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A39952" w14:textId="77777777" w:rsidR="00854281" w:rsidRDefault="004935CF">
      <w:pPr>
        <w:pStyle w:val="1"/>
        <w:rPr>
          <w:lang w:eastAsia="zh-CN"/>
        </w:rPr>
      </w:pPr>
      <w:bookmarkStart w:id="0" w:name="_Hlk53756018"/>
      <w:r>
        <w:rPr>
          <w:lang w:eastAsia="zh-CN"/>
        </w:rPr>
        <w:t>基本信息</w:t>
      </w:r>
    </w:p>
    <w:p w14:paraId="2D3DD8A0" w14:textId="77777777" w:rsidR="00854281" w:rsidRPr="00D52E25" w:rsidRDefault="004935CF">
      <w:pPr>
        <w:pStyle w:val="2"/>
        <w:rPr>
          <w:color w:val="0070C0"/>
          <w:lang w:eastAsia="zh-CN"/>
        </w:rPr>
      </w:pPr>
      <w:r w:rsidRPr="00D52E25">
        <w:rPr>
          <w:color w:val="0070C0"/>
          <w:lang w:eastAsia="zh-CN"/>
        </w:rPr>
        <w:t>患者信息</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59"/>
        <w:gridCol w:w="1843"/>
        <w:gridCol w:w="1273"/>
        <w:gridCol w:w="2047"/>
        <w:gridCol w:w="1209"/>
        <w:gridCol w:w="1805"/>
      </w:tblGrid>
      <w:tr w:rsidR="00854281" w14:paraId="68A24FA6" w14:textId="77777777" w:rsidTr="00D52E25">
        <w:trPr>
          <w:trHeight w:val="403"/>
          <w:jc w:val="center"/>
        </w:trPr>
        <w:tc>
          <w:tcPr>
            <w:tcW w:w="1559" w:type="dxa"/>
            <w:shd w:val="clear" w:color="auto" w:fill="DAEEF3"/>
            <w:vAlign w:val="center"/>
          </w:tcPr>
          <w:p w14:paraId="38AC32F0" w14:textId="77777777" w:rsidR="00854281" w:rsidRDefault="004935CF">
            <w:pPr>
              <w:pStyle w:val="a5"/>
              <w:adjustRightInd w:val="0"/>
              <w:snapToGrid w:val="0"/>
              <w:spacing w:line="276" w:lineRule="auto"/>
              <w:jc w:val="both"/>
              <w:rPr>
                <w:b/>
                <w:lang w:eastAsia="zh-CN"/>
              </w:rPr>
            </w:pPr>
            <w:r>
              <w:rPr>
                <w:b/>
                <w:lang w:eastAsia="zh-CN"/>
              </w:rPr>
              <w:t>姓名：</w:t>
            </w:r>
          </w:p>
        </w:tc>
        <w:tc>
          <w:tcPr>
            <w:tcW w:w="1843" w:type="dxa"/>
            <w:shd w:val="clear" w:color="auto" w:fill="auto"/>
            <w:vAlign w:val="center"/>
          </w:tcPr>
          <w:p w14:paraId="412AFF99" w14:textId="75021D71" w:rsidR="00854281" w:rsidRDefault="00E8567B">
            <w:pPr>
              <w:pStyle w:val="a5"/>
              <w:adjustRightInd w:val="0"/>
              <w:snapToGrid w:val="0"/>
              <w:spacing w:line="276" w:lineRule="auto"/>
              <w:jc w:val="both"/>
              <w:rPr>
                <w:color w:val="000000"/>
                <w:lang w:eastAsia="zh-CN"/>
              </w:rPr>
            </w:pPr>
            <w:r w:rsidRPr="00E8567B">
              <w:rPr>
                <w:color w:val="000000"/>
                <w:lang w:eastAsia="zh-CN"/>
              </w:rPr>
              <w:t>{{sample.patient_name}}</w:t>
            </w:r>
          </w:p>
        </w:tc>
        <w:tc>
          <w:tcPr>
            <w:tcW w:w="1273" w:type="dxa"/>
            <w:shd w:val="clear" w:color="auto" w:fill="DAEEF3"/>
            <w:vAlign w:val="center"/>
          </w:tcPr>
          <w:p w14:paraId="299C6554" w14:textId="77777777" w:rsidR="00854281" w:rsidRDefault="004935CF">
            <w:pPr>
              <w:pStyle w:val="a5"/>
              <w:adjustRightInd w:val="0"/>
              <w:snapToGrid w:val="0"/>
              <w:spacing w:line="276" w:lineRule="auto"/>
              <w:jc w:val="both"/>
              <w:rPr>
                <w:b/>
                <w:color w:val="000000"/>
                <w:lang w:eastAsia="zh-CN"/>
              </w:rPr>
            </w:pPr>
            <w:r>
              <w:rPr>
                <w:b/>
                <w:color w:val="000000"/>
                <w:lang w:eastAsia="zh-CN"/>
              </w:rPr>
              <w:t>性别：</w:t>
            </w:r>
          </w:p>
        </w:tc>
        <w:tc>
          <w:tcPr>
            <w:tcW w:w="2047" w:type="dxa"/>
            <w:shd w:val="clear" w:color="auto" w:fill="auto"/>
            <w:vAlign w:val="center"/>
          </w:tcPr>
          <w:p w14:paraId="6FE80BB3" w14:textId="5CB4486C" w:rsidR="00854281" w:rsidRDefault="00E8567B">
            <w:pPr>
              <w:pStyle w:val="a5"/>
              <w:adjustRightInd w:val="0"/>
              <w:snapToGrid w:val="0"/>
              <w:spacing w:line="276" w:lineRule="auto"/>
              <w:jc w:val="both"/>
              <w:rPr>
                <w:color w:val="000000"/>
                <w:lang w:eastAsia="zh-CN"/>
              </w:rPr>
            </w:pPr>
            <w:r w:rsidRPr="00E8567B">
              <w:rPr>
                <w:color w:val="000000"/>
                <w:lang w:eastAsia="zh-CN"/>
              </w:rPr>
              <w:t>{{sample.gender}}</w:t>
            </w:r>
          </w:p>
        </w:tc>
        <w:tc>
          <w:tcPr>
            <w:tcW w:w="1209" w:type="dxa"/>
            <w:shd w:val="clear" w:color="auto" w:fill="DAEEF3"/>
            <w:vAlign w:val="center"/>
          </w:tcPr>
          <w:p w14:paraId="3415B71B" w14:textId="77777777" w:rsidR="00854281" w:rsidRDefault="004935CF">
            <w:pPr>
              <w:pStyle w:val="a5"/>
              <w:adjustRightInd w:val="0"/>
              <w:snapToGrid w:val="0"/>
              <w:spacing w:line="276" w:lineRule="auto"/>
              <w:jc w:val="both"/>
              <w:rPr>
                <w:b/>
                <w:color w:val="000000"/>
                <w:lang w:eastAsia="zh-CN"/>
              </w:rPr>
            </w:pPr>
            <w:r>
              <w:rPr>
                <w:b/>
                <w:color w:val="000000"/>
                <w:lang w:eastAsia="zh-CN"/>
              </w:rPr>
              <w:t>年龄：</w:t>
            </w:r>
          </w:p>
        </w:tc>
        <w:tc>
          <w:tcPr>
            <w:tcW w:w="1805" w:type="dxa"/>
            <w:vAlign w:val="center"/>
          </w:tcPr>
          <w:p w14:paraId="401E61FF" w14:textId="6176DA34" w:rsidR="00854281" w:rsidRDefault="00E8567B">
            <w:pPr>
              <w:pStyle w:val="a5"/>
              <w:adjustRightInd w:val="0"/>
              <w:snapToGrid w:val="0"/>
              <w:spacing w:line="276" w:lineRule="auto"/>
              <w:jc w:val="both"/>
              <w:rPr>
                <w:color w:val="000000"/>
                <w:lang w:eastAsia="zh-CN"/>
              </w:rPr>
            </w:pPr>
            <w:r w:rsidRPr="00E8567B">
              <w:rPr>
                <w:color w:val="000000"/>
                <w:lang w:eastAsia="zh-CN"/>
              </w:rPr>
              <w:t>{{sample.age}}</w:t>
            </w:r>
          </w:p>
        </w:tc>
      </w:tr>
      <w:tr w:rsidR="00854281" w14:paraId="503C1563" w14:textId="77777777" w:rsidTr="00D52E25">
        <w:trPr>
          <w:trHeight w:val="403"/>
          <w:jc w:val="center"/>
        </w:trPr>
        <w:tc>
          <w:tcPr>
            <w:tcW w:w="1559" w:type="dxa"/>
            <w:shd w:val="clear" w:color="auto" w:fill="DAEEF3"/>
            <w:vAlign w:val="center"/>
          </w:tcPr>
          <w:p w14:paraId="35D66F3E" w14:textId="77777777" w:rsidR="00854281" w:rsidRDefault="004935CF">
            <w:pPr>
              <w:pStyle w:val="a5"/>
              <w:adjustRightInd w:val="0"/>
              <w:snapToGrid w:val="0"/>
              <w:spacing w:line="276" w:lineRule="auto"/>
              <w:jc w:val="both"/>
              <w:rPr>
                <w:b/>
                <w:color w:val="000000"/>
                <w:lang w:eastAsia="zh-CN"/>
              </w:rPr>
            </w:pPr>
            <w:r>
              <w:rPr>
                <w:b/>
                <w:color w:val="000000"/>
                <w:lang w:eastAsia="zh-CN"/>
              </w:rPr>
              <w:t>住院</w:t>
            </w:r>
            <w:r>
              <w:rPr>
                <w:b/>
                <w:color w:val="000000"/>
                <w:lang w:eastAsia="zh-CN"/>
              </w:rPr>
              <w:t>/</w:t>
            </w:r>
            <w:r>
              <w:rPr>
                <w:b/>
                <w:color w:val="000000"/>
                <w:lang w:eastAsia="zh-CN"/>
              </w:rPr>
              <w:t>门诊号：</w:t>
            </w:r>
          </w:p>
        </w:tc>
        <w:tc>
          <w:tcPr>
            <w:tcW w:w="1843" w:type="dxa"/>
            <w:shd w:val="clear" w:color="auto" w:fill="auto"/>
            <w:vAlign w:val="center"/>
          </w:tcPr>
          <w:p w14:paraId="7E76727D" w14:textId="658BAF2A" w:rsidR="00854281" w:rsidRDefault="00E8567B">
            <w:pPr>
              <w:pStyle w:val="a5"/>
              <w:adjustRightInd w:val="0"/>
              <w:snapToGrid w:val="0"/>
              <w:spacing w:line="276" w:lineRule="auto"/>
              <w:jc w:val="both"/>
              <w:rPr>
                <w:color w:val="000000"/>
                <w:lang w:eastAsia="zh-CN"/>
              </w:rPr>
            </w:pPr>
            <w:r w:rsidRPr="00E8567B">
              <w:rPr>
                <w:color w:val="000000"/>
                <w:lang w:eastAsia="zh-CN"/>
              </w:rPr>
              <w:t>{{sample.outpatient_hospitalization_no}}</w:t>
            </w:r>
          </w:p>
        </w:tc>
        <w:tc>
          <w:tcPr>
            <w:tcW w:w="1273" w:type="dxa"/>
            <w:shd w:val="clear" w:color="auto" w:fill="DAEEF3"/>
            <w:vAlign w:val="center"/>
          </w:tcPr>
          <w:p w14:paraId="211324DE" w14:textId="77777777" w:rsidR="00854281" w:rsidRDefault="004935CF">
            <w:pPr>
              <w:pStyle w:val="a5"/>
              <w:adjustRightInd w:val="0"/>
              <w:snapToGrid w:val="0"/>
              <w:spacing w:line="276" w:lineRule="auto"/>
              <w:jc w:val="both"/>
              <w:rPr>
                <w:b/>
                <w:color w:val="000000"/>
                <w:lang w:eastAsia="zh-CN"/>
              </w:rPr>
            </w:pPr>
            <w:r>
              <w:rPr>
                <w:b/>
                <w:color w:val="000000"/>
                <w:lang w:eastAsia="zh-CN"/>
              </w:rPr>
              <w:t>样本编号：</w:t>
            </w:r>
          </w:p>
        </w:tc>
        <w:tc>
          <w:tcPr>
            <w:tcW w:w="2047" w:type="dxa"/>
            <w:shd w:val="clear" w:color="auto" w:fill="auto"/>
            <w:vAlign w:val="center"/>
          </w:tcPr>
          <w:p w14:paraId="767A0B12" w14:textId="15E6C59B" w:rsidR="00854281" w:rsidRDefault="00E8567B">
            <w:pPr>
              <w:rPr>
                <w:rFonts w:cs="Times New Roman"/>
                <w:color w:val="000000"/>
                <w:szCs w:val="21"/>
                <w:lang w:eastAsia="zh-CN"/>
              </w:rPr>
            </w:pPr>
            <w:r w:rsidRPr="00E8567B">
              <w:rPr>
                <w:rFonts w:cs="Times New Roman"/>
                <w:color w:val="000000"/>
                <w:szCs w:val="21"/>
                <w:lang w:eastAsia="zh-CN"/>
              </w:rPr>
              <w:t>{{sample.sample_id}}</w:t>
            </w:r>
          </w:p>
        </w:tc>
        <w:tc>
          <w:tcPr>
            <w:tcW w:w="1209" w:type="dxa"/>
            <w:shd w:val="clear" w:color="auto" w:fill="DAEEF3"/>
            <w:vAlign w:val="center"/>
          </w:tcPr>
          <w:p w14:paraId="4307BB1C" w14:textId="77777777" w:rsidR="00854281" w:rsidRDefault="004935CF">
            <w:pPr>
              <w:pStyle w:val="a5"/>
              <w:adjustRightInd w:val="0"/>
              <w:snapToGrid w:val="0"/>
              <w:spacing w:line="276" w:lineRule="auto"/>
              <w:jc w:val="both"/>
              <w:rPr>
                <w:b/>
                <w:color w:val="000000"/>
                <w:lang w:eastAsia="zh-CN"/>
              </w:rPr>
            </w:pPr>
            <w:r>
              <w:rPr>
                <w:b/>
                <w:color w:val="000000"/>
                <w:lang w:eastAsia="zh-CN"/>
              </w:rPr>
              <w:t>样本类型：</w:t>
            </w:r>
          </w:p>
        </w:tc>
        <w:tc>
          <w:tcPr>
            <w:tcW w:w="1805" w:type="dxa"/>
            <w:vAlign w:val="center"/>
          </w:tcPr>
          <w:p w14:paraId="1AA1E788" w14:textId="7CFF0F68" w:rsidR="00854281" w:rsidRDefault="00E8567B">
            <w:pPr>
              <w:pStyle w:val="a5"/>
              <w:adjustRightInd w:val="0"/>
              <w:snapToGrid w:val="0"/>
              <w:spacing w:line="276" w:lineRule="auto"/>
              <w:jc w:val="both"/>
              <w:rPr>
                <w:color w:val="000000"/>
                <w:lang w:eastAsia="zh-CN"/>
              </w:rPr>
            </w:pPr>
            <w:r w:rsidRPr="00E8567B">
              <w:rPr>
                <w:color w:val="000000"/>
                <w:lang w:eastAsia="zh-CN"/>
              </w:rPr>
              <w:t>{{sample.sample_type}}</w:t>
            </w:r>
          </w:p>
        </w:tc>
      </w:tr>
      <w:tr w:rsidR="00854281" w14:paraId="18F299A9" w14:textId="77777777" w:rsidTr="00D52E25">
        <w:trPr>
          <w:trHeight w:val="403"/>
          <w:jc w:val="center"/>
        </w:trPr>
        <w:tc>
          <w:tcPr>
            <w:tcW w:w="1559" w:type="dxa"/>
            <w:shd w:val="clear" w:color="auto" w:fill="DAEEF3"/>
            <w:vAlign w:val="center"/>
          </w:tcPr>
          <w:p w14:paraId="2C0D4DA9" w14:textId="77777777" w:rsidR="00854281" w:rsidRDefault="004935CF">
            <w:pPr>
              <w:pStyle w:val="a5"/>
              <w:adjustRightInd w:val="0"/>
              <w:snapToGrid w:val="0"/>
              <w:spacing w:line="276" w:lineRule="auto"/>
              <w:jc w:val="both"/>
              <w:rPr>
                <w:b/>
                <w:color w:val="000000"/>
                <w:lang w:eastAsia="zh-CN"/>
              </w:rPr>
            </w:pPr>
            <w:r>
              <w:rPr>
                <w:b/>
                <w:color w:val="000000"/>
                <w:lang w:eastAsia="zh-CN"/>
              </w:rPr>
              <w:t>送检科室：</w:t>
            </w:r>
          </w:p>
        </w:tc>
        <w:tc>
          <w:tcPr>
            <w:tcW w:w="1843" w:type="dxa"/>
            <w:shd w:val="clear" w:color="auto" w:fill="auto"/>
            <w:vAlign w:val="center"/>
          </w:tcPr>
          <w:p w14:paraId="156905F1" w14:textId="29A66FC4" w:rsidR="00854281" w:rsidRDefault="00E8567B">
            <w:pPr>
              <w:pStyle w:val="a5"/>
              <w:adjustRightInd w:val="0"/>
              <w:snapToGrid w:val="0"/>
              <w:spacing w:line="276" w:lineRule="auto"/>
              <w:jc w:val="both"/>
              <w:rPr>
                <w:color w:val="000000"/>
                <w:lang w:eastAsia="zh-CN"/>
              </w:rPr>
            </w:pPr>
            <w:r w:rsidRPr="00E8567B">
              <w:rPr>
                <w:color w:val="000000"/>
                <w:lang w:eastAsia="zh-CN"/>
              </w:rPr>
              <w:t>{{sample.submission_department}}</w:t>
            </w:r>
          </w:p>
        </w:tc>
        <w:tc>
          <w:tcPr>
            <w:tcW w:w="1273" w:type="dxa"/>
            <w:shd w:val="clear" w:color="auto" w:fill="DAEEF3"/>
            <w:vAlign w:val="center"/>
          </w:tcPr>
          <w:p w14:paraId="7915B534" w14:textId="77777777" w:rsidR="00854281" w:rsidRDefault="004935CF">
            <w:pPr>
              <w:pStyle w:val="a5"/>
              <w:adjustRightInd w:val="0"/>
              <w:snapToGrid w:val="0"/>
              <w:spacing w:line="276" w:lineRule="auto"/>
              <w:jc w:val="both"/>
              <w:rPr>
                <w:b/>
                <w:color w:val="000000"/>
                <w:lang w:eastAsia="zh-CN"/>
              </w:rPr>
            </w:pPr>
            <w:r>
              <w:rPr>
                <w:b/>
                <w:color w:val="000000"/>
                <w:lang w:eastAsia="zh-CN"/>
              </w:rPr>
              <w:t>送检医师：</w:t>
            </w:r>
          </w:p>
        </w:tc>
        <w:tc>
          <w:tcPr>
            <w:tcW w:w="2047" w:type="dxa"/>
            <w:shd w:val="clear" w:color="auto" w:fill="auto"/>
            <w:vAlign w:val="center"/>
          </w:tcPr>
          <w:p w14:paraId="50D5971B" w14:textId="2EE5E138" w:rsidR="00854281" w:rsidRDefault="00E8567B">
            <w:pPr>
              <w:pStyle w:val="a5"/>
              <w:adjustRightInd w:val="0"/>
              <w:snapToGrid w:val="0"/>
              <w:spacing w:line="276" w:lineRule="auto"/>
              <w:jc w:val="both"/>
              <w:rPr>
                <w:color w:val="000000"/>
                <w:lang w:eastAsia="zh-CN"/>
              </w:rPr>
            </w:pPr>
            <w:r w:rsidRPr="00E8567B">
              <w:rPr>
                <w:color w:val="000000"/>
                <w:lang w:eastAsia="zh-CN"/>
              </w:rPr>
              <w:t>{{sample.submission_doctor}}</w:t>
            </w:r>
          </w:p>
        </w:tc>
        <w:tc>
          <w:tcPr>
            <w:tcW w:w="1209" w:type="dxa"/>
            <w:shd w:val="clear" w:color="auto" w:fill="DAEEF3"/>
            <w:vAlign w:val="center"/>
          </w:tcPr>
          <w:p w14:paraId="2D12D388" w14:textId="77777777" w:rsidR="00854281" w:rsidRDefault="004935CF">
            <w:pPr>
              <w:pStyle w:val="a5"/>
              <w:adjustRightInd w:val="0"/>
              <w:snapToGrid w:val="0"/>
              <w:spacing w:line="276" w:lineRule="auto"/>
              <w:jc w:val="both"/>
              <w:rPr>
                <w:b/>
                <w:color w:val="000000"/>
                <w:lang w:eastAsia="zh-CN"/>
              </w:rPr>
            </w:pPr>
            <w:r>
              <w:rPr>
                <w:b/>
                <w:color w:val="000000"/>
                <w:lang w:eastAsia="zh-CN"/>
              </w:rPr>
              <w:t>送检日期：</w:t>
            </w:r>
          </w:p>
        </w:tc>
        <w:tc>
          <w:tcPr>
            <w:tcW w:w="1805" w:type="dxa"/>
            <w:vAlign w:val="center"/>
          </w:tcPr>
          <w:p w14:paraId="4649D163" w14:textId="3BF8603A" w:rsidR="00854281" w:rsidRDefault="00477144">
            <w:pPr>
              <w:pStyle w:val="a5"/>
              <w:adjustRightInd w:val="0"/>
              <w:snapToGrid w:val="0"/>
              <w:spacing w:line="276" w:lineRule="auto"/>
              <w:jc w:val="both"/>
              <w:rPr>
                <w:color w:val="000000"/>
                <w:lang w:eastAsia="zh-CN"/>
              </w:rPr>
            </w:pPr>
            <w:r w:rsidRPr="003707BB">
              <w:rPr>
                <w:color w:val="000000"/>
                <w:lang w:eastAsia="zh-CN"/>
              </w:rPr>
              <w:t>{{sample.</w:t>
            </w:r>
            <w:r w:rsidR="009C246E" w:rsidRPr="009C246E">
              <w:rPr>
                <w:color w:val="000000"/>
                <w:lang w:eastAsia="zh-CN"/>
              </w:rPr>
              <w:t>receive_data</w:t>
            </w:r>
            <w:r w:rsidRPr="003707BB">
              <w:rPr>
                <w:color w:val="000000"/>
                <w:lang w:eastAsia="zh-CN"/>
              </w:rPr>
              <w:t xml:space="preserve"> }}</w:t>
            </w:r>
          </w:p>
        </w:tc>
      </w:tr>
      <w:tr w:rsidR="00854281" w14:paraId="38B0131C" w14:textId="77777777" w:rsidTr="00D52E25">
        <w:trPr>
          <w:trHeight w:val="403"/>
          <w:jc w:val="center"/>
        </w:trPr>
        <w:tc>
          <w:tcPr>
            <w:tcW w:w="1559" w:type="dxa"/>
            <w:shd w:val="clear" w:color="auto" w:fill="DAEEF3"/>
            <w:vAlign w:val="center"/>
          </w:tcPr>
          <w:p w14:paraId="2DFDA1F1" w14:textId="77777777" w:rsidR="00854281" w:rsidRDefault="004935CF">
            <w:pPr>
              <w:pStyle w:val="a5"/>
              <w:adjustRightInd w:val="0"/>
              <w:snapToGrid w:val="0"/>
              <w:spacing w:line="276" w:lineRule="auto"/>
              <w:jc w:val="both"/>
              <w:rPr>
                <w:b/>
                <w:lang w:eastAsia="zh-CN"/>
              </w:rPr>
            </w:pPr>
            <w:r>
              <w:rPr>
                <w:b/>
                <w:lang w:eastAsia="zh-CN"/>
              </w:rPr>
              <w:t>现病史：</w:t>
            </w:r>
          </w:p>
        </w:tc>
        <w:tc>
          <w:tcPr>
            <w:tcW w:w="8177" w:type="dxa"/>
            <w:gridSpan w:val="5"/>
            <w:vAlign w:val="center"/>
          </w:tcPr>
          <w:p w14:paraId="763A6135" w14:textId="3B140B8B" w:rsidR="00854281" w:rsidRDefault="00E8567B">
            <w:pPr>
              <w:pStyle w:val="a5"/>
              <w:adjustRightInd w:val="0"/>
              <w:snapToGrid w:val="0"/>
              <w:spacing w:line="276" w:lineRule="auto"/>
              <w:jc w:val="both"/>
              <w:rPr>
                <w:color w:val="000000"/>
                <w:lang w:eastAsia="zh-CN"/>
              </w:rPr>
            </w:pPr>
            <w:r w:rsidRPr="00E8567B">
              <w:rPr>
                <w:color w:val="000000"/>
                <w:lang w:eastAsia="zh-CN"/>
              </w:rPr>
              <w:t>{{sample.pathol_diagn}}</w:t>
            </w:r>
          </w:p>
        </w:tc>
      </w:tr>
      <w:tr w:rsidR="00D52E25" w14:paraId="051705A9" w14:textId="77777777" w:rsidTr="00D52E25">
        <w:trPr>
          <w:trHeight w:val="403"/>
          <w:jc w:val="center"/>
        </w:trPr>
        <w:tc>
          <w:tcPr>
            <w:tcW w:w="1559" w:type="dxa"/>
            <w:shd w:val="clear" w:color="auto" w:fill="DAEEF3"/>
            <w:vAlign w:val="center"/>
          </w:tcPr>
          <w:p w14:paraId="55D9DF87" w14:textId="77777777" w:rsidR="00D52E25" w:rsidRDefault="00D52E25" w:rsidP="00D52E25">
            <w:pPr>
              <w:pStyle w:val="a5"/>
              <w:adjustRightInd w:val="0"/>
              <w:snapToGrid w:val="0"/>
              <w:spacing w:line="276" w:lineRule="auto"/>
              <w:jc w:val="both"/>
              <w:rPr>
                <w:b/>
                <w:lang w:eastAsia="zh-CN"/>
              </w:rPr>
            </w:pPr>
            <w:r>
              <w:rPr>
                <w:b/>
                <w:lang w:eastAsia="zh-CN"/>
              </w:rPr>
              <w:t>检测项目：</w:t>
            </w:r>
          </w:p>
        </w:tc>
        <w:tc>
          <w:tcPr>
            <w:tcW w:w="8177" w:type="dxa"/>
            <w:gridSpan w:val="5"/>
            <w:vAlign w:val="center"/>
          </w:tcPr>
          <w:p w14:paraId="22612D63" w14:textId="1B949B11" w:rsidR="00D52E25" w:rsidRDefault="00D52E25" w:rsidP="00D52E25">
            <w:pPr>
              <w:pStyle w:val="a5"/>
              <w:adjustRightInd w:val="0"/>
              <w:snapToGrid w:val="0"/>
              <w:spacing w:line="276" w:lineRule="auto"/>
              <w:jc w:val="both"/>
              <w:rPr>
                <w:lang w:eastAsia="zh-CN"/>
              </w:rPr>
            </w:pPr>
            <w:r>
              <w:rPr>
                <w:rFonts w:hint="eastAsia"/>
                <w:lang w:eastAsia="zh-CN"/>
              </w:rPr>
              <w:t>BRCA</w:t>
            </w:r>
            <w:r>
              <w:rPr>
                <w:rFonts w:hint="eastAsia"/>
                <w:lang w:eastAsia="zh-CN"/>
              </w:rPr>
              <w:t>生物标记物检测</w:t>
            </w:r>
          </w:p>
        </w:tc>
      </w:tr>
      <w:tr w:rsidR="00D52E25" w14:paraId="4DC62F1B" w14:textId="77777777" w:rsidTr="00D52E25">
        <w:trPr>
          <w:trHeight w:val="403"/>
          <w:jc w:val="center"/>
        </w:trPr>
        <w:tc>
          <w:tcPr>
            <w:tcW w:w="1559" w:type="dxa"/>
            <w:shd w:val="clear" w:color="auto" w:fill="DAEEF3"/>
            <w:vAlign w:val="center"/>
          </w:tcPr>
          <w:p w14:paraId="5F40DDF0" w14:textId="77777777" w:rsidR="00D52E25" w:rsidRDefault="00D52E25" w:rsidP="00D52E25">
            <w:pPr>
              <w:pStyle w:val="a5"/>
              <w:adjustRightInd w:val="0"/>
              <w:snapToGrid w:val="0"/>
              <w:spacing w:line="276" w:lineRule="auto"/>
              <w:jc w:val="both"/>
              <w:rPr>
                <w:b/>
                <w:lang w:eastAsia="zh-CN"/>
              </w:rPr>
            </w:pPr>
            <w:r>
              <w:rPr>
                <w:b/>
                <w:lang w:eastAsia="zh-CN"/>
              </w:rPr>
              <w:t>检测方法：</w:t>
            </w:r>
          </w:p>
        </w:tc>
        <w:tc>
          <w:tcPr>
            <w:tcW w:w="8177" w:type="dxa"/>
            <w:gridSpan w:val="5"/>
            <w:vAlign w:val="center"/>
          </w:tcPr>
          <w:p w14:paraId="568F2D35" w14:textId="1208B62C" w:rsidR="00D52E25" w:rsidRDefault="00D52E25" w:rsidP="00D52E25">
            <w:pPr>
              <w:pStyle w:val="110"/>
              <w:adjustRightInd w:val="0"/>
              <w:snapToGrid w:val="0"/>
              <w:spacing w:before="0" w:line="276" w:lineRule="auto"/>
              <w:ind w:left="0" w:right="0"/>
              <w:jc w:val="both"/>
              <w:outlineLvl w:val="9"/>
              <w:rPr>
                <w:rFonts w:ascii="宋体" w:eastAsia="宋体" w:hAnsi="宋体" w:cs="宋体"/>
                <w:b w:val="0"/>
                <w:bCs w:val="0"/>
                <w:sz w:val="21"/>
                <w:szCs w:val="21"/>
                <w:lang w:eastAsia="zh-CN"/>
              </w:rPr>
            </w:pPr>
            <w:r w:rsidRPr="00C553AE">
              <w:rPr>
                <w:rFonts w:ascii="Times New Roman" w:eastAsia="宋体" w:hAnsi="Times New Roman" w:cs="Times New Roman" w:hint="eastAsia"/>
                <w:b w:val="0"/>
                <w:sz w:val="21"/>
                <w:szCs w:val="21"/>
                <w:lang w:eastAsia="zh-CN"/>
              </w:rPr>
              <w:t>脱氧核糖核酸（</w:t>
            </w:r>
            <w:r w:rsidRPr="00C553AE">
              <w:rPr>
                <w:rFonts w:ascii="Times New Roman" w:eastAsia="宋体" w:hAnsi="Times New Roman" w:cs="Times New Roman" w:hint="eastAsia"/>
                <w:b w:val="0"/>
                <w:sz w:val="21"/>
                <w:szCs w:val="21"/>
                <w:lang w:eastAsia="zh-CN"/>
              </w:rPr>
              <w:t>DNA</w:t>
            </w:r>
            <w:r w:rsidRPr="00C553AE">
              <w:rPr>
                <w:rFonts w:ascii="Times New Roman" w:eastAsia="宋体" w:hAnsi="Times New Roman" w:cs="Times New Roman" w:hint="eastAsia"/>
                <w:b w:val="0"/>
                <w:sz w:val="21"/>
                <w:szCs w:val="21"/>
                <w:lang w:eastAsia="zh-CN"/>
              </w:rPr>
              <w:t>）高通量测序</w:t>
            </w:r>
          </w:p>
        </w:tc>
      </w:tr>
      <w:tr w:rsidR="00854281" w14:paraId="6BD8BDE0" w14:textId="77777777" w:rsidTr="00D52E25">
        <w:trPr>
          <w:trHeight w:val="403"/>
          <w:jc w:val="center"/>
        </w:trPr>
        <w:tc>
          <w:tcPr>
            <w:tcW w:w="1559" w:type="dxa"/>
            <w:shd w:val="clear" w:color="auto" w:fill="DAEEF3"/>
            <w:vAlign w:val="center"/>
          </w:tcPr>
          <w:p w14:paraId="470A0B61" w14:textId="77777777" w:rsidR="00854281" w:rsidRDefault="004935CF">
            <w:pPr>
              <w:pStyle w:val="a5"/>
              <w:adjustRightInd w:val="0"/>
              <w:snapToGrid w:val="0"/>
              <w:spacing w:line="276" w:lineRule="auto"/>
              <w:jc w:val="both"/>
              <w:rPr>
                <w:b/>
                <w:lang w:eastAsia="zh-CN"/>
              </w:rPr>
            </w:pPr>
            <w:r>
              <w:rPr>
                <w:b/>
                <w:lang w:eastAsia="zh-CN"/>
              </w:rPr>
              <w:t>检测范围：</w:t>
            </w:r>
          </w:p>
        </w:tc>
        <w:tc>
          <w:tcPr>
            <w:tcW w:w="8177" w:type="dxa"/>
            <w:gridSpan w:val="5"/>
            <w:vAlign w:val="center"/>
          </w:tcPr>
          <w:p w14:paraId="676369A5" w14:textId="391C00BB" w:rsidR="00854281" w:rsidRDefault="004935CF">
            <w:pPr>
              <w:jc w:val="both"/>
              <w:rPr>
                <w:rFonts w:cs="Times New Roman"/>
                <w:szCs w:val="21"/>
                <w:lang w:val="zh-CN" w:eastAsia="zh-CN"/>
              </w:rPr>
            </w:pPr>
            <w:r>
              <w:rPr>
                <w:rFonts w:ascii="宋体" w:hAnsi="宋体" w:hint="eastAsia"/>
                <w:szCs w:val="21"/>
                <w:lang w:eastAsia="zh-CN"/>
              </w:rPr>
              <w:t>BRCA1基因和BRCA2基因全编码区(包括BRCA1基因(</w:t>
            </w:r>
            <w:r>
              <w:rPr>
                <w:rFonts w:ascii="宋体" w:hAnsi="宋体"/>
                <w:szCs w:val="21"/>
                <w:lang w:eastAsia="zh-CN"/>
              </w:rPr>
              <w:t>NM_007294</w:t>
            </w:r>
            <w:r>
              <w:rPr>
                <w:rFonts w:ascii="宋体" w:hAnsi="宋体" w:hint="eastAsia"/>
                <w:szCs w:val="21"/>
                <w:lang w:eastAsia="zh-CN"/>
              </w:rPr>
              <w:t>.4)外显子2、3、5~24，BRCA2基因(NM_00005</w:t>
            </w:r>
            <w:r w:rsidR="00DB7DAA">
              <w:rPr>
                <w:rFonts w:ascii="宋体" w:hAnsi="宋体" w:hint="eastAsia"/>
                <w:szCs w:val="21"/>
                <w:lang w:eastAsia="zh-CN"/>
              </w:rPr>
              <w:t>9</w:t>
            </w:r>
            <w:r>
              <w:rPr>
                <w:rFonts w:ascii="宋体" w:hAnsi="宋体" w:hint="eastAsia"/>
                <w:szCs w:val="21"/>
                <w:lang w:eastAsia="zh-CN"/>
              </w:rPr>
              <w:t>.4)外显子2~27)及外显子-内含子连接区、UTR 区(非翻译区)和启动子区的点突变和插入缺失突变。</w:t>
            </w:r>
          </w:p>
        </w:tc>
      </w:tr>
    </w:tbl>
    <w:p w14:paraId="74F91988" w14:textId="77777777" w:rsidR="00854281" w:rsidRDefault="004935CF">
      <w:pPr>
        <w:pStyle w:val="1"/>
        <w:ind w:left="0" w:firstLine="0"/>
        <w:rPr>
          <w:lang w:eastAsia="zh-CN"/>
        </w:rPr>
      </w:pPr>
      <w:r>
        <w:rPr>
          <w:rFonts w:hint="eastAsia"/>
          <w:lang w:eastAsia="zh-CN"/>
        </w:rPr>
        <w:t>检测结果</w:t>
      </w:r>
    </w:p>
    <w:p w14:paraId="520CA9ED" w14:textId="41888366" w:rsidR="00666A90" w:rsidRPr="00D52E25" w:rsidRDefault="004935CF" w:rsidP="00666A90">
      <w:pPr>
        <w:pStyle w:val="2"/>
        <w:rPr>
          <w:color w:val="0070C0"/>
          <w:lang w:eastAsia="zh-CN"/>
        </w:rPr>
      </w:pPr>
      <w:r w:rsidRPr="00D52E25">
        <w:rPr>
          <w:rFonts w:hint="eastAsia"/>
          <w:color w:val="0070C0"/>
          <w:lang w:eastAsia="zh-CN"/>
        </w:rPr>
        <w:t>检测结果小结</w:t>
      </w:r>
    </w:p>
    <w:p w14:paraId="2D25ADAF" w14:textId="588F3792" w:rsidR="00D2591C" w:rsidRPr="00D2591C" w:rsidRDefault="00D2591C" w:rsidP="00D2591C">
      <w:pPr>
        <w:rPr>
          <w:lang w:eastAsia="zh-CN"/>
        </w:rPr>
      </w:pPr>
      <w:r w:rsidRPr="00D2591C">
        <w:rPr>
          <w:highlight w:val="magenta"/>
          <w:lang w:eastAsia="zh-CN"/>
        </w:rPr>
        <w:t>{%p if judge_brca_cnv == “mlpa”%}</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51"/>
        <w:gridCol w:w="2985"/>
        <w:gridCol w:w="1128"/>
        <w:gridCol w:w="1218"/>
        <w:gridCol w:w="3354"/>
      </w:tblGrid>
      <w:tr w:rsidR="00666A90" w14:paraId="57E2BBBC" w14:textId="77777777" w:rsidTr="00D52E25">
        <w:trPr>
          <w:trHeight w:val="403"/>
          <w:jc w:val="center"/>
        </w:trPr>
        <w:tc>
          <w:tcPr>
            <w:tcW w:w="1134" w:type="dxa"/>
            <w:shd w:val="clear" w:color="auto" w:fill="DAEEF3"/>
            <w:vAlign w:val="center"/>
          </w:tcPr>
          <w:p w14:paraId="68986F3C" w14:textId="77777777" w:rsidR="00666A90" w:rsidRDefault="00666A90" w:rsidP="006E23C6">
            <w:pPr>
              <w:pStyle w:val="TableParagraph"/>
              <w:spacing w:line="336" w:lineRule="exact"/>
              <w:ind w:left="98" w:right="100"/>
              <w:jc w:val="center"/>
              <w:rPr>
                <w:rFonts w:eastAsia="宋体"/>
                <w:b/>
                <w:szCs w:val="21"/>
                <w:lang w:eastAsia="zh-CN"/>
              </w:rPr>
            </w:pPr>
            <w:r>
              <w:rPr>
                <w:rFonts w:eastAsia="宋体"/>
                <w:b/>
                <w:szCs w:val="21"/>
                <w:lang w:eastAsia="zh-CN"/>
              </w:rPr>
              <w:t>基因</w:t>
            </w:r>
          </w:p>
        </w:tc>
        <w:tc>
          <w:tcPr>
            <w:tcW w:w="3225" w:type="dxa"/>
            <w:shd w:val="clear" w:color="auto" w:fill="DAEEF3"/>
            <w:vAlign w:val="center"/>
          </w:tcPr>
          <w:p w14:paraId="3AF03AAC" w14:textId="77777777" w:rsidR="00666A90" w:rsidRDefault="00666A90" w:rsidP="006E23C6">
            <w:pPr>
              <w:pStyle w:val="TableParagraph"/>
              <w:spacing w:line="336" w:lineRule="exact"/>
              <w:ind w:left="98" w:right="100"/>
              <w:jc w:val="center"/>
              <w:rPr>
                <w:rFonts w:eastAsia="宋体"/>
                <w:b/>
                <w:szCs w:val="21"/>
                <w:lang w:eastAsia="zh-CN"/>
              </w:rPr>
            </w:pPr>
            <w:r>
              <w:rPr>
                <w:rFonts w:eastAsia="宋体"/>
                <w:b/>
                <w:szCs w:val="21"/>
                <w:lang w:eastAsia="zh-CN"/>
              </w:rPr>
              <w:t>检测结果</w:t>
            </w:r>
          </w:p>
        </w:tc>
        <w:tc>
          <w:tcPr>
            <w:tcW w:w="1217" w:type="dxa"/>
            <w:shd w:val="clear" w:color="auto" w:fill="DAEEF3"/>
            <w:vAlign w:val="center"/>
          </w:tcPr>
          <w:p w14:paraId="2D07A536" w14:textId="77777777" w:rsidR="00666A90" w:rsidRDefault="00666A90" w:rsidP="006E23C6">
            <w:pPr>
              <w:pStyle w:val="TableParagraph"/>
              <w:spacing w:line="336" w:lineRule="exact"/>
              <w:ind w:left="98" w:right="100"/>
              <w:jc w:val="center"/>
              <w:rPr>
                <w:rFonts w:eastAsia="宋体"/>
                <w:b/>
                <w:szCs w:val="21"/>
                <w:lang w:eastAsia="zh-CN"/>
              </w:rPr>
            </w:pPr>
            <w:r>
              <w:rPr>
                <w:rFonts w:eastAsia="宋体"/>
                <w:b/>
                <w:szCs w:val="21"/>
                <w:lang w:eastAsia="zh-CN"/>
              </w:rPr>
              <w:t>基因型</w:t>
            </w:r>
          </w:p>
        </w:tc>
        <w:tc>
          <w:tcPr>
            <w:tcW w:w="1314" w:type="dxa"/>
            <w:shd w:val="clear" w:color="auto" w:fill="DAEEF3"/>
            <w:vAlign w:val="center"/>
          </w:tcPr>
          <w:p w14:paraId="1959E275" w14:textId="77777777" w:rsidR="00666A90" w:rsidRDefault="00666A90" w:rsidP="006E23C6">
            <w:pPr>
              <w:pStyle w:val="TableParagraph"/>
              <w:spacing w:line="336" w:lineRule="exact"/>
              <w:ind w:left="98" w:right="100"/>
              <w:jc w:val="center"/>
              <w:rPr>
                <w:rFonts w:eastAsia="宋体"/>
                <w:b/>
                <w:szCs w:val="21"/>
                <w:lang w:eastAsia="zh-CN"/>
              </w:rPr>
            </w:pPr>
            <w:r>
              <w:rPr>
                <w:rFonts w:eastAsia="宋体"/>
                <w:b/>
                <w:szCs w:val="21"/>
                <w:lang w:eastAsia="zh-CN"/>
              </w:rPr>
              <w:t>变异解读</w:t>
            </w:r>
          </w:p>
        </w:tc>
        <w:tc>
          <w:tcPr>
            <w:tcW w:w="3623" w:type="dxa"/>
            <w:shd w:val="clear" w:color="auto" w:fill="DAEEF3"/>
            <w:vAlign w:val="center"/>
          </w:tcPr>
          <w:p w14:paraId="643F2DBE" w14:textId="77777777" w:rsidR="00D52E25" w:rsidRDefault="00666A90" w:rsidP="006E23C6">
            <w:pPr>
              <w:pStyle w:val="TableParagraph"/>
              <w:spacing w:line="336" w:lineRule="exact"/>
              <w:ind w:left="98" w:right="100"/>
              <w:jc w:val="center"/>
              <w:rPr>
                <w:rFonts w:eastAsia="宋体"/>
                <w:b/>
                <w:szCs w:val="21"/>
                <w:lang w:eastAsia="zh-CN"/>
              </w:rPr>
            </w:pPr>
            <w:r>
              <w:rPr>
                <w:rFonts w:eastAsia="宋体"/>
                <w:b/>
                <w:szCs w:val="21"/>
                <w:lang w:eastAsia="zh-CN"/>
              </w:rPr>
              <w:t>临床提示</w:t>
            </w:r>
          </w:p>
          <w:p w14:paraId="2851742D" w14:textId="2966B51F" w:rsidR="00666A90" w:rsidRDefault="00666A90" w:rsidP="006E23C6">
            <w:pPr>
              <w:pStyle w:val="TableParagraph"/>
              <w:spacing w:line="336" w:lineRule="exact"/>
              <w:ind w:left="98" w:right="100"/>
              <w:jc w:val="center"/>
              <w:rPr>
                <w:rFonts w:eastAsia="宋体"/>
                <w:b/>
                <w:szCs w:val="21"/>
                <w:lang w:eastAsia="zh-CN"/>
              </w:rPr>
            </w:pPr>
            <w:r>
              <w:rPr>
                <w:rFonts w:eastAsia="宋体"/>
                <w:b/>
                <w:szCs w:val="21"/>
                <w:lang w:eastAsia="zh-CN"/>
              </w:rPr>
              <w:t>（耐药</w:t>
            </w:r>
            <w:r>
              <w:rPr>
                <w:rFonts w:eastAsia="宋体"/>
                <w:b/>
                <w:szCs w:val="21"/>
                <w:lang w:eastAsia="zh-CN"/>
              </w:rPr>
              <w:t>/</w:t>
            </w:r>
            <w:r>
              <w:rPr>
                <w:rFonts w:eastAsia="宋体"/>
                <w:b/>
                <w:szCs w:val="21"/>
                <w:lang w:eastAsia="zh-CN"/>
              </w:rPr>
              <w:t>敏感，证据等级）</w:t>
            </w:r>
          </w:p>
        </w:tc>
      </w:tr>
      <w:tr w:rsidR="0011183F" w14:paraId="3F9610E3" w14:textId="77777777" w:rsidTr="00D52E25">
        <w:trPr>
          <w:trHeight w:val="403"/>
          <w:jc w:val="center"/>
        </w:trPr>
        <w:tc>
          <w:tcPr>
            <w:tcW w:w="10513" w:type="dxa"/>
            <w:gridSpan w:val="5"/>
            <w:vAlign w:val="center"/>
          </w:tcPr>
          <w:p w14:paraId="6F663898" w14:textId="0C4F7439" w:rsidR="0011183F" w:rsidRDefault="00C126A6" w:rsidP="006E23C6">
            <w:pPr>
              <w:jc w:val="center"/>
              <w:rPr>
                <w:rFonts w:cs="Times New Roman"/>
                <w:iCs/>
                <w:kern w:val="2"/>
                <w:szCs w:val="21"/>
                <w:lang w:eastAsia="zh-CN" w:bidi="ar"/>
              </w:rPr>
            </w:pPr>
            <w:r w:rsidRPr="00C126A6">
              <w:rPr>
                <w:rFonts w:cs="Times New Roman"/>
                <w:iCs/>
                <w:kern w:val="2"/>
                <w:szCs w:val="21"/>
                <w:lang w:eastAsia="zh-CN" w:bidi="ar"/>
              </w:rPr>
              <w:t>{%tr if var_brca.snv_s.B1_L5+ var_brca.mlpa_v2.B1_mlpa_L5+var_brca.snv_s.B1_L4 + var_brca.mlpa_v2.B1_mlpa_L4 +var_brca.snv_s.B1_L3 + var_brca.mlpa_v2.B1_mlpa_L3%}</w:t>
            </w:r>
          </w:p>
        </w:tc>
      </w:tr>
      <w:tr w:rsidR="0011183F" w14:paraId="78864FB1" w14:textId="77777777" w:rsidTr="00D52E25">
        <w:trPr>
          <w:trHeight w:val="403"/>
          <w:jc w:val="center"/>
        </w:trPr>
        <w:tc>
          <w:tcPr>
            <w:tcW w:w="10513" w:type="dxa"/>
            <w:gridSpan w:val="5"/>
            <w:vAlign w:val="center"/>
          </w:tcPr>
          <w:p w14:paraId="19449EA1" w14:textId="7C0DA803" w:rsidR="0011183F" w:rsidRPr="0011183F" w:rsidRDefault="00C126A6" w:rsidP="006E23C6">
            <w:pPr>
              <w:jc w:val="center"/>
              <w:rPr>
                <w:rFonts w:cs="Times New Roman"/>
                <w:iCs/>
                <w:kern w:val="2"/>
                <w:szCs w:val="21"/>
                <w:lang w:eastAsia="zh-CN" w:bidi="ar"/>
              </w:rPr>
            </w:pPr>
            <w:r w:rsidRPr="00C126A6">
              <w:rPr>
                <w:rFonts w:cs="Times New Roman"/>
                <w:iCs/>
                <w:kern w:val="2"/>
                <w:szCs w:val="21"/>
                <w:lang w:eastAsia="zh-CN" w:bidi="ar"/>
              </w:rPr>
              <w:t>{%tr for a in var_brca.snv_s.B1_L5+ var_brca.mlpa_v2.B1_mlpa_L5+var_brca.snv_s.B1_L4 + var_brca.mlpa_v2.B1_mlpa_L4 +var_brca.snv_s.B1_L3 + var_brca.mlpa_v2.B1_mlpa_L3%}</w:t>
            </w:r>
          </w:p>
        </w:tc>
      </w:tr>
      <w:tr w:rsidR="0011183F" w14:paraId="4E9D6895" w14:textId="77777777" w:rsidTr="00D52E25">
        <w:trPr>
          <w:trHeight w:val="403"/>
          <w:jc w:val="center"/>
        </w:trPr>
        <w:tc>
          <w:tcPr>
            <w:tcW w:w="1134" w:type="dxa"/>
            <w:vAlign w:val="center"/>
          </w:tcPr>
          <w:p w14:paraId="6287D851" w14:textId="2A8829DD" w:rsidR="0011183F" w:rsidRPr="00F44202" w:rsidRDefault="006A18D3" w:rsidP="006E23C6">
            <w:pPr>
              <w:jc w:val="center"/>
              <w:rPr>
                <w:rFonts w:cs="Times New Roman"/>
                <w:i/>
                <w:kern w:val="2"/>
                <w:szCs w:val="21"/>
                <w:lang w:eastAsia="zh-CN" w:bidi="ar"/>
              </w:rPr>
            </w:pPr>
            <w:r w:rsidRPr="00F44202">
              <w:rPr>
                <w:rFonts w:cs="Times New Roman" w:hint="eastAsia"/>
                <w:i/>
                <w:kern w:val="2"/>
                <w:szCs w:val="21"/>
                <w:lang w:eastAsia="zh-CN" w:bidi="ar"/>
              </w:rPr>
              <w:t>{{a.gene_symbol}}</w:t>
            </w:r>
          </w:p>
        </w:tc>
        <w:tc>
          <w:tcPr>
            <w:tcW w:w="3225" w:type="dxa"/>
            <w:vAlign w:val="center"/>
          </w:tcPr>
          <w:p w14:paraId="4B2480C5" w14:textId="77777777" w:rsidR="006A18D3" w:rsidRPr="006A18D3" w:rsidRDefault="006A18D3" w:rsidP="006A18D3">
            <w:pPr>
              <w:jc w:val="center"/>
              <w:rPr>
                <w:rFonts w:cs="Times New Roman"/>
                <w:iCs/>
                <w:kern w:val="2"/>
                <w:szCs w:val="21"/>
                <w:lang w:eastAsia="zh-CN" w:bidi="ar"/>
              </w:rPr>
            </w:pPr>
            <w:r w:rsidRPr="003B4657">
              <w:rPr>
                <w:rFonts w:cs="Times New Roman"/>
                <w:iCs/>
                <w:kern w:val="2"/>
                <w:szCs w:val="21"/>
                <w:highlight w:val="green"/>
                <w:lang w:eastAsia="zh-CN" w:bidi="ar"/>
              </w:rPr>
              <w:t>{%p if a.type==”Loss”%}</w:t>
            </w:r>
          </w:p>
          <w:p w14:paraId="526CE759" w14:textId="77777777" w:rsidR="006A18D3" w:rsidRPr="006A18D3" w:rsidRDefault="006A18D3" w:rsidP="006A18D3">
            <w:pPr>
              <w:jc w:val="center"/>
              <w:rPr>
                <w:rFonts w:cs="Times New Roman"/>
                <w:iCs/>
                <w:kern w:val="2"/>
                <w:szCs w:val="21"/>
                <w:lang w:eastAsia="zh-CN" w:bidi="ar"/>
              </w:rPr>
            </w:pPr>
            <w:r w:rsidRPr="006A18D3">
              <w:rPr>
                <w:rFonts w:cs="Times New Roman"/>
                <w:iCs/>
                <w:kern w:val="2"/>
                <w:szCs w:val="21"/>
                <w:lang w:eastAsia="zh-CN" w:bidi="ar"/>
              </w:rPr>
              <w:t>{{a.value}} del</w:t>
            </w:r>
          </w:p>
          <w:p w14:paraId="36F41CBF" w14:textId="77777777" w:rsidR="006A18D3" w:rsidRPr="006A18D3" w:rsidRDefault="006A18D3" w:rsidP="006A18D3">
            <w:pPr>
              <w:jc w:val="center"/>
              <w:rPr>
                <w:rFonts w:cs="Times New Roman"/>
                <w:iCs/>
                <w:kern w:val="2"/>
                <w:szCs w:val="21"/>
                <w:lang w:eastAsia="zh-CN" w:bidi="ar"/>
              </w:rPr>
            </w:pPr>
            <w:r w:rsidRPr="003B4657">
              <w:rPr>
                <w:rFonts w:cs="Times New Roman"/>
                <w:iCs/>
                <w:kern w:val="2"/>
                <w:szCs w:val="21"/>
                <w:highlight w:val="green"/>
                <w:lang w:eastAsia="zh-CN" w:bidi="ar"/>
              </w:rPr>
              <w:t>{%p elif a.type==”Gain”%}</w:t>
            </w:r>
          </w:p>
          <w:p w14:paraId="4DFF95F1" w14:textId="77777777" w:rsidR="006A18D3" w:rsidRPr="006A18D3" w:rsidRDefault="006A18D3" w:rsidP="006A18D3">
            <w:pPr>
              <w:jc w:val="center"/>
              <w:rPr>
                <w:rFonts w:cs="Times New Roman"/>
                <w:iCs/>
                <w:kern w:val="2"/>
                <w:szCs w:val="21"/>
                <w:lang w:eastAsia="zh-CN" w:bidi="ar"/>
              </w:rPr>
            </w:pPr>
            <w:r w:rsidRPr="006A18D3">
              <w:rPr>
                <w:rFonts w:cs="Times New Roman"/>
                <w:iCs/>
                <w:kern w:val="2"/>
                <w:szCs w:val="21"/>
                <w:lang w:eastAsia="zh-CN" w:bidi="ar"/>
              </w:rPr>
              <w:t>{{a.value}} dup</w:t>
            </w:r>
          </w:p>
          <w:p w14:paraId="5B3EDC5E" w14:textId="77777777" w:rsidR="0011183F" w:rsidRDefault="006A18D3" w:rsidP="006A18D3">
            <w:pPr>
              <w:jc w:val="center"/>
              <w:rPr>
                <w:rFonts w:cs="Times New Roman"/>
                <w:iCs/>
                <w:kern w:val="2"/>
                <w:szCs w:val="21"/>
                <w:lang w:eastAsia="zh-CN" w:bidi="ar"/>
              </w:rPr>
            </w:pPr>
            <w:r w:rsidRPr="003B4657">
              <w:rPr>
                <w:rFonts w:cs="Times New Roman"/>
                <w:iCs/>
                <w:kern w:val="2"/>
                <w:szCs w:val="21"/>
                <w:highlight w:val="green"/>
                <w:lang w:eastAsia="zh-CN" w:bidi="ar"/>
              </w:rPr>
              <w:t>{%p else%}</w:t>
            </w:r>
          </w:p>
          <w:p w14:paraId="0B87E7B6" w14:textId="3C15A9C6" w:rsidR="006A18D3" w:rsidRDefault="001C2F4A" w:rsidP="006A18D3">
            <w:pPr>
              <w:jc w:val="center"/>
              <w:rPr>
                <w:rFonts w:cs="Times New Roman"/>
                <w:iCs/>
                <w:kern w:val="2"/>
                <w:szCs w:val="21"/>
                <w:lang w:eastAsia="zh-CN" w:bidi="ar"/>
              </w:rPr>
            </w:pPr>
            <w:r w:rsidRPr="001C2F4A">
              <w:rPr>
                <w:rFonts w:cs="Times New Roman"/>
                <w:iCs/>
                <w:kern w:val="2"/>
                <w:szCs w:val="21"/>
                <w:lang w:eastAsia="zh-CN" w:bidi="ar"/>
              </w:rPr>
              <w:t>{{a.gene_region}} {{a.hgvs_c}}{%if a.hgvs_p!=”p.?”%} {{a.hgvs_p}}{%endif%}</w:t>
            </w:r>
          </w:p>
          <w:p w14:paraId="080DBCAD" w14:textId="65D705E8" w:rsidR="001C2F4A" w:rsidRDefault="001C2F4A" w:rsidP="006A18D3">
            <w:pPr>
              <w:jc w:val="center"/>
              <w:rPr>
                <w:rFonts w:cs="Times New Roman"/>
                <w:iCs/>
                <w:kern w:val="2"/>
                <w:szCs w:val="21"/>
                <w:lang w:eastAsia="zh-CN" w:bidi="ar"/>
              </w:rPr>
            </w:pPr>
            <w:r>
              <w:rPr>
                <w:rFonts w:cs="Times New Roman" w:hint="eastAsia"/>
                <w:iCs/>
                <w:kern w:val="2"/>
                <w:szCs w:val="21"/>
                <w:lang w:eastAsia="zh-CN" w:bidi="ar"/>
              </w:rPr>
              <w:t>{{a.</w:t>
            </w:r>
            <w:r w:rsidRPr="001C2F4A">
              <w:rPr>
                <w:rFonts w:cs="Times New Roman"/>
                <w:iCs/>
                <w:kern w:val="2"/>
                <w:szCs w:val="21"/>
                <w:lang w:eastAsia="zh-CN" w:bidi="ar"/>
              </w:rPr>
              <w:t>transcript_primary</w:t>
            </w:r>
            <w:r>
              <w:rPr>
                <w:rFonts w:cs="Times New Roman" w:hint="eastAsia"/>
                <w:iCs/>
                <w:kern w:val="2"/>
                <w:szCs w:val="21"/>
                <w:lang w:eastAsia="zh-CN" w:bidi="ar"/>
              </w:rPr>
              <w:t>}}</w:t>
            </w:r>
          </w:p>
          <w:p w14:paraId="10827F88" w14:textId="2A8151E0" w:rsidR="006A18D3" w:rsidRDefault="006A18D3" w:rsidP="006A18D3">
            <w:pPr>
              <w:jc w:val="center"/>
              <w:rPr>
                <w:rFonts w:cs="Times New Roman"/>
                <w:iCs/>
                <w:kern w:val="2"/>
                <w:szCs w:val="21"/>
                <w:lang w:eastAsia="zh-CN" w:bidi="ar"/>
              </w:rPr>
            </w:pPr>
            <w:r w:rsidRPr="003B4657">
              <w:rPr>
                <w:rFonts w:cs="Times New Roman" w:hint="eastAsia"/>
                <w:iCs/>
                <w:kern w:val="2"/>
                <w:szCs w:val="21"/>
                <w:highlight w:val="green"/>
                <w:lang w:eastAsia="zh-CN" w:bidi="ar"/>
              </w:rPr>
              <w:t>{%p endif%}</w:t>
            </w:r>
          </w:p>
        </w:tc>
        <w:tc>
          <w:tcPr>
            <w:tcW w:w="1217" w:type="dxa"/>
            <w:vAlign w:val="center"/>
          </w:tcPr>
          <w:p w14:paraId="08847C20" w14:textId="77777777" w:rsidR="003B4657" w:rsidRPr="006A18D3" w:rsidRDefault="003B4657" w:rsidP="003B4657">
            <w:pPr>
              <w:jc w:val="center"/>
              <w:rPr>
                <w:rFonts w:cs="Times New Roman"/>
                <w:iCs/>
                <w:kern w:val="2"/>
                <w:szCs w:val="21"/>
                <w:lang w:eastAsia="zh-CN" w:bidi="ar"/>
              </w:rPr>
            </w:pPr>
            <w:r w:rsidRPr="003B4657">
              <w:rPr>
                <w:rFonts w:cs="Times New Roman"/>
                <w:iCs/>
                <w:kern w:val="2"/>
                <w:szCs w:val="21"/>
                <w:highlight w:val="green"/>
                <w:lang w:eastAsia="zh-CN" w:bidi="ar"/>
              </w:rPr>
              <w:t>{%p if a.type==”Loss”%}</w:t>
            </w:r>
          </w:p>
          <w:p w14:paraId="5D9A827C" w14:textId="41E8F507" w:rsidR="003B4657" w:rsidRPr="006A18D3" w:rsidRDefault="003B4657" w:rsidP="003B4657">
            <w:pPr>
              <w:jc w:val="center"/>
              <w:rPr>
                <w:rFonts w:cs="Times New Roman"/>
                <w:iCs/>
                <w:kern w:val="2"/>
                <w:szCs w:val="21"/>
                <w:lang w:eastAsia="zh-CN" w:bidi="ar"/>
              </w:rPr>
            </w:pPr>
            <w:r>
              <w:rPr>
                <w:rFonts w:cs="Times New Roman" w:hint="eastAsia"/>
                <w:iCs/>
                <w:kern w:val="2"/>
                <w:szCs w:val="21"/>
                <w:lang w:eastAsia="zh-CN" w:bidi="ar"/>
              </w:rPr>
              <w:t>/</w:t>
            </w:r>
          </w:p>
          <w:p w14:paraId="0B8CA4FE" w14:textId="77777777" w:rsidR="003B4657" w:rsidRPr="006A18D3" w:rsidRDefault="003B4657" w:rsidP="003B4657">
            <w:pPr>
              <w:jc w:val="center"/>
              <w:rPr>
                <w:rFonts w:cs="Times New Roman"/>
                <w:iCs/>
                <w:kern w:val="2"/>
                <w:szCs w:val="21"/>
                <w:lang w:eastAsia="zh-CN" w:bidi="ar"/>
              </w:rPr>
            </w:pPr>
            <w:r w:rsidRPr="003B4657">
              <w:rPr>
                <w:rFonts w:cs="Times New Roman"/>
                <w:iCs/>
                <w:kern w:val="2"/>
                <w:szCs w:val="21"/>
                <w:highlight w:val="green"/>
                <w:lang w:eastAsia="zh-CN" w:bidi="ar"/>
              </w:rPr>
              <w:t>{%p elif a.type==”Gain”%}</w:t>
            </w:r>
          </w:p>
          <w:p w14:paraId="2DA264DD" w14:textId="046F0ACC" w:rsidR="003B4657" w:rsidRPr="006A18D3" w:rsidRDefault="003B4657" w:rsidP="003B4657">
            <w:pPr>
              <w:jc w:val="center"/>
              <w:rPr>
                <w:rFonts w:cs="Times New Roman"/>
                <w:iCs/>
                <w:kern w:val="2"/>
                <w:szCs w:val="21"/>
                <w:lang w:eastAsia="zh-CN" w:bidi="ar"/>
              </w:rPr>
            </w:pPr>
            <w:r>
              <w:rPr>
                <w:rFonts w:cs="Times New Roman" w:hint="eastAsia"/>
                <w:iCs/>
                <w:kern w:val="2"/>
                <w:szCs w:val="21"/>
                <w:lang w:eastAsia="zh-CN" w:bidi="ar"/>
              </w:rPr>
              <w:t>/</w:t>
            </w:r>
          </w:p>
          <w:p w14:paraId="4A043BCA" w14:textId="77777777" w:rsidR="003B4657" w:rsidRDefault="003B4657" w:rsidP="003B4657">
            <w:pPr>
              <w:jc w:val="center"/>
              <w:rPr>
                <w:rFonts w:cs="Times New Roman"/>
                <w:iCs/>
                <w:kern w:val="2"/>
                <w:szCs w:val="21"/>
                <w:lang w:eastAsia="zh-CN" w:bidi="ar"/>
              </w:rPr>
            </w:pPr>
            <w:r w:rsidRPr="003B4657">
              <w:rPr>
                <w:rFonts w:cs="Times New Roman"/>
                <w:iCs/>
                <w:kern w:val="2"/>
                <w:szCs w:val="21"/>
                <w:highlight w:val="green"/>
                <w:lang w:eastAsia="zh-CN" w:bidi="ar"/>
              </w:rPr>
              <w:t>{%p else%}</w:t>
            </w:r>
          </w:p>
          <w:p w14:paraId="0856AFC5" w14:textId="77777777" w:rsidR="003B4657" w:rsidRDefault="003B4657" w:rsidP="003B4657">
            <w:pPr>
              <w:jc w:val="center"/>
              <w:rPr>
                <w:rFonts w:cs="Times New Roman"/>
                <w:iCs/>
                <w:kern w:val="2"/>
                <w:szCs w:val="21"/>
                <w:lang w:eastAsia="zh-CN" w:bidi="ar"/>
              </w:rPr>
            </w:pPr>
            <w:r w:rsidRPr="003B4657">
              <w:rPr>
                <w:rFonts w:cs="Times New Roman" w:hint="eastAsia"/>
                <w:iCs/>
                <w:kern w:val="2"/>
                <w:szCs w:val="21"/>
                <w:lang w:eastAsia="zh-CN" w:bidi="ar"/>
              </w:rPr>
              <w:t>{%if a.freq&gt;=0.85%}</w:t>
            </w:r>
            <w:r w:rsidRPr="003B4657">
              <w:rPr>
                <w:rFonts w:cs="Times New Roman" w:hint="eastAsia"/>
                <w:iCs/>
                <w:kern w:val="2"/>
                <w:szCs w:val="21"/>
                <w:lang w:eastAsia="zh-CN" w:bidi="ar"/>
              </w:rPr>
              <w:t>纯合</w:t>
            </w:r>
            <w:r w:rsidRPr="003B4657">
              <w:rPr>
                <w:rFonts w:cs="Times New Roman" w:hint="eastAsia"/>
                <w:iCs/>
                <w:kern w:val="2"/>
                <w:szCs w:val="21"/>
                <w:lang w:eastAsia="zh-CN" w:bidi="ar"/>
              </w:rPr>
              <w:t>{%else%}</w:t>
            </w:r>
            <w:r w:rsidRPr="003B4657">
              <w:rPr>
                <w:rFonts w:cs="Times New Roman" w:hint="eastAsia"/>
                <w:iCs/>
                <w:kern w:val="2"/>
                <w:szCs w:val="21"/>
                <w:lang w:eastAsia="zh-CN" w:bidi="ar"/>
              </w:rPr>
              <w:t>杂合</w:t>
            </w:r>
            <w:r w:rsidRPr="003B4657">
              <w:rPr>
                <w:rFonts w:cs="Times New Roman" w:hint="eastAsia"/>
                <w:iCs/>
                <w:kern w:val="2"/>
                <w:szCs w:val="21"/>
                <w:lang w:eastAsia="zh-CN" w:bidi="ar"/>
              </w:rPr>
              <w:lastRenderedPageBreak/>
              <w:t>{%endif%}</w:t>
            </w:r>
          </w:p>
          <w:p w14:paraId="796351A7" w14:textId="40D361AB" w:rsidR="0011183F" w:rsidRDefault="003B4657" w:rsidP="003B4657">
            <w:pPr>
              <w:jc w:val="center"/>
              <w:rPr>
                <w:rFonts w:cs="Times New Roman"/>
                <w:iCs/>
                <w:kern w:val="2"/>
                <w:szCs w:val="21"/>
                <w:lang w:eastAsia="zh-CN" w:bidi="ar"/>
              </w:rPr>
            </w:pPr>
            <w:r w:rsidRPr="003B4657">
              <w:rPr>
                <w:rFonts w:cs="Times New Roman" w:hint="eastAsia"/>
                <w:iCs/>
                <w:kern w:val="2"/>
                <w:szCs w:val="21"/>
                <w:highlight w:val="green"/>
                <w:lang w:eastAsia="zh-CN" w:bidi="ar"/>
              </w:rPr>
              <w:t>{%p endif%}</w:t>
            </w:r>
          </w:p>
        </w:tc>
        <w:tc>
          <w:tcPr>
            <w:tcW w:w="1314" w:type="dxa"/>
            <w:vAlign w:val="center"/>
          </w:tcPr>
          <w:p w14:paraId="72407E48" w14:textId="72E52452" w:rsidR="0011183F" w:rsidRDefault="00472BBF" w:rsidP="00C126A6">
            <w:pPr>
              <w:jc w:val="center"/>
              <w:rPr>
                <w:rFonts w:cs="Times New Roman"/>
                <w:iCs/>
                <w:kern w:val="2"/>
                <w:szCs w:val="21"/>
                <w:lang w:eastAsia="zh-CN" w:bidi="ar"/>
              </w:rPr>
            </w:pPr>
            <w:r>
              <w:rPr>
                <w:rFonts w:cs="Times New Roman" w:hint="eastAsia"/>
                <w:iCs/>
                <w:kern w:val="2"/>
                <w:szCs w:val="21"/>
                <w:lang w:eastAsia="zh-CN" w:bidi="ar"/>
              </w:rPr>
              <w:lastRenderedPageBreak/>
              <w:t>{% if a.clinic_num_g == 5 %}</w:t>
            </w:r>
            <w:r>
              <w:rPr>
                <w:rFonts w:cs="Times New Roman" w:hint="eastAsia"/>
                <w:iCs/>
                <w:kern w:val="2"/>
                <w:szCs w:val="21"/>
                <w:lang w:eastAsia="zh-CN" w:bidi="ar"/>
              </w:rPr>
              <w:t>致病性</w:t>
            </w:r>
            <w:r>
              <w:rPr>
                <w:rFonts w:cs="Times New Roman" w:hint="eastAsia"/>
                <w:iCs/>
                <w:kern w:val="2"/>
                <w:szCs w:val="21"/>
                <w:lang w:eastAsia="zh-CN" w:bidi="ar"/>
              </w:rPr>
              <w:t>{%elif a.clinic_num_g == 4%}</w:t>
            </w:r>
            <w:r>
              <w:rPr>
                <w:rFonts w:cs="Times New Roman" w:hint="eastAsia"/>
                <w:iCs/>
                <w:kern w:val="2"/>
                <w:szCs w:val="21"/>
                <w:lang w:eastAsia="zh-CN" w:bidi="ar"/>
              </w:rPr>
              <w:t>疑似致病性</w:t>
            </w:r>
            <w:r>
              <w:rPr>
                <w:rFonts w:cs="Times New Roman" w:hint="eastAsia"/>
                <w:iCs/>
                <w:kern w:val="2"/>
                <w:szCs w:val="21"/>
                <w:lang w:eastAsia="zh-CN" w:bidi="ar"/>
              </w:rPr>
              <w:t>{%else%}</w:t>
            </w:r>
            <w:r>
              <w:rPr>
                <w:rFonts w:cs="Times New Roman" w:hint="eastAsia"/>
                <w:iCs/>
                <w:kern w:val="2"/>
                <w:szCs w:val="21"/>
                <w:lang w:eastAsia="zh-CN" w:bidi="ar"/>
              </w:rPr>
              <w:t>意义不明确</w:t>
            </w:r>
            <w:r>
              <w:rPr>
                <w:rFonts w:cs="Times New Roman" w:hint="eastAsia"/>
                <w:iCs/>
                <w:kern w:val="2"/>
                <w:szCs w:val="21"/>
                <w:lang w:eastAsia="zh-CN" w:bidi="ar"/>
              </w:rPr>
              <w:t>{%endif%}</w:t>
            </w:r>
          </w:p>
        </w:tc>
        <w:tc>
          <w:tcPr>
            <w:tcW w:w="3623" w:type="dxa"/>
            <w:vAlign w:val="center"/>
          </w:tcPr>
          <w:p w14:paraId="558FED65" w14:textId="416642A6" w:rsidR="0011183F" w:rsidRDefault="00636053" w:rsidP="006E23C6">
            <w:pPr>
              <w:jc w:val="center"/>
              <w:rPr>
                <w:rFonts w:cs="Times New Roman"/>
                <w:iCs/>
                <w:kern w:val="2"/>
                <w:szCs w:val="21"/>
                <w:lang w:eastAsia="zh-CN" w:bidi="ar"/>
              </w:rPr>
            </w:pPr>
            <w:r w:rsidRPr="00636053">
              <w:rPr>
                <w:rFonts w:cs="Times New Roman" w:hint="eastAsia"/>
                <w:iCs/>
                <w:kern w:val="2"/>
                <w:szCs w:val="21"/>
                <w:highlight w:val="green"/>
                <w:lang w:eastAsia="zh-CN" w:bidi="ar"/>
              </w:rPr>
              <w:t>{%p if a.clinic_num_g in [4, 5]%}</w:t>
            </w:r>
          </w:p>
          <w:p w14:paraId="745079B9" w14:textId="77777777" w:rsidR="00636053" w:rsidRPr="00636053" w:rsidRDefault="00636053" w:rsidP="00636053">
            <w:pPr>
              <w:jc w:val="center"/>
              <w:rPr>
                <w:rFonts w:cs="Times New Roman"/>
                <w:iCs/>
                <w:kern w:val="2"/>
                <w:szCs w:val="21"/>
                <w:lang w:eastAsia="zh-CN" w:bidi="ar"/>
              </w:rPr>
            </w:pPr>
            <w:r w:rsidRPr="00636053">
              <w:rPr>
                <w:rFonts w:cs="Times New Roman"/>
                <w:iCs/>
                <w:kern w:val="2"/>
                <w:szCs w:val="21"/>
                <w:lang w:eastAsia="zh-CN" w:bidi="ar"/>
              </w:rPr>
              <w:t>{%p if a.evi_sum.evi_split.Predictive%}</w:t>
            </w:r>
          </w:p>
          <w:p w14:paraId="4E5AAFAF" w14:textId="77777777" w:rsidR="00636053" w:rsidRPr="00636053" w:rsidRDefault="00636053" w:rsidP="00636053">
            <w:pPr>
              <w:jc w:val="center"/>
              <w:rPr>
                <w:rFonts w:cs="Times New Roman"/>
                <w:iCs/>
                <w:kern w:val="2"/>
                <w:szCs w:val="21"/>
                <w:lang w:eastAsia="zh-CN" w:bidi="ar"/>
              </w:rPr>
            </w:pPr>
            <w:r w:rsidRPr="00636053">
              <w:rPr>
                <w:rFonts w:cs="Times New Roman"/>
                <w:iCs/>
                <w:kern w:val="2"/>
                <w:szCs w:val="21"/>
                <w:lang w:eastAsia="zh-CN" w:bidi="ar"/>
              </w:rPr>
              <w:t>{%p for b in a.evi_sum.evi_split.Predictive%}</w:t>
            </w:r>
          </w:p>
          <w:p w14:paraId="0812A19F" w14:textId="77777777" w:rsidR="00636053" w:rsidRPr="00636053" w:rsidRDefault="00636053" w:rsidP="00636053">
            <w:pPr>
              <w:jc w:val="center"/>
              <w:rPr>
                <w:rFonts w:cs="Times New Roman"/>
                <w:iCs/>
                <w:kern w:val="2"/>
                <w:szCs w:val="21"/>
                <w:lang w:eastAsia="zh-CN" w:bidi="ar"/>
              </w:rPr>
            </w:pPr>
            <w:r w:rsidRPr="00636053">
              <w:rPr>
                <w:rFonts w:cs="Times New Roman" w:hint="eastAsia"/>
                <w:iCs/>
                <w:kern w:val="2"/>
                <w:szCs w:val="21"/>
                <w:lang w:eastAsia="zh-CN" w:bidi="ar"/>
              </w:rPr>
              <w:t>{{b.regimen_name}}</w:t>
            </w:r>
            <w:r w:rsidRPr="00636053">
              <w:rPr>
                <w:rFonts w:cs="Times New Roman" w:hint="eastAsia"/>
                <w:iCs/>
                <w:kern w:val="2"/>
                <w:szCs w:val="21"/>
                <w:lang w:eastAsia="zh-CN" w:bidi="ar"/>
              </w:rPr>
              <w:t>（</w:t>
            </w:r>
            <w:r w:rsidRPr="00636053">
              <w:rPr>
                <w:rFonts w:cs="Times New Roman" w:hint="eastAsia"/>
                <w:iCs/>
                <w:kern w:val="2"/>
                <w:szCs w:val="21"/>
                <w:lang w:eastAsia="zh-CN" w:bidi="ar"/>
              </w:rPr>
              <w:t>{{b.clinical_significance_cn}}</w:t>
            </w:r>
            <w:r w:rsidRPr="00636053">
              <w:rPr>
                <w:rFonts w:cs="Times New Roman" w:hint="eastAsia"/>
                <w:iCs/>
                <w:kern w:val="2"/>
                <w:szCs w:val="21"/>
                <w:lang w:eastAsia="zh-CN" w:bidi="ar"/>
              </w:rPr>
              <w:t>，</w:t>
            </w:r>
            <w:r w:rsidRPr="00636053">
              <w:rPr>
                <w:rFonts w:cs="Times New Roman" w:hint="eastAsia"/>
                <w:iCs/>
                <w:kern w:val="2"/>
                <w:szCs w:val="21"/>
                <w:lang w:eastAsia="zh-CN" w:bidi="ar"/>
              </w:rPr>
              <w:t>{{b.evi_conclusion_simple}}</w:t>
            </w:r>
            <w:r w:rsidRPr="00636053">
              <w:rPr>
                <w:rFonts w:cs="Times New Roman" w:hint="eastAsia"/>
                <w:iCs/>
                <w:kern w:val="2"/>
                <w:szCs w:val="21"/>
                <w:lang w:eastAsia="zh-CN" w:bidi="ar"/>
              </w:rPr>
              <w:t>级）</w:t>
            </w:r>
          </w:p>
          <w:p w14:paraId="4DCF0A75" w14:textId="77777777" w:rsidR="00636053" w:rsidRPr="00636053" w:rsidRDefault="00636053" w:rsidP="00636053">
            <w:pPr>
              <w:jc w:val="center"/>
              <w:rPr>
                <w:rFonts w:cs="Times New Roman"/>
                <w:iCs/>
                <w:kern w:val="2"/>
                <w:szCs w:val="21"/>
                <w:lang w:eastAsia="zh-CN" w:bidi="ar"/>
              </w:rPr>
            </w:pPr>
            <w:r w:rsidRPr="00636053">
              <w:rPr>
                <w:rFonts w:cs="Times New Roman"/>
                <w:iCs/>
                <w:kern w:val="2"/>
                <w:szCs w:val="21"/>
                <w:lang w:eastAsia="zh-CN" w:bidi="ar"/>
              </w:rPr>
              <w:t>{%p endfor%}</w:t>
            </w:r>
          </w:p>
          <w:p w14:paraId="1AD0FF1A" w14:textId="77777777" w:rsidR="00636053" w:rsidRPr="00636053" w:rsidRDefault="00636053" w:rsidP="00636053">
            <w:pPr>
              <w:jc w:val="center"/>
              <w:rPr>
                <w:rFonts w:cs="Times New Roman"/>
                <w:iCs/>
                <w:kern w:val="2"/>
                <w:szCs w:val="21"/>
                <w:lang w:eastAsia="zh-CN" w:bidi="ar"/>
              </w:rPr>
            </w:pPr>
            <w:r w:rsidRPr="00636053">
              <w:rPr>
                <w:rFonts w:cs="Times New Roman"/>
                <w:iCs/>
                <w:kern w:val="2"/>
                <w:szCs w:val="21"/>
                <w:lang w:eastAsia="zh-CN" w:bidi="ar"/>
              </w:rPr>
              <w:t>{%p else%}</w:t>
            </w:r>
          </w:p>
          <w:p w14:paraId="5ED73EB1" w14:textId="77777777" w:rsidR="00636053" w:rsidRPr="00636053" w:rsidRDefault="00636053" w:rsidP="00636053">
            <w:pPr>
              <w:jc w:val="center"/>
              <w:rPr>
                <w:rFonts w:cs="Times New Roman"/>
                <w:iCs/>
                <w:kern w:val="2"/>
                <w:szCs w:val="21"/>
                <w:lang w:eastAsia="zh-CN" w:bidi="ar"/>
              </w:rPr>
            </w:pPr>
            <w:r w:rsidRPr="00636053">
              <w:rPr>
                <w:rFonts w:cs="Times New Roman"/>
                <w:iCs/>
                <w:kern w:val="2"/>
                <w:szCs w:val="21"/>
                <w:lang w:eastAsia="zh-CN" w:bidi="ar"/>
              </w:rPr>
              <w:t>-</w:t>
            </w:r>
          </w:p>
          <w:p w14:paraId="62B005E8" w14:textId="028CF9A0" w:rsidR="00636053" w:rsidRDefault="00636053" w:rsidP="00636053">
            <w:pPr>
              <w:jc w:val="center"/>
              <w:rPr>
                <w:rFonts w:cs="Times New Roman"/>
                <w:iCs/>
                <w:kern w:val="2"/>
                <w:szCs w:val="21"/>
                <w:lang w:eastAsia="zh-CN" w:bidi="ar"/>
              </w:rPr>
            </w:pPr>
            <w:r w:rsidRPr="00636053">
              <w:rPr>
                <w:rFonts w:cs="Times New Roman"/>
                <w:iCs/>
                <w:kern w:val="2"/>
                <w:szCs w:val="21"/>
                <w:lang w:eastAsia="zh-CN" w:bidi="ar"/>
              </w:rPr>
              <w:t>{%p endif%}</w:t>
            </w:r>
          </w:p>
          <w:p w14:paraId="08FD573F" w14:textId="77777777" w:rsidR="00636053" w:rsidRDefault="00636053" w:rsidP="006E23C6">
            <w:pPr>
              <w:jc w:val="center"/>
              <w:rPr>
                <w:rFonts w:cs="Times New Roman"/>
                <w:iCs/>
                <w:kern w:val="2"/>
                <w:szCs w:val="21"/>
                <w:lang w:eastAsia="zh-CN" w:bidi="ar"/>
              </w:rPr>
            </w:pPr>
            <w:r w:rsidRPr="00636053">
              <w:rPr>
                <w:rFonts w:cs="Times New Roman" w:hint="eastAsia"/>
                <w:iCs/>
                <w:kern w:val="2"/>
                <w:szCs w:val="21"/>
                <w:highlight w:val="green"/>
                <w:lang w:eastAsia="zh-CN" w:bidi="ar"/>
              </w:rPr>
              <w:t>{%p else%}</w:t>
            </w:r>
          </w:p>
          <w:p w14:paraId="09B9290F" w14:textId="77777777" w:rsidR="00636053" w:rsidRDefault="00636053" w:rsidP="006E23C6">
            <w:pPr>
              <w:jc w:val="center"/>
              <w:rPr>
                <w:rFonts w:cs="Times New Roman"/>
                <w:iCs/>
                <w:kern w:val="2"/>
                <w:szCs w:val="21"/>
                <w:lang w:eastAsia="zh-CN" w:bidi="ar"/>
              </w:rPr>
            </w:pPr>
            <w:r>
              <w:rPr>
                <w:rFonts w:cs="Times New Roman" w:hint="eastAsia"/>
                <w:iCs/>
                <w:kern w:val="2"/>
                <w:szCs w:val="21"/>
                <w:lang w:eastAsia="zh-CN" w:bidi="ar"/>
              </w:rPr>
              <w:t>-</w:t>
            </w:r>
          </w:p>
          <w:p w14:paraId="2F3991DC" w14:textId="0C24AB1B" w:rsidR="00636053" w:rsidRPr="00636053" w:rsidRDefault="00636053" w:rsidP="006E23C6">
            <w:pPr>
              <w:jc w:val="center"/>
              <w:rPr>
                <w:rFonts w:cs="Times New Roman"/>
                <w:iCs/>
                <w:kern w:val="2"/>
                <w:szCs w:val="21"/>
                <w:lang w:eastAsia="zh-CN" w:bidi="ar"/>
              </w:rPr>
            </w:pPr>
            <w:r w:rsidRPr="00636053">
              <w:rPr>
                <w:rFonts w:cs="Times New Roman" w:hint="eastAsia"/>
                <w:iCs/>
                <w:kern w:val="2"/>
                <w:szCs w:val="21"/>
                <w:highlight w:val="green"/>
                <w:lang w:eastAsia="zh-CN" w:bidi="ar"/>
              </w:rPr>
              <w:lastRenderedPageBreak/>
              <w:t>{%p endif%}</w:t>
            </w:r>
          </w:p>
        </w:tc>
      </w:tr>
      <w:tr w:rsidR="0011183F" w14:paraId="285CEB09" w14:textId="77777777" w:rsidTr="00D52E25">
        <w:trPr>
          <w:trHeight w:val="403"/>
          <w:jc w:val="center"/>
        </w:trPr>
        <w:tc>
          <w:tcPr>
            <w:tcW w:w="10513" w:type="dxa"/>
            <w:gridSpan w:val="5"/>
            <w:vAlign w:val="center"/>
          </w:tcPr>
          <w:p w14:paraId="0DF919BC" w14:textId="49918A96" w:rsidR="0011183F" w:rsidRDefault="0011183F" w:rsidP="006E23C6">
            <w:pPr>
              <w:jc w:val="center"/>
              <w:rPr>
                <w:rFonts w:cs="Times New Roman"/>
                <w:iCs/>
                <w:kern w:val="2"/>
                <w:szCs w:val="21"/>
                <w:lang w:eastAsia="zh-CN" w:bidi="ar"/>
              </w:rPr>
            </w:pPr>
            <w:r w:rsidRPr="0011183F">
              <w:rPr>
                <w:rFonts w:cs="Times New Roman"/>
                <w:iCs/>
                <w:kern w:val="2"/>
                <w:szCs w:val="21"/>
                <w:lang w:eastAsia="zh-CN" w:bidi="ar"/>
              </w:rPr>
              <w:lastRenderedPageBreak/>
              <w:t>{%tr endfor%}</w:t>
            </w:r>
          </w:p>
        </w:tc>
      </w:tr>
      <w:tr w:rsidR="0011183F" w14:paraId="68DDCC75" w14:textId="77777777" w:rsidTr="00D52E25">
        <w:trPr>
          <w:trHeight w:val="403"/>
          <w:jc w:val="center"/>
        </w:trPr>
        <w:tc>
          <w:tcPr>
            <w:tcW w:w="10513" w:type="dxa"/>
            <w:gridSpan w:val="5"/>
            <w:vAlign w:val="center"/>
          </w:tcPr>
          <w:p w14:paraId="0BF248C1" w14:textId="08C5F9B5" w:rsidR="0011183F" w:rsidRPr="0011183F" w:rsidRDefault="0011183F" w:rsidP="006E23C6">
            <w:pPr>
              <w:jc w:val="center"/>
              <w:rPr>
                <w:rFonts w:cs="Times New Roman"/>
                <w:iCs/>
                <w:kern w:val="2"/>
                <w:szCs w:val="21"/>
                <w:lang w:eastAsia="zh-CN" w:bidi="ar"/>
              </w:rPr>
            </w:pPr>
            <w:r w:rsidRPr="0011183F">
              <w:rPr>
                <w:rFonts w:cs="Times New Roman"/>
                <w:iCs/>
                <w:kern w:val="2"/>
                <w:szCs w:val="21"/>
                <w:lang w:eastAsia="zh-CN" w:bidi="ar"/>
              </w:rPr>
              <w:t>{%tr else%}</w:t>
            </w:r>
          </w:p>
        </w:tc>
      </w:tr>
      <w:tr w:rsidR="0011183F" w14:paraId="235D424C" w14:textId="77777777" w:rsidTr="00D52E25">
        <w:trPr>
          <w:trHeight w:val="403"/>
          <w:jc w:val="center"/>
        </w:trPr>
        <w:tc>
          <w:tcPr>
            <w:tcW w:w="1134" w:type="dxa"/>
            <w:vAlign w:val="center"/>
          </w:tcPr>
          <w:p w14:paraId="7E96E2A3" w14:textId="70EC10B1" w:rsidR="0011183F" w:rsidRPr="00F44202" w:rsidRDefault="0011183F" w:rsidP="0011183F">
            <w:pPr>
              <w:jc w:val="center"/>
              <w:rPr>
                <w:rFonts w:cs="Times New Roman"/>
                <w:i/>
                <w:kern w:val="2"/>
                <w:szCs w:val="21"/>
                <w:lang w:eastAsia="zh-CN" w:bidi="ar"/>
              </w:rPr>
            </w:pPr>
            <w:r w:rsidRPr="00F44202">
              <w:rPr>
                <w:rFonts w:cs="Times New Roman"/>
                <w:i/>
                <w:kern w:val="2"/>
                <w:szCs w:val="21"/>
                <w:lang w:eastAsia="zh-CN" w:bidi="ar"/>
              </w:rPr>
              <w:t>BRCA</w:t>
            </w:r>
            <w:r w:rsidRPr="00F44202">
              <w:rPr>
                <w:rFonts w:cs="Times New Roman" w:hint="eastAsia"/>
                <w:i/>
                <w:kern w:val="2"/>
                <w:szCs w:val="21"/>
                <w:lang w:eastAsia="zh-CN" w:bidi="ar"/>
              </w:rPr>
              <w:t>1</w:t>
            </w:r>
          </w:p>
        </w:tc>
        <w:tc>
          <w:tcPr>
            <w:tcW w:w="9379" w:type="dxa"/>
            <w:gridSpan w:val="4"/>
            <w:vAlign w:val="center"/>
          </w:tcPr>
          <w:p w14:paraId="775C19F8" w14:textId="74E8F386" w:rsidR="0011183F" w:rsidRDefault="0011183F" w:rsidP="0011183F">
            <w:pPr>
              <w:jc w:val="center"/>
              <w:rPr>
                <w:rFonts w:cs="Times New Roman"/>
                <w:iCs/>
                <w:kern w:val="2"/>
                <w:szCs w:val="21"/>
                <w:lang w:eastAsia="zh-CN" w:bidi="ar"/>
              </w:rPr>
            </w:pPr>
            <w:r>
              <w:rPr>
                <w:rFonts w:cs="Times New Roman"/>
                <w:iCs/>
                <w:kern w:val="2"/>
                <w:szCs w:val="21"/>
                <w:lang w:eastAsia="zh-CN" w:bidi="ar"/>
              </w:rPr>
              <w:t>未检测到</w:t>
            </w:r>
            <w:r>
              <w:rPr>
                <w:rFonts w:cs="Times New Roman" w:hint="eastAsia"/>
                <w:iCs/>
                <w:kern w:val="2"/>
                <w:szCs w:val="21"/>
                <w:lang w:eastAsia="zh-CN" w:bidi="ar"/>
              </w:rPr>
              <w:t>致病性、疑似致病性或意义不明确</w:t>
            </w:r>
            <w:r>
              <w:rPr>
                <w:rFonts w:cs="Times New Roman"/>
                <w:iCs/>
                <w:kern w:val="2"/>
                <w:szCs w:val="21"/>
                <w:lang w:eastAsia="zh-CN" w:bidi="ar"/>
              </w:rPr>
              <w:t>的变异</w:t>
            </w:r>
          </w:p>
        </w:tc>
      </w:tr>
      <w:tr w:rsidR="0011183F" w14:paraId="2B29270E" w14:textId="77777777" w:rsidTr="00D52E25">
        <w:trPr>
          <w:trHeight w:val="403"/>
          <w:jc w:val="center"/>
        </w:trPr>
        <w:tc>
          <w:tcPr>
            <w:tcW w:w="10513" w:type="dxa"/>
            <w:gridSpan w:val="5"/>
            <w:vAlign w:val="center"/>
          </w:tcPr>
          <w:p w14:paraId="0AD1BC15" w14:textId="18FD5DE2" w:rsidR="0011183F" w:rsidRDefault="0011183F" w:rsidP="0069493A">
            <w:pPr>
              <w:jc w:val="center"/>
              <w:rPr>
                <w:rFonts w:cs="Times New Roman"/>
                <w:iCs/>
                <w:kern w:val="2"/>
                <w:szCs w:val="21"/>
                <w:lang w:eastAsia="zh-CN" w:bidi="ar"/>
              </w:rPr>
            </w:pPr>
            <w:r w:rsidRPr="0011183F">
              <w:rPr>
                <w:rFonts w:cs="Times New Roman"/>
                <w:iCs/>
                <w:kern w:val="2"/>
                <w:szCs w:val="21"/>
                <w:lang w:eastAsia="zh-CN" w:bidi="ar"/>
              </w:rPr>
              <w:t>{%tr endif%}</w:t>
            </w:r>
          </w:p>
        </w:tc>
      </w:tr>
      <w:tr w:rsidR="00695E63" w14:paraId="3DDA8261" w14:textId="77777777" w:rsidTr="00D52E25">
        <w:trPr>
          <w:trHeight w:val="403"/>
          <w:jc w:val="center"/>
        </w:trPr>
        <w:tc>
          <w:tcPr>
            <w:tcW w:w="10513" w:type="dxa"/>
            <w:gridSpan w:val="5"/>
            <w:vAlign w:val="center"/>
          </w:tcPr>
          <w:p w14:paraId="573F98EC" w14:textId="3B22E821" w:rsidR="00695E63" w:rsidRPr="0011183F" w:rsidRDefault="00C126A6" w:rsidP="0069493A">
            <w:pPr>
              <w:jc w:val="center"/>
              <w:rPr>
                <w:rFonts w:cs="Times New Roman"/>
                <w:iCs/>
                <w:kern w:val="2"/>
                <w:szCs w:val="21"/>
                <w:lang w:eastAsia="zh-CN" w:bidi="ar"/>
              </w:rPr>
            </w:pPr>
            <w:r w:rsidRPr="00C126A6">
              <w:rPr>
                <w:rFonts w:cs="Times New Roman"/>
                <w:iCs/>
                <w:kern w:val="2"/>
                <w:szCs w:val="21"/>
                <w:lang w:eastAsia="zh-CN" w:bidi="ar"/>
              </w:rPr>
              <w:t>{%tr if var_brca.snv_s.B2_L5+ var_brca.mlpa_v2.B2_mlpa_L5+var_brca.snv_s.B2_L4 + var_brca.mlpa_v2.B2_mlpa_L4 +var_brca.snv_s.B2_L3 + var_brca.mlpa_v2.B2_mlpa_L3%}</w:t>
            </w:r>
          </w:p>
        </w:tc>
      </w:tr>
      <w:tr w:rsidR="00695E63" w14:paraId="407447BD" w14:textId="77777777" w:rsidTr="00D52E25">
        <w:trPr>
          <w:trHeight w:val="403"/>
          <w:jc w:val="center"/>
        </w:trPr>
        <w:tc>
          <w:tcPr>
            <w:tcW w:w="10513" w:type="dxa"/>
            <w:gridSpan w:val="5"/>
            <w:vAlign w:val="center"/>
          </w:tcPr>
          <w:p w14:paraId="6BD75F6A" w14:textId="7A088EF4" w:rsidR="00695E63" w:rsidRPr="00695E63" w:rsidRDefault="00C126A6" w:rsidP="0069493A">
            <w:pPr>
              <w:jc w:val="center"/>
              <w:rPr>
                <w:rFonts w:cs="Times New Roman"/>
                <w:iCs/>
                <w:kern w:val="2"/>
                <w:szCs w:val="21"/>
                <w:lang w:eastAsia="zh-CN" w:bidi="ar"/>
              </w:rPr>
            </w:pPr>
            <w:r w:rsidRPr="00C126A6">
              <w:rPr>
                <w:rFonts w:cs="Times New Roman"/>
                <w:iCs/>
                <w:kern w:val="2"/>
                <w:szCs w:val="21"/>
                <w:lang w:eastAsia="zh-CN" w:bidi="ar"/>
              </w:rPr>
              <w:t>{%tr for a in var_brca.snv_s.B2_L5+ var_brca.mlpa_v2.B2_mlpa_L5+var_brca.snv_s.B2_L4 + var_brca.mlpa_v2.B2_mlpa_L4 +var_brca.snv_s.B2_L3 + var_brca.mlpa_v2.B2_mlpa_L3%}</w:t>
            </w:r>
          </w:p>
        </w:tc>
      </w:tr>
      <w:tr w:rsidR="00C126A6" w14:paraId="1E5A04F7" w14:textId="77777777" w:rsidTr="00D52E25">
        <w:trPr>
          <w:trHeight w:val="403"/>
          <w:jc w:val="center"/>
        </w:trPr>
        <w:tc>
          <w:tcPr>
            <w:tcW w:w="1134" w:type="dxa"/>
            <w:vAlign w:val="center"/>
          </w:tcPr>
          <w:p w14:paraId="3E5AB7C4" w14:textId="6A250264" w:rsidR="00C126A6" w:rsidRPr="00F44202" w:rsidRDefault="00C126A6" w:rsidP="00C126A6">
            <w:pPr>
              <w:jc w:val="center"/>
              <w:rPr>
                <w:rFonts w:cs="Times New Roman"/>
                <w:i/>
                <w:kern w:val="2"/>
                <w:szCs w:val="21"/>
                <w:lang w:eastAsia="zh-CN" w:bidi="ar"/>
              </w:rPr>
            </w:pPr>
            <w:r w:rsidRPr="00F44202">
              <w:rPr>
                <w:rFonts w:cs="Times New Roman" w:hint="eastAsia"/>
                <w:i/>
                <w:kern w:val="2"/>
                <w:szCs w:val="21"/>
                <w:lang w:eastAsia="zh-CN" w:bidi="ar"/>
              </w:rPr>
              <w:t>{{a.gene_symbol}}</w:t>
            </w:r>
          </w:p>
        </w:tc>
        <w:tc>
          <w:tcPr>
            <w:tcW w:w="3225" w:type="dxa"/>
            <w:vAlign w:val="center"/>
          </w:tcPr>
          <w:p w14:paraId="54575004" w14:textId="77777777" w:rsidR="00C126A6" w:rsidRPr="006A18D3" w:rsidRDefault="00C126A6" w:rsidP="00C126A6">
            <w:pPr>
              <w:jc w:val="center"/>
              <w:rPr>
                <w:rFonts w:cs="Times New Roman"/>
                <w:iCs/>
                <w:kern w:val="2"/>
                <w:szCs w:val="21"/>
                <w:lang w:eastAsia="zh-CN" w:bidi="ar"/>
              </w:rPr>
            </w:pPr>
            <w:r w:rsidRPr="003B4657">
              <w:rPr>
                <w:rFonts w:cs="Times New Roman"/>
                <w:iCs/>
                <w:kern w:val="2"/>
                <w:szCs w:val="21"/>
                <w:highlight w:val="green"/>
                <w:lang w:eastAsia="zh-CN" w:bidi="ar"/>
              </w:rPr>
              <w:t>{%p if a.type==”Loss”%}</w:t>
            </w:r>
          </w:p>
          <w:p w14:paraId="34A57A9A" w14:textId="77777777" w:rsidR="00C126A6" w:rsidRPr="006A18D3" w:rsidRDefault="00C126A6" w:rsidP="00C126A6">
            <w:pPr>
              <w:jc w:val="center"/>
              <w:rPr>
                <w:rFonts w:cs="Times New Roman"/>
                <w:iCs/>
                <w:kern w:val="2"/>
                <w:szCs w:val="21"/>
                <w:lang w:eastAsia="zh-CN" w:bidi="ar"/>
              </w:rPr>
            </w:pPr>
            <w:r w:rsidRPr="006A18D3">
              <w:rPr>
                <w:rFonts w:cs="Times New Roman"/>
                <w:iCs/>
                <w:kern w:val="2"/>
                <w:szCs w:val="21"/>
                <w:lang w:eastAsia="zh-CN" w:bidi="ar"/>
              </w:rPr>
              <w:t>{{a.value}} del</w:t>
            </w:r>
          </w:p>
          <w:p w14:paraId="4B5D34EB" w14:textId="77777777" w:rsidR="00C126A6" w:rsidRPr="006A18D3" w:rsidRDefault="00C126A6" w:rsidP="00C126A6">
            <w:pPr>
              <w:jc w:val="center"/>
              <w:rPr>
                <w:rFonts w:cs="Times New Roman"/>
                <w:iCs/>
                <w:kern w:val="2"/>
                <w:szCs w:val="21"/>
                <w:lang w:eastAsia="zh-CN" w:bidi="ar"/>
              </w:rPr>
            </w:pPr>
            <w:r w:rsidRPr="003B4657">
              <w:rPr>
                <w:rFonts w:cs="Times New Roman"/>
                <w:iCs/>
                <w:kern w:val="2"/>
                <w:szCs w:val="21"/>
                <w:highlight w:val="green"/>
                <w:lang w:eastAsia="zh-CN" w:bidi="ar"/>
              </w:rPr>
              <w:t>{%p elif a.type==”Gain”%}</w:t>
            </w:r>
          </w:p>
          <w:p w14:paraId="51C40671" w14:textId="77777777" w:rsidR="00C126A6" w:rsidRPr="006A18D3" w:rsidRDefault="00C126A6" w:rsidP="00C126A6">
            <w:pPr>
              <w:jc w:val="center"/>
              <w:rPr>
                <w:rFonts w:cs="Times New Roman"/>
                <w:iCs/>
                <w:kern w:val="2"/>
                <w:szCs w:val="21"/>
                <w:lang w:eastAsia="zh-CN" w:bidi="ar"/>
              </w:rPr>
            </w:pPr>
            <w:r w:rsidRPr="006A18D3">
              <w:rPr>
                <w:rFonts w:cs="Times New Roman"/>
                <w:iCs/>
                <w:kern w:val="2"/>
                <w:szCs w:val="21"/>
                <w:lang w:eastAsia="zh-CN" w:bidi="ar"/>
              </w:rPr>
              <w:t>{{a.value}} dup</w:t>
            </w:r>
          </w:p>
          <w:p w14:paraId="68380C8B" w14:textId="77777777" w:rsidR="00C126A6" w:rsidRDefault="00C126A6" w:rsidP="00C126A6">
            <w:pPr>
              <w:jc w:val="center"/>
              <w:rPr>
                <w:rFonts w:cs="Times New Roman"/>
                <w:iCs/>
                <w:kern w:val="2"/>
                <w:szCs w:val="21"/>
                <w:lang w:eastAsia="zh-CN" w:bidi="ar"/>
              </w:rPr>
            </w:pPr>
            <w:r w:rsidRPr="003B4657">
              <w:rPr>
                <w:rFonts w:cs="Times New Roman"/>
                <w:iCs/>
                <w:kern w:val="2"/>
                <w:szCs w:val="21"/>
                <w:highlight w:val="green"/>
                <w:lang w:eastAsia="zh-CN" w:bidi="ar"/>
              </w:rPr>
              <w:t>{%p else%}</w:t>
            </w:r>
          </w:p>
          <w:p w14:paraId="49461520" w14:textId="77777777" w:rsidR="00C126A6" w:rsidRDefault="00C126A6" w:rsidP="00C126A6">
            <w:pPr>
              <w:jc w:val="center"/>
              <w:rPr>
                <w:rFonts w:cs="Times New Roman"/>
                <w:iCs/>
                <w:kern w:val="2"/>
                <w:szCs w:val="21"/>
                <w:lang w:eastAsia="zh-CN" w:bidi="ar"/>
              </w:rPr>
            </w:pPr>
            <w:r w:rsidRPr="001C2F4A">
              <w:rPr>
                <w:rFonts w:cs="Times New Roman"/>
                <w:iCs/>
                <w:kern w:val="2"/>
                <w:szCs w:val="21"/>
                <w:lang w:eastAsia="zh-CN" w:bidi="ar"/>
              </w:rPr>
              <w:t>{{a.gene_region}} {{a.hgvs_c}}{%if a.hgvs_p!=”p.?”%} {{a.hgvs_p}}{%endif%}</w:t>
            </w:r>
          </w:p>
          <w:p w14:paraId="20A5444B" w14:textId="77777777" w:rsidR="00C126A6" w:rsidRDefault="00C126A6" w:rsidP="00C126A6">
            <w:pPr>
              <w:jc w:val="center"/>
              <w:rPr>
                <w:rFonts w:cs="Times New Roman"/>
                <w:iCs/>
                <w:kern w:val="2"/>
                <w:szCs w:val="21"/>
                <w:lang w:eastAsia="zh-CN" w:bidi="ar"/>
              </w:rPr>
            </w:pPr>
            <w:r>
              <w:rPr>
                <w:rFonts w:cs="Times New Roman" w:hint="eastAsia"/>
                <w:iCs/>
                <w:kern w:val="2"/>
                <w:szCs w:val="21"/>
                <w:lang w:eastAsia="zh-CN" w:bidi="ar"/>
              </w:rPr>
              <w:t>{{a.</w:t>
            </w:r>
            <w:r w:rsidRPr="001C2F4A">
              <w:rPr>
                <w:rFonts w:cs="Times New Roman"/>
                <w:iCs/>
                <w:kern w:val="2"/>
                <w:szCs w:val="21"/>
                <w:lang w:eastAsia="zh-CN" w:bidi="ar"/>
              </w:rPr>
              <w:t>transcript_primary</w:t>
            </w:r>
            <w:r>
              <w:rPr>
                <w:rFonts w:cs="Times New Roman" w:hint="eastAsia"/>
                <w:iCs/>
                <w:kern w:val="2"/>
                <w:szCs w:val="21"/>
                <w:lang w:eastAsia="zh-CN" w:bidi="ar"/>
              </w:rPr>
              <w:t>}}</w:t>
            </w:r>
          </w:p>
          <w:p w14:paraId="3948A26F" w14:textId="7F39B8A6" w:rsidR="00C126A6" w:rsidRDefault="00C126A6" w:rsidP="00C126A6">
            <w:pPr>
              <w:jc w:val="center"/>
              <w:rPr>
                <w:rFonts w:cs="Times New Roman"/>
                <w:iCs/>
                <w:kern w:val="2"/>
                <w:szCs w:val="21"/>
                <w:lang w:eastAsia="zh-CN" w:bidi="ar"/>
              </w:rPr>
            </w:pPr>
            <w:r w:rsidRPr="003B4657">
              <w:rPr>
                <w:rFonts w:cs="Times New Roman" w:hint="eastAsia"/>
                <w:iCs/>
                <w:kern w:val="2"/>
                <w:szCs w:val="21"/>
                <w:highlight w:val="green"/>
                <w:lang w:eastAsia="zh-CN" w:bidi="ar"/>
              </w:rPr>
              <w:t>{%p endif%}</w:t>
            </w:r>
          </w:p>
        </w:tc>
        <w:tc>
          <w:tcPr>
            <w:tcW w:w="1217" w:type="dxa"/>
            <w:vAlign w:val="center"/>
          </w:tcPr>
          <w:p w14:paraId="60E47E0B" w14:textId="77777777" w:rsidR="00C126A6" w:rsidRPr="006A18D3" w:rsidRDefault="00C126A6" w:rsidP="00C126A6">
            <w:pPr>
              <w:jc w:val="center"/>
              <w:rPr>
                <w:rFonts w:cs="Times New Roman"/>
                <w:iCs/>
                <w:kern w:val="2"/>
                <w:szCs w:val="21"/>
                <w:lang w:eastAsia="zh-CN" w:bidi="ar"/>
              </w:rPr>
            </w:pPr>
            <w:r w:rsidRPr="003B4657">
              <w:rPr>
                <w:rFonts w:cs="Times New Roman"/>
                <w:iCs/>
                <w:kern w:val="2"/>
                <w:szCs w:val="21"/>
                <w:highlight w:val="green"/>
                <w:lang w:eastAsia="zh-CN" w:bidi="ar"/>
              </w:rPr>
              <w:t>{%p if a.type==”Loss”%}</w:t>
            </w:r>
          </w:p>
          <w:p w14:paraId="38C45126" w14:textId="77777777" w:rsidR="00C126A6" w:rsidRPr="006A18D3" w:rsidRDefault="00C126A6" w:rsidP="00C126A6">
            <w:pPr>
              <w:jc w:val="center"/>
              <w:rPr>
                <w:rFonts w:cs="Times New Roman"/>
                <w:iCs/>
                <w:kern w:val="2"/>
                <w:szCs w:val="21"/>
                <w:lang w:eastAsia="zh-CN" w:bidi="ar"/>
              </w:rPr>
            </w:pPr>
            <w:r>
              <w:rPr>
                <w:rFonts w:cs="Times New Roman" w:hint="eastAsia"/>
                <w:iCs/>
                <w:kern w:val="2"/>
                <w:szCs w:val="21"/>
                <w:lang w:eastAsia="zh-CN" w:bidi="ar"/>
              </w:rPr>
              <w:t>/</w:t>
            </w:r>
          </w:p>
          <w:p w14:paraId="5E6A00E2" w14:textId="77777777" w:rsidR="00C126A6" w:rsidRPr="006A18D3" w:rsidRDefault="00C126A6" w:rsidP="00C126A6">
            <w:pPr>
              <w:jc w:val="center"/>
              <w:rPr>
                <w:rFonts w:cs="Times New Roman"/>
                <w:iCs/>
                <w:kern w:val="2"/>
                <w:szCs w:val="21"/>
                <w:lang w:eastAsia="zh-CN" w:bidi="ar"/>
              </w:rPr>
            </w:pPr>
            <w:r w:rsidRPr="003B4657">
              <w:rPr>
                <w:rFonts w:cs="Times New Roman"/>
                <w:iCs/>
                <w:kern w:val="2"/>
                <w:szCs w:val="21"/>
                <w:highlight w:val="green"/>
                <w:lang w:eastAsia="zh-CN" w:bidi="ar"/>
              </w:rPr>
              <w:t>{%p elif a.type==”Gain”%}</w:t>
            </w:r>
          </w:p>
          <w:p w14:paraId="23B0D564" w14:textId="77777777" w:rsidR="00C126A6" w:rsidRPr="006A18D3" w:rsidRDefault="00C126A6" w:rsidP="00C126A6">
            <w:pPr>
              <w:jc w:val="center"/>
              <w:rPr>
                <w:rFonts w:cs="Times New Roman"/>
                <w:iCs/>
                <w:kern w:val="2"/>
                <w:szCs w:val="21"/>
                <w:lang w:eastAsia="zh-CN" w:bidi="ar"/>
              </w:rPr>
            </w:pPr>
            <w:r>
              <w:rPr>
                <w:rFonts w:cs="Times New Roman" w:hint="eastAsia"/>
                <w:iCs/>
                <w:kern w:val="2"/>
                <w:szCs w:val="21"/>
                <w:lang w:eastAsia="zh-CN" w:bidi="ar"/>
              </w:rPr>
              <w:t>/</w:t>
            </w:r>
          </w:p>
          <w:p w14:paraId="51F71766" w14:textId="77777777" w:rsidR="00C126A6" w:rsidRDefault="00C126A6" w:rsidP="00C126A6">
            <w:pPr>
              <w:jc w:val="center"/>
              <w:rPr>
                <w:rFonts w:cs="Times New Roman"/>
                <w:iCs/>
                <w:kern w:val="2"/>
                <w:szCs w:val="21"/>
                <w:lang w:eastAsia="zh-CN" w:bidi="ar"/>
              </w:rPr>
            </w:pPr>
            <w:r w:rsidRPr="003B4657">
              <w:rPr>
                <w:rFonts w:cs="Times New Roman"/>
                <w:iCs/>
                <w:kern w:val="2"/>
                <w:szCs w:val="21"/>
                <w:highlight w:val="green"/>
                <w:lang w:eastAsia="zh-CN" w:bidi="ar"/>
              </w:rPr>
              <w:t>{%p else%}</w:t>
            </w:r>
          </w:p>
          <w:p w14:paraId="0F497521" w14:textId="77777777" w:rsidR="00C126A6" w:rsidRDefault="00C126A6" w:rsidP="00C126A6">
            <w:pPr>
              <w:jc w:val="center"/>
              <w:rPr>
                <w:rFonts w:cs="Times New Roman"/>
                <w:iCs/>
                <w:kern w:val="2"/>
                <w:szCs w:val="21"/>
                <w:lang w:eastAsia="zh-CN" w:bidi="ar"/>
              </w:rPr>
            </w:pPr>
            <w:r w:rsidRPr="003B4657">
              <w:rPr>
                <w:rFonts w:cs="Times New Roman" w:hint="eastAsia"/>
                <w:iCs/>
                <w:kern w:val="2"/>
                <w:szCs w:val="21"/>
                <w:lang w:eastAsia="zh-CN" w:bidi="ar"/>
              </w:rPr>
              <w:t>{%if a.freq&gt;=0.85%}</w:t>
            </w:r>
            <w:r w:rsidRPr="003B4657">
              <w:rPr>
                <w:rFonts w:cs="Times New Roman" w:hint="eastAsia"/>
                <w:iCs/>
                <w:kern w:val="2"/>
                <w:szCs w:val="21"/>
                <w:lang w:eastAsia="zh-CN" w:bidi="ar"/>
              </w:rPr>
              <w:t>纯合</w:t>
            </w:r>
            <w:r w:rsidRPr="003B4657">
              <w:rPr>
                <w:rFonts w:cs="Times New Roman" w:hint="eastAsia"/>
                <w:iCs/>
                <w:kern w:val="2"/>
                <w:szCs w:val="21"/>
                <w:lang w:eastAsia="zh-CN" w:bidi="ar"/>
              </w:rPr>
              <w:t>{%else%}</w:t>
            </w:r>
            <w:r w:rsidRPr="003B4657">
              <w:rPr>
                <w:rFonts w:cs="Times New Roman" w:hint="eastAsia"/>
                <w:iCs/>
                <w:kern w:val="2"/>
                <w:szCs w:val="21"/>
                <w:lang w:eastAsia="zh-CN" w:bidi="ar"/>
              </w:rPr>
              <w:t>杂合</w:t>
            </w:r>
            <w:r w:rsidRPr="003B4657">
              <w:rPr>
                <w:rFonts w:cs="Times New Roman" w:hint="eastAsia"/>
                <w:iCs/>
                <w:kern w:val="2"/>
                <w:szCs w:val="21"/>
                <w:lang w:eastAsia="zh-CN" w:bidi="ar"/>
              </w:rPr>
              <w:t>{%endif%}</w:t>
            </w:r>
          </w:p>
          <w:p w14:paraId="328C5A10" w14:textId="101F3AFF" w:rsidR="00C126A6" w:rsidRDefault="00C126A6" w:rsidP="00C126A6">
            <w:pPr>
              <w:jc w:val="center"/>
              <w:rPr>
                <w:rFonts w:cs="Times New Roman"/>
                <w:iCs/>
                <w:kern w:val="2"/>
                <w:szCs w:val="21"/>
                <w:lang w:eastAsia="zh-CN" w:bidi="ar"/>
              </w:rPr>
            </w:pPr>
            <w:r w:rsidRPr="003B4657">
              <w:rPr>
                <w:rFonts w:cs="Times New Roman" w:hint="eastAsia"/>
                <w:iCs/>
                <w:kern w:val="2"/>
                <w:szCs w:val="21"/>
                <w:highlight w:val="green"/>
                <w:lang w:eastAsia="zh-CN" w:bidi="ar"/>
              </w:rPr>
              <w:t>{%p endif%}</w:t>
            </w:r>
          </w:p>
        </w:tc>
        <w:tc>
          <w:tcPr>
            <w:tcW w:w="1314" w:type="dxa"/>
            <w:vAlign w:val="center"/>
          </w:tcPr>
          <w:p w14:paraId="4D67D434" w14:textId="0AD5F15A" w:rsidR="00C126A6" w:rsidRDefault="00C126A6" w:rsidP="00C126A6">
            <w:pPr>
              <w:jc w:val="center"/>
              <w:rPr>
                <w:rFonts w:cs="Times New Roman"/>
                <w:iCs/>
                <w:kern w:val="2"/>
                <w:szCs w:val="21"/>
                <w:lang w:eastAsia="zh-CN" w:bidi="ar"/>
              </w:rPr>
            </w:pPr>
            <w:r>
              <w:rPr>
                <w:rFonts w:cs="Times New Roman" w:hint="eastAsia"/>
                <w:iCs/>
                <w:kern w:val="2"/>
                <w:szCs w:val="21"/>
                <w:lang w:eastAsia="zh-CN" w:bidi="ar"/>
              </w:rPr>
              <w:t>{% if a.clinic_num_g == 5 %}</w:t>
            </w:r>
            <w:r>
              <w:rPr>
                <w:rFonts w:cs="Times New Roman" w:hint="eastAsia"/>
                <w:iCs/>
                <w:kern w:val="2"/>
                <w:szCs w:val="21"/>
                <w:lang w:eastAsia="zh-CN" w:bidi="ar"/>
              </w:rPr>
              <w:t>致病性</w:t>
            </w:r>
            <w:r>
              <w:rPr>
                <w:rFonts w:cs="Times New Roman" w:hint="eastAsia"/>
                <w:iCs/>
                <w:kern w:val="2"/>
                <w:szCs w:val="21"/>
                <w:lang w:eastAsia="zh-CN" w:bidi="ar"/>
              </w:rPr>
              <w:t>{%elif a.clinic_num_g == 4%}</w:t>
            </w:r>
            <w:r>
              <w:rPr>
                <w:rFonts w:cs="Times New Roman" w:hint="eastAsia"/>
                <w:iCs/>
                <w:kern w:val="2"/>
                <w:szCs w:val="21"/>
                <w:lang w:eastAsia="zh-CN" w:bidi="ar"/>
              </w:rPr>
              <w:t>疑似致病性</w:t>
            </w:r>
            <w:r>
              <w:rPr>
                <w:rFonts w:cs="Times New Roman" w:hint="eastAsia"/>
                <w:iCs/>
                <w:kern w:val="2"/>
                <w:szCs w:val="21"/>
                <w:lang w:eastAsia="zh-CN" w:bidi="ar"/>
              </w:rPr>
              <w:t>{%else%}</w:t>
            </w:r>
            <w:r>
              <w:rPr>
                <w:rFonts w:cs="Times New Roman" w:hint="eastAsia"/>
                <w:iCs/>
                <w:kern w:val="2"/>
                <w:szCs w:val="21"/>
                <w:lang w:eastAsia="zh-CN" w:bidi="ar"/>
              </w:rPr>
              <w:t>意义不明确</w:t>
            </w:r>
            <w:r>
              <w:rPr>
                <w:rFonts w:cs="Times New Roman" w:hint="eastAsia"/>
                <w:iCs/>
                <w:kern w:val="2"/>
                <w:szCs w:val="21"/>
                <w:lang w:eastAsia="zh-CN" w:bidi="ar"/>
              </w:rPr>
              <w:t>{%endif%}</w:t>
            </w:r>
          </w:p>
        </w:tc>
        <w:tc>
          <w:tcPr>
            <w:tcW w:w="3623" w:type="dxa"/>
            <w:vAlign w:val="center"/>
          </w:tcPr>
          <w:p w14:paraId="1CC319F5" w14:textId="77777777" w:rsidR="00C126A6" w:rsidRDefault="00C126A6" w:rsidP="00C126A6">
            <w:pPr>
              <w:jc w:val="center"/>
              <w:rPr>
                <w:rFonts w:cs="Times New Roman"/>
                <w:iCs/>
                <w:kern w:val="2"/>
                <w:szCs w:val="21"/>
                <w:lang w:eastAsia="zh-CN" w:bidi="ar"/>
              </w:rPr>
            </w:pPr>
            <w:r w:rsidRPr="00636053">
              <w:rPr>
                <w:rFonts w:cs="Times New Roman" w:hint="eastAsia"/>
                <w:iCs/>
                <w:kern w:val="2"/>
                <w:szCs w:val="21"/>
                <w:highlight w:val="green"/>
                <w:lang w:eastAsia="zh-CN" w:bidi="ar"/>
              </w:rPr>
              <w:t>{%p if a.clinic_num_g in [4, 5]%}</w:t>
            </w:r>
          </w:p>
          <w:p w14:paraId="03C7918B" w14:textId="77777777" w:rsidR="00C126A6" w:rsidRPr="00636053" w:rsidRDefault="00C126A6" w:rsidP="00C126A6">
            <w:pPr>
              <w:jc w:val="center"/>
              <w:rPr>
                <w:rFonts w:cs="Times New Roman"/>
                <w:iCs/>
                <w:kern w:val="2"/>
                <w:szCs w:val="21"/>
                <w:lang w:eastAsia="zh-CN" w:bidi="ar"/>
              </w:rPr>
            </w:pPr>
            <w:r w:rsidRPr="00636053">
              <w:rPr>
                <w:rFonts w:cs="Times New Roman"/>
                <w:iCs/>
                <w:kern w:val="2"/>
                <w:szCs w:val="21"/>
                <w:lang w:eastAsia="zh-CN" w:bidi="ar"/>
              </w:rPr>
              <w:t>{%p if a.evi_sum.evi_split.Predictive%}</w:t>
            </w:r>
          </w:p>
          <w:p w14:paraId="1A272431" w14:textId="77777777" w:rsidR="00C126A6" w:rsidRPr="00636053" w:rsidRDefault="00C126A6" w:rsidP="00C126A6">
            <w:pPr>
              <w:jc w:val="center"/>
              <w:rPr>
                <w:rFonts w:cs="Times New Roman"/>
                <w:iCs/>
                <w:kern w:val="2"/>
                <w:szCs w:val="21"/>
                <w:lang w:eastAsia="zh-CN" w:bidi="ar"/>
              </w:rPr>
            </w:pPr>
            <w:r w:rsidRPr="00636053">
              <w:rPr>
                <w:rFonts w:cs="Times New Roman"/>
                <w:iCs/>
                <w:kern w:val="2"/>
                <w:szCs w:val="21"/>
                <w:lang w:eastAsia="zh-CN" w:bidi="ar"/>
              </w:rPr>
              <w:t>{%p for b in a.evi_sum.evi_split.Predictive%}</w:t>
            </w:r>
          </w:p>
          <w:p w14:paraId="6AA42318" w14:textId="77777777" w:rsidR="00C126A6" w:rsidRPr="00636053" w:rsidRDefault="00C126A6" w:rsidP="00C126A6">
            <w:pPr>
              <w:jc w:val="center"/>
              <w:rPr>
                <w:rFonts w:cs="Times New Roman"/>
                <w:iCs/>
                <w:kern w:val="2"/>
                <w:szCs w:val="21"/>
                <w:lang w:eastAsia="zh-CN" w:bidi="ar"/>
              </w:rPr>
            </w:pPr>
            <w:r w:rsidRPr="00636053">
              <w:rPr>
                <w:rFonts w:cs="Times New Roman" w:hint="eastAsia"/>
                <w:iCs/>
                <w:kern w:val="2"/>
                <w:szCs w:val="21"/>
                <w:lang w:eastAsia="zh-CN" w:bidi="ar"/>
              </w:rPr>
              <w:t>{{b.regimen_name}}</w:t>
            </w:r>
            <w:r w:rsidRPr="00636053">
              <w:rPr>
                <w:rFonts w:cs="Times New Roman" w:hint="eastAsia"/>
                <w:iCs/>
                <w:kern w:val="2"/>
                <w:szCs w:val="21"/>
                <w:lang w:eastAsia="zh-CN" w:bidi="ar"/>
              </w:rPr>
              <w:t>（</w:t>
            </w:r>
            <w:r w:rsidRPr="00636053">
              <w:rPr>
                <w:rFonts w:cs="Times New Roman" w:hint="eastAsia"/>
                <w:iCs/>
                <w:kern w:val="2"/>
                <w:szCs w:val="21"/>
                <w:lang w:eastAsia="zh-CN" w:bidi="ar"/>
              </w:rPr>
              <w:t>{{b.clinical_significance_cn}}</w:t>
            </w:r>
            <w:r w:rsidRPr="00636053">
              <w:rPr>
                <w:rFonts w:cs="Times New Roman" w:hint="eastAsia"/>
                <w:iCs/>
                <w:kern w:val="2"/>
                <w:szCs w:val="21"/>
                <w:lang w:eastAsia="zh-CN" w:bidi="ar"/>
              </w:rPr>
              <w:t>，</w:t>
            </w:r>
            <w:r w:rsidRPr="00636053">
              <w:rPr>
                <w:rFonts w:cs="Times New Roman" w:hint="eastAsia"/>
                <w:iCs/>
                <w:kern w:val="2"/>
                <w:szCs w:val="21"/>
                <w:lang w:eastAsia="zh-CN" w:bidi="ar"/>
              </w:rPr>
              <w:t>{{b.evi_conclusion_simple}}</w:t>
            </w:r>
            <w:r w:rsidRPr="00636053">
              <w:rPr>
                <w:rFonts w:cs="Times New Roman" w:hint="eastAsia"/>
                <w:iCs/>
                <w:kern w:val="2"/>
                <w:szCs w:val="21"/>
                <w:lang w:eastAsia="zh-CN" w:bidi="ar"/>
              </w:rPr>
              <w:t>级）</w:t>
            </w:r>
          </w:p>
          <w:p w14:paraId="35E351DF" w14:textId="77777777" w:rsidR="00C126A6" w:rsidRPr="00636053" w:rsidRDefault="00C126A6" w:rsidP="00C126A6">
            <w:pPr>
              <w:jc w:val="center"/>
              <w:rPr>
                <w:rFonts w:cs="Times New Roman"/>
                <w:iCs/>
                <w:kern w:val="2"/>
                <w:szCs w:val="21"/>
                <w:lang w:eastAsia="zh-CN" w:bidi="ar"/>
              </w:rPr>
            </w:pPr>
            <w:r w:rsidRPr="00636053">
              <w:rPr>
                <w:rFonts w:cs="Times New Roman"/>
                <w:iCs/>
                <w:kern w:val="2"/>
                <w:szCs w:val="21"/>
                <w:lang w:eastAsia="zh-CN" w:bidi="ar"/>
              </w:rPr>
              <w:t>{%p endfor%}</w:t>
            </w:r>
          </w:p>
          <w:p w14:paraId="6CC89F0B" w14:textId="77777777" w:rsidR="00C126A6" w:rsidRPr="00636053" w:rsidRDefault="00C126A6" w:rsidP="00C126A6">
            <w:pPr>
              <w:jc w:val="center"/>
              <w:rPr>
                <w:rFonts w:cs="Times New Roman"/>
                <w:iCs/>
                <w:kern w:val="2"/>
                <w:szCs w:val="21"/>
                <w:lang w:eastAsia="zh-CN" w:bidi="ar"/>
              </w:rPr>
            </w:pPr>
            <w:r w:rsidRPr="00636053">
              <w:rPr>
                <w:rFonts w:cs="Times New Roman"/>
                <w:iCs/>
                <w:kern w:val="2"/>
                <w:szCs w:val="21"/>
                <w:lang w:eastAsia="zh-CN" w:bidi="ar"/>
              </w:rPr>
              <w:t>{%p else%}</w:t>
            </w:r>
          </w:p>
          <w:p w14:paraId="678A4A53" w14:textId="77777777" w:rsidR="00C126A6" w:rsidRPr="00636053" w:rsidRDefault="00C126A6" w:rsidP="00C126A6">
            <w:pPr>
              <w:jc w:val="center"/>
              <w:rPr>
                <w:rFonts w:cs="Times New Roman"/>
                <w:iCs/>
                <w:kern w:val="2"/>
                <w:szCs w:val="21"/>
                <w:lang w:eastAsia="zh-CN" w:bidi="ar"/>
              </w:rPr>
            </w:pPr>
            <w:r w:rsidRPr="00636053">
              <w:rPr>
                <w:rFonts w:cs="Times New Roman"/>
                <w:iCs/>
                <w:kern w:val="2"/>
                <w:szCs w:val="21"/>
                <w:lang w:eastAsia="zh-CN" w:bidi="ar"/>
              </w:rPr>
              <w:t>-</w:t>
            </w:r>
          </w:p>
          <w:p w14:paraId="3F52508F" w14:textId="77777777" w:rsidR="00C126A6" w:rsidRDefault="00C126A6" w:rsidP="00C126A6">
            <w:pPr>
              <w:jc w:val="center"/>
              <w:rPr>
                <w:rFonts w:cs="Times New Roman"/>
                <w:iCs/>
                <w:kern w:val="2"/>
                <w:szCs w:val="21"/>
                <w:lang w:eastAsia="zh-CN" w:bidi="ar"/>
              </w:rPr>
            </w:pPr>
            <w:r w:rsidRPr="00636053">
              <w:rPr>
                <w:rFonts w:cs="Times New Roman"/>
                <w:iCs/>
                <w:kern w:val="2"/>
                <w:szCs w:val="21"/>
                <w:lang w:eastAsia="zh-CN" w:bidi="ar"/>
              </w:rPr>
              <w:t>{%p endif%}</w:t>
            </w:r>
          </w:p>
          <w:p w14:paraId="53E941D5" w14:textId="77777777" w:rsidR="00C126A6" w:rsidRDefault="00C126A6" w:rsidP="00C126A6">
            <w:pPr>
              <w:jc w:val="center"/>
              <w:rPr>
                <w:rFonts w:cs="Times New Roman"/>
                <w:iCs/>
                <w:kern w:val="2"/>
                <w:szCs w:val="21"/>
                <w:lang w:eastAsia="zh-CN" w:bidi="ar"/>
              </w:rPr>
            </w:pPr>
            <w:r w:rsidRPr="00636053">
              <w:rPr>
                <w:rFonts w:cs="Times New Roman" w:hint="eastAsia"/>
                <w:iCs/>
                <w:kern w:val="2"/>
                <w:szCs w:val="21"/>
                <w:highlight w:val="green"/>
                <w:lang w:eastAsia="zh-CN" w:bidi="ar"/>
              </w:rPr>
              <w:t>{%p else%}</w:t>
            </w:r>
          </w:p>
          <w:p w14:paraId="368F77F3" w14:textId="77777777" w:rsidR="00C126A6" w:rsidRDefault="00C126A6" w:rsidP="00C126A6">
            <w:pPr>
              <w:jc w:val="center"/>
              <w:rPr>
                <w:rFonts w:cs="Times New Roman"/>
                <w:iCs/>
                <w:kern w:val="2"/>
                <w:szCs w:val="21"/>
                <w:lang w:eastAsia="zh-CN" w:bidi="ar"/>
              </w:rPr>
            </w:pPr>
            <w:r>
              <w:rPr>
                <w:rFonts w:cs="Times New Roman" w:hint="eastAsia"/>
                <w:iCs/>
                <w:kern w:val="2"/>
                <w:szCs w:val="21"/>
                <w:lang w:eastAsia="zh-CN" w:bidi="ar"/>
              </w:rPr>
              <w:t>-</w:t>
            </w:r>
          </w:p>
          <w:p w14:paraId="2344B82B" w14:textId="38F96A83" w:rsidR="00C126A6" w:rsidRDefault="00C126A6" w:rsidP="00C126A6">
            <w:pPr>
              <w:jc w:val="center"/>
              <w:rPr>
                <w:rFonts w:cs="Times New Roman"/>
                <w:iCs/>
                <w:kern w:val="2"/>
                <w:szCs w:val="21"/>
                <w:lang w:eastAsia="zh-CN" w:bidi="ar"/>
              </w:rPr>
            </w:pPr>
            <w:r w:rsidRPr="00636053">
              <w:rPr>
                <w:rFonts w:cs="Times New Roman" w:hint="eastAsia"/>
                <w:iCs/>
                <w:kern w:val="2"/>
                <w:szCs w:val="21"/>
                <w:highlight w:val="green"/>
                <w:lang w:eastAsia="zh-CN" w:bidi="ar"/>
              </w:rPr>
              <w:t>{%p endif%}</w:t>
            </w:r>
          </w:p>
        </w:tc>
      </w:tr>
      <w:tr w:rsidR="00695E63" w14:paraId="51A82215" w14:textId="77777777" w:rsidTr="00D52E25">
        <w:trPr>
          <w:trHeight w:val="403"/>
          <w:jc w:val="center"/>
        </w:trPr>
        <w:tc>
          <w:tcPr>
            <w:tcW w:w="10513" w:type="dxa"/>
            <w:gridSpan w:val="5"/>
            <w:vAlign w:val="center"/>
          </w:tcPr>
          <w:p w14:paraId="1AFF5D39" w14:textId="53F9352E" w:rsidR="00695E63" w:rsidRDefault="00695E63" w:rsidP="00695E63">
            <w:pPr>
              <w:jc w:val="center"/>
              <w:rPr>
                <w:rFonts w:cs="Times New Roman"/>
                <w:iCs/>
                <w:kern w:val="2"/>
                <w:szCs w:val="21"/>
                <w:lang w:eastAsia="zh-CN" w:bidi="ar"/>
              </w:rPr>
            </w:pPr>
            <w:r w:rsidRPr="0011183F">
              <w:rPr>
                <w:rFonts w:cs="Times New Roman"/>
                <w:iCs/>
                <w:kern w:val="2"/>
                <w:szCs w:val="21"/>
                <w:lang w:eastAsia="zh-CN" w:bidi="ar"/>
              </w:rPr>
              <w:t>{%tr endfor%}</w:t>
            </w:r>
          </w:p>
        </w:tc>
      </w:tr>
      <w:tr w:rsidR="00695E63" w14:paraId="0AEE4098" w14:textId="77777777" w:rsidTr="00D52E25">
        <w:trPr>
          <w:trHeight w:val="403"/>
          <w:jc w:val="center"/>
        </w:trPr>
        <w:tc>
          <w:tcPr>
            <w:tcW w:w="10513" w:type="dxa"/>
            <w:gridSpan w:val="5"/>
            <w:vAlign w:val="center"/>
          </w:tcPr>
          <w:p w14:paraId="2910F75C" w14:textId="1A7A0C24" w:rsidR="00695E63" w:rsidRDefault="00695E63" w:rsidP="00695E63">
            <w:pPr>
              <w:jc w:val="center"/>
              <w:rPr>
                <w:rFonts w:cs="Times New Roman"/>
                <w:iCs/>
                <w:kern w:val="2"/>
                <w:szCs w:val="21"/>
                <w:lang w:eastAsia="zh-CN" w:bidi="ar"/>
              </w:rPr>
            </w:pPr>
            <w:r w:rsidRPr="0011183F">
              <w:rPr>
                <w:rFonts w:cs="Times New Roman"/>
                <w:iCs/>
                <w:kern w:val="2"/>
                <w:szCs w:val="21"/>
                <w:lang w:eastAsia="zh-CN" w:bidi="ar"/>
              </w:rPr>
              <w:t>{%tr else%}</w:t>
            </w:r>
          </w:p>
        </w:tc>
      </w:tr>
      <w:tr w:rsidR="00695E63" w14:paraId="4C44A0C4" w14:textId="77777777" w:rsidTr="00D52E25">
        <w:trPr>
          <w:trHeight w:val="403"/>
          <w:jc w:val="center"/>
        </w:trPr>
        <w:tc>
          <w:tcPr>
            <w:tcW w:w="1134" w:type="dxa"/>
            <w:vAlign w:val="center"/>
          </w:tcPr>
          <w:p w14:paraId="4EB35D4B" w14:textId="0C07D214" w:rsidR="00695E63" w:rsidRPr="00F44202" w:rsidRDefault="00695E63" w:rsidP="00695E63">
            <w:pPr>
              <w:jc w:val="center"/>
              <w:rPr>
                <w:rFonts w:cs="Times New Roman"/>
                <w:i/>
                <w:kern w:val="2"/>
                <w:szCs w:val="21"/>
                <w:lang w:eastAsia="zh-CN" w:bidi="ar"/>
              </w:rPr>
            </w:pPr>
            <w:r w:rsidRPr="00F44202">
              <w:rPr>
                <w:rFonts w:cs="Times New Roman"/>
                <w:i/>
                <w:kern w:val="2"/>
                <w:szCs w:val="21"/>
                <w:lang w:eastAsia="zh-CN" w:bidi="ar"/>
              </w:rPr>
              <w:t>BRCA</w:t>
            </w:r>
            <w:r w:rsidRPr="00F44202">
              <w:rPr>
                <w:rFonts w:cs="Times New Roman" w:hint="eastAsia"/>
                <w:i/>
                <w:kern w:val="2"/>
                <w:szCs w:val="21"/>
                <w:lang w:eastAsia="zh-CN" w:bidi="ar"/>
              </w:rPr>
              <w:t>2</w:t>
            </w:r>
          </w:p>
        </w:tc>
        <w:tc>
          <w:tcPr>
            <w:tcW w:w="9379" w:type="dxa"/>
            <w:gridSpan w:val="4"/>
            <w:vAlign w:val="center"/>
          </w:tcPr>
          <w:p w14:paraId="538FBCA3" w14:textId="585F01AF" w:rsidR="00695E63" w:rsidRDefault="00695E63" w:rsidP="00695E63">
            <w:pPr>
              <w:jc w:val="center"/>
              <w:rPr>
                <w:rFonts w:cs="Times New Roman"/>
                <w:iCs/>
                <w:kern w:val="2"/>
                <w:szCs w:val="21"/>
                <w:lang w:eastAsia="zh-CN" w:bidi="ar"/>
              </w:rPr>
            </w:pPr>
            <w:r>
              <w:rPr>
                <w:rFonts w:cs="Times New Roman"/>
                <w:iCs/>
                <w:kern w:val="2"/>
                <w:szCs w:val="21"/>
                <w:lang w:eastAsia="zh-CN" w:bidi="ar"/>
              </w:rPr>
              <w:t>未检测到</w:t>
            </w:r>
            <w:r>
              <w:rPr>
                <w:rFonts w:cs="Times New Roman" w:hint="eastAsia"/>
                <w:iCs/>
                <w:kern w:val="2"/>
                <w:szCs w:val="21"/>
                <w:lang w:eastAsia="zh-CN" w:bidi="ar"/>
              </w:rPr>
              <w:t>致病性、疑似致病性或意义不明确</w:t>
            </w:r>
            <w:r>
              <w:rPr>
                <w:rFonts w:cs="Times New Roman"/>
                <w:iCs/>
                <w:kern w:val="2"/>
                <w:szCs w:val="21"/>
                <w:lang w:eastAsia="zh-CN" w:bidi="ar"/>
              </w:rPr>
              <w:t>的变异</w:t>
            </w:r>
          </w:p>
        </w:tc>
      </w:tr>
      <w:tr w:rsidR="00695E63" w14:paraId="17307E46" w14:textId="77777777" w:rsidTr="00D52E25">
        <w:trPr>
          <w:trHeight w:val="403"/>
          <w:jc w:val="center"/>
        </w:trPr>
        <w:tc>
          <w:tcPr>
            <w:tcW w:w="10513" w:type="dxa"/>
            <w:gridSpan w:val="5"/>
            <w:vAlign w:val="center"/>
          </w:tcPr>
          <w:p w14:paraId="49F6ABFA" w14:textId="45CF3546" w:rsidR="00695E63" w:rsidRDefault="00695E63" w:rsidP="0069493A">
            <w:pPr>
              <w:jc w:val="center"/>
              <w:rPr>
                <w:rFonts w:cs="Times New Roman"/>
                <w:iCs/>
                <w:kern w:val="2"/>
                <w:szCs w:val="21"/>
                <w:lang w:eastAsia="zh-CN" w:bidi="ar"/>
              </w:rPr>
            </w:pPr>
            <w:r w:rsidRPr="0011183F">
              <w:rPr>
                <w:rFonts w:cs="Times New Roman"/>
                <w:iCs/>
                <w:kern w:val="2"/>
                <w:szCs w:val="21"/>
                <w:lang w:eastAsia="zh-CN" w:bidi="ar"/>
              </w:rPr>
              <w:t>{%tr endif%}</w:t>
            </w:r>
          </w:p>
        </w:tc>
      </w:tr>
    </w:tbl>
    <w:p w14:paraId="13E04564" w14:textId="19AF01A8" w:rsidR="00AA4CC5" w:rsidRDefault="00D2591C">
      <w:pPr>
        <w:rPr>
          <w:highlight w:val="magenta"/>
          <w:lang w:eastAsia="zh-CN"/>
        </w:rPr>
      </w:pPr>
      <w:r w:rsidRPr="00D2591C">
        <w:rPr>
          <w:rFonts w:hint="eastAsia"/>
          <w:highlight w:val="magenta"/>
          <w:lang w:eastAsia="zh-CN"/>
        </w:rPr>
        <w:t>{</w:t>
      </w:r>
      <w:r w:rsidRPr="00D2591C">
        <w:rPr>
          <w:highlight w:val="magenta"/>
          <w:lang w:eastAsia="zh-CN"/>
        </w:rPr>
        <w:t>%p else%</w:t>
      </w:r>
      <w:r w:rsidRPr="00D2591C">
        <w:rPr>
          <w:rFonts w:hint="eastAsia"/>
          <w:highlight w:val="magenta"/>
          <w:lang w:eastAsia="zh-CN"/>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51"/>
        <w:gridCol w:w="2985"/>
        <w:gridCol w:w="1128"/>
        <w:gridCol w:w="1218"/>
        <w:gridCol w:w="3354"/>
      </w:tblGrid>
      <w:tr w:rsidR="00D2591C" w14:paraId="3B5A77B0" w14:textId="77777777" w:rsidTr="00D52E25">
        <w:trPr>
          <w:trHeight w:val="403"/>
          <w:jc w:val="center"/>
        </w:trPr>
        <w:tc>
          <w:tcPr>
            <w:tcW w:w="1134" w:type="dxa"/>
            <w:shd w:val="clear" w:color="auto" w:fill="DAEEF3"/>
            <w:vAlign w:val="center"/>
          </w:tcPr>
          <w:p w14:paraId="35474A64" w14:textId="77777777" w:rsidR="00D2591C" w:rsidRDefault="00D2591C" w:rsidP="008416B6">
            <w:pPr>
              <w:pStyle w:val="TableParagraph"/>
              <w:spacing w:line="336" w:lineRule="exact"/>
              <w:ind w:left="98" w:right="100"/>
              <w:jc w:val="center"/>
              <w:rPr>
                <w:rFonts w:eastAsia="宋体"/>
                <w:b/>
                <w:szCs w:val="21"/>
                <w:lang w:eastAsia="zh-CN"/>
              </w:rPr>
            </w:pPr>
            <w:r>
              <w:rPr>
                <w:rFonts w:eastAsia="宋体"/>
                <w:b/>
                <w:szCs w:val="21"/>
                <w:lang w:eastAsia="zh-CN"/>
              </w:rPr>
              <w:t>基因</w:t>
            </w:r>
          </w:p>
        </w:tc>
        <w:tc>
          <w:tcPr>
            <w:tcW w:w="3225" w:type="dxa"/>
            <w:shd w:val="clear" w:color="auto" w:fill="DAEEF3"/>
            <w:vAlign w:val="center"/>
          </w:tcPr>
          <w:p w14:paraId="0AFDA237" w14:textId="77777777" w:rsidR="00D2591C" w:rsidRDefault="00D2591C" w:rsidP="008416B6">
            <w:pPr>
              <w:pStyle w:val="TableParagraph"/>
              <w:spacing w:line="336" w:lineRule="exact"/>
              <w:ind w:left="98" w:right="100"/>
              <w:jc w:val="center"/>
              <w:rPr>
                <w:rFonts w:eastAsia="宋体"/>
                <w:b/>
                <w:szCs w:val="21"/>
                <w:lang w:eastAsia="zh-CN"/>
              </w:rPr>
            </w:pPr>
            <w:r>
              <w:rPr>
                <w:rFonts w:eastAsia="宋体"/>
                <w:b/>
                <w:szCs w:val="21"/>
                <w:lang w:eastAsia="zh-CN"/>
              </w:rPr>
              <w:t>检测结果</w:t>
            </w:r>
          </w:p>
        </w:tc>
        <w:tc>
          <w:tcPr>
            <w:tcW w:w="1217" w:type="dxa"/>
            <w:shd w:val="clear" w:color="auto" w:fill="DAEEF3"/>
            <w:vAlign w:val="center"/>
          </w:tcPr>
          <w:p w14:paraId="3F44E130" w14:textId="77777777" w:rsidR="00D2591C" w:rsidRDefault="00D2591C" w:rsidP="008416B6">
            <w:pPr>
              <w:pStyle w:val="TableParagraph"/>
              <w:spacing w:line="336" w:lineRule="exact"/>
              <w:ind w:left="98" w:right="100"/>
              <w:jc w:val="center"/>
              <w:rPr>
                <w:rFonts w:eastAsia="宋体"/>
                <w:b/>
                <w:szCs w:val="21"/>
                <w:lang w:eastAsia="zh-CN"/>
              </w:rPr>
            </w:pPr>
            <w:r>
              <w:rPr>
                <w:rFonts w:eastAsia="宋体"/>
                <w:b/>
                <w:szCs w:val="21"/>
                <w:lang w:eastAsia="zh-CN"/>
              </w:rPr>
              <w:t>基因型</w:t>
            </w:r>
          </w:p>
        </w:tc>
        <w:tc>
          <w:tcPr>
            <w:tcW w:w="1314" w:type="dxa"/>
            <w:shd w:val="clear" w:color="auto" w:fill="DAEEF3"/>
            <w:vAlign w:val="center"/>
          </w:tcPr>
          <w:p w14:paraId="507FB3AC" w14:textId="77777777" w:rsidR="00D2591C" w:rsidRDefault="00D2591C" w:rsidP="008416B6">
            <w:pPr>
              <w:pStyle w:val="TableParagraph"/>
              <w:spacing w:line="336" w:lineRule="exact"/>
              <w:ind w:left="98" w:right="100"/>
              <w:jc w:val="center"/>
              <w:rPr>
                <w:rFonts w:eastAsia="宋体"/>
                <w:b/>
                <w:szCs w:val="21"/>
                <w:lang w:eastAsia="zh-CN"/>
              </w:rPr>
            </w:pPr>
            <w:r>
              <w:rPr>
                <w:rFonts w:eastAsia="宋体"/>
                <w:b/>
                <w:szCs w:val="21"/>
                <w:lang w:eastAsia="zh-CN"/>
              </w:rPr>
              <w:t>变异解读</w:t>
            </w:r>
          </w:p>
        </w:tc>
        <w:tc>
          <w:tcPr>
            <w:tcW w:w="3623" w:type="dxa"/>
            <w:shd w:val="clear" w:color="auto" w:fill="DAEEF3"/>
            <w:vAlign w:val="center"/>
          </w:tcPr>
          <w:p w14:paraId="760A23CE" w14:textId="77777777" w:rsidR="00D52E25" w:rsidRDefault="00D2591C" w:rsidP="008416B6">
            <w:pPr>
              <w:pStyle w:val="TableParagraph"/>
              <w:spacing w:line="336" w:lineRule="exact"/>
              <w:ind w:left="98" w:right="100"/>
              <w:jc w:val="center"/>
              <w:rPr>
                <w:rFonts w:eastAsia="宋体"/>
                <w:b/>
                <w:szCs w:val="21"/>
                <w:lang w:eastAsia="zh-CN"/>
              </w:rPr>
            </w:pPr>
            <w:r>
              <w:rPr>
                <w:rFonts w:eastAsia="宋体"/>
                <w:b/>
                <w:szCs w:val="21"/>
                <w:lang w:eastAsia="zh-CN"/>
              </w:rPr>
              <w:t>临床提示</w:t>
            </w:r>
          </w:p>
          <w:p w14:paraId="4E1CA107" w14:textId="78E7F760" w:rsidR="00D2591C" w:rsidRDefault="00D2591C" w:rsidP="008416B6">
            <w:pPr>
              <w:pStyle w:val="TableParagraph"/>
              <w:spacing w:line="336" w:lineRule="exact"/>
              <w:ind w:left="98" w:right="100"/>
              <w:jc w:val="center"/>
              <w:rPr>
                <w:rFonts w:eastAsia="宋体"/>
                <w:b/>
                <w:szCs w:val="21"/>
                <w:lang w:eastAsia="zh-CN"/>
              </w:rPr>
            </w:pPr>
            <w:r>
              <w:rPr>
                <w:rFonts w:eastAsia="宋体"/>
                <w:b/>
                <w:szCs w:val="21"/>
                <w:lang w:eastAsia="zh-CN"/>
              </w:rPr>
              <w:t>（耐药</w:t>
            </w:r>
            <w:r>
              <w:rPr>
                <w:rFonts w:eastAsia="宋体"/>
                <w:b/>
                <w:szCs w:val="21"/>
                <w:lang w:eastAsia="zh-CN"/>
              </w:rPr>
              <w:t>/</w:t>
            </w:r>
            <w:r>
              <w:rPr>
                <w:rFonts w:eastAsia="宋体"/>
                <w:b/>
                <w:szCs w:val="21"/>
                <w:lang w:eastAsia="zh-CN"/>
              </w:rPr>
              <w:t>敏感，证据等级）</w:t>
            </w:r>
          </w:p>
        </w:tc>
      </w:tr>
      <w:tr w:rsidR="00D2591C" w14:paraId="77D40730" w14:textId="77777777" w:rsidTr="00D52E25">
        <w:trPr>
          <w:trHeight w:val="403"/>
          <w:jc w:val="center"/>
        </w:trPr>
        <w:tc>
          <w:tcPr>
            <w:tcW w:w="10513" w:type="dxa"/>
            <w:gridSpan w:val="5"/>
            <w:vAlign w:val="center"/>
          </w:tcPr>
          <w:p w14:paraId="18AE753B" w14:textId="30227A16" w:rsidR="00D2591C" w:rsidRDefault="005A469C" w:rsidP="008416B6">
            <w:pPr>
              <w:jc w:val="center"/>
              <w:rPr>
                <w:rFonts w:cs="Times New Roman"/>
                <w:iCs/>
                <w:kern w:val="2"/>
                <w:szCs w:val="21"/>
                <w:lang w:eastAsia="zh-CN" w:bidi="ar"/>
              </w:rPr>
            </w:pPr>
            <w:r w:rsidRPr="005A469C">
              <w:rPr>
                <w:rFonts w:cs="Times New Roman"/>
                <w:iCs/>
                <w:kern w:val="2"/>
                <w:szCs w:val="21"/>
                <w:lang w:eastAsia="zh-CN" w:bidi="ar"/>
              </w:rPr>
              <w:t>{%tr if var_brca.snv_s.B1_L5+ var_brca.gcnv_v2.B1_gcnv_L5+var_brca.snv_s.B1_L4 + var_brca.gcnv_v2.B1_gcnv_L4+var_brca.snv_s.B1_L3 + var_brca.gcnv_v2.B1_gcnv_L3%}</w:t>
            </w:r>
          </w:p>
        </w:tc>
      </w:tr>
      <w:tr w:rsidR="00D2591C" w14:paraId="449FDCC7" w14:textId="77777777" w:rsidTr="00D52E25">
        <w:trPr>
          <w:trHeight w:val="403"/>
          <w:jc w:val="center"/>
        </w:trPr>
        <w:tc>
          <w:tcPr>
            <w:tcW w:w="10513" w:type="dxa"/>
            <w:gridSpan w:val="5"/>
            <w:vAlign w:val="center"/>
          </w:tcPr>
          <w:p w14:paraId="1C24A377" w14:textId="00B97C7F" w:rsidR="00D2591C" w:rsidRPr="0011183F" w:rsidRDefault="005A469C" w:rsidP="008416B6">
            <w:pPr>
              <w:jc w:val="center"/>
              <w:rPr>
                <w:rFonts w:cs="Times New Roman"/>
                <w:iCs/>
                <w:kern w:val="2"/>
                <w:szCs w:val="21"/>
                <w:lang w:eastAsia="zh-CN" w:bidi="ar"/>
              </w:rPr>
            </w:pPr>
            <w:r w:rsidRPr="005A469C">
              <w:rPr>
                <w:rFonts w:cs="Times New Roman"/>
                <w:iCs/>
                <w:kern w:val="2"/>
                <w:szCs w:val="21"/>
                <w:lang w:eastAsia="zh-CN" w:bidi="ar"/>
              </w:rPr>
              <w:t>{%tr for a in var_brca.snv_s.B1_L5+ var_brca.gcnv_v2.B1_gcnv_L5+var_brca.snv_s.B1_L4 + var_brca.gcnv_v2.B1_gcnv_L4+var_brca.snv_s.B1_L3 + var_brca.gcnv_v2.B1_gcnv_L3%}</w:t>
            </w:r>
          </w:p>
        </w:tc>
      </w:tr>
      <w:tr w:rsidR="005A469C" w14:paraId="22E583A3" w14:textId="77777777" w:rsidTr="00D52E25">
        <w:trPr>
          <w:trHeight w:val="403"/>
          <w:jc w:val="center"/>
        </w:trPr>
        <w:tc>
          <w:tcPr>
            <w:tcW w:w="1134" w:type="dxa"/>
            <w:vAlign w:val="center"/>
          </w:tcPr>
          <w:p w14:paraId="43E5A23F" w14:textId="77777777" w:rsidR="005A469C" w:rsidRPr="00F44202" w:rsidRDefault="005A469C" w:rsidP="005A469C">
            <w:pPr>
              <w:jc w:val="center"/>
              <w:rPr>
                <w:rFonts w:cs="Times New Roman"/>
                <w:i/>
                <w:kern w:val="2"/>
                <w:szCs w:val="21"/>
                <w:lang w:eastAsia="zh-CN" w:bidi="ar"/>
              </w:rPr>
            </w:pPr>
            <w:r w:rsidRPr="00F44202">
              <w:rPr>
                <w:rFonts w:cs="Times New Roman" w:hint="eastAsia"/>
                <w:i/>
                <w:kern w:val="2"/>
                <w:szCs w:val="21"/>
                <w:lang w:eastAsia="zh-CN" w:bidi="ar"/>
              </w:rPr>
              <w:lastRenderedPageBreak/>
              <w:t>{{a.gene_symbol}}</w:t>
            </w:r>
          </w:p>
        </w:tc>
        <w:tc>
          <w:tcPr>
            <w:tcW w:w="3225" w:type="dxa"/>
            <w:vAlign w:val="center"/>
          </w:tcPr>
          <w:p w14:paraId="791E1BC3" w14:textId="77777777" w:rsidR="005A469C" w:rsidRPr="006A18D3" w:rsidRDefault="005A469C" w:rsidP="005A469C">
            <w:pPr>
              <w:jc w:val="center"/>
              <w:rPr>
                <w:rFonts w:cs="Times New Roman"/>
                <w:iCs/>
                <w:kern w:val="2"/>
                <w:szCs w:val="21"/>
                <w:lang w:eastAsia="zh-CN" w:bidi="ar"/>
              </w:rPr>
            </w:pPr>
            <w:r w:rsidRPr="003B4657">
              <w:rPr>
                <w:rFonts w:cs="Times New Roman"/>
                <w:iCs/>
                <w:kern w:val="2"/>
                <w:szCs w:val="21"/>
                <w:highlight w:val="green"/>
                <w:lang w:eastAsia="zh-CN" w:bidi="ar"/>
              </w:rPr>
              <w:t>{%p if a.type==”Loss”%}</w:t>
            </w:r>
          </w:p>
          <w:p w14:paraId="131C12D6" w14:textId="77777777" w:rsidR="005A469C" w:rsidRPr="006A18D3" w:rsidRDefault="005A469C" w:rsidP="005A469C">
            <w:pPr>
              <w:jc w:val="center"/>
              <w:rPr>
                <w:rFonts w:cs="Times New Roman"/>
                <w:iCs/>
                <w:kern w:val="2"/>
                <w:szCs w:val="21"/>
                <w:lang w:eastAsia="zh-CN" w:bidi="ar"/>
              </w:rPr>
            </w:pPr>
            <w:r w:rsidRPr="006A18D3">
              <w:rPr>
                <w:rFonts w:cs="Times New Roman"/>
                <w:iCs/>
                <w:kern w:val="2"/>
                <w:szCs w:val="21"/>
                <w:lang w:eastAsia="zh-CN" w:bidi="ar"/>
              </w:rPr>
              <w:t>{{a.value}} del</w:t>
            </w:r>
          </w:p>
          <w:p w14:paraId="370B4D1F" w14:textId="77777777" w:rsidR="005A469C" w:rsidRPr="006A18D3" w:rsidRDefault="005A469C" w:rsidP="005A469C">
            <w:pPr>
              <w:jc w:val="center"/>
              <w:rPr>
                <w:rFonts w:cs="Times New Roman"/>
                <w:iCs/>
                <w:kern w:val="2"/>
                <w:szCs w:val="21"/>
                <w:lang w:eastAsia="zh-CN" w:bidi="ar"/>
              </w:rPr>
            </w:pPr>
            <w:r w:rsidRPr="003B4657">
              <w:rPr>
                <w:rFonts w:cs="Times New Roman"/>
                <w:iCs/>
                <w:kern w:val="2"/>
                <w:szCs w:val="21"/>
                <w:highlight w:val="green"/>
                <w:lang w:eastAsia="zh-CN" w:bidi="ar"/>
              </w:rPr>
              <w:t>{%p elif a.type==”Gain”%}</w:t>
            </w:r>
          </w:p>
          <w:p w14:paraId="479A6CA3" w14:textId="77777777" w:rsidR="005A469C" w:rsidRPr="006A18D3" w:rsidRDefault="005A469C" w:rsidP="005A469C">
            <w:pPr>
              <w:jc w:val="center"/>
              <w:rPr>
                <w:rFonts w:cs="Times New Roman"/>
                <w:iCs/>
                <w:kern w:val="2"/>
                <w:szCs w:val="21"/>
                <w:lang w:eastAsia="zh-CN" w:bidi="ar"/>
              </w:rPr>
            </w:pPr>
            <w:r w:rsidRPr="006A18D3">
              <w:rPr>
                <w:rFonts w:cs="Times New Roman"/>
                <w:iCs/>
                <w:kern w:val="2"/>
                <w:szCs w:val="21"/>
                <w:lang w:eastAsia="zh-CN" w:bidi="ar"/>
              </w:rPr>
              <w:t>{{a.value}} dup</w:t>
            </w:r>
          </w:p>
          <w:p w14:paraId="0A4682E8" w14:textId="77777777" w:rsidR="005A469C" w:rsidRDefault="005A469C" w:rsidP="005A469C">
            <w:pPr>
              <w:jc w:val="center"/>
              <w:rPr>
                <w:rFonts w:cs="Times New Roman"/>
                <w:iCs/>
                <w:kern w:val="2"/>
                <w:szCs w:val="21"/>
                <w:lang w:eastAsia="zh-CN" w:bidi="ar"/>
              </w:rPr>
            </w:pPr>
            <w:r w:rsidRPr="003B4657">
              <w:rPr>
                <w:rFonts w:cs="Times New Roman"/>
                <w:iCs/>
                <w:kern w:val="2"/>
                <w:szCs w:val="21"/>
                <w:highlight w:val="green"/>
                <w:lang w:eastAsia="zh-CN" w:bidi="ar"/>
              </w:rPr>
              <w:t>{%p else%}</w:t>
            </w:r>
          </w:p>
          <w:p w14:paraId="4E18C204" w14:textId="77777777" w:rsidR="005A469C" w:rsidRDefault="005A469C" w:rsidP="005A469C">
            <w:pPr>
              <w:jc w:val="center"/>
              <w:rPr>
                <w:rFonts w:cs="Times New Roman"/>
                <w:iCs/>
                <w:kern w:val="2"/>
                <w:szCs w:val="21"/>
                <w:lang w:eastAsia="zh-CN" w:bidi="ar"/>
              </w:rPr>
            </w:pPr>
            <w:r w:rsidRPr="001C2F4A">
              <w:rPr>
                <w:rFonts w:cs="Times New Roman"/>
                <w:iCs/>
                <w:kern w:val="2"/>
                <w:szCs w:val="21"/>
                <w:lang w:eastAsia="zh-CN" w:bidi="ar"/>
              </w:rPr>
              <w:t>{{a.gene_region}} {{a.hgvs_c}}{%if a.hgvs_p!=”p.?”%} {{a.hgvs_p}}{%endif%}</w:t>
            </w:r>
          </w:p>
          <w:p w14:paraId="26D7F516" w14:textId="77777777" w:rsidR="005A469C" w:rsidRDefault="005A469C" w:rsidP="005A469C">
            <w:pPr>
              <w:jc w:val="center"/>
              <w:rPr>
                <w:rFonts w:cs="Times New Roman"/>
                <w:iCs/>
                <w:kern w:val="2"/>
                <w:szCs w:val="21"/>
                <w:lang w:eastAsia="zh-CN" w:bidi="ar"/>
              </w:rPr>
            </w:pPr>
            <w:r>
              <w:rPr>
                <w:rFonts w:cs="Times New Roman" w:hint="eastAsia"/>
                <w:iCs/>
                <w:kern w:val="2"/>
                <w:szCs w:val="21"/>
                <w:lang w:eastAsia="zh-CN" w:bidi="ar"/>
              </w:rPr>
              <w:t>{{a.</w:t>
            </w:r>
            <w:r w:rsidRPr="001C2F4A">
              <w:rPr>
                <w:rFonts w:cs="Times New Roman"/>
                <w:iCs/>
                <w:kern w:val="2"/>
                <w:szCs w:val="21"/>
                <w:lang w:eastAsia="zh-CN" w:bidi="ar"/>
              </w:rPr>
              <w:t>transcript_primary</w:t>
            </w:r>
            <w:r>
              <w:rPr>
                <w:rFonts w:cs="Times New Roman" w:hint="eastAsia"/>
                <w:iCs/>
                <w:kern w:val="2"/>
                <w:szCs w:val="21"/>
                <w:lang w:eastAsia="zh-CN" w:bidi="ar"/>
              </w:rPr>
              <w:t>}}</w:t>
            </w:r>
          </w:p>
          <w:p w14:paraId="3B3C27E2" w14:textId="45E21A78" w:rsidR="005A469C" w:rsidRDefault="005A469C" w:rsidP="005A469C">
            <w:pPr>
              <w:jc w:val="center"/>
              <w:rPr>
                <w:rFonts w:cs="Times New Roman"/>
                <w:iCs/>
                <w:kern w:val="2"/>
                <w:szCs w:val="21"/>
                <w:lang w:eastAsia="zh-CN" w:bidi="ar"/>
              </w:rPr>
            </w:pPr>
            <w:r w:rsidRPr="003B4657">
              <w:rPr>
                <w:rFonts w:cs="Times New Roman" w:hint="eastAsia"/>
                <w:iCs/>
                <w:kern w:val="2"/>
                <w:szCs w:val="21"/>
                <w:highlight w:val="green"/>
                <w:lang w:eastAsia="zh-CN" w:bidi="ar"/>
              </w:rPr>
              <w:t>{%p endif%}</w:t>
            </w:r>
          </w:p>
        </w:tc>
        <w:tc>
          <w:tcPr>
            <w:tcW w:w="1217" w:type="dxa"/>
            <w:vAlign w:val="center"/>
          </w:tcPr>
          <w:p w14:paraId="39990B27" w14:textId="77777777" w:rsidR="005A469C" w:rsidRPr="006A18D3" w:rsidRDefault="005A469C" w:rsidP="005A469C">
            <w:pPr>
              <w:jc w:val="center"/>
              <w:rPr>
                <w:rFonts w:cs="Times New Roman"/>
                <w:iCs/>
                <w:kern w:val="2"/>
                <w:szCs w:val="21"/>
                <w:lang w:eastAsia="zh-CN" w:bidi="ar"/>
              </w:rPr>
            </w:pPr>
            <w:r w:rsidRPr="003B4657">
              <w:rPr>
                <w:rFonts w:cs="Times New Roman"/>
                <w:iCs/>
                <w:kern w:val="2"/>
                <w:szCs w:val="21"/>
                <w:highlight w:val="green"/>
                <w:lang w:eastAsia="zh-CN" w:bidi="ar"/>
              </w:rPr>
              <w:t>{%p if a.type==”Loss”%}</w:t>
            </w:r>
          </w:p>
          <w:p w14:paraId="5A82E9D8" w14:textId="77777777" w:rsidR="00FC4928" w:rsidRPr="00FC4928" w:rsidRDefault="00FC4928" w:rsidP="00FC4928">
            <w:pPr>
              <w:jc w:val="center"/>
              <w:rPr>
                <w:rFonts w:cs="Times New Roman"/>
                <w:iCs/>
                <w:kern w:val="2"/>
                <w:szCs w:val="21"/>
                <w:lang w:eastAsia="zh-CN" w:bidi="ar"/>
              </w:rPr>
            </w:pPr>
            <w:r w:rsidRPr="00FC4928">
              <w:rPr>
                <w:rFonts w:cs="Times New Roman"/>
                <w:iCs/>
                <w:kern w:val="2"/>
                <w:szCs w:val="21"/>
                <w:lang w:eastAsia="zh-CN" w:bidi="ar"/>
              </w:rPr>
              <w:t>{%p if a.cnv_type == “HeteDel”%}</w:t>
            </w:r>
          </w:p>
          <w:p w14:paraId="6B51DF67" w14:textId="77777777" w:rsidR="00FC4928" w:rsidRPr="00FC4928" w:rsidRDefault="00FC4928" w:rsidP="00FC4928">
            <w:pPr>
              <w:jc w:val="center"/>
              <w:rPr>
                <w:rFonts w:cs="Times New Roman"/>
                <w:iCs/>
                <w:kern w:val="2"/>
                <w:szCs w:val="21"/>
                <w:lang w:eastAsia="zh-CN" w:bidi="ar"/>
              </w:rPr>
            </w:pPr>
            <w:r w:rsidRPr="00FC4928">
              <w:rPr>
                <w:rFonts w:cs="Times New Roman" w:hint="eastAsia"/>
                <w:iCs/>
                <w:kern w:val="2"/>
                <w:szCs w:val="21"/>
                <w:lang w:eastAsia="zh-CN" w:bidi="ar"/>
              </w:rPr>
              <w:t>杂合</w:t>
            </w:r>
          </w:p>
          <w:p w14:paraId="3EF46DC0" w14:textId="77777777" w:rsidR="00FC4928" w:rsidRPr="00FC4928" w:rsidRDefault="00FC4928" w:rsidP="00FC4928">
            <w:pPr>
              <w:jc w:val="center"/>
              <w:rPr>
                <w:rFonts w:cs="Times New Roman"/>
                <w:iCs/>
                <w:kern w:val="2"/>
                <w:szCs w:val="21"/>
                <w:lang w:eastAsia="zh-CN" w:bidi="ar"/>
              </w:rPr>
            </w:pPr>
            <w:r w:rsidRPr="00FC4928">
              <w:rPr>
                <w:rFonts w:cs="Times New Roman"/>
                <w:iCs/>
                <w:kern w:val="2"/>
                <w:szCs w:val="21"/>
                <w:lang w:eastAsia="zh-CN" w:bidi="ar"/>
              </w:rPr>
              <w:t>{%p elif a.cnv_type == “HomoDel”%}</w:t>
            </w:r>
          </w:p>
          <w:p w14:paraId="422337FD" w14:textId="77777777" w:rsidR="00FC4928" w:rsidRPr="00FC4928" w:rsidRDefault="00FC4928" w:rsidP="00FC4928">
            <w:pPr>
              <w:jc w:val="center"/>
              <w:rPr>
                <w:rFonts w:cs="Times New Roman"/>
                <w:iCs/>
                <w:kern w:val="2"/>
                <w:szCs w:val="21"/>
                <w:lang w:eastAsia="zh-CN" w:bidi="ar"/>
              </w:rPr>
            </w:pPr>
            <w:r w:rsidRPr="00FC4928">
              <w:rPr>
                <w:rFonts w:cs="Times New Roman" w:hint="eastAsia"/>
                <w:iCs/>
                <w:kern w:val="2"/>
                <w:szCs w:val="21"/>
                <w:lang w:eastAsia="zh-CN" w:bidi="ar"/>
              </w:rPr>
              <w:t>纯合</w:t>
            </w:r>
          </w:p>
          <w:p w14:paraId="5C27CB8F" w14:textId="77777777" w:rsidR="00FC4928" w:rsidRPr="00FC4928" w:rsidRDefault="00FC4928" w:rsidP="00FC4928">
            <w:pPr>
              <w:jc w:val="center"/>
              <w:rPr>
                <w:rFonts w:cs="Times New Roman"/>
                <w:iCs/>
                <w:kern w:val="2"/>
                <w:szCs w:val="21"/>
                <w:lang w:eastAsia="zh-CN" w:bidi="ar"/>
              </w:rPr>
            </w:pPr>
            <w:r w:rsidRPr="00FC4928">
              <w:rPr>
                <w:rFonts w:cs="Times New Roman"/>
                <w:iCs/>
                <w:kern w:val="2"/>
                <w:szCs w:val="21"/>
                <w:lang w:eastAsia="zh-CN" w:bidi="ar"/>
              </w:rPr>
              <w:t>{%p else%}</w:t>
            </w:r>
          </w:p>
          <w:p w14:paraId="7DB9274E" w14:textId="77777777" w:rsidR="00FC4928" w:rsidRPr="00FC4928" w:rsidRDefault="00FC4928" w:rsidP="00FC4928">
            <w:pPr>
              <w:jc w:val="center"/>
              <w:rPr>
                <w:rFonts w:cs="Times New Roman"/>
                <w:iCs/>
                <w:kern w:val="2"/>
                <w:szCs w:val="21"/>
                <w:lang w:eastAsia="zh-CN" w:bidi="ar"/>
              </w:rPr>
            </w:pPr>
            <w:r w:rsidRPr="00FC4928">
              <w:rPr>
                <w:rFonts w:cs="Times New Roman"/>
                <w:iCs/>
                <w:kern w:val="2"/>
                <w:szCs w:val="21"/>
                <w:lang w:eastAsia="zh-CN" w:bidi="ar"/>
              </w:rPr>
              <w:t>/</w:t>
            </w:r>
          </w:p>
          <w:p w14:paraId="7FF6258B" w14:textId="77777777" w:rsidR="00FC4928" w:rsidRDefault="00FC4928" w:rsidP="00FC4928">
            <w:pPr>
              <w:jc w:val="center"/>
              <w:rPr>
                <w:rFonts w:cs="Times New Roman"/>
                <w:iCs/>
                <w:kern w:val="2"/>
                <w:szCs w:val="21"/>
                <w:lang w:eastAsia="zh-CN" w:bidi="ar"/>
              </w:rPr>
            </w:pPr>
            <w:r w:rsidRPr="00FC4928">
              <w:rPr>
                <w:rFonts w:cs="Times New Roman"/>
                <w:iCs/>
                <w:kern w:val="2"/>
                <w:szCs w:val="21"/>
                <w:lang w:eastAsia="zh-CN" w:bidi="ar"/>
              </w:rPr>
              <w:t>{%p endif%}</w:t>
            </w:r>
          </w:p>
          <w:p w14:paraId="230AE5B6" w14:textId="1C338807" w:rsidR="005A469C" w:rsidRPr="006A18D3" w:rsidRDefault="005A469C" w:rsidP="00FC4928">
            <w:pPr>
              <w:jc w:val="center"/>
              <w:rPr>
                <w:rFonts w:cs="Times New Roman"/>
                <w:iCs/>
                <w:kern w:val="2"/>
                <w:szCs w:val="21"/>
                <w:lang w:eastAsia="zh-CN" w:bidi="ar"/>
              </w:rPr>
            </w:pPr>
            <w:r w:rsidRPr="003B4657">
              <w:rPr>
                <w:rFonts w:cs="Times New Roman"/>
                <w:iCs/>
                <w:kern w:val="2"/>
                <w:szCs w:val="21"/>
                <w:highlight w:val="green"/>
                <w:lang w:eastAsia="zh-CN" w:bidi="ar"/>
              </w:rPr>
              <w:t>{%p elif a.type==”Gain”%}</w:t>
            </w:r>
          </w:p>
          <w:p w14:paraId="741B34A1" w14:textId="77777777" w:rsidR="005A469C" w:rsidRPr="006A18D3" w:rsidRDefault="005A469C" w:rsidP="005A469C">
            <w:pPr>
              <w:jc w:val="center"/>
              <w:rPr>
                <w:rFonts w:cs="Times New Roman"/>
                <w:iCs/>
                <w:kern w:val="2"/>
                <w:szCs w:val="21"/>
                <w:lang w:eastAsia="zh-CN" w:bidi="ar"/>
              </w:rPr>
            </w:pPr>
            <w:r>
              <w:rPr>
                <w:rFonts w:cs="Times New Roman" w:hint="eastAsia"/>
                <w:iCs/>
                <w:kern w:val="2"/>
                <w:szCs w:val="21"/>
                <w:lang w:eastAsia="zh-CN" w:bidi="ar"/>
              </w:rPr>
              <w:t>/</w:t>
            </w:r>
          </w:p>
          <w:p w14:paraId="52BF098F" w14:textId="77777777" w:rsidR="005A469C" w:rsidRDefault="005A469C" w:rsidP="005A469C">
            <w:pPr>
              <w:jc w:val="center"/>
              <w:rPr>
                <w:rFonts w:cs="Times New Roman"/>
                <w:iCs/>
                <w:kern w:val="2"/>
                <w:szCs w:val="21"/>
                <w:lang w:eastAsia="zh-CN" w:bidi="ar"/>
              </w:rPr>
            </w:pPr>
            <w:r w:rsidRPr="003B4657">
              <w:rPr>
                <w:rFonts w:cs="Times New Roman"/>
                <w:iCs/>
                <w:kern w:val="2"/>
                <w:szCs w:val="21"/>
                <w:highlight w:val="green"/>
                <w:lang w:eastAsia="zh-CN" w:bidi="ar"/>
              </w:rPr>
              <w:t>{%p else%}</w:t>
            </w:r>
          </w:p>
          <w:p w14:paraId="05DEA392" w14:textId="77777777" w:rsidR="005A469C" w:rsidRDefault="005A469C" w:rsidP="005A469C">
            <w:pPr>
              <w:jc w:val="center"/>
              <w:rPr>
                <w:rFonts w:cs="Times New Roman"/>
                <w:iCs/>
                <w:kern w:val="2"/>
                <w:szCs w:val="21"/>
                <w:lang w:eastAsia="zh-CN" w:bidi="ar"/>
              </w:rPr>
            </w:pPr>
            <w:r w:rsidRPr="003B4657">
              <w:rPr>
                <w:rFonts w:cs="Times New Roman" w:hint="eastAsia"/>
                <w:iCs/>
                <w:kern w:val="2"/>
                <w:szCs w:val="21"/>
                <w:lang w:eastAsia="zh-CN" w:bidi="ar"/>
              </w:rPr>
              <w:t>{%if a.freq&gt;=0.85%}</w:t>
            </w:r>
            <w:r w:rsidRPr="003B4657">
              <w:rPr>
                <w:rFonts w:cs="Times New Roman" w:hint="eastAsia"/>
                <w:iCs/>
                <w:kern w:val="2"/>
                <w:szCs w:val="21"/>
                <w:lang w:eastAsia="zh-CN" w:bidi="ar"/>
              </w:rPr>
              <w:t>纯合</w:t>
            </w:r>
            <w:r w:rsidRPr="003B4657">
              <w:rPr>
                <w:rFonts w:cs="Times New Roman" w:hint="eastAsia"/>
                <w:iCs/>
                <w:kern w:val="2"/>
                <w:szCs w:val="21"/>
                <w:lang w:eastAsia="zh-CN" w:bidi="ar"/>
              </w:rPr>
              <w:t>{%else%}</w:t>
            </w:r>
            <w:r w:rsidRPr="003B4657">
              <w:rPr>
                <w:rFonts w:cs="Times New Roman" w:hint="eastAsia"/>
                <w:iCs/>
                <w:kern w:val="2"/>
                <w:szCs w:val="21"/>
                <w:lang w:eastAsia="zh-CN" w:bidi="ar"/>
              </w:rPr>
              <w:t>杂合</w:t>
            </w:r>
            <w:r w:rsidRPr="003B4657">
              <w:rPr>
                <w:rFonts w:cs="Times New Roman" w:hint="eastAsia"/>
                <w:iCs/>
                <w:kern w:val="2"/>
                <w:szCs w:val="21"/>
                <w:lang w:eastAsia="zh-CN" w:bidi="ar"/>
              </w:rPr>
              <w:t>{%endif%}</w:t>
            </w:r>
          </w:p>
          <w:p w14:paraId="73940474" w14:textId="4935CBBD" w:rsidR="005A469C" w:rsidRDefault="005A469C" w:rsidP="005A469C">
            <w:pPr>
              <w:jc w:val="center"/>
              <w:rPr>
                <w:rFonts w:cs="Times New Roman"/>
                <w:iCs/>
                <w:kern w:val="2"/>
                <w:szCs w:val="21"/>
                <w:lang w:eastAsia="zh-CN" w:bidi="ar"/>
              </w:rPr>
            </w:pPr>
            <w:r w:rsidRPr="003B4657">
              <w:rPr>
                <w:rFonts w:cs="Times New Roman" w:hint="eastAsia"/>
                <w:iCs/>
                <w:kern w:val="2"/>
                <w:szCs w:val="21"/>
                <w:highlight w:val="green"/>
                <w:lang w:eastAsia="zh-CN" w:bidi="ar"/>
              </w:rPr>
              <w:t>{%p endif%}</w:t>
            </w:r>
          </w:p>
        </w:tc>
        <w:tc>
          <w:tcPr>
            <w:tcW w:w="1314" w:type="dxa"/>
            <w:vAlign w:val="center"/>
          </w:tcPr>
          <w:p w14:paraId="53629DC4" w14:textId="3EA10930" w:rsidR="005A469C" w:rsidRDefault="005A469C" w:rsidP="005A469C">
            <w:pPr>
              <w:jc w:val="center"/>
              <w:rPr>
                <w:rFonts w:cs="Times New Roman"/>
                <w:iCs/>
                <w:kern w:val="2"/>
                <w:szCs w:val="21"/>
                <w:lang w:eastAsia="zh-CN" w:bidi="ar"/>
              </w:rPr>
            </w:pPr>
            <w:r>
              <w:rPr>
                <w:rFonts w:cs="Times New Roman" w:hint="eastAsia"/>
                <w:iCs/>
                <w:kern w:val="2"/>
                <w:szCs w:val="21"/>
                <w:lang w:eastAsia="zh-CN" w:bidi="ar"/>
              </w:rPr>
              <w:t>{% if a.clinic_num_g == 5 %}</w:t>
            </w:r>
            <w:r>
              <w:rPr>
                <w:rFonts w:cs="Times New Roman" w:hint="eastAsia"/>
                <w:iCs/>
                <w:kern w:val="2"/>
                <w:szCs w:val="21"/>
                <w:lang w:eastAsia="zh-CN" w:bidi="ar"/>
              </w:rPr>
              <w:t>致病性</w:t>
            </w:r>
            <w:r>
              <w:rPr>
                <w:rFonts w:cs="Times New Roman" w:hint="eastAsia"/>
                <w:iCs/>
                <w:kern w:val="2"/>
                <w:szCs w:val="21"/>
                <w:lang w:eastAsia="zh-CN" w:bidi="ar"/>
              </w:rPr>
              <w:t>{%elif a.clinic_num_g == 4%}</w:t>
            </w:r>
            <w:r>
              <w:rPr>
                <w:rFonts w:cs="Times New Roman" w:hint="eastAsia"/>
                <w:iCs/>
                <w:kern w:val="2"/>
                <w:szCs w:val="21"/>
                <w:lang w:eastAsia="zh-CN" w:bidi="ar"/>
              </w:rPr>
              <w:t>疑似致病性</w:t>
            </w:r>
            <w:r>
              <w:rPr>
                <w:rFonts w:cs="Times New Roman" w:hint="eastAsia"/>
                <w:iCs/>
                <w:kern w:val="2"/>
                <w:szCs w:val="21"/>
                <w:lang w:eastAsia="zh-CN" w:bidi="ar"/>
              </w:rPr>
              <w:t>{%else%}</w:t>
            </w:r>
            <w:r>
              <w:rPr>
                <w:rFonts w:cs="Times New Roman" w:hint="eastAsia"/>
                <w:iCs/>
                <w:kern w:val="2"/>
                <w:szCs w:val="21"/>
                <w:lang w:eastAsia="zh-CN" w:bidi="ar"/>
              </w:rPr>
              <w:t>意义不明确</w:t>
            </w:r>
            <w:r>
              <w:rPr>
                <w:rFonts w:cs="Times New Roman" w:hint="eastAsia"/>
                <w:iCs/>
                <w:kern w:val="2"/>
                <w:szCs w:val="21"/>
                <w:lang w:eastAsia="zh-CN" w:bidi="ar"/>
              </w:rPr>
              <w:t>{%endif%}</w:t>
            </w:r>
          </w:p>
        </w:tc>
        <w:tc>
          <w:tcPr>
            <w:tcW w:w="3623" w:type="dxa"/>
            <w:vAlign w:val="center"/>
          </w:tcPr>
          <w:p w14:paraId="30841792" w14:textId="77777777" w:rsidR="005A469C" w:rsidRDefault="005A469C" w:rsidP="005A469C">
            <w:pPr>
              <w:jc w:val="center"/>
              <w:rPr>
                <w:rFonts w:cs="Times New Roman"/>
                <w:iCs/>
                <w:kern w:val="2"/>
                <w:szCs w:val="21"/>
                <w:lang w:eastAsia="zh-CN" w:bidi="ar"/>
              </w:rPr>
            </w:pPr>
            <w:r w:rsidRPr="00636053">
              <w:rPr>
                <w:rFonts w:cs="Times New Roman" w:hint="eastAsia"/>
                <w:iCs/>
                <w:kern w:val="2"/>
                <w:szCs w:val="21"/>
                <w:highlight w:val="green"/>
                <w:lang w:eastAsia="zh-CN" w:bidi="ar"/>
              </w:rPr>
              <w:t>{%p if a.clinic_num_g in [4, 5]%}</w:t>
            </w:r>
          </w:p>
          <w:p w14:paraId="568916ED" w14:textId="77777777" w:rsidR="005A469C" w:rsidRPr="00636053" w:rsidRDefault="005A469C" w:rsidP="005A469C">
            <w:pPr>
              <w:jc w:val="center"/>
              <w:rPr>
                <w:rFonts w:cs="Times New Roman"/>
                <w:iCs/>
                <w:kern w:val="2"/>
                <w:szCs w:val="21"/>
                <w:lang w:eastAsia="zh-CN" w:bidi="ar"/>
              </w:rPr>
            </w:pPr>
            <w:r w:rsidRPr="00636053">
              <w:rPr>
                <w:rFonts w:cs="Times New Roman"/>
                <w:iCs/>
                <w:kern w:val="2"/>
                <w:szCs w:val="21"/>
                <w:lang w:eastAsia="zh-CN" w:bidi="ar"/>
              </w:rPr>
              <w:t>{%p if a.evi_sum.evi_split.Predictive%}</w:t>
            </w:r>
          </w:p>
          <w:p w14:paraId="64416899" w14:textId="77777777" w:rsidR="005A469C" w:rsidRPr="00636053" w:rsidRDefault="005A469C" w:rsidP="005A469C">
            <w:pPr>
              <w:jc w:val="center"/>
              <w:rPr>
                <w:rFonts w:cs="Times New Roman"/>
                <w:iCs/>
                <w:kern w:val="2"/>
                <w:szCs w:val="21"/>
                <w:lang w:eastAsia="zh-CN" w:bidi="ar"/>
              </w:rPr>
            </w:pPr>
            <w:r w:rsidRPr="00636053">
              <w:rPr>
                <w:rFonts w:cs="Times New Roman"/>
                <w:iCs/>
                <w:kern w:val="2"/>
                <w:szCs w:val="21"/>
                <w:lang w:eastAsia="zh-CN" w:bidi="ar"/>
              </w:rPr>
              <w:t>{%p for b in a.evi_sum.evi_split.Predictive%}</w:t>
            </w:r>
          </w:p>
          <w:p w14:paraId="3C56A201" w14:textId="77777777" w:rsidR="005A469C" w:rsidRPr="00636053" w:rsidRDefault="005A469C" w:rsidP="005A469C">
            <w:pPr>
              <w:jc w:val="center"/>
              <w:rPr>
                <w:rFonts w:cs="Times New Roman"/>
                <w:iCs/>
                <w:kern w:val="2"/>
                <w:szCs w:val="21"/>
                <w:lang w:eastAsia="zh-CN" w:bidi="ar"/>
              </w:rPr>
            </w:pPr>
            <w:r w:rsidRPr="00636053">
              <w:rPr>
                <w:rFonts w:cs="Times New Roman" w:hint="eastAsia"/>
                <w:iCs/>
                <w:kern w:val="2"/>
                <w:szCs w:val="21"/>
                <w:lang w:eastAsia="zh-CN" w:bidi="ar"/>
              </w:rPr>
              <w:t>{{b.regimen_name}}</w:t>
            </w:r>
            <w:r w:rsidRPr="00636053">
              <w:rPr>
                <w:rFonts w:cs="Times New Roman" w:hint="eastAsia"/>
                <w:iCs/>
                <w:kern w:val="2"/>
                <w:szCs w:val="21"/>
                <w:lang w:eastAsia="zh-CN" w:bidi="ar"/>
              </w:rPr>
              <w:t>（</w:t>
            </w:r>
            <w:r w:rsidRPr="00636053">
              <w:rPr>
                <w:rFonts w:cs="Times New Roman" w:hint="eastAsia"/>
                <w:iCs/>
                <w:kern w:val="2"/>
                <w:szCs w:val="21"/>
                <w:lang w:eastAsia="zh-CN" w:bidi="ar"/>
              </w:rPr>
              <w:t>{{b.clinical_significance_cn}}</w:t>
            </w:r>
            <w:r w:rsidRPr="00636053">
              <w:rPr>
                <w:rFonts w:cs="Times New Roman" w:hint="eastAsia"/>
                <w:iCs/>
                <w:kern w:val="2"/>
                <w:szCs w:val="21"/>
                <w:lang w:eastAsia="zh-CN" w:bidi="ar"/>
              </w:rPr>
              <w:t>，</w:t>
            </w:r>
            <w:r w:rsidRPr="00636053">
              <w:rPr>
                <w:rFonts w:cs="Times New Roman" w:hint="eastAsia"/>
                <w:iCs/>
                <w:kern w:val="2"/>
                <w:szCs w:val="21"/>
                <w:lang w:eastAsia="zh-CN" w:bidi="ar"/>
              </w:rPr>
              <w:t>{{b.evi_conclusion_simple}}</w:t>
            </w:r>
            <w:r w:rsidRPr="00636053">
              <w:rPr>
                <w:rFonts w:cs="Times New Roman" w:hint="eastAsia"/>
                <w:iCs/>
                <w:kern w:val="2"/>
                <w:szCs w:val="21"/>
                <w:lang w:eastAsia="zh-CN" w:bidi="ar"/>
              </w:rPr>
              <w:t>级）</w:t>
            </w:r>
          </w:p>
          <w:p w14:paraId="6291D3D5" w14:textId="77777777" w:rsidR="005A469C" w:rsidRPr="00636053" w:rsidRDefault="005A469C" w:rsidP="005A469C">
            <w:pPr>
              <w:jc w:val="center"/>
              <w:rPr>
                <w:rFonts w:cs="Times New Roman"/>
                <w:iCs/>
                <w:kern w:val="2"/>
                <w:szCs w:val="21"/>
                <w:lang w:eastAsia="zh-CN" w:bidi="ar"/>
              </w:rPr>
            </w:pPr>
            <w:r w:rsidRPr="00636053">
              <w:rPr>
                <w:rFonts w:cs="Times New Roman"/>
                <w:iCs/>
                <w:kern w:val="2"/>
                <w:szCs w:val="21"/>
                <w:lang w:eastAsia="zh-CN" w:bidi="ar"/>
              </w:rPr>
              <w:t>{%p endfor%}</w:t>
            </w:r>
          </w:p>
          <w:p w14:paraId="0F78798F" w14:textId="77777777" w:rsidR="005A469C" w:rsidRPr="00636053" w:rsidRDefault="005A469C" w:rsidP="005A469C">
            <w:pPr>
              <w:jc w:val="center"/>
              <w:rPr>
                <w:rFonts w:cs="Times New Roman"/>
                <w:iCs/>
                <w:kern w:val="2"/>
                <w:szCs w:val="21"/>
                <w:lang w:eastAsia="zh-CN" w:bidi="ar"/>
              </w:rPr>
            </w:pPr>
            <w:r w:rsidRPr="00636053">
              <w:rPr>
                <w:rFonts w:cs="Times New Roman"/>
                <w:iCs/>
                <w:kern w:val="2"/>
                <w:szCs w:val="21"/>
                <w:lang w:eastAsia="zh-CN" w:bidi="ar"/>
              </w:rPr>
              <w:t>{%p else%}</w:t>
            </w:r>
          </w:p>
          <w:p w14:paraId="1BDC1B00" w14:textId="77777777" w:rsidR="005A469C" w:rsidRPr="00636053" w:rsidRDefault="005A469C" w:rsidP="005A469C">
            <w:pPr>
              <w:jc w:val="center"/>
              <w:rPr>
                <w:rFonts w:cs="Times New Roman"/>
                <w:iCs/>
                <w:kern w:val="2"/>
                <w:szCs w:val="21"/>
                <w:lang w:eastAsia="zh-CN" w:bidi="ar"/>
              </w:rPr>
            </w:pPr>
            <w:r w:rsidRPr="00636053">
              <w:rPr>
                <w:rFonts w:cs="Times New Roman"/>
                <w:iCs/>
                <w:kern w:val="2"/>
                <w:szCs w:val="21"/>
                <w:lang w:eastAsia="zh-CN" w:bidi="ar"/>
              </w:rPr>
              <w:t>-</w:t>
            </w:r>
          </w:p>
          <w:p w14:paraId="66047D61" w14:textId="77777777" w:rsidR="005A469C" w:rsidRDefault="005A469C" w:rsidP="005A469C">
            <w:pPr>
              <w:jc w:val="center"/>
              <w:rPr>
                <w:rFonts w:cs="Times New Roman"/>
                <w:iCs/>
                <w:kern w:val="2"/>
                <w:szCs w:val="21"/>
                <w:lang w:eastAsia="zh-CN" w:bidi="ar"/>
              </w:rPr>
            </w:pPr>
            <w:r w:rsidRPr="00636053">
              <w:rPr>
                <w:rFonts w:cs="Times New Roman"/>
                <w:iCs/>
                <w:kern w:val="2"/>
                <w:szCs w:val="21"/>
                <w:lang w:eastAsia="zh-CN" w:bidi="ar"/>
              </w:rPr>
              <w:t>{%p endif%}</w:t>
            </w:r>
          </w:p>
          <w:p w14:paraId="554ADCC9" w14:textId="77777777" w:rsidR="005A469C" w:rsidRDefault="005A469C" w:rsidP="005A469C">
            <w:pPr>
              <w:jc w:val="center"/>
              <w:rPr>
                <w:rFonts w:cs="Times New Roman"/>
                <w:iCs/>
                <w:kern w:val="2"/>
                <w:szCs w:val="21"/>
                <w:lang w:eastAsia="zh-CN" w:bidi="ar"/>
              </w:rPr>
            </w:pPr>
            <w:r w:rsidRPr="00636053">
              <w:rPr>
                <w:rFonts w:cs="Times New Roman" w:hint="eastAsia"/>
                <w:iCs/>
                <w:kern w:val="2"/>
                <w:szCs w:val="21"/>
                <w:highlight w:val="green"/>
                <w:lang w:eastAsia="zh-CN" w:bidi="ar"/>
              </w:rPr>
              <w:t>{%p else%}</w:t>
            </w:r>
          </w:p>
          <w:p w14:paraId="3404F019" w14:textId="77777777" w:rsidR="005A469C" w:rsidRDefault="005A469C" w:rsidP="005A469C">
            <w:pPr>
              <w:jc w:val="center"/>
              <w:rPr>
                <w:rFonts w:cs="Times New Roman"/>
                <w:iCs/>
                <w:kern w:val="2"/>
                <w:szCs w:val="21"/>
                <w:lang w:eastAsia="zh-CN" w:bidi="ar"/>
              </w:rPr>
            </w:pPr>
            <w:r>
              <w:rPr>
                <w:rFonts w:cs="Times New Roman" w:hint="eastAsia"/>
                <w:iCs/>
                <w:kern w:val="2"/>
                <w:szCs w:val="21"/>
                <w:lang w:eastAsia="zh-CN" w:bidi="ar"/>
              </w:rPr>
              <w:t>-</w:t>
            </w:r>
          </w:p>
          <w:p w14:paraId="03D5247D" w14:textId="3C7BCA32" w:rsidR="005A469C" w:rsidRPr="00636053" w:rsidRDefault="005A469C" w:rsidP="005A469C">
            <w:pPr>
              <w:jc w:val="center"/>
              <w:rPr>
                <w:rFonts w:cs="Times New Roman"/>
                <w:iCs/>
                <w:kern w:val="2"/>
                <w:szCs w:val="21"/>
                <w:lang w:eastAsia="zh-CN" w:bidi="ar"/>
              </w:rPr>
            </w:pPr>
            <w:r w:rsidRPr="00636053">
              <w:rPr>
                <w:rFonts w:cs="Times New Roman" w:hint="eastAsia"/>
                <w:iCs/>
                <w:kern w:val="2"/>
                <w:szCs w:val="21"/>
                <w:highlight w:val="green"/>
                <w:lang w:eastAsia="zh-CN" w:bidi="ar"/>
              </w:rPr>
              <w:t>{%p endif%}</w:t>
            </w:r>
          </w:p>
        </w:tc>
      </w:tr>
      <w:tr w:rsidR="00D2591C" w14:paraId="12C70B04" w14:textId="77777777" w:rsidTr="00D52E25">
        <w:trPr>
          <w:trHeight w:val="403"/>
          <w:jc w:val="center"/>
        </w:trPr>
        <w:tc>
          <w:tcPr>
            <w:tcW w:w="10513" w:type="dxa"/>
            <w:gridSpan w:val="5"/>
            <w:vAlign w:val="center"/>
          </w:tcPr>
          <w:p w14:paraId="59F7CED8" w14:textId="77777777" w:rsidR="00D2591C" w:rsidRDefault="00D2591C" w:rsidP="008416B6">
            <w:pPr>
              <w:jc w:val="center"/>
              <w:rPr>
                <w:rFonts w:cs="Times New Roman"/>
                <w:iCs/>
                <w:kern w:val="2"/>
                <w:szCs w:val="21"/>
                <w:lang w:eastAsia="zh-CN" w:bidi="ar"/>
              </w:rPr>
            </w:pPr>
            <w:r w:rsidRPr="0011183F">
              <w:rPr>
                <w:rFonts w:cs="Times New Roman"/>
                <w:iCs/>
                <w:kern w:val="2"/>
                <w:szCs w:val="21"/>
                <w:lang w:eastAsia="zh-CN" w:bidi="ar"/>
              </w:rPr>
              <w:t>{%tr endfor%}</w:t>
            </w:r>
          </w:p>
        </w:tc>
      </w:tr>
      <w:tr w:rsidR="00D2591C" w14:paraId="4D85E8B6" w14:textId="77777777" w:rsidTr="00D52E25">
        <w:trPr>
          <w:trHeight w:val="403"/>
          <w:jc w:val="center"/>
        </w:trPr>
        <w:tc>
          <w:tcPr>
            <w:tcW w:w="10513" w:type="dxa"/>
            <w:gridSpan w:val="5"/>
            <w:vAlign w:val="center"/>
          </w:tcPr>
          <w:p w14:paraId="78FE440F" w14:textId="77777777" w:rsidR="00D2591C" w:rsidRPr="0011183F" w:rsidRDefault="00D2591C" w:rsidP="008416B6">
            <w:pPr>
              <w:jc w:val="center"/>
              <w:rPr>
                <w:rFonts w:cs="Times New Roman"/>
                <w:iCs/>
                <w:kern w:val="2"/>
                <w:szCs w:val="21"/>
                <w:lang w:eastAsia="zh-CN" w:bidi="ar"/>
              </w:rPr>
            </w:pPr>
            <w:r w:rsidRPr="0011183F">
              <w:rPr>
                <w:rFonts w:cs="Times New Roman"/>
                <w:iCs/>
                <w:kern w:val="2"/>
                <w:szCs w:val="21"/>
                <w:lang w:eastAsia="zh-CN" w:bidi="ar"/>
              </w:rPr>
              <w:t>{%tr else%}</w:t>
            </w:r>
          </w:p>
        </w:tc>
      </w:tr>
      <w:tr w:rsidR="00D2591C" w14:paraId="338B2226" w14:textId="77777777" w:rsidTr="00D52E25">
        <w:trPr>
          <w:trHeight w:val="403"/>
          <w:jc w:val="center"/>
        </w:trPr>
        <w:tc>
          <w:tcPr>
            <w:tcW w:w="1134" w:type="dxa"/>
            <w:vAlign w:val="center"/>
          </w:tcPr>
          <w:p w14:paraId="253D724C" w14:textId="77777777" w:rsidR="00D2591C" w:rsidRPr="00F44202" w:rsidRDefault="00D2591C" w:rsidP="008416B6">
            <w:pPr>
              <w:jc w:val="center"/>
              <w:rPr>
                <w:rFonts w:cs="Times New Roman"/>
                <w:i/>
                <w:kern w:val="2"/>
                <w:szCs w:val="21"/>
                <w:lang w:eastAsia="zh-CN" w:bidi="ar"/>
              </w:rPr>
            </w:pPr>
            <w:r w:rsidRPr="00F44202">
              <w:rPr>
                <w:rFonts w:cs="Times New Roman"/>
                <w:i/>
                <w:kern w:val="2"/>
                <w:szCs w:val="21"/>
                <w:lang w:eastAsia="zh-CN" w:bidi="ar"/>
              </w:rPr>
              <w:t>BRCA</w:t>
            </w:r>
            <w:r w:rsidRPr="00F44202">
              <w:rPr>
                <w:rFonts w:cs="Times New Roman" w:hint="eastAsia"/>
                <w:i/>
                <w:kern w:val="2"/>
                <w:szCs w:val="21"/>
                <w:lang w:eastAsia="zh-CN" w:bidi="ar"/>
              </w:rPr>
              <w:t>1</w:t>
            </w:r>
          </w:p>
        </w:tc>
        <w:tc>
          <w:tcPr>
            <w:tcW w:w="9379" w:type="dxa"/>
            <w:gridSpan w:val="4"/>
            <w:vAlign w:val="center"/>
          </w:tcPr>
          <w:p w14:paraId="4156A1D4" w14:textId="77777777" w:rsidR="00D2591C" w:rsidRDefault="00D2591C" w:rsidP="008416B6">
            <w:pPr>
              <w:jc w:val="center"/>
              <w:rPr>
                <w:rFonts w:cs="Times New Roman"/>
                <w:iCs/>
                <w:kern w:val="2"/>
                <w:szCs w:val="21"/>
                <w:lang w:eastAsia="zh-CN" w:bidi="ar"/>
              </w:rPr>
            </w:pPr>
            <w:r>
              <w:rPr>
                <w:rFonts w:cs="Times New Roman"/>
                <w:iCs/>
                <w:kern w:val="2"/>
                <w:szCs w:val="21"/>
                <w:lang w:eastAsia="zh-CN" w:bidi="ar"/>
              </w:rPr>
              <w:t>未检测到</w:t>
            </w:r>
            <w:r>
              <w:rPr>
                <w:rFonts w:cs="Times New Roman" w:hint="eastAsia"/>
                <w:iCs/>
                <w:kern w:val="2"/>
                <w:szCs w:val="21"/>
                <w:lang w:eastAsia="zh-CN" w:bidi="ar"/>
              </w:rPr>
              <w:t>致病性、疑似致病性或意义不明确</w:t>
            </w:r>
            <w:r>
              <w:rPr>
                <w:rFonts w:cs="Times New Roman"/>
                <w:iCs/>
                <w:kern w:val="2"/>
                <w:szCs w:val="21"/>
                <w:lang w:eastAsia="zh-CN" w:bidi="ar"/>
              </w:rPr>
              <w:t>的变异</w:t>
            </w:r>
          </w:p>
        </w:tc>
      </w:tr>
      <w:tr w:rsidR="00D2591C" w14:paraId="401DD9A4" w14:textId="77777777" w:rsidTr="00D52E25">
        <w:trPr>
          <w:trHeight w:val="403"/>
          <w:jc w:val="center"/>
        </w:trPr>
        <w:tc>
          <w:tcPr>
            <w:tcW w:w="10513" w:type="dxa"/>
            <w:gridSpan w:val="5"/>
            <w:vAlign w:val="center"/>
          </w:tcPr>
          <w:p w14:paraId="7BA9E75D" w14:textId="77777777" w:rsidR="00D2591C" w:rsidRDefault="00D2591C" w:rsidP="008416B6">
            <w:pPr>
              <w:jc w:val="center"/>
              <w:rPr>
                <w:rFonts w:cs="Times New Roman"/>
                <w:iCs/>
                <w:kern w:val="2"/>
                <w:szCs w:val="21"/>
                <w:lang w:eastAsia="zh-CN" w:bidi="ar"/>
              </w:rPr>
            </w:pPr>
            <w:r w:rsidRPr="0011183F">
              <w:rPr>
                <w:rFonts w:cs="Times New Roman"/>
                <w:iCs/>
                <w:kern w:val="2"/>
                <w:szCs w:val="21"/>
                <w:lang w:eastAsia="zh-CN" w:bidi="ar"/>
              </w:rPr>
              <w:t>{%tr endif%}</w:t>
            </w:r>
          </w:p>
        </w:tc>
      </w:tr>
      <w:tr w:rsidR="00D2591C" w14:paraId="4AC4B45B" w14:textId="77777777" w:rsidTr="00D52E25">
        <w:trPr>
          <w:trHeight w:val="403"/>
          <w:jc w:val="center"/>
        </w:trPr>
        <w:tc>
          <w:tcPr>
            <w:tcW w:w="10513" w:type="dxa"/>
            <w:gridSpan w:val="5"/>
            <w:vAlign w:val="center"/>
          </w:tcPr>
          <w:p w14:paraId="54332FFC" w14:textId="65B6223B" w:rsidR="00D2591C" w:rsidRPr="0011183F" w:rsidRDefault="005A469C" w:rsidP="008416B6">
            <w:pPr>
              <w:jc w:val="center"/>
              <w:rPr>
                <w:rFonts w:cs="Times New Roman"/>
                <w:iCs/>
                <w:kern w:val="2"/>
                <w:szCs w:val="21"/>
                <w:lang w:eastAsia="zh-CN" w:bidi="ar"/>
              </w:rPr>
            </w:pPr>
            <w:r w:rsidRPr="005A469C">
              <w:rPr>
                <w:rFonts w:cs="Times New Roman"/>
                <w:iCs/>
                <w:kern w:val="2"/>
                <w:szCs w:val="21"/>
                <w:lang w:eastAsia="zh-CN" w:bidi="ar"/>
              </w:rPr>
              <w:t>{%tr if var_brca.snv_s.B2_L5+ var_brca.gcnv_v2.B2_gcnv_L5+var_brca.snv_s.B2_L4 + var_brca.gcnv_v2.B2_gcnv_L4+var_brca.snv_s.B2_L3 + var_brca.gcnv_v2.B2_gcnv_L3%}</w:t>
            </w:r>
          </w:p>
        </w:tc>
      </w:tr>
      <w:tr w:rsidR="00D2591C" w14:paraId="1DED0DD0" w14:textId="77777777" w:rsidTr="00D52E25">
        <w:trPr>
          <w:trHeight w:val="403"/>
          <w:jc w:val="center"/>
        </w:trPr>
        <w:tc>
          <w:tcPr>
            <w:tcW w:w="10513" w:type="dxa"/>
            <w:gridSpan w:val="5"/>
            <w:vAlign w:val="center"/>
          </w:tcPr>
          <w:p w14:paraId="7747F0C8" w14:textId="144F23BE" w:rsidR="00D2591C" w:rsidRPr="00695E63" w:rsidRDefault="005A469C" w:rsidP="008416B6">
            <w:pPr>
              <w:jc w:val="center"/>
              <w:rPr>
                <w:rFonts w:cs="Times New Roman"/>
                <w:iCs/>
                <w:kern w:val="2"/>
                <w:szCs w:val="21"/>
                <w:lang w:eastAsia="zh-CN" w:bidi="ar"/>
              </w:rPr>
            </w:pPr>
            <w:r w:rsidRPr="005A469C">
              <w:rPr>
                <w:rFonts w:cs="Times New Roman"/>
                <w:iCs/>
                <w:kern w:val="2"/>
                <w:szCs w:val="21"/>
                <w:lang w:eastAsia="zh-CN" w:bidi="ar"/>
              </w:rPr>
              <w:t>{%tr for a in var_brca.snv_s.B2_L5+ var_brca.gcnv_v2.B2_gcnv_L5+var_brca.snv_s.B2_L4 + var_brca.gcnv_v2.B2_gcnv_L4+var_brca.snv_s.B2_L3 + var_brca.gcnv_v2.B2_gcnv_L3%}</w:t>
            </w:r>
          </w:p>
        </w:tc>
      </w:tr>
      <w:tr w:rsidR="00FC4928" w14:paraId="5427DFE1" w14:textId="77777777" w:rsidTr="00D52E25">
        <w:trPr>
          <w:trHeight w:val="403"/>
          <w:jc w:val="center"/>
        </w:trPr>
        <w:tc>
          <w:tcPr>
            <w:tcW w:w="1134" w:type="dxa"/>
            <w:vAlign w:val="center"/>
          </w:tcPr>
          <w:p w14:paraId="2A37A06F" w14:textId="77777777" w:rsidR="00FC4928" w:rsidRPr="00F44202" w:rsidRDefault="00FC4928" w:rsidP="00FC4928">
            <w:pPr>
              <w:jc w:val="center"/>
              <w:rPr>
                <w:rFonts w:cs="Times New Roman"/>
                <w:i/>
                <w:kern w:val="2"/>
                <w:szCs w:val="21"/>
                <w:lang w:eastAsia="zh-CN" w:bidi="ar"/>
              </w:rPr>
            </w:pPr>
            <w:r w:rsidRPr="00F44202">
              <w:rPr>
                <w:rFonts w:cs="Times New Roman" w:hint="eastAsia"/>
                <w:i/>
                <w:kern w:val="2"/>
                <w:szCs w:val="21"/>
                <w:lang w:eastAsia="zh-CN" w:bidi="ar"/>
              </w:rPr>
              <w:lastRenderedPageBreak/>
              <w:t>{{a.gene_symbol}}</w:t>
            </w:r>
          </w:p>
        </w:tc>
        <w:tc>
          <w:tcPr>
            <w:tcW w:w="3225" w:type="dxa"/>
            <w:vAlign w:val="center"/>
          </w:tcPr>
          <w:p w14:paraId="737850F2" w14:textId="77777777" w:rsidR="00FC4928" w:rsidRPr="006A18D3" w:rsidRDefault="00FC4928" w:rsidP="00FC4928">
            <w:pPr>
              <w:jc w:val="center"/>
              <w:rPr>
                <w:rFonts w:cs="Times New Roman"/>
                <w:iCs/>
                <w:kern w:val="2"/>
                <w:szCs w:val="21"/>
                <w:lang w:eastAsia="zh-CN" w:bidi="ar"/>
              </w:rPr>
            </w:pPr>
            <w:r w:rsidRPr="003B4657">
              <w:rPr>
                <w:rFonts w:cs="Times New Roman"/>
                <w:iCs/>
                <w:kern w:val="2"/>
                <w:szCs w:val="21"/>
                <w:highlight w:val="green"/>
                <w:lang w:eastAsia="zh-CN" w:bidi="ar"/>
              </w:rPr>
              <w:t>{%p if a.type==”Loss”%}</w:t>
            </w:r>
          </w:p>
          <w:p w14:paraId="69C63A57" w14:textId="77777777" w:rsidR="00FC4928" w:rsidRPr="006A18D3" w:rsidRDefault="00FC4928" w:rsidP="00FC4928">
            <w:pPr>
              <w:jc w:val="center"/>
              <w:rPr>
                <w:rFonts w:cs="Times New Roman"/>
                <w:iCs/>
                <w:kern w:val="2"/>
                <w:szCs w:val="21"/>
                <w:lang w:eastAsia="zh-CN" w:bidi="ar"/>
              </w:rPr>
            </w:pPr>
            <w:r w:rsidRPr="006A18D3">
              <w:rPr>
                <w:rFonts w:cs="Times New Roman"/>
                <w:iCs/>
                <w:kern w:val="2"/>
                <w:szCs w:val="21"/>
                <w:lang w:eastAsia="zh-CN" w:bidi="ar"/>
              </w:rPr>
              <w:t>{{a.value}} del</w:t>
            </w:r>
          </w:p>
          <w:p w14:paraId="74B90121" w14:textId="77777777" w:rsidR="00FC4928" w:rsidRPr="006A18D3" w:rsidRDefault="00FC4928" w:rsidP="00FC4928">
            <w:pPr>
              <w:jc w:val="center"/>
              <w:rPr>
                <w:rFonts w:cs="Times New Roman"/>
                <w:iCs/>
                <w:kern w:val="2"/>
                <w:szCs w:val="21"/>
                <w:lang w:eastAsia="zh-CN" w:bidi="ar"/>
              </w:rPr>
            </w:pPr>
            <w:r w:rsidRPr="003B4657">
              <w:rPr>
                <w:rFonts w:cs="Times New Roman"/>
                <w:iCs/>
                <w:kern w:val="2"/>
                <w:szCs w:val="21"/>
                <w:highlight w:val="green"/>
                <w:lang w:eastAsia="zh-CN" w:bidi="ar"/>
              </w:rPr>
              <w:t>{%p elif a.type==”Gain”%}</w:t>
            </w:r>
          </w:p>
          <w:p w14:paraId="786D53E8" w14:textId="77777777" w:rsidR="00FC4928" w:rsidRPr="006A18D3" w:rsidRDefault="00FC4928" w:rsidP="00FC4928">
            <w:pPr>
              <w:jc w:val="center"/>
              <w:rPr>
                <w:rFonts w:cs="Times New Roman"/>
                <w:iCs/>
                <w:kern w:val="2"/>
                <w:szCs w:val="21"/>
                <w:lang w:eastAsia="zh-CN" w:bidi="ar"/>
              </w:rPr>
            </w:pPr>
            <w:r w:rsidRPr="006A18D3">
              <w:rPr>
                <w:rFonts w:cs="Times New Roman"/>
                <w:iCs/>
                <w:kern w:val="2"/>
                <w:szCs w:val="21"/>
                <w:lang w:eastAsia="zh-CN" w:bidi="ar"/>
              </w:rPr>
              <w:t>{{a.value}} dup</w:t>
            </w:r>
          </w:p>
          <w:p w14:paraId="1538F47A" w14:textId="77777777" w:rsidR="00FC4928" w:rsidRDefault="00FC4928" w:rsidP="00FC4928">
            <w:pPr>
              <w:jc w:val="center"/>
              <w:rPr>
                <w:rFonts w:cs="Times New Roman"/>
                <w:iCs/>
                <w:kern w:val="2"/>
                <w:szCs w:val="21"/>
                <w:lang w:eastAsia="zh-CN" w:bidi="ar"/>
              </w:rPr>
            </w:pPr>
            <w:r w:rsidRPr="003B4657">
              <w:rPr>
                <w:rFonts w:cs="Times New Roman"/>
                <w:iCs/>
                <w:kern w:val="2"/>
                <w:szCs w:val="21"/>
                <w:highlight w:val="green"/>
                <w:lang w:eastAsia="zh-CN" w:bidi="ar"/>
              </w:rPr>
              <w:t>{%p else%}</w:t>
            </w:r>
          </w:p>
          <w:p w14:paraId="4507B646" w14:textId="77777777" w:rsidR="00FC4928" w:rsidRDefault="00FC4928" w:rsidP="00FC4928">
            <w:pPr>
              <w:jc w:val="center"/>
              <w:rPr>
                <w:rFonts w:cs="Times New Roman"/>
                <w:iCs/>
                <w:kern w:val="2"/>
                <w:szCs w:val="21"/>
                <w:lang w:eastAsia="zh-CN" w:bidi="ar"/>
              </w:rPr>
            </w:pPr>
            <w:r w:rsidRPr="001C2F4A">
              <w:rPr>
                <w:rFonts w:cs="Times New Roman"/>
                <w:iCs/>
                <w:kern w:val="2"/>
                <w:szCs w:val="21"/>
                <w:lang w:eastAsia="zh-CN" w:bidi="ar"/>
              </w:rPr>
              <w:t>{{a.gene_region}} {{a.hgvs_c}}{%if a.hgvs_p!=”p.?”%} {{a.hgvs_p}}{%endif%}</w:t>
            </w:r>
          </w:p>
          <w:p w14:paraId="53E87FFC" w14:textId="77777777" w:rsidR="00FC4928" w:rsidRDefault="00FC4928" w:rsidP="00FC4928">
            <w:pPr>
              <w:jc w:val="center"/>
              <w:rPr>
                <w:rFonts w:cs="Times New Roman"/>
                <w:iCs/>
                <w:kern w:val="2"/>
                <w:szCs w:val="21"/>
                <w:lang w:eastAsia="zh-CN" w:bidi="ar"/>
              </w:rPr>
            </w:pPr>
            <w:r>
              <w:rPr>
                <w:rFonts w:cs="Times New Roman" w:hint="eastAsia"/>
                <w:iCs/>
                <w:kern w:val="2"/>
                <w:szCs w:val="21"/>
                <w:lang w:eastAsia="zh-CN" w:bidi="ar"/>
              </w:rPr>
              <w:t>{{a.</w:t>
            </w:r>
            <w:r w:rsidRPr="001C2F4A">
              <w:rPr>
                <w:rFonts w:cs="Times New Roman"/>
                <w:iCs/>
                <w:kern w:val="2"/>
                <w:szCs w:val="21"/>
                <w:lang w:eastAsia="zh-CN" w:bidi="ar"/>
              </w:rPr>
              <w:t>transcript_primary</w:t>
            </w:r>
            <w:r>
              <w:rPr>
                <w:rFonts w:cs="Times New Roman" w:hint="eastAsia"/>
                <w:iCs/>
                <w:kern w:val="2"/>
                <w:szCs w:val="21"/>
                <w:lang w:eastAsia="zh-CN" w:bidi="ar"/>
              </w:rPr>
              <w:t>}}</w:t>
            </w:r>
          </w:p>
          <w:p w14:paraId="1D685C13" w14:textId="1982B73F" w:rsidR="00FC4928" w:rsidRDefault="00FC4928" w:rsidP="00FC4928">
            <w:pPr>
              <w:jc w:val="center"/>
              <w:rPr>
                <w:rFonts w:cs="Times New Roman"/>
                <w:iCs/>
                <w:kern w:val="2"/>
                <w:szCs w:val="21"/>
                <w:lang w:eastAsia="zh-CN" w:bidi="ar"/>
              </w:rPr>
            </w:pPr>
            <w:r w:rsidRPr="003B4657">
              <w:rPr>
                <w:rFonts w:cs="Times New Roman" w:hint="eastAsia"/>
                <w:iCs/>
                <w:kern w:val="2"/>
                <w:szCs w:val="21"/>
                <w:highlight w:val="green"/>
                <w:lang w:eastAsia="zh-CN" w:bidi="ar"/>
              </w:rPr>
              <w:t>{%p endif%}</w:t>
            </w:r>
          </w:p>
        </w:tc>
        <w:tc>
          <w:tcPr>
            <w:tcW w:w="1217" w:type="dxa"/>
            <w:vAlign w:val="center"/>
          </w:tcPr>
          <w:p w14:paraId="05B70BDF" w14:textId="77777777" w:rsidR="00FC4928" w:rsidRPr="006A18D3" w:rsidRDefault="00FC4928" w:rsidP="00FC4928">
            <w:pPr>
              <w:jc w:val="center"/>
              <w:rPr>
                <w:rFonts w:cs="Times New Roman"/>
                <w:iCs/>
                <w:kern w:val="2"/>
                <w:szCs w:val="21"/>
                <w:lang w:eastAsia="zh-CN" w:bidi="ar"/>
              </w:rPr>
            </w:pPr>
            <w:r w:rsidRPr="003B4657">
              <w:rPr>
                <w:rFonts w:cs="Times New Roman"/>
                <w:iCs/>
                <w:kern w:val="2"/>
                <w:szCs w:val="21"/>
                <w:highlight w:val="green"/>
                <w:lang w:eastAsia="zh-CN" w:bidi="ar"/>
              </w:rPr>
              <w:t>{%p if a.type==”Loss”%}</w:t>
            </w:r>
          </w:p>
          <w:p w14:paraId="5A4F16F8" w14:textId="77777777" w:rsidR="00FC4928" w:rsidRPr="00FC4928" w:rsidRDefault="00FC4928" w:rsidP="00FC4928">
            <w:pPr>
              <w:jc w:val="center"/>
              <w:rPr>
                <w:rFonts w:cs="Times New Roman"/>
                <w:iCs/>
                <w:kern w:val="2"/>
                <w:szCs w:val="21"/>
                <w:lang w:eastAsia="zh-CN" w:bidi="ar"/>
              </w:rPr>
            </w:pPr>
            <w:r w:rsidRPr="00FC4928">
              <w:rPr>
                <w:rFonts w:cs="Times New Roman"/>
                <w:iCs/>
                <w:kern w:val="2"/>
                <w:szCs w:val="21"/>
                <w:lang w:eastAsia="zh-CN" w:bidi="ar"/>
              </w:rPr>
              <w:t>{%p if a.cnv_type == “HeteDel”%}</w:t>
            </w:r>
          </w:p>
          <w:p w14:paraId="27310156" w14:textId="77777777" w:rsidR="00FC4928" w:rsidRPr="00FC4928" w:rsidRDefault="00FC4928" w:rsidP="00FC4928">
            <w:pPr>
              <w:jc w:val="center"/>
              <w:rPr>
                <w:rFonts w:cs="Times New Roman"/>
                <w:iCs/>
                <w:kern w:val="2"/>
                <w:szCs w:val="21"/>
                <w:lang w:eastAsia="zh-CN" w:bidi="ar"/>
              </w:rPr>
            </w:pPr>
            <w:r w:rsidRPr="00FC4928">
              <w:rPr>
                <w:rFonts w:cs="Times New Roman" w:hint="eastAsia"/>
                <w:iCs/>
                <w:kern w:val="2"/>
                <w:szCs w:val="21"/>
                <w:lang w:eastAsia="zh-CN" w:bidi="ar"/>
              </w:rPr>
              <w:t>杂合</w:t>
            </w:r>
          </w:p>
          <w:p w14:paraId="1E0D0088" w14:textId="77777777" w:rsidR="00FC4928" w:rsidRPr="00FC4928" w:rsidRDefault="00FC4928" w:rsidP="00FC4928">
            <w:pPr>
              <w:jc w:val="center"/>
              <w:rPr>
                <w:rFonts w:cs="Times New Roman"/>
                <w:iCs/>
                <w:kern w:val="2"/>
                <w:szCs w:val="21"/>
                <w:lang w:eastAsia="zh-CN" w:bidi="ar"/>
              </w:rPr>
            </w:pPr>
            <w:r w:rsidRPr="00FC4928">
              <w:rPr>
                <w:rFonts w:cs="Times New Roman"/>
                <w:iCs/>
                <w:kern w:val="2"/>
                <w:szCs w:val="21"/>
                <w:lang w:eastAsia="zh-CN" w:bidi="ar"/>
              </w:rPr>
              <w:t>{%p elif a.cnv_type == “HomoDel”%}</w:t>
            </w:r>
          </w:p>
          <w:p w14:paraId="73DA3566" w14:textId="77777777" w:rsidR="00FC4928" w:rsidRPr="00FC4928" w:rsidRDefault="00FC4928" w:rsidP="00FC4928">
            <w:pPr>
              <w:jc w:val="center"/>
              <w:rPr>
                <w:rFonts w:cs="Times New Roman"/>
                <w:iCs/>
                <w:kern w:val="2"/>
                <w:szCs w:val="21"/>
                <w:lang w:eastAsia="zh-CN" w:bidi="ar"/>
              </w:rPr>
            </w:pPr>
            <w:r w:rsidRPr="00FC4928">
              <w:rPr>
                <w:rFonts w:cs="Times New Roman" w:hint="eastAsia"/>
                <w:iCs/>
                <w:kern w:val="2"/>
                <w:szCs w:val="21"/>
                <w:lang w:eastAsia="zh-CN" w:bidi="ar"/>
              </w:rPr>
              <w:t>纯合</w:t>
            </w:r>
          </w:p>
          <w:p w14:paraId="153F7BA6" w14:textId="77777777" w:rsidR="00FC4928" w:rsidRPr="00FC4928" w:rsidRDefault="00FC4928" w:rsidP="00FC4928">
            <w:pPr>
              <w:jc w:val="center"/>
              <w:rPr>
                <w:rFonts w:cs="Times New Roman"/>
                <w:iCs/>
                <w:kern w:val="2"/>
                <w:szCs w:val="21"/>
                <w:lang w:eastAsia="zh-CN" w:bidi="ar"/>
              </w:rPr>
            </w:pPr>
            <w:r w:rsidRPr="00FC4928">
              <w:rPr>
                <w:rFonts w:cs="Times New Roman"/>
                <w:iCs/>
                <w:kern w:val="2"/>
                <w:szCs w:val="21"/>
                <w:lang w:eastAsia="zh-CN" w:bidi="ar"/>
              </w:rPr>
              <w:t>{%p else%}</w:t>
            </w:r>
          </w:p>
          <w:p w14:paraId="3F7750DE" w14:textId="77777777" w:rsidR="00FC4928" w:rsidRPr="00FC4928" w:rsidRDefault="00FC4928" w:rsidP="00FC4928">
            <w:pPr>
              <w:jc w:val="center"/>
              <w:rPr>
                <w:rFonts w:cs="Times New Roman"/>
                <w:iCs/>
                <w:kern w:val="2"/>
                <w:szCs w:val="21"/>
                <w:lang w:eastAsia="zh-CN" w:bidi="ar"/>
              </w:rPr>
            </w:pPr>
            <w:r w:rsidRPr="00FC4928">
              <w:rPr>
                <w:rFonts w:cs="Times New Roman"/>
                <w:iCs/>
                <w:kern w:val="2"/>
                <w:szCs w:val="21"/>
                <w:lang w:eastAsia="zh-CN" w:bidi="ar"/>
              </w:rPr>
              <w:t>/</w:t>
            </w:r>
          </w:p>
          <w:p w14:paraId="5F662C03" w14:textId="77777777" w:rsidR="00FC4928" w:rsidRDefault="00FC4928" w:rsidP="00FC4928">
            <w:pPr>
              <w:jc w:val="center"/>
              <w:rPr>
                <w:rFonts w:cs="Times New Roman"/>
                <w:iCs/>
                <w:kern w:val="2"/>
                <w:szCs w:val="21"/>
                <w:lang w:eastAsia="zh-CN" w:bidi="ar"/>
              </w:rPr>
            </w:pPr>
            <w:r w:rsidRPr="00FC4928">
              <w:rPr>
                <w:rFonts w:cs="Times New Roman"/>
                <w:iCs/>
                <w:kern w:val="2"/>
                <w:szCs w:val="21"/>
                <w:lang w:eastAsia="zh-CN" w:bidi="ar"/>
              </w:rPr>
              <w:t>{%p endif%}</w:t>
            </w:r>
          </w:p>
          <w:p w14:paraId="6DB36759" w14:textId="77777777" w:rsidR="00FC4928" w:rsidRPr="006A18D3" w:rsidRDefault="00FC4928" w:rsidP="00FC4928">
            <w:pPr>
              <w:jc w:val="center"/>
              <w:rPr>
                <w:rFonts w:cs="Times New Roman"/>
                <w:iCs/>
                <w:kern w:val="2"/>
                <w:szCs w:val="21"/>
                <w:lang w:eastAsia="zh-CN" w:bidi="ar"/>
              </w:rPr>
            </w:pPr>
            <w:r w:rsidRPr="003B4657">
              <w:rPr>
                <w:rFonts w:cs="Times New Roman"/>
                <w:iCs/>
                <w:kern w:val="2"/>
                <w:szCs w:val="21"/>
                <w:highlight w:val="green"/>
                <w:lang w:eastAsia="zh-CN" w:bidi="ar"/>
              </w:rPr>
              <w:t>{%p elif a.type==”Gain”%}</w:t>
            </w:r>
          </w:p>
          <w:p w14:paraId="1690AFA1" w14:textId="77777777" w:rsidR="00FC4928" w:rsidRPr="006A18D3" w:rsidRDefault="00FC4928" w:rsidP="00FC4928">
            <w:pPr>
              <w:jc w:val="center"/>
              <w:rPr>
                <w:rFonts w:cs="Times New Roman"/>
                <w:iCs/>
                <w:kern w:val="2"/>
                <w:szCs w:val="21"/>
                <w:lang w:eastAsia="zh-CN" w:bidi="ar"/>
              </w:rPr>
            </w:pPr>
            <w:r>
              <w:rPr>
                <w:rFonts w:cs="Times New Roman" w:hint="eastAsia"/>
                <w:iCs/>
                <w:kern w:val="2"/>
                <w:szCs w:val="21"/>
                <w:lang w:eastAsia="zh-CN" w:bidi="ar"/>
              </w:rPr>
              <w:t>/</w:t>
            </w:r>
          </w:p>
          <w:p w14:paraId="47AE755A" w14:textId="77777777" w:rsidR="00FC4928" w:rsidRDefault="00FC4928" w:rsidP="00FC4928">
            <w:pPr>
              <w:jc w:val="center"/>
              <w:rPr>
                <w:rFonts w:cs="Times New Roman"/>
                <w:iCs/>
                <w:kern w:val="2"/>
                <w:szCs w:val="21"/>
                <w:lang w:eastAsia="zh-CN" w:bidi="ar"/>
              </w:rPr>
            </w:pPr>
            <w:r w:rsidRPr="003B4657">
              <w:rPr>
                <w:rFonts w:cs="Times New Roman"/>
                <w:iCs/>
                <w:kern w:val="2"/>
                <w:szCs w:val="21"/>
                <w:highlight w:val="green"/>
                <w:lang w:eastAsia="zh-CN" w:bidi="ar"/>
              </w:rPr>
              <w:t>{%p else%}</w:t>
            </w:r>
          </w:p>
          <w:p w14:paraId="0AD8CA93" w14:textId="77777777" w:rsidR="00FC4928" w:rsidRDefault="00FC4928" w:rsidP="00FC4928">
            <w:pPr>
              <w:jc w:val="center"/>
              <w:rPr>
                <w:rFonts w:cs="Times New Roman"/>
                <w:iCs/>
                <w:kern w:val="2"/>
                <w:szCs w:val="21"/>
                <w:lang w:eastAsia="zh-CN" w:bidi="ar"/>
              </w:rPr>
            </w:pPr>
            <w:r w:rsidRPr="003B4657">
              <w:rPr>
                <w:rFonts w:cs="Times New Roman" w:hint="eastAsia"/>
                <w:iCs/>
                <w:kern w:val="2"/>
                <w:szCs w:val="21"/>
                <w:lang w:eastAsia="zh-CN" w:bidi="ar"/>
              </w:rPr>
              <w:t>{%if a.freq&gt;=0.85%}</w:t>
            </w:r>
            <w:r w:rsidRPr="003B4657">
              <w:rPr>
                <w:rFonts w:cs="Times New Roman" w:hint="eastAsia"/>
                <w:iCs/>
                <w:kern w:val="2"/>
                <w:szCs w:val="21"/>
                <w:lang w:eastAsia="zh-CN" w:bidi="ar"/>
              </w:rPr>
              <w:t>纯合</w:t>
            </w:r>
            <w:r w:rsidRPr="003B4657">
              <w:rPr>
                <w:rFonts w:cs="Times New Roman" w:hint="eastAsia"/>
                <w:iCs/>
                <w:kern w:val="2"/>
                <w:szCs w:val="21"/>
                <w:lang w:eastAsia="zh-CN" w:bidi="ar"/>
              </w:rPr>
              <w:t>{%else%}</w:t>
            </w:r>
            <w:r w:rsidRPr="003B4657">
              <w:rPr>
                <w:rFonts w:cs="Times New Roman" w:hint="eastAsia"/>
                <w:iCs/>
                <w:kern w:val="2"/>
                <w:szCs w:val="21"/>
                <w:lang w:eastAsia="zh-CN" w:bidi="ar"/>
              </w:rPr>
              <w:t>杂合</w:t>
            </w:r>
            <w:r w:rsidRPr="003B4657">
              <w:rPr>
                <w:rFonts w:cs="Times New Roman" w:hint="eastAsia"/>
                <w:iCs/>
                <w:kern w:val="2"/>
                <w:szCs w:val="21"/>
                <w:lang w:eastAsia="zh-CN" w:bidi="ar"/>
              </w:rPr>
              <w:t>{%endif%}</w:t>
            </w:r>
          </w:p>
          <w:p w14:paraId="3092584E" w14:textId="39E02AD1" w:rsidR="00FC4928" w:rsidRDefault="00FC4928" w:rsidP="00FC4928">
            <w:pPr>
              <w:jc w:val="center"/>
              <w:rPr>
                <w:rFonts w:cs="Times New Roman"/>
                <w:iCs/>
                <w:kern w:val="2"/>
                <w:szCs w:val="21"/>
                <w:lang w:eastAsia="zh-CN" w:bidi="ar"/>
              </w:rPr>
            </w:pPr>
            <w:r w:rsidRPr="003B4657">
              <w:rPr>
                <w:rFonts w:cs="Times New Roman" w:hint="eastAsia"/>
                <w:iCs/>
                <w:kern w:val="2"/>
                <w:szCs w:val="21"/>
                <w:highlight w:val="green"/>
                <w:lang w:eastAsia="zh-CN" w:bidi="ar"/>
              </w:rPr>
              <w:t>{%p endif%}</w:t>
            </w:r>
          </w:p>
        </w:tc>
        <w:tc>
          <w:tcPr>
            <w:tcW w:w="1314" w:type="dxa"/>
            <w:vAlign w:val="center"/>
          </w:tcPr>
          <w:p w14:paraId="10489A42" w14:textId="4131C1B1" w:rsidR="00FC4928" w:rsidRDefault="00FC4928" w:rsidP="00FC4928">
            <w:pPr>
              <w:jc w:val="center"/>
              <w:rPr>
                <w:rFonts w:cs="Times New Roman"/>
                <w:iCs/>
                <w:kern w:val="2"/>
                <w:szCs w:val="21"/>
                <w:lang w:eastAsia="zh-CN" w:bidi="ar"/>
              </w:rPr>
            </w:pPr>
            <w:r>
              <w:rPr>
                <w:rFonts w:cs="Times New Roman" w:hint="eastAsia"/>
                <w:iCs/>
                <w:kern w:val="2"/>
                <w:szCs w:val="21"/>
                <w:lang w:eastAsia="zh-CN" w:bidi="ar"/>
              </w:rPr>
              <w:t>{% if a.clinic_num_g == 5 %}</w:t>
            </w:r>
            <w:r>
              <w:rPr>
                <w:rFonts w:cs="Times New Roman" w:hint="eastAsia"/>
                <w:iCs/>
                <w:kern w:val="2"/>
                <w:szCs w:val="21"/>
                <w:lang w:eastAsia="zh-CN" w:bidi="ar"/>
              </w:rPr>
              <w:t>致病性</w:t>
            </w:r>
            <w:r>
              <w:rPr>
                <w:rFonts w:cs="Times New Roman" w:hint="eastAsia"/>
                <w:iCs/>
                <w:kern w:val="2"/>
                <w:szCs w:val="21"/>
                <w:lang w:eastAsia="zh-CN" w:bidi="ar"/>
              </w:rPr>
              <w:t>{%elif a.clinic_num_g == 4%}</w:t>
            </w:r>
            <w:r>
              <w:rPr>
                <w:rFonts w:cs="Times New Roman" w:hint="eastAsia"/>
                <w:iCs/>
                <w:kern w:val="2"/>
                <w:szCs w:val="21"/>
                <w:lang w:eastAsia="zh-CN" w:bidi="ar"/>
              </w:rPr>
              <w:t>疑似致病性</w:t>
            </w:r>
            <w:r>
              <w:rPr>
                <w:rFonts w:cs="Times New Roman" w:hint="eastAsia"/>
                <w:iCs/>
                <w:kern w:val="2"/>
                <w:szCs w:val="21"/>
                <w:lang w:eastAsia="zh-CN" w:bidi="ar"/>
              </w:rPr>
              <w:t>{%else%}</w:t>
            </w:r>
            <w:r>
              <w:rPr>
                <w:rFonts w:cs="Times New Roman" w:hint="eastAsia"/>
                <w:iCs/>
                <w:kern w:val="2"/>
                <w:szCs w:val="21"/>
                <w:lang w:eastAsia="zh-CN" w:bidi="ar"/>
              </w:rPr>
              <w:t>意义不明确</w:t>
            </w:r>
            <w:r>
              <w:rPr>
                <w:rFonts w:cs="Times New Roman" w:hint="eastAsia"/>
                <w:iCs/>
                <w:kern w:val="2"/>
                <w:szCs w:val="21"/>
                <w:lang w:eastAsia="zh-CN" w:bidi="ar"/>
              </w:rPr>
              <w:t>{%endif%}</w:t>
            </w:r>
          </w:p>
        </w:tc>
        <w:tc>
          <w:tcPr>
            <w:tcW w:w="3623" w:type="dxa"/>
            <w:vAlign w:val="center"/>
          </w:tcPr>
          <w:p w14:paraId="3D1929A3" w14:textId="77777777" w:rsidR="00FC4928" w:rsidRDefault="00FC4928" w:rsidP="00FC4928">
            <w:pPr>
              <w:jc w:val="center"/>
              <w:rPr>
                <w:rFonts w:cs="Times New Roman"/>
                <w:iCs/>
                <w:kern w:val="2"/>
                <w:szCs w:val="21"/>
                <w:lang w:eastAsia="zh-CN" w:bidi="ar"/>
              </w:rPr>
            </w:pPr>
            <w:r w:rsidRPr="00636053">
              <w:rPr>
                <w:rFonts w:cs="Times New Roman" w:hint="eastAsia"/>
                <w:iCs/>
                <w:kern w:val="2"/>
                <w:szCs w:val="21"/>
                <w:highlight w:val="green"/>
                <w:lang w:eastAsia="zh-CN" w:bidi="ar"/>
              </w:rPr>
              <w:t>{%p if a.clinic_num_g in [4, 5]%}</w:t>
            </w:r>
          </w:p>
          <w:p w14:paraId="095F1D72" w14:textId="77777777" w:rsidR="00FC4928" w:rsidRPr="00636053" w:rsidRDefault="00FC4928" w:rsidP="00FC4928">
            <w:pPr>
              <w:jc w:val="center"/>
              <w:rPr>
                <w:rFonts w:cs="Times New Roman"/>
                <w:iCs/>
                <w:kern w:val="2"/>
                <w:szCs w:val="21"/>
                <w:lang w:eastAsia="zh-CN" w:bidi="ar"/>
              </w:rPr>
            </w:pPr>
            <w:r w:rsidRPr="00636053">
              <w:rPr>
                <w:rFonts w:cs="Times New Roman"/>
                <w:iCs/>
                <w:kern w:val="2"/>
                <w:szCs w:val="21"/>
                <w:lang w:eastAsia="zh-CN" w:bidi="ar"/>
              </w:rPr>
              <w:t>{%p if a.evi_sum.evi_split.Predictive%}</w:t>
            </w:r>
          </w:p>
          <w:p w14:paraId="20F95FFB" w14:textId="77777777" w:rsidR="00FC4928" w:rsidRPr="00636053" w:rsidRDefault="00FC4928" w:rsidP="00FC4928">
            <w:pPr>
              <w:jc w:val="center"/>
              <w:rPr>
                <w:rFonts w:cs="Times New Roman"/>
                <w:iCs/>
                <w:kern w:val="2"/>
                <w:szCs w:val="21"/>
                <w:lang w:eastAsia="zh-CN" w:bidi="ar"/>
              </w:rPr>
            </w:pPr>
            <w:r w:rsidRPr="00636053">
              <w:rPr>
                <w:rFonts w:cs="Times New Roman"/>
                <w:iCs/>
                <w:kern w:val="2"/>
                <w:szCs w:val="21"/>
                <w:lang w:eastAsia="zh-CN" w:bidi="ar"/>
              </w:rPr>
              <w:t>{%p for b in a.evi_sum.evi_split.Predictive%}</w:t>
            </w:r>
          </w:p>
          <w:p w14:paraId="19E3D130" w14:textId="77777777" w:rsidR="00FC4928" w:rsidRPr="00636053" w:rsidRDefault="00FC4928" w:rsidP="00FC4928">
            <w:pPr>
              <w:jc w:val="center"/>
              <w:rPr>
                <w:rFonts w:cs="Times New Roman"/>
                <w:iCs/>
                <w:kern w:val="2"/>
                <w:szCs w:val="21"/>
                <w:lang w:eastAsia="zh-CN" w:bidi="ar"/>
              </w:rPr>
            </w:pPr>
            <w:r w:rsidRPr="00636053">
              <w:rPr>
                <w:rFonts w:cs="Times New Roman" w:hint="eastAsia"/>
                <w:iCs/>
                <w:kern w:val="2"/>
                <w:szCs w:val="21"/>
                <w:lang w:eastAsia="zh-CN" w:bidi="ar"/>
              </w:rPr>
              <w:t>{{b.regimen_name}}</w:t>
            </w:r>
            <w:r w:rsidRPr="00636053">
              <w:rPr>
                <w:rFonts w:cs="Times New Roman" w:hint="eastAsia"/>
                <w:iCs/>
                <w:kern w:val="2"/>
                <w:szCs w:val="21"/>
                <w:lang w:eastAsia="zh-CN" w:bidi="ar"/>
              </w:rPr>
              <w:t>（</w:t>
            </w:r>
            <w:r w:rsidRPr="00636053">
              <w:rPr>
                <w:rFonts w:cs="Times New Roman" w:hint="eastAsia"/>
                <w:iCs/>
                <w:kern w:val="2"/>
                <w:szCs w:val="21"/>
                <w:lang w:eastAsia="zh-CN" w:bidi="ar"/>
              </w:rPr>
              <w:t>{{b.clinical_significance_cn}}</w:t>
            </w:r>
            <w:r w:rsidRPr="00636053">
              <w:rPr>
                <w:rFonts w:cs="Times New Roman" w:hint="eastAsia"/>
                <w:iCs/>
                <w:kern w:val="2"/>
                <w:szCs w:val="21"/>
                <w:lang w:eastAsia="zh-CN" w:bidi="ar"/>
              </w:rPr>
              <w:t>，</w:t>
            </w:r>
            <w:r w:rsidRPr="00636053">
              <w:rPr>
                <w:rFonts w:cs="Times New Roman" w:hint="eastAsia"/>
                <w:iCs/>
                <w:kern w:val="2"/>
                <w:szCs w:val="21"/>
                <w:lang w:eastAsia="zh-CN" w:bidi="ar"/>
              </w:rPr>
              <w:t>{{b.evi_conclusion_simple}}</w:t>
            </w:r>
            <w:r w:rsidRPr="00636053">
              <w:rPr>
                <w:rFonts w:cs="Times New Roman" w:hint="eastAsia"/>
                <w:iCs/>
                <w:kern w:val="2"/>
                <w:szCs w:val="21"/>
                <w:lang w:eastAsia="zh-CN" w:bidi="ar"/>
              </w:rPr>
              <w:t>级）</w:t>
            </w:r>
          </w:p>
          <w:p w14:paraId="53DCF055" w14:textId="77777777" w:rsidR="00FC4928" w:rsidRPr="00636053" w:rsidRDefault="00FC4928" w:rsidP="00FC4928">
            <w:pPr>
              <w:jc w:val="center"/>
              <w:rPr>
                <w:rFonts w:cs="Times New Roman"/>
                <w:iCs/>
                <w:kern w:val="2"/>
                <w:szCs w:val="21"/>
                <w:lang w:eastAsia="zh-CN" w:bidi="ar"/>
              </w:rPr>
            </w:pPr>
            <w:r w:rsidRPr="00636053">
              <w:rPr>
                <w:rFonts w:cs="Times New Roman"/>
                <w:iCs/>
                <w:kern w:val="2"/>
                <w:szCs w:val="21"/>
                <w:lang w:eastAsia="zh-CN" w:bidi="ar"/>
              </w:rPr>
              <w:t>{%p endfor%}</w:t>
            </w:r>
          </w:p>
          <w:p w14:paraId="5DFCDB2C" w14:textId="77777777" w:rsidR="00FC4928" w:rsidRPr="00636053" w:rsidRDefault="00FC4928" w:rsidP="00FC4928">
            <w:pPr>
              <w:jc w:val="center"/>
              <w:rPr>
                <w:rFonts w:cs="Times New Roman"/>
                <w:iCs/>
                <w:kern w:val="2"/>
                <w:szCs w:val="21"/>
                <w:lang w:eastAsia="zh-CN" w:bidi="ar"/>
              </w:rPr>
            </w:pPr>
            <w:r w:rsidRPr="00636053">
              <w:rPr>
                <w:rFonts w:cs="Times New Roman"/>
                <w:iCs/>
                <w:kern w:val="2"/>
                <w:szCs w:val="21"/>
                <w:lang w:eastAsia="zh-CN" w:bidi="ar"/>
              </w:rPr>
              <w:t>{%p else%}</w:t>
            </w:r>
          </w:p>
          <w:p w14:paraId="48710F36" w14:textId="77777777" w:rsidR="00FC4928" w:rsidRPr="00636053" w:rsidRDefault="00FC4928" w:rsidP="00FC4928">
            <w:pPr>
              <w:jc w:val="center"/>
              <w:rPr>
                <w:rFonts w:cs="Times New Roman"/>
                <w:iCs/>
                <w:kern w:val="2"/>
                <w:szCs w:val="21"/>
                <w:lang w:eastAsia="zh-CN" w:bidi="ar"/>
              </w:rPr>
            </w:pPr>
            <w:r w:rsidRPr="00636053">
              <w:rPr>
                <w:rFonts w:cs="Times New Roman"/>
                <w:iCs/>
                <w:kern w:val="2"/>
                <w:szCs w:val="21"/>
                <w:lang w:eastAsia="zh-CN" w:bidi="ar"/>
              </w:rPr>
              <w:t>-</w:t>
            </w:r>
          </w:p>
          <w:p w14:paraId="3461577F" w14:textId="77777777" w:rsidR="00FC4928" w:rsidRDefault="00FC4928" w:rsidP="00FC4928">
            <w:pPr>
              <w:jc w:val="center"/>
              <w:rPr>
                <w:rFonts w:cs="Times New Roman"/>
                <w:iCs/>
                <w:kern w:val="2"/>
                <w:szCs w:val="21"/>
                <w:lang w:eastAsia="zh-CN" w:bidi="ar"/>
              </w:rPr>
            </w:pPr>
            <w:r w:rsidRPr="00636053">
              <w:rPr>
                <w:rFonts w:cs="Times New Roman"/>
                <w:iCs/>
                <w:kern w:val="2"/>
                <w:szCs w:val="21"/>
                <w:lang w:eastAsia="zh-CN" w:bidi="ar"/>
              </w:rPr>
              <w:t>{%p endif%}</w:t>
            </w:r>
          </w:p>
          <w:p w14:paraId="1566648D" w14:textId="77777777" w:rsidR="00FC4928" w:rsidRDefault="00FC4928" w:rsidP="00FC4928">
            <w:pPr>
              <w:jc w:val="center"/>
              <w:rPr>
                <w:rFonts w:cs="Times New Roman"/>
                <w:iCs/>
                <w:kern w:val="2"/>
                <w:szCs w:val="21"/>
                <w:lang w:eastAsia="zh-CN" w:bidi="ar"/>
              </w:rPr>
            </w:pPr>
            <w:r w:rsidRPr="00636053">
              <w:rPr>
                <w:rFonts w:cs="Times New Roman" w:hint="eastAsia"/>
                <w:iCs/>
                <w:kern w:val="2"/>
                <w:szCs w:val="21"/>
                <w:highlight w:val="green"/>
                <w:lang w:eastAsia="zh-CN" w:bidi="ar"/>
              </w:rPr>
              <w:t>{%p else%}</w:t>
            </w:r>
          </w:p>
          <w:p w14:paraId="142C3EA8" w14:textId="77777777" w:rsidR="00FC4928" w:rsidRDefault="00FC4928" w:rsidP="00FC4928">
            <w:pPr>
              <w:jc w:val="center"/>
              <w:rPr>
                <w:rFonts w:cs="Times New Roman"/>
                <w:iCs/>
                <w:kern w:val="2"/>
                <w:szCs w:val="21"/>
                <w:lang w:eastAsia="zh-CN" w:bidi="ar"/>
              </w:rPr>
            </w:pPr>
            <w:r>
              <w:rPr>
                <w:rFonts w:cs="Times New Roman" w:hint="eastAsia"/>
                <w:iCs/>
                <w:kern w:val="2"/>
                <w:szCs w:val="21"/>
                <w:lang w:eastAsia="zh-CN" w:bidi="ar"/>
              </w:rPr>
              <w:t>-</w:t>
            </w:r>
          </w:p>
          <w:p w14:paraId="0BEE6867" w14:textId="006C66D0" w:rsidR="00FC4928" w:rsidRDefault="00FC4928" w:rsidP="00FC4928">
            <w:pPr>
              <w:jc w:val="center"/>
              <w:rPr>
                <w:rFonts w:cs="Times New Roman"/>
                <w:iCs/>
                <w:kern w:val="2"/>
                <w:szCs w:val="21"/>
                <w:lang w:eastAsia="zh-CN" w:bidi="ar"/>
              </w:rPr>
            </w:pPr>
            <w:r w:rsidRPr="00636053">
              <w:rPr>
                <w:rFonts w:cs="Times New Roman" w:hint="eastAsia"/>
                <w:iCs/>
                <w:kern w:val="2"/>
                <w:szCs w:val="21"/>
                <w:highlight w:val="green"/>
                <w:lang w:eastAsia="zh-CN" w:bidi="ar"/>
              </w:rPr>
              <w:t>{%p endif%}</w:t>
            </w:r>
          </w:p>
        </w:tc>
      </w:tr>
      <w:tr w:rsidR="00FC4928" w14:paraId="49033DBF" w14:textId="77777777" w:rsidTr="00D52E25">
        <w:trPr>
          <w:trHeight w:val="403"/>
          <w:jc w:val="center"/>
        </w:trPr>
        <w:tc>
          <w:tcPr>
            <w:tcW w:w="10513" w:type="dxa"/>
            <w:gridSpan w:val="5"/>
            <w:vAlign w:val="center"/>
          </w:tcPr>
          <w:p w14:paraId="18C497E0" w14:textId="77777777" w:rsidR="00FC4928" w:rsidRDefault="00FC4928" w:rsidP="00FC4928">
            <w:pPr>
              <w:jc w:val="center"/>
              <w:rPr>
                <w:rFonts w:cs="Times New Roman"/>
                <w:iCs/>
                <w:kern w:val="2"/>
                <w:szCs w:val="21"/>
                <w:lang w:eastAsia="zh-CN" w:bidi="ar"/>
              </w:rPr>
            </w:pPr>
            <w:r w:rsidRPr="0011183F">
              <w:rPr>
                <w:rFonts w:cs="Times New Roman"/>
                <w:iCs/>
                <w:kern w:val="2"/>
                <w:szCs w:val="21"/>
                <w:lang w:eastAsia="zh-CN" w:bidi="ar"/>
              </w:rPr>
              <w:t>{%tr endfor%}</w:t>
            </w:r>
          </w:p>
        </w:tc>
      </w:tr>
      <w:tr w:rsidR="00FC4928" w14:paraId="5D318B69" w14:textId="77777777" w:rsidTr="00D52E25">
        <w:trPr>
          <w:trHeight w:val="403"/>
          <w:jc w:val="center"/>
        </w:trPr>
        <w:tc>
          <w:tcPr>
            <w:tcW w:w="10513" w:type="dxa"/>
            <w:gridSpan w:val="5"/>
            <w:vAlign w:val="center"/>
          </w:tcPr>
          <w:p w14:paraId="1C64AC45" w14:textId="77777777" w:rsidR="00FC4928" w:rsidRDefault="00FC4928" w:rsidP="00FC4928">
            <w:pPr>
              <w:jc w:val="center"/>
              <w:rPr>
                <w:rFonts w:cs="Times New Roman"/>
                <w:iCs/>
                <w:kern w:val="2"/>
                <w:szCs w:val="21"/>
                <w:lang w:eastAsia="zh-CN" w:bidi="ar"/>
              </w:rPr>
            </w:pPr>
            <w:r w:rsidRPr="0011183F">
              <w:rPr>
                <w:rFonts w:cs="Times New Roman"/>
                <w:iCs/>
                <w:kern w:val="2"/>
                <w:szCs w:val="21"/>
                <w:lang w:eastAsia="zh-CN" w:bidi="ar"/>
              </w:rPr>
              <w:t>{%tr else%}</w:t>
            </w:r>
          </w:p>
        </w:tc>
      </w:tr>
      <w:tr w:rsidR="00FC4928" w14:paraId="1832D17F" w14:textId="77777777" w:rsidTr="00D52E25">
        <w:trPr>
          <w:trHeight w:val="403"/>
          <w:jc w:val="center"/>
        </w:trPr>
        <w:tc>
          <w:tcPr>
            <w:tcW w:w="1134" w:type="dxa"/>
            <w:vAlign w:val="center"/>
          </w:tcPr>
          <w:p w14:paraId="50BE2BC3" w14:textId="77777777" w:rsidR="00FC4928" w:rsidRPr="00F44202" w:rsidRDefault="00FC4928" w:rsidP="00FC4928">
            <w:pPr>
              <w:jc w:val="center"/>
              <w:rPr>
                <w:rFonts w:cs="Times New Roman"/>
                <w:i/>
                <w:kern w:val="2"/>
                <w:szCs w:val="21"/>
                <w:lang w:eastAsia="zh-CN" w:bidi="ar"/>
              </w:rPr>
            </w:pPr>
            <w:r w:rsidRPr="00F44202">
              <w:rPr>
                <w:rFonts w:cs="Times New Roman"/>
                <w:i/>
                <w:kern w:val="2"/>
                <w:szCs w:val="21"/>
                <w:lang w:eastAsia="zh-CN" w:bidi="ar"/>
              </w:rPr>
              <w:t>BRCA</w:t>
            </w:r>
            <w:r w:rsidRPr="00F44202">
              <w:rPr>
                <w:rFonts w:cs="Times New Roman" w:hint="eastAsia"/>
                <w:i/>
                <w:kern w:val="2"/>
                <w:szCs w:val="21"/>
                <w:lang w:eastAsia="zh-CN" w:bidi="ar"/>
              </w:rPr>
              <w:t>2</w:t>
            </w:r>
          </w:p>
        </w:tc>
        <w:tc>
          <w:tcPr>
            <w:tcW w:w="9379" w:type="dxa"/>
            <w:gridSpan w:val="4"/>
            <w:vAlign w:val="center"/>
          </w:tcPr>
          <w:p w14:paraId="2AA1B1E8" w14:textId="77777777" w:rsidR="00FC4928" w:rsidRDefault="00FC4928" w:rsidP="00FC4928">
            <w:pPr>
              <w:jc w:val="center"/>
              <w:rPr>
                <w:rFonts w:cs="Times New Roman"/>
                <w:iCs/>
                <w:kern w:val="2"/>
                <w:szCs w:val="21"/>
                <w:lang w:eastAsia="zh-CN" w:bidi="ar"/>
              </w:rPr>
            </w:pPr>
            <w:r>
              <w:rPr>
                <w:rFonts w:cs="Times New Roman"/>
                <w:iCs/>
                <w:kern w:val="2"/>
                <w:szCs w:val="21"/>
                <w:lang w:eastAsia="zh-CN" w:bidi="ar"/>
              </w:rPr>
              <w:t>未检测到</w:t>
            </w:r>
            <w:r>
              <w:rPr>
                <w:rFonts w:cs="Times New Roman" w:hint="eastAsia"/>
                <w:iCs/>
                <w:kern w:val="2"/>
                <w:szCs w:val="21"/>
                <w:lang w:eastAsia="zh-CN" w:bidi="ar"/>
              </w:rPr>
              <w:t>致病性、疑似致病性或意义不明确</w:t>
            </w:r>
            <w:r>
              <w:rPr>
                <w:rFonts w:cs="Times New Roman"/>
                <w:iCs/>
                <w:kern w:val="2"/>
                <w:szCs w:val="21"/>
                <w:lang w:eastAsia="zh-CN" w:bidi="ar"/>
              </w:rPr>
              <w:t>的变异</w:t>
            </w:r>
          </w:p>
        </w:tc>
      </w:tr>
      <w:tr w:rsidR="00FC4928" w14:paraId="2274949C" w14:textId="77777777" w:rsidTr="00D52E25">
        <w:trPr>
          <w:trHeight w:val="403"/>
          <w:jc w:val="center"/>
        </w:trPr>
        <w:tc>
          <w:tcPr>
            <w:tcW w:w="10513" w:type="dxa"/>
            <w:gridSpan w:val="5"/>
            <w:vAlign w:val="center"/>
          </w:tcPr>
          <w:p w14:paraId="709BC229" w14:textId="77777777" w:rsidR="00FC4928" w:rsidRDefault="00FC4928" w:rsidP="00FC4928">
            <w:pPr>
              <w:jc w:val="center"/>
              <w:rPr>
                <w:rFonts w:cs="Times New Roman"/>
                <w:iCs/>
                <w:kern w:val="2"/>
                <w:szCs w:val="21"/>
                <w:lang w:eastAsia="zh-CN" w:bidi="ar"/>
              </w:rPr>
            </w:pPr>
            <w:r w:rsidRPr="0011183F">
              <w:rPr>
                <w:rFonts w:cs="Times New Roman"/>
                <w:iCs/>
                <w:kern w:val="2"/>
                <w:szCs w:val="21"/>
                <w:lang w:eastAsia="zh-CN" w:bidi="ar"/>
              </w:rPr>
              <w:t>{%tr endif%}</w:t>
            </w:r>
          </w:p>
        </w:tc>
      </w:tr>
    </w:tbl>
    <w:p w14:paraId="5F19EF60" w14:textId="2E2ECACD" w:rsidR="00D2591C" w:rsidRDefault="00D2591C">
      <w:pPr>
        <w:rPr>
          <w:lang w:eastAsia="zh-CN"/>
        </w:rPr>
      </w:pPr>
      <w:r w:rsidRPr="00D2591C">
        <w:rPr>
          <w:rFonts w:hint="eastAsia"/>
          <w:highlight w:val="magenta"/>
          <w:lang w:eastAsia="zh-CN"/>
        </w:rPr>
        <w:t>{</w:t>
      </w:r>
      <w:r w:rsidRPr="00D2591C">
        <w:rPr>
          <w:highlight w:val="magenta"/>
          <w:lang w:eastAsia="zh-CN"/>
        </w:rPr>
        <w:t>%p endif%}</w:t>
      </w:r>
    </w:p>
    <w:p w14:paraId="25849A73" w14:textId="77777777" w:rsidR="00D2591C" w:rsidRDefault="00D2591C">
      <w:pPr>
        <w:rPr>
          <w:lang w:eastAsia="zh-CN"/>
        </w:rPr>
      </w:pPr>
    </w:p>
    <w:tbl>
      <w:tblPr>
        <w:tblpPr w:leftFromText="181" w:rightFromText="181" w:vertAnchor="page" w:horzAnchor="margin" w:tblpXSpec="center" w:tblpY="13893"/>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4"/>
        <w:gridCol w:w="3246"/>
        <w:gridCol w:w="3246"/>
      </w:tblGrid>
      <w:tr w:rsidR="00AA4CC5" w14:paraId="3B779D0F" w14:textId="77777777" w:rsidTr="00D52E25">
        <w:trPr>
          <w:trHeight w:val="555"/>
        </w:trPr>
        <w:tc>
          <w:tcPr>
            <w:tcW w:w="3199" w:type="dxa"/>
          </w:tcPr>
          <w:p w14:paraId="323B0654" w14:textId="02C2FD27" w:rsidR="00AA4CC5" w:rsidRPr="00AA4CC5" w:rsidRDefault="00AA4CC5" w:rsidP="006E23C6">
            <w:pPr>
              <w:pStyle w:val="110"/>
              <w:spacing w:before="0" w:line="276" w:lineRule="auto"/>
              <w:jc w:val="both"/>
              <w:outlineLvl w:val="9"/>
              <w:rPr>
                <w:rFonts w:ascii="宋体" w:eastAsia="宋体" w:hAnsi="宋体" w:cs="等线"/>
                <w:lang w:eastAsia="zh-CN"/>
              </w:rPr>
            </w:pPr>
            <w:r w:rsidRPr="00AA4CC5">
              <w:rPr>
                <w:rFonts w:ascii="宋体" w:eastAsia="宋体" w:hAnsi="宋体" w:cs="等线" w:hint="eastAsia"/>
                <w:lang w:eastAsia="zh-CN"/>
              </w:rPr>
              <w:lastRenderedPageBreak/>
              <w:t>样本采集日期：{{sample.blood_collection_date }}</w:t>
            </w:r>
          </w:p>
        </w:tc>
        <w:tc>
          <w:tcPr>
            <w:tcW w:w="3200" w:type="dxa"/>
          </w:tcPr>
          <w:p w14:paraId="1D6E8063" w14:textId="347824B5" w:rsidR="00AA4CC5" w:rsidRPr="00AA4CC5" w:rsidRDefault="00AA4CC5" w:rsidP="006E23C6">
            <w:pPr>
              <w:pStyle w:val="110"/>
              <w:spacing w:before="0" w:line="276" w:lineRule="auto"/>
              <w:jc w:val="both"/>
              <w:outlineLvl w:val="9"/>
              <w:rPr>
                <w:rFonts w:ascii="宋体" w:eastAsia="宋体" w:hAnsi="宋体" w:cs="等线"/>
                <w:lang w:eastAsia="zh-CN"/>
              </w:rPr>
            </w:pPr>
            <w:r w:rsidRPr="00AA4CC5">
              <w:rPr>
                <w:rFonts w:ascii="宋体" w:eastAsia="宋体" w:hAnsi="宋体" w:cs="等线" w:hint="eastAsia"/>
                <w:lang w:eastAsia="zh-CN"/>
              </w:rPr>
              <w:t>样本送检日期：{{sample.</w:t>
            </w:r>
            <w:r w:rsidR="009769E0" w:rsidRPr="009769E0">
              <w:rPr>
                <w:rFonts w:ascii="宋体" w:eastAsia="宋体" w:hAnsi="宋体" w:cs="等线"/>
                <w:lang w:eastAsia="zh-CN"/>
              </w:rPr>
              <w:t>receive_data</w:t>
            </w:r>
            <w:r w:rsidRPr="00AA4CC5">
              <w:rPr>
                <w:rFonts w:ascii="宋体" w:eastAsia="宋体" w:hAnsi="宋体" w:cs="等线" w:hint="eastAsia"/>
                <w:lang w:eastAsia="zh-CN"/>
              </w:rPr>
              <w:t xml:space="preserve"> }}</w:t>
            </w:r>
          </w:p>
        </w:tc>
        <w:tc>
          <w:tcPr>
            <w:tcW w:w="3200" w:type="dxa"/>
          </w:tcPr>
          <w:p w14:paraId="33400E76" w14:textId="77777777" w:rsidR="00AA4CC5" w:rsidRPr="00AA4CC5" w:rsidRDefault="00AA4CC5" w:rsidP="006E23C6">
            <w:pPr>
              <w:pStyle w:val="110"/>
              <w:spacing w:before="0" w:line="276" w:lineRule="auto"/>
              <w:jc w:val="both"/>
              <w:outlineLvl w:val="9"/>
              <w:rPr>
                <w:rFonts w:ascii="宋体" w:eastAsia="宋体" w:hAnsi="宋体" w:cs="等线"/>
                <w:lang w:eastAsia="zh-CN"/>
              </w:rPr>
            </w:pPr>
            <w:r w:rsidRPr="00AA4CC5">
              <w:rPr>
                <w:rFonts w:ascii="宋体" w:eastAsia="宋体" w:hAnsi="宋体" w:cs="等线" w:hint="eastAsia"/>
                <w:lang w:eastAsia="zh-CN"/>
              </w:rPr>
              <w:t>样本报告日期：{{sample.report_date}}</w:t>
            </w:r>
          </w:p>
        </w:tc>
      </w:tr>
      <w:tr w:rsidR="00AA4CC5" w14:paraId="65281138" w14:textId="77777777" w:rsidTr="00D52E25">
        <w:trPr>
          <w:trHeight w:val="564"/>
        </w:trPr>
        <w:tc>
          <w:tcPr>
            <w:tcW w:w="3199" w:type="dxa"/>
          </w:tcPr>
          <w:p w14:paraId="76D11A45" w14:textId="77777777" w:rsidR="00AA4CC5" w:rsidRDefault="00AA4CC5" w:rsidP="006E23C6">
            <w:pPr>
              <w:pStyle w:val="110"/>
              <w:spacing w:before="0" w:line="276" w:lineRule="auto"/>
              <w:jc w:val="both"/>
              <w:outlineLvl w:val="9"/>
              <w:rPr>
                <w:rFonts w:ascii="等线" w:eastAsia="等线" w:hAnsi="等线" w:cs="等线"/>
                <w:lang w:eastAsia="zh-CN"/>
              </w:rPr>
            </w:pPr>
            <w:r>
              <w:rPr>
                <w:noProof/>
              </w:rPr>
              <w:lastRenderedPageBreak/>
              <w:drawing>
                <wp:anchor distT="0" distB="0" distL="114300" distR="114300" simplePos="0" relativeHeight="251665408" behindDoc="0" locked="0" layoutInCell="1" allowOverlap="1" wp14:anchorId="4D2978AB" wp14:editId="4B072478">
                  <wp:simplePos x="0" y="0"/>
                  <wp:positionH relativeFrom="column">
                    <wp:posOffset>751205</wp:posOffset>
                  </wp:positionH>
                  <wp:positionV relativeFrom="paragraph">
                    <wp:posOffset>8890</wp:posOffset>
                  </wp:positionV>
                  <wp:extent cx="893445" cy="467360"/>
                  <wp:effectExtent l="0" t="0" r="1905" b="8890"/>
                  <wp:wrapNone/>
                  <wp:docPr id="46" name="图片 44" descr="陈立国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4" descr="陈立国_副本"/>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93445" cy="46736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等线" w:eastAsia="等线" w:hAnsi="等线" w:cs="等线" w:hint="eastAsia"/>
                <w:lang w:eastAsia="zh-CN"/>
              </w:rPr>
              <w:t>检测者：</w:t>
            </w:r>
          </w:p>
        </w:tc>
        <w:tc>
          <w:tcPr>
            <w:tcW w:w="3200" w:type="dxa"/>
          </w:tcPr>
          <w:p w14:paraId="4EE9B064" w14:textId="77777777" w:rsidR="00AA4CC5" w:rsidRDefault="00AA4CC5" w:rsidP="006E23C6">
            <w:pPr>
              <w:pStyle w:val="110"/>
              <w:spacing w:before="0" w:line="276" w:lineRule="auto"/>
              <w:jc w:val="both"/>
              <w:outlineLvl w:val="9"/>
              <w:rPr>
                <w:rFonts w:ascii="等线" w:eastAsia="等线" w:hAnsi="等线" w:cs="等线"/>
                <w:lang w:eastAsia="zh-CN"/>
              </w:rPr>
            </w:pPr>
            <w:r>
              <w:rPr>
                <w:noProof/>
              </w:rPr>
              <w:drawing>
                <wp:anchor distT="0" distB="0" distL="114300" distR="114300" simplePos="0" relativeHeight="251664384" behindDoc="0" locked="0" layoutInCell="1" allowOverlap="1" wp14:anchorId="6C0EDC18" wp14:editId="111E7005">
                  <wp:simplePos x="0" y="0"/>
                  <wp:positionH relativeFrom="column">
                    <wp:posOffset>490220</wp:posOffset>
                  </wp:positionH>
                  <wp:positionV relativeFrom="paragraph">
                    <wp:posOffset>-100330</wp:posOffset>
                  </wp:positionV>
                  <wp:extent cx="1347470" cy="640080"/>
                  <wp:effectExtent l="0" t="0" r="0" b="0"/>
                  <wp:wrapNone/>
                  <wp:docPr id="41" name="图片 2" descr="胡欣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1" descr="胡欣彤"/>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347470" cy="64008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rFonts w:ascii="等线" w:eastAsia="等线" w:hAnsi="等线" w:cs="等线" w:hint="eastAsia"/>
                <w:lang w:eastAsia="zh-CN"/>
              </w:rPr>
              <w:t>审核者：</w:t>
            </w:r>
          </w:p>
        </w:tc>
        <w:tc>
          <w:tcPr>
            <w:tcW w:w="3200" w:type="dxa"/>
          </w:tcPr>
          <w:p w14:paraId="7620D8BF" w14:textId="77777777" w:rsidR="00AA4CC5" w:rsidRDefault="00AA4CC5" w:rsidP="006E23C6">
            <w:pPr>
              <w:pStyle w:val="110"/>
              <w:spacing w:before="0" w:line="276" w:lineRule="auto"/>
              <w:jc w:val="both"/>
              <w:outlineLvl w:val="9"/>
              <w:rPr>
                <w:rFonts w:ascii="等线" w:eastAsia="等线" w:hAnsi="等线" w:cs="等线"/>
                <w:lang w:eastAsia="zh-CN"/>
              </w:rPr>
            </w:pPr>
            <w:r>
              <w:rPr>
                <w:noProof/>
              </w:rPr>
              <w:drawing>
                <wp:anchor distT="0" distB="0" distL="114300" distR="114300" simplePos="0" relativeHeight="251663360" behindDoc="1" locked="0" layoutInCell="1" allowOverlap="1" wp14:anchorId="57BC277D" wp14:editId="6843BEAC">
                  <wp:simplePos x="0" y="0"/>
                  <wp:positionH relativeFrom="column">
                    <wp:posOffset>666115</wp:posOffset>
                  </wp:positionH>
                  <wp:positionV relativeFrom="paragraph">
                    <wp:posOffset>2540</wp:posOffset>
                  </wp:positionV>
                  <wp:extent cx="1009650" cy="438150"/>
                  <wp:effectExtent l="0" t="0" r="0" b="0"/>
                  <wp:wrapNone/>
                  <wp:docPr id="47" name="图片 45" descr="姜艳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5" descr="姜艳芳"/>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09650" cy="4381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等线" w:eastAsia="等线" w:hAnsi="等线" w:cs="等线" w:hint="eastAsia"/>
                <w:lang w:eastAsia="zh-CN"/>
              </w:rPr>
              <w:t>医生：</w:t>
            </w:r>
          </w:p>
        </w:tc>
      </w:tr>
    </w:tbl>
    <w:p w14:paraId="33C89CFB" w14:textId="77777777" w:rsidR="00AA4CC5" w:rsidRDefault="00AA4CC5">
      <w:pPr>
        <w:rPr>
          <w:lang w:eastAsia="zh-CN"/>
        </w:rPr>
      </w:pPr>
    </w:p>
    <w:p w14:paraId="4FD2AEC4" w14:textId="1BFB8B77" w:rsidR="00854281" w:rsidRPr="00D52E25" w:rsidRDefault="004935CF">
      <w:pPr>
        <w:pStyle w:val="2"/>
        <w:pageBreakBefore/>
        <w:rPr>
          <w:color w:val="0070C0"/>
          <w:lang w:eastAsia="zh-CN"/>
        </w:rPr>
      </w:pPr>
      <w:r w:rsidRPr="00D52E25">
        <w:rPr>
          <w:rFonts w:hint="eastAsia"/>
          <w:color w:val="0070C0"/>
          <w:lang w:eastAsia="zh-CN"/>
        </w:rPr>
        <w:lastRenderedPageBreak/>
        <w:t>良性，疑似良性变异检测结果列表</w:t>
      </w:r>
    </w:p>
    <w:p w14:paraId="64B60C93" w14:textId="77777777" w:rsidR="00411485" w:rsidRPr="00333629" w:rsidRDefault="00411485" w:rsidP="00411485">
      <w:r w:rsidRPr="00BE38CF">
        <w:rPr>
          <w:highlight w:val="magenta"/>
        </w:rPr>
        <w:t>{%p if judge_brca_cnv == “mlpa”%}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655"/>
        <w:gridCol w:w="3773"/>
        <w:gridCol w:w="1493"/>
        <w:gridCol w:w="1925"/>
      </w:tblGrid>
      <w:tr w:rsidR="00854281" w14:paraId="01286BFB" w14:textId="77777777" w:rsidTr="00C960EB">
        <w:trPr>
          <w:trHeight w:val="447"/>
          <w:jc w:val="center"/>
        </w:trPr>
        <w:tc>
          <w:tcPr>
            <w:tcW w:w="1655" w:type="dxa"/>
            <w:shd w:val="clear" w:color="auto" w:fill="DAEEF3"/>
            <w:vAlign w:val="center"/>
          </w:tcPr>
          <w:p w14:paraId="608770EA" w14:textId="77777777" w:rsidR="00854281" w:rsidRDefault="004935CF">
            <w:pPr>
              <w:pStyle w:val="TableParagraph"/>
              <w:adjustRightInd w:val="0"/>
              <w:snapToGrid w:val="0"/>
              <w:jc w:val="center"/>
              <w:rPr>
                <w:rFonts w:eastAsia="宋体"/>
                <w:color w:val="000000"/>
                <w:szCs w:val="21"/>
              </w:rPr>
            </w:pPr>
            <w:r>
              <w:rPr>
                <w:rFonts w:eastAsia="宋体"/>
                <w:color w:val="000000"/>
                <w:szCs w:val="21"/>
              </w:rPr>
              <w:t>基因</w:t>
            </w:r>
          </w:p>
        </w:tc>
        <w:tc>
          <w:tcPr>
            <w:tcW w:w="3773" w:type="dxa"/>
            <w:shd w:val="clear" w:color="auto" w:fill="DAEEF3"/>
            <w:vAlign w:val="center"/>
          </w:tcPr>
          <w:p w14:paraId="4703A76F" w14:textId="77777777" w:rsidR="00854281" w:rsidRDefault="004935CF">
            <w:pPr>
              <w:pStyle w:val="TableParagraph"/>
              <w:adjustRightInd w:val="0"/>
              <w:snapToGrid w:val="0"/>
              <w:jc w:val="center"/>
              <w:rPr>
                <w:rFonts w:eastAsia="宋体"/>
                <w:color w:val="000000"/>
                <w:szCs w:val="21"/>
              </w:rPr>
            </w:pPr>
            <w:r>
              <w:rPr>
                <w:rFonts w:eastAsia="宋体"/>
                <w:color w:val="000000"/>
                <w:szCs w:val="21"/>
                <w:lang w:eastAsia="zh-CN"/>
              </w:rPr>
              <w:t>检测结果</w:t>
            </w:r>
          </w:p>
        </w:tc>
        <w:tc>
          <w:tcPr>
            <w:tcW w:w="1493" w:type="dxa"/>
            <w:shd w:val="clear" w:color="auto" w:fill="DAEEF3"/>
            <w:vAlign w:val="center"/>
          </w:tcPr>
          <w:p w14:paraId="723B32C6" w14:textId="77777777" w:rsidR="00854281" w:rsidRDefault="004935CF">
            <w:pPr>
              <w:pStyle w:val="TableParagraph"/>
              <w:adjustRightInd w:val="0"/>
              <w:snapToGrid w:val="0"/>
              <w:jc w:val="center"/>
              <w:rPr>
                <w:rFonts w:eastAsia="宋体"/>
                <w:color w:val="000000"/>
                <w:szCs w:val="21"/>
                <w:lang w:eastAsia="zh-CN"/>
              </w:rPr>
            </w:pPr>
            <w:r>
              <w:rPr>
                <w:rFonts w:eastAsia="宋体"/>
                <w:color w:val="000000"/>
                <w:szCs w:val="21"/>
                <w:lang w:eastAsia="zh-CN"/>
              </w:rPr>
              <w:t>基因型</w:t>
            </w:r>
          </w:p>
        </w:tc>
        <w:tc>
          <w:tcPr>
            <w:tcW w:w="1925" w:type="dxa"/>
            <w:shd w:val="clear" w:color="auto" w:fill="DAEEF3"/>
            <w:vAlign w:val="center"/>
          </w:tcPr>
          <w:p w14:paraId="6417D3E2" w14:textId="77777777" w:rsidR="00854281" w:rsidRDefault="004935CF">
            <w:pPr>
              <w:pStyle w:val="TableParagraph"/>
              <w:adjustRightInd w:val="0"/>
              <w:snapToGrid w:val="0"/>
              <w:jc w:val="center"/>
              <w:rPr>
                <w:rFonts w:eastAsia="宋体"/>
                <w:color w:val="000000"/>
                <w:szCs w:val="21"/>
                <w:lang w:eastAsia="zh-CN"/>
              </w:rPr>
            </w:pPr>
            <w:r>
              <w:rPr>
                <w:rFonts w:eastAsia="宋体"/>
                <w:color w:val="000000"/>
                <w:szCs w:val="21"/>
              </w:rPr>
              <w:t>变异解读</w:t>
            </w:r>
          </w:p>
        </w:tc>
      </w:tr>
      <w:tr w:rsidR="00C960EB" w14:paraId="5779CFBE" w14:textId="77777777" w:rsidTr="001D4978">
        <w:trPr>
          <w:trHeight w:val="352"/>
          <w:jc w:val="center"/>
        </w:trPr>
        <w:tc>
          <w:tcPr>
            <w:tcW w:w="8846" w:type="dxa"/>
            <w:gridSpan w:val="4"/>
            <w:shd w:val="clear" w:color="auto" w:fill="FFFFFF"/>
            <w:vAlign w:val="center"/>
          </w:tcPr>
          <w:p w14:paraId="22FCCE0F" w14:textId="69C67F49" w:rsidR="00C960EB" w:rsidRDefault="00411485">
            <w:pPr>
              <w:jc w:val="center"/>
              <w:rPr>
                <w:rFonts w:cs="Times New Roman"/>
                <w:color w:val="000000"/>
                <w:szCs w:val="21"/>
              </w:rPr>
            </w:pPr>
            <w:r w:rsidRPr="00411485">
              <w:rPr>
                <w:rFonts w:cs="Times New Roman"/>
                <w:color w:val="000000"/>
                <w:szCs w:val="21"/>
              </w:rPr>
              <w:t>{%tr for a in var_brca.snv_s.B1_L2+var_brca.snv_s.B2_L2 + var_brca.mlpa_v2.B1_mlpa_L2 + var_brca.mlpa_v2.B2_mlpa_L2+var_brca.snv_s.B1_L1+var_brca.snv_s.B2_L1 + var_brca.mlpa_v2.B1_mlpa_L1 + var_brca.mlpa_v2.B2_mlpa_L1%}</w:t>
            </w:r>
          </w:p>
        </w:tc>
      </w:tr>
      <w:tr w:rsidR="00854281" w14:paraId="29798573" w14:textId="77777777" w:rsidTr="00C960EB">
        <w:trPr>
          <w:trHeight w:val="352"/>
          <w:jc w:val="center"/>
        </w:trPr>
        <w:tc>
          <w:tcPr>
            <w:tcW w:w="1655" w:type="dxa"/>
            <w:shd w:val="clear" w:color="auto" w:fill="FFFFFF"/>
            <w:vAlign w:val="center"/>
          </w:tcPr>
          <w:p w14:paraId="772391FF" w14:textId="10D2282B" w:rsidR="00854281" w:rsidRDefault="00C960EB">
            <w:pPr>
              <w:jc w:val="center"/>
              <w:rPr>
                <w:rFonts w:cs="Times New Roman"/>
                <w:i/>
                <w:color w:val="000000"/>
                <w:szCs w:val="21"/>
                <w:lang w:eastAsia="zh-CN"/>
              </w:rPr>
            </w:pPr>
            <w:r w:rsidRPr="00C960EB">
              <w:rPr>
                <w:rFonts w:cs="Times New Roman"/>
                <w:i/>
                <w:color w:val="000000"/>
                <w:szCs w:val="21"/>
              </w:rPr>
              <w:t>{{a.gene_symbol}}</w:t>
            </w:r>
          </w:p>
        </w:tc>
        <w:tc>
          <w:tcPr>
            <w:tcW w:w="3773" w:type="dxa"/>
            <w:shd w:val="clear" w:color="auto" w:fill="FFFFFF"/>
            <w:vAlign w:val="center"/>
          </w:tcPr>
          <w:p w14:paraId="02A2B4B0" w14:textId="77777777" w:rsidR="00411485" w:rsidRPr="00411485" w:rsidRDefault="00411485" w:rsidP="00411485">
            <w:pPr>
              <w:jc w:val="center"/>
              <w:rPr>
                <w:rFonts w:cs="Times New Roman"/>
                <w:color w:val="000000"/>
                <w:szCs w:val="21"/>
              </w:rPr>
            </w:pPr>
            <w:r w:rsidRPr="00411485">
              <w:rPr>
                <w:rFonts w:cs="Times New Roman"/>
                <w:color w:val="000000"/>
                <w:szCs w:val="21"/>
                <w:highlight w:val="green"/>
              </w:rPr>
              <w:t>{%p if a.type == “Loss”%}</w:t>
            </w:r>
          </w:p>
          <w:p w14:paraId="36FA7863" w14:textId="77777777" w:rsidR="00411485" w:rsidRPr="00411485" w:rsidRDefault="00411485" w:rsidP="00411485">
            <w:pPr>
              <w:jc w:val="center"/>
              <w:rPr>
                <w:rFonts w:cs="Times New Roman"/>
                <w:color w:val="000000"/>
                <w:szCs w:val="21"/>
              </w:rPr>
            </w:pPr>
            <w:r w:rsidRPr="00411485">
              <w:rPr>
                <w:rFonts w:cs="Times New Roman"/>
                <w:color w:val="000000"/>
                <w:szCs w:val="21"/>
              </w:rPr>
              <w:t>{{a.value}} del</w:t>
            </w:r>
          </w:p>
          <w:p w14:paraId="41E94D80" w14:textId="77777777" w:rsidR="00411485" w:rsidRPr="00411485" w:rsidRDefault="00411485" w:rsidP="00411485">
            <w:pPr>
              <w:jc w:val="center"/>
              <w:rPr>
                <w:rFonts w:cs="Times New Roman"/>
                <w:color w:val="000000"/>
                <w:szCs w:val="21"/>
              </w:rPr>
            </w:pPr>
            <w:r w:rsidRPr="00411485">
              <w:rPr>
                <w:rFonts w:cs="Times New Roman"/>
                <w:color w:val="000000"/>
                <w:szCs w:val="21"/>
                <w:highlight w:val="green"/>
              </w:rPr>
              <w:t>{%p elif a.type == “Gain”%}</w:t>
            </w:r>
          </w:p>
          <w:p w14:paraId="2E4F08AF" w14:textId="77777777" w:rsidR="00411485" w:rsidRPr="00411485" w:rsidRDefault="00411485" w:rsidP="00411485">
            <w:pPr>
              <w:jc w:val="center"/>
              <w:rPr>
                <w:rFonts w:cs="Times New Roman"/>
                <w:color w:val="000000"/>
                <w:szCs w:val="21"/>
              </w:rPr>
            </w:pPr>
            <w:r w:rsidRPr="00411485">
              <w:rPr>
                <w:rFonts w:cs="Times New Roman"/>
                <w:color w:val="000000"/>
                <w:szCs w:val="21"/>
              </w:rPr>
              <w:t>{{a.value}} dup</w:t>
            </w:r>
          </w:p>
          <w:p w14:paraId="44C476D0" w14:textId="290CEB9B" w:rsidR="00411485" w:rsidRDefault="00411485" w:rsidP="00411485">
            <w:pPr>
              <w:jc w:val="center"/>
              <w:rPr>
                <w:rFonts w:cs="Times New Roman"/>
                <w:color w:val="000000"/>
                <w:szCs w:val="21"/>
              </w:rPr>
            </w:pPr>
            <w:r w:rsidRPr="00411485">
              <w:rPr>
                <w:rFonts w:cs="Times New Roman"/>
                <w:color w:val="000000"/>
                <w:szCs w:val="21"/>
                <w:highlight w:val="green"/>
              </w:rPr>
              <w:t>{%p else%}</w:t>
            </w:r>
          </w:p>
          <w:p w14:paraId="372A265E" w14:textId="0A93021B" w:rsidR="00C960EB" w:rsidRPr="00C960EB" w:rsidRDefault="00C960EB" w:rsidP="00C960EB">
            <w:pPr>
              <w:jc w:val="center"/>
              <w:rPr>
                <w:rFonts w:cs="Times New Roman"/>
                <w:color w:val="000000"/>
                <w:szCs w:val="21"/>
              </w:rPr>
            </w:pPr>
            <w:r w:rsidRPr="00C960EB">
              <w:rPr>
                <w:rFonts w:cs="Times New Roman"/>
                <w:color w:val="000000"/>
                <w:szCs w:val="21"/>
              </w:rPr>
              <w:t>{{a.gene_region}} {{a.hgvs_c}}{%if a.hgvs_p!=”p.?”%} {{a.hgvs_p}}{%endif%}</w:t>
            </w:r>
          </w:p>
          <w:p w14:paraId="63523CA8" w14:textId="77777777" w:rsidR="00854281" w:rsidRDefault="00C960EB" w:rsidP="00C960EB">
            <w:pPr>
              <w:jc w:val="center"/>
              <w:rPr>
                <w:rFonts w:cs="Times New Roman"/>
                <w:color w:val="000000"/>
                <w:szCs w:val="21"/>
              </w:rPr>
            </w:pPr>
            <w:r w:rsidRPr="00C960EB">
              <w:rPr>
                <w:rFonts w:cs="Times New Roman"/>
                <w:color w:val="000000"/>
                <w:szCs w:val="21"/>
              </w:rPr>
              <w:t>{{a.transcript_primary}}</w:t>
            </w:r>
          </w:p>
          <w:p w14:paraId="13FED2AF" w14:textId="224F5D2D" w:rsidR="00411485" w:rsidRDefault="00411485" w:rsidP="00C960EB">
            <w:pPr>
              <w:jc w:val="center"/>
              <w:rPr>
                <w:rFonts w:cs="Times New Roman"/>
                <w:color w:val="000000"/>
                <w:szCs w:val="21"/>
                <w:lang w:eastAsia="zh-CN"/>
              </w:rPr>
            </w:pPr>
            <w:r w:rsidRPr="00411485">
              <w:rPr>
                <w:rFonts w:cs="Times New Roman"/>
                <w:color w:val="000000"/>
                <w:szCs w:val="21"/>
                <w:highlight w:val="green"/>
                <w:lang w:eastAsia="zh-CN"/>
              </w:rPr>
              <w:t>{%p endif%}</w:t>
            </w:r>
          </w:p>
        </w:tc>
        <w:tc>
          <w:tcPr>
            <w:tcW w:w="1493" w:type="dxa"/>
            <w:shd w:val="clear" w:color="auto" w:fill="FFFFFF"/>
            <w:vAlign w:val="center"/>
          </w:tcPr>
          <w:p w14:paraId="3C6AB7D5" w14:textId="77777777" w:rsidR="00411485" w:rsidRPr="00411485" w:rsidRDefault="00411485" w:rsidP="00411485">
            <w:pPr>
              <w:jc w:val="center"/>
              <w:rPr>
                <w:rFonts w:cs="Times New Roman"/>
                <w:color w:val="000000"/>
                <w:szCs w:val="21"/>
              </w:rPr>
            </w:pPr>
            <w:r w:rsidRPr="00411485">
              <w:rPr>
                <w:rFonts w:cs="Times New Roman"/>
                <w:color w:val="000000"/>
                <w:szCs w:val="21"/>
                <w:highlight w:val="green"/>
              </w:rPr>
              <w:t>{%p if a.type == “Loss”%}</w:t>
            </w:r>
          </w:p>
          <w:p w14:paraId="651B2E29" w14:textId="5D0A7198" w:rsidR="00411485" w:rsidRPr="00411485" w:rsidRDefault="00411485" w:rsidP="00411485">
            <w:pPr>
              <w:jc w:val="center"/>
              <w:rPr>
                <w:rFonts w:cs="Times New Roman"/>
                <w:color w:val="000000"/>
                <w:szCs w:val="21"/>
              </w:rPr>
            </w:pPr>
            <w:r>
              <w:rPr>
                <w:rFonts w:cs="Times New Roman"/>
                <w:color w:val="000000"/>
                <w:szCs w:val="21"/>
              </w:rPr>
              <w:t>/</w:t>
            </w:r>
          </w:p>
          <w:p w14:paraId="5EC6B52E" w14:textId="77777777" w:rsidR="00411485" w:rsidRPr="00411485" w:rsidRDefault="00411485" w:rsidP="00411485">
            <w:pPr>
              <w:jc w:val="center"/>
              <w:rPr>
                <w:rFonts w:cs="Times New Roman"/>
                <w:color w:val="000000"/>
                <w:szCs w:val="21"/>
              </w:rPr>
            </w:pPr>
            <w:r w:rsidRPr="00411485">
              <w:rPr>
                <w:rFonts w:cs="Times New Roman"/>
                <w:color w:val="000000"/>
                <w:szCs w:val="21"/>
                <w:highlight w:val="green"/>
              </w:rPr>
              <w:t>{%p elif a.type == “Gain”%}</w:t>
            </w:r>
          </w:p>
          <w:p w14:paraId="0821A132" w14:textId="5512C9C3" w:rsidR="00411485" w:rsidRPr="00411485" w:rsidRDefault="00411485" w:rsidP="00411485">
            <w:pPr>
              <w:jc w:val="center"/>
              <w:rPr>
                <w:rFonts w:cs="Times New Roman"/>
                <w:color w:val="000000"/>
                <w:szCs w:val="21"/>
              </w:rPr>
            </w:pPr>
            <w:r>
              <w:rPr>
                <w:rFonts w:cs="Times New Roman"/>
                <w:color w:val="000000"/>
                <w:szCs w:val="21"/>
              </w:rPr>
              <w:t>/</w:t>
            </w:r>
          </w:p>
          <w:p w14:paraId="0D31BBD5" w14:textId="77777777" w:rsidR="00411485" w:rsidRDefault="00411485" w:rsidP="00411485">
            <w:pPr>
              <w:jc w:val="center"/>
              <w:rPr>
                <w:rFonts w:cs="Times New Roman"/>
                <w:color w:val="000000"/>
                <w:szCs w:val="21"/>
              </w:rPr>
            </w:pPr>
            <w:r w:rsidRPr="00411485">
              <w:rPr>
                <w:rFonts w:cs="Times New Roman"/>
                <w:color w:val="000000"/>
                <w:szCs w:val="21"/>
                <w:highlight w:val="green"/>
              </w:rPr>
              <w:t>{%p else%}</w:t>
            </w:r>
          </w:p>
          <w:p w14:paraId="4E38E87D" w14:textId="77777777" w:rsidR="00854281" w:rsidRDefault="00C960EB">
            <w:pPr>
              <w:jc w:val="center"/>
              <w:rPr>
                <w:rFonts w:cs="Times New Roman"/>
                <w:color w:val="000000"/>
                <w:szCs w:val="21"/>
              </w:rPr>
            </w:pPr>
            <w:r w:rsidRPr="00C960EB">
              <w:rPr>
                <w:rFonts w:cs="Times New Roman" w:hint="eastAsia"/>
                <w:color w:val="000000"/>
                <w:szCs w:val="21"/>
              </w:rPr>
              <w:t>{%if a.freq&gt;=0.85%}</w:t>
            </w:r>
            <w:r w:rsidRPr="00C960EB">
              <w:rPr>
                <w:rFonts w:cs="Times New Roman" w:hint="eastAsia"/>
                <w:color w:val="000000"/>
                <w:szCs w:val="21"/>
              </w:rPr>
              <w:t>纯合</w:t>
            </w:r>
            <w:r w:rsidRPr="00C960EB">
              <w:rPr>
                <w:rFonts w:cs="Times New Roman" w:hint="eastAsia"/>
                <w:color w:val="000000"/>
                <w:szCs w:val="21"/>
              </w:rPr>
              <w:t>{%else%}</w:t>
            </w:r>
            <w:r w:rsidRPr="00C960EB">
              <w:rPr>
                <w:rFonts w:cs="Times New Roman" w:hint="eastAsia"/>
                <w:color w:val="000000"/>
                <w:szCs w:val="21"/>
              </w:rPr>
              <w:t>杂合</w:t>
            </w:r>
            <w:r w:rsidRPr="00C960EB">
              <w:rPr>
                <w:rFonts w:cs="Times New Roman" w:hint="eastAsia"/>
                <w:color w:val="000000"/>
                <w:szCs w:val="21"/>
              </w:rPr>
              <w:t>{%endif%}</w:t>
            </w:r>
          </w:p>
          <w:p w14:paraId="31E541C4" w14:textId="783BEF87" w:rsidR="00411485" w:rsidRDefault="00411485">
            <w:pPr>
              <w:jc w:val="center"/>
              <w:rPr>
                <w:rFonts w:cs="Times New Roman"/>
                <w:color w:val="000000"/>
                <w:szCs w:val="21"/>
                <w:lang w:eastAsia="zh-CN"/>
              </w:rPr>
            </w:pPr>
            <w:r w:rsidRPr="00411485">
              <w:rPr>
                <w:rFonts w:cs="Times New Roman"/>
                <w:color w:val="000000"/>
                <w:szCs w:val="21"/>
                <w:highlight w:val="green"/>
                <w:lang w:eastAsia="zh-CN"/>
              </w:rPr>
              <w:t>{%p endif%}</w:t>
            </w:r>
          </w:p>
        </w:tc>
        <w:tc>
          <w:tcPr>
            <w:tcW w:w="1925" w:type="dxa"/>
            <w:shd w:val="clear" w:color="auto" w:fill="FFFFFF"/>
            <w:vAlign w:val="center"/>
          </w:tcPr>
          <w:p w14:paraId="4B189D9D" w14:textId="77777777" w:rsidR="00C960EB" w:rsidRPr="00C960EB" w:rsidRDefault="00C960EB" w:rsidP="00C960EB">
            <w:pPr>
              <w:jc w:val="center"/>
              <w:rPr>
                <w:rFonts w:cs="Times New Roman"/>
                <w:color w:val="000000"/>
                <w:szCs w:val="21"/>
              </w:rPr>
            </w:pPr>
            <w:r w:rsidRPr="00C960EB">
              <w:rPr>
                <w:rFonts w:cs="Times New Roman"/>
                <w:color w:val="000000"/>
                <w:szCs w:val="21"/>
              </w:rPr>
              <w:t>{%p if a.clinic_num_g==2%}</w:t>
            </w:r>
          </w:p>
          <w:p w14:paraId="0A6369BA" w14:textId="77777777" w:rsidR="00C960EB" w:rsidRPr="00C960EB" w:rsidRDefault="00C960EB" w:rsidP="00C960EB">
            <w:pPr>
              <w:jc w:val="center"/>
              <w:rPr>
                <w:rFonts w:cs="Times New Roman"/>
                <w:color w:val="000000"/>
                <w:szCs w:val="21"/>
              </w:rPr>
            </w:pPr>
            <w:r w:rsidRPr="00C960EB">
              <w:rPr>
                <w:rFonts w:cs="Times New Roman" w:hint="eastAsia"/>
                <w:color w:val="000000"/>
                <w:szCs w:val="21"/>
              </w:rPr>
              <w:t>疑似良性</w:t>
            </w:r>
          </w:p>
          <w:p w14:paraId="22DBC84F" w14:textId="77777777" w:rsidR="00C960EB" w:rsidRPr="00C960EB" w:rsidRDefault="00C960EB" w:rsidP="00C960EB">
            <w:pPr>
              <w:jc w:val="center"/>
              <w:rPr>
                <w:rFonts w:cs="Times New Roman"/>
                <w:color w:val="000000"/>
                <w:szCs w:val="21"/>
              </w:rPr>
            </w:pPr>
            <w:r w:rsidRPr="00C960EB">
              <w:rPr>
                <w:rFonts w:cs="Times New Roman"/>
                <w:color w:val="000000"/>
                <w:szCs w:val="21"/>
              </w:rPr>
              <w:t>{%p else%}</w:t>
            </w:r>
          </w:p>
          <w:p w14:paraId="64A039F7" w14:textId="77777777" w:rsidR="00C960EB" w:rsidRPr="00C960EB" w:rsidRDefault="00C960EB" w:rsidP="00C960EB">
            <w:pPr>
              <w:jc w:val="center"/>
              <w:rPr>
                <w:rFonts w:cs="Times New Roman"/>
                <w:color w:val="000000"/>
                <w:szCs w:val="21"/>
              </w:rPr>
            </w:pPr>
            <w:r w:rsidRPr="00C960EB">
              <w:rPr>
                <w:rFonts w:cs="Times New Roman" w:hint="eastAsia"/>
                <w:color w:val="000000"/>
                <w:szCs w:val="21"/>
              </w:rPr>
              <w:t>良性</w:t>
            </w:r>
          </w:p>
          <w:p w14:paraId="4318CCE7" w14:textId="71DCAC91" w:rsidR="00854281" w:rsidRDefault="00C960EB" w:rsidP="00C960EB">
            <w:pPr>
              <w:jc w:val="center"/>
              <w:rPr>
                <w:rFonts w:cs="Times New Roman"/>
                <w:color w:val="000000"/>
                <w:szCs w:val="21"/>
              </w:rPr>
            </w:pPr>
            <w:r w:rsidRPr="00C960EB">
              <w:rPr>
                <w:rFonts w:cs="Times New Roman"/>
                <w:color w:val="000000"/>
                <w:szCs w:val="21"/>
              </w:rPr>
              <w:t>{%p endif%}</w:t>
            </w:r>
          </w:p>
        </w:tc>
      </w:tr>
      <w:tr w:rsidR="00C960EB" w14:paraId="080EB8C5" w14:textId="77777777" w:rsidTr="006819DC">
        <w:trPr>
          <w:trHeight w:val="352"/>
          <w:jc w:val="center"/>
        </w:trPr>
        <w:tc>
          <w:tcPr>
            <w:tcW w:w="8846" w:type="dxa"/>
            <w:gridSpan w:val="4"/>
            <w:shd w:val="clear" w:color="auto" w:fill="FFFFFF"/>
            <w:vAlign w:val="center"/>
          </w:tcPr>
          <w:p w14:paraId="36FC4C7A" w14:textId="136F44D1" w:rsidR="00C960EB" w:rsidRDefault="00C960EB">
            <w:pPr>
              <w:jc w:val="center"/>
              <w:rPr>
                <w:rFonts w:cs="Times New Roman"/>
                <w:color w:val="000000"/>
                <w:szCs w:val="21"/>
              </w:rPr>
            </w:pPr>
            <w:r w:rsidRPr="00C960EB">
              <w:rPr>
                <w:rFonts w:cs="Times New Roman"/>
                <w:color w:val="000000"/>
                <w:szCs w:val="21"/>
              </w:rPr>
              <w:t>{%tr endfor%}</w:t>
            </w:r>
          </w:p>
        </w:tc>
      </w:tr>
    </w:tbl>
    <w:p w14:paraId="3C58B6F4" w14:textId="1D6B8391" w:rsidR="00411485" w:rsidRDefault="00411485" w:rsidP="00411485">
      <w:pPr>
        <w:rPr>
          <w:rFonts w:cs="Times New Roman"/>
          <w:highlight w:val="magenta"/>
        </w:rPr>
      </w:pPr>
      <w:r w:rsidRPr="00333629">
        <w:rPr>
          <w:rFonts w:cs="Times New Roman" w:hint="eastAsia"/>
          <w:highlight w:val="magenta"/>
        </w:rPr>
        <w:t>{</w:t>
      </w:r>
      <w:r w:rsidRPr="00333629">
        <w:rPr>
          <w:rFonts w:cs="Times New Roman"/>
          <w:highlight w:val="magenta"/>
        </w:rPr>
        <w:t>%p else%</w:t>
      </w:r>
      <w:r w:rsidRPr="00333629">
        <w:rPr>
          <w:rFonts w:cs="Times New Roman" w:hint="eastAsia"/>
          <w:highlight w:val="magenta"/>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655"/>
        <w:gridCol w:w="3773"/>
        <w:gridCol w:w="1493"/>
        <w:gridCol w:w="1925"/>
      </w:tblGrid>
      <w:tr w:rsidR="00411485" w14:paraId="6C3AD798" w14:textId="77777777" w:rsidTr="00B30370">
        <w:trPr>
          <w:trHeight w:val="447"/>
          <w:jc w:val="center"/>
        </w:trPr>
        <w:tc>
          <w:tcPr>
            <w:tcW w:w="1655" w:type="dxa"/>
            <w:shd w:val="clear" w:color="auto" w:fill="DAEEF3"/>
            <w:vAlign w:val="center"/>
          </w:tcPr>
          <w:p w14:paraId="4BFA98F5" w14:textId="77777777" w:rsidR="00411485" w:rsidRDefault="00411485" w:rsidP="00B30370">
            <w:pPr>
              <w:pStyle w:val="TableParagraph"/>
              <w:adjustRightInd w:val="0"/>
              <w:snapToGrid w:val="0"/>
              <w:jc w:val="center"/>
              <w:rPr>
                <w:rFonts w:eastAsia="宋体"/>
                <w:color w:val="000000"/>
                <w:szCs w:val="21"/>
              </w:rPr>
            </w:pPr>
            <w:r>
              <w:rPr>
                <w:rFonts w:eastAsia="宋体"/>
                <w:color w:val="000000"/>
                <w:szCs w:val="21"/>
              </w:rPr>
              <w:t>基因</w:t>
            </w:r>
          </w:p>
        </w:tc>
        <w:tc>
          <w:tcPr>
            <w:tcW w:w="3773" w:type="dxa"/>
            <w:shd w:val="clear" w:color="auto" w:fill="DAEEF3"/>
            <w:vAlign w:val="center"/>
          </w:tcPr>
          <w:p w14:paraId="67CAC2D9" w14:textId="77777777" w:rsidR="00411485" w:rsidRDefault="00411485" w:rsidP="00B30370">
            <w:pPr>
              <w:pStyle w:val="TableParagraph"/>
              <w:adjustRightInd w:val="0"/>
              <w:snapToGrid w:val="0"/>
              <w:jc w:val="center"/>
              <w:rPr>
                <w:rFonts w:eastAsia="宋体"/>
                <w:color w:val="000000"/>
                <w:szCs w:val="21"/>
              </w:rPr>
            </w:pPr>
            <w:r>
              <w:rPr>
                <w:rFonts w:eastAsia="宋体"/>
                <w:color w:val="000000"/>
                <w:szCs w:val="21"/>
                <w:lang w:eastAsia="zh-CN"/>
              </w:rPr>
              <w:t>检测结果</w:t>
            </w:r>
          </w:p>
        </w:tc>
        <w:tc>
          <w:tcPr>
            <w:tcW w:w="1493" w:type="dxa"/>
            <w:shd w:val="clear" w:color="auto" w:fill="DAEEF3"/>
            <w:vAlign w:val="center"/>
          </w:tcPr>
          <w:p w14:paraId="68A1E27C" w14:textId="77777777" w:rsidR="00411485" w:rsidRDefault="00411485" w:rsidP="00B30370">
            <w:pPr>
              <w:pStyle w:val="TableParagraph"/>
              <w:adjustRightInd w:val="0"/>
              <w:snapToGrid w:val="0"/>
              <w:jc w:val="center"/>
              <w:rPr>
                <w:rFonts w:eastAsia="宋体"/>
                <w:color w:val="000000"/>
                <w:szCs w:val="21"/>
                <w:lang w:eastAsia="zh-CN"/>
              </w:rPr>
            </w:pPr>
            <w:r>
              <w:rPr>
                <w:rFonts w:eastAsia="宋体"/>
                <w:color w:val="000000"/>
                <w:szCs w:val="21"/>
                <w:lang w:eastAsia="zh-CN"/>
              </w:rPr>
              <w:t>基因型</w:t>
            </w:r>
          </w:p>
        </w:tc>
        <w:tc>
          <w:tcPr>
            <w:tcW w:w="1925" w:type="dxa"/>
            <w:shd w:val="clear" w:color="auto" w:fill="DAEEF3"/>
            <w:vAlign w:val="center"/>
          </w:tcPr>
          <w:p w14:paraId="257A9F37" w14:textId="77777777" w:rsidR="00411485" w:rsidRDefault="00411485" w:rsidP="00B30370">
            <w:pPr>
              <w:pStyle w:val="TableParagraph"/>
              <w:adjustRightInd w:val="0"/>
              <w:snapToGrid w:val="0"/>
              <w:jc w:val="center"/>
              <w:rPr>
                <w:rFonts w:eastAsia="宋体"/>
                <w:color w:val="000000"/>
                <w:szCs w:val="21"/>
                <w:lang w:eastAsia="zh-CN"/>
              </w:rPr>
            </w:pPr>
            <w:r>
              <w:rPr>
                <w:rFonts w:eastAsia="宋体"/>
                <w:color w:val="000000"/>
                <w:szCs w:val="21"/>
              </w:rPr>
              <w:t>变异解读</w:t>
            </w:r>
          </w:p>
        </w:tc>
      </w:tr>
      <w:tr w:rsidR="00411485" w14:paraId="1A719C89" w14:textId="77777777" w:rsidTr="00B30370">
        <w:trPr>
          <w:trHeight w:val="352"/>
          <w:jc w:val="center"/>
        </w:trPr>
        <w:tc>
          <w:tcPr>
            <w:tcW w:w="8846" w:type="dxa"/>
            <w:gridSpan w:val="4"/>
            <w:shd w:val="clear" w:color="auto" w:fill="FFFFFF"/>
            <w:vAlign w:val="center"/>
          </w:tcPr>
          <w:p w14:paraId="286DE186" w14:textId="72531887" w:rsidR="00411485" w:rsidRDefault="0052003F" w:rsidP="00B30370">
            <w:pPr>
              <w:jc w:val="center"/>
              <w:rPr>
                <w:rFonts w:cs="Times New Roman"/>
                <w:color w:val="000000"/>
                <w:szCs w:val="21"/>
              </w:rPr>
            </w:pPr>
            <w:r w:rsidRPr="0052003F">
              <w:rPr>
                <w:rFonts w:cs="Times New Roman"/>
                <w:color w:val="000000"/>
                <w:szCs w:val="21"/>
              </w:rPr>
              <w:t>{%tr for a in var_brca.snv_s.B1_L2+var_brca.snv_s.B2_L2 + var_brca.gcnv_v2.B1_gcnv_L2 + var_brca.gcnv_v2.B2_gcnv_L2+var_brca.snv_s.B1_L1+var_brca.snv_s.B2_L1 + var_brca.gcnv_v2.B1_gcnv_L1 + var_brca.gcnv_v2.B2_gcnv_L1%}</w:t>
            </w:r>
          </w:p>
        </w:tc>
      </w:tr>
      <w:tr w:rsidR="00411485" w14:paraId="74D96F6A" w14:textId="77777777" w:rsidTr="00B30370">
        <w:trPr>
          <w:trHeight w:val="352"/>
          <w:jc w:val="center"/>
        </w:trPr>
        <w:tc>
          <w:tcPr>
            <w:tcW w:w="1655" w:type="dxa"/>
            <w:shd w:val="clear" w:color="auto" w:fill="FFFFFF"/>
            <w:vAlign w:val="center"/>
          </w:tcPr>
          <w:p w14:paraId="138EF8DB" w14:textId="77777777" w:rsidR="00411485" w:rsidRDefault="00411485" w:rsidP="00B30370">
            <w:pPr>
              <w:jc w:val="center"/>
              <w:rPr>
                <w:rFonts w:cs="Times New Roman"/>
                <w:i/>
                <w:color w:val="000000"/>
                <w:szCs w:val="21"/>
                <w:lang w:eastAsia="zh-CN"/>
              </w:rPr>
            </w:pPr>
            <w:r w:rsidRPr="00C960EB">
              <w:rPr>
                <w:rFonts w:cs="Times New Roman"/>
                <w:i/>
                <w:color w:val="000000"/>
                <w:szCs w:val="21"/>
              </w:rPr>
              <w:t>{{a.gene_symbol}}</w:t>
            </w:r>
          </w:p>
        </w:tc>
        <w:tc>
          <w:tcPr>
            <w:tcW w:w="3773" w:type="dxa"/>
            <w:shd w:val="clear" w:color="auto" w:fill="FFFFFF"/>
            <w:vAlign w:val="center"/>
          </w:tcPr>
          <w:p w14:paraId="6EEDAF2A" w14:textId="77777777" w:rsidR="00411485" w:rsidRPr="00411485" w:rsidRDefault="00411485" w:rsidP="00B30370">
            <w:pPr>
              <w:jc w:val="center"/>
              <w:rPr>
                <w:rFonts w:cs="Times New Roman"/>
                <w:color w:val="000000"/>
                <w:szCs w:val="21"/>
              </w:rPr>
            </w:pPr>
            <w:r w:rsidRPr="00411485">
              <w:rPr>
                <w:rFonts w:cs="Times New Roman"/>
                <w:color w:val="000000"/>
                <w:szCs w:val="21"/>
                <w:highlight w:val="green"/>
              </w:rPr>
              <w:t>{%p if a.type == “Loss”%}</w:t>
            </w:r>
          </w:p>
          <w:p w14:paraId="2F65D4A5" w14:textId="77777777" w:rsidR="00411485" w:rsidRPr="00411485" w:rsidRDefault="00411485" w:rsidP="00B30370">
            <w:pPr>
              <w:jc w:val="center"/>
              <w:rPr>
                <w:rFonts w:cs="Times New Roman"/>
                <w:color w:val="000000"/>
                <w:szCs w:val="21"/>
              </w:rPr>
            </w:pPr>
            <w:r w:rsidRPr="00411485">
              <w:rPr>
                <w:rFonts w:cs="Times New Roman"/>
                <w:color w:val="000000"/>
                <w:szCs w:val="21"/>
              </w:rPr>
              <w:t>{{a.value}} del</w:t>
            </w:r>
          </w:p>
          <w:p w14:paraId="709B977A" w14:textId="77777777" w:rsidR="00411485" w:rsidRPr="00411485" w:rsidRDefault="00411485" w:rsidP="00B30370">
            <w:pPr>
              <w:jc w:val="center"/>
              <w:rPr>
                <w:rFonts w:cs="Times New Roman"/>
                <w:color w:val="000000"/>
                <w:szCs w:val="21"/>
              </w:rPr>
            </w:pPr>
            <w:r w:rsidRPr="00411485">
              <w:rPr>
                <w:rFonts w:cs="Times New Roman"/>
                <w:color w:val="000000"/>
                <w:szCs w:val="21"/>
                <w:highlight w:val="green"/>
              </w:rPr>
              <w:t>{%p elif a.type == “Gain”%}</w:t>
            </w:r>
          </w:p>
          <w:p w14:paraId="1C0F25D9" w14:textId="77777777" w:rsidR="00411485" w:rsidRPr="00411485" w:rsidRDefault="00411485" w:rsidP="00B30370">
            <w:pPr>
              <w:jc w:val="center"/>
              <w:rPr>
                <w:rFonts w:cs="Times New Roman"/>
                <w:color w:val="000000"/>
                <w:szCs w:val="21"/>
              </w:rPr>
            </w:pPr>
            <w:r w:rsidRPr="00411485">
              <w:rPr>
                <w:rFonts w:cs="Times New Roman"/>
                <w:color w:val="000000"/>
                <w:szCs w:val="21"/>
              </w:rPr>
              <w:t>{{a.value}} dup</w:t>
            </w:r>
          </w:p>
          <w:p w14:paraId="0C2BB97F" w14:textId="77777777" w:rsidR="00411485" w:rsidRDefault="00411485" w:rsidP="00B30370">
            <w:pPr>
              <w:jc w:val="center"/>
              <w:rPr>
                <w:rFonts w:cs="Times New Roman"/>
                <w:color w:val="000000"/>
                <w:szCs w:val="21"/>
              </w:rPr>
            </w:pPr>
            <w:r w:rsidRPr="00411485">
              <w:rPr>
                <w:rFonts w:cs="Times New Roman"/>
                <w:color w:val="000000"/>
                <w:szCs w:val="21"/>
                <w:highlight w:val="green"/>
              </w:rPr>
              <w:t>{%p else%}</w:t>
            </w:r>
          </w:p>
          <w:p w14:paraId="0477F171" w14:textId="77777777" w:rsidR="00411485" w:rsidRPr="00C960EB" w:rsidRDefault="00411485" w:rsidP="00B30370">
            <w:pPr>
              <w:jc w:val="center"/>
              <w:rPr>
                <w:rFonts w:cs="Times New Roman"/>
                <w:color w:val="000000"/>
                <w:szCs w:val="21"/>
              </w:rPr>
            </w:pPr>
            <w:r w:rsidRPr="00C960EB">
              <w:rPr>
                <w:rFonts w:cs="Times New Roman"/>
                <w:color w:val="000000"/>
                <w:szCs w:val="21"/>
              </w:rPr>
              <w:t>{{a.gene_region}} {{a.hgvs_c}}{%if a.hgvs_p!=”p.?”%} {{a.hgvs_p}}{%endif%}</w:t>
            </w:r>
          </w:p>
          <w:p w14:paraId="0876274A" w14:textId="77777777" w:rsidR="00411485" w:rsidRDefault="00411485" w:rsidP="00B30370">
            <w:pPr>
              <w:jc w:val="center"/>
              <w:rPr>
                <w:rFonts w:cs="Times New Roman"/>
                <w:color w:val="000000"/>
                <w:szCs w:val="21"/>
              </w:rPr>
            </w:pPr>
            <w:r w:rsidRPr="00C960EB">
              <w:rPr>
                <w:rFonts w:cs="Times New Roman"/>
                <w:color w:val="000000"/>
                <w:szCs w:val="21"/>
              </w:rPr>
              <w:t>{{a.transcript_primary}}</w:t>
            </w:r>
          </w:p>
          <w:p w14:paraId="37CDEDF1" w14:textId="77777777" w:rsidR="00411485" w:rsidRDefault="00411485" w:rsidP="00B30370">
            <w:pPr>
              <w:jc w:val="center"/>
              <w:rPr>
                <w:rFonts w:cs="Times New Roman"/>
                <w:color w:val="000000"/>
                <w:szCs w:val="21"/>
                <w:lang w:eastAsia="zh-CN"/>
              </w:rPr>
            </w:pPr>
            <w:r w:rsidRPr="00411485">
              <w:rPr>
                <w:rFonts w:cs="Times New Roman"/>
                <w:color w:val="000000"/>
                <w:szCs w:val="21"/>
                <w:highlight w:val="green"/>
                <w:lang w:eastAsia="zh-CN"/>
              </w:rPr>
              <w:t>{%p endif%}</w:t>
            </w:r>
          </w:p>
        </w:tc>
        <w:tc>
          <w:tcPr>
            <w:tcW w:w="1493" w:type="dxa"/>
            <w:shd w:val="clear" w:color="auto" w:fill="FFFFFF"/>
            <w:vAlign w:val="center"/>
          </w:tcPr>
          <w:p w14:paraId="722E08E5" w14:textId="77777777" w:rsidR="00411485" w:rsidRPr="00411485" w:rsidRDefault="00411485" w:rsidP="00B30370">
            <w:pPr>
              <w:jc w:val="center"/>
              <w:rPr>
                <w:rFonts w:cs="Times New Roman"/>
                <w:color w:val="000000"/>
                <w:szCs w:val="21"/>
              </w:rPr>
            </w:pPr>
            <w:r w:rsidRPr="00411485">
              <w:rPr>
                <w:rFonts w:cs="Times New Roman"/>
                <w:color w:val="000000"/>
                <w:szCs w:val="21"/>
                <w:highlight w:val="green"/>
              </w:rPr>
              <w:t>{%p if a.type == “Loss”%}</w:t>
            </w:r>
          </w:p>
          <w:p w14:paraId="2F30FBCB" w14:textId="77777777" w:rsidR="0093183D" w:rsidRPr="0093183D" w:rsidRDefault="0093183D" w:rsidP="0093183D">
            <w:pPr>
              <w:jc w:val="center"/>
              <w:rPr>
                <w:rFonts w:cs="Times New Roman"/>
                <w:color w:val="000000"/>
                <w:szCs w:val="21"/>
              </w:rPr>
            </w:pPr>
            <w:r w:rsidRPr="0093183D">
              <w:rPr>
                <w:rFonts w:cs="Times New Roman"/>
                <w:color w:val="000000"/>
                <w:szCs w:val="21"/>
              </w:rPr>
              <w:t>{%p if a.cnv_type == “HeteDel”%}</w:t>
            </w:r>
          </w:p>
          <w:p w14:paraId="0538781C" w14:textId="77777777" w:rsidR="0093183D" w:rsidRPr="0093183D" w:rsidRDefault="0093183D" w:rsidP="0093183D">
            <w:pPr>
              <w:jc w:val="center"/>
              <w:rPr>
                <w:rFonts w:cs="Times New Roman"/>
                <w:color w:val="000000"/>
                <w:szCs w:val="21"/>
              </w:rPr>
            </w:pPr>
            <w:r w:rsidRPr="0093183D">
              <w:rPr>
                <w:rFonts w:cs="Times New Roman" w:hint="eastAsia"/>
                <w:color w:val="000000"/>
                <w:szCs w:val="21"/>
              </w:rPr>
              <w:t>杂合</w:t>
            </w:r>
          </w:p>
          <w:p w14:paraId="62648A15" w14:textId="77777777" w:rsidR="0093183D" w:rsidRPr="0093183D" w:rsidRDefault="0093183D" w:rsidP="0093183D">
            <w:pPr>
              <w:jc w:val="center"/>
              <w:rPr>
                <w:rFonts w:cs="Times New Roman"/>
                <w:color w:val="000000"/>
                <w:szCs w:val="21"/>
              </w:rPr>
            </w:pPr>
            <w:r w:rsidRPr="0093183D">
              <w:rPr>
                <w:rFonts w:cs="Times New Roman"/>
                <w:color w:val="000000"/>
                <w:szCs w:val="21"/>
              </w:rPr>
              <w:t>{%p elif a.cnv_type == “HomoDel”%}</w:t>
            </w:r>
          </w:p>
          <w:p w14:paraId="46124582" w14:textId="77777777" w:rsidR="0093183D" w:rsidRPr="0093183D" w:rsidRDefault="0093183D" w:rsidP="0093183D">
            <w:pPr>
              <w:jc w:val="center"/>
              <w:rPr>
                <w:rFonts w:cs="Times New Roman"/>
                <w:color w:val="000000"/>
                <w:szCs w:val="21"/>
              </w:rPr>
            </w:pPr>
            <w:r w:rsidRPr="0093183D">
              <w:rPr>
                <w:rFonts w:cs="Times New Roman" w:hint="eastAsia"/>
                <w:color w:val="000000"/>
                <w:szCs w:val="21"/>
              </w:rPr>
              <w:t>纯合</w:t>
            </w:r>
          </w:p>
          <w:p w14:paraId="46016C0F" w14:textId="77777777" w:rsidR="0093183D" w:rsidRPr="0093183D" w:rsidRDefault="0093183D" w:rsidP="0093183D">
            <w:pPr>
              <w:jc w:val="center"/>
              <w:rPr>
                <w:rFonts w:cs="Times New Roman"/>
                <w:color w:val="000000"/>
                <w:szCs w:val="21"/>
              </w:rPr>
            </w:pPr>
            <w:r w:rsidRPr="0093183D">
              <w:rPr>
                <w:rFonts w:cs="Times New Roman"/>
                <w:color w:val="000000"/>
                <w:szCs w:val="21"/>
              </w:rPr>
              <w:t>{%p else%}</w:t>
            </w:r>
          </w:p>
          <w:p w14:paraId="3F9B6180" w14:textId="77777777" w:rsidR="0093183D" w:rsidRPr="0093183D" w:rsidRDefault="0093183D" w:rsidP="0093183D">
            <w:pPr>
              <w:jc w:val="center"/>
              <w:rPr>
                <w:rFonts w:cs="Times New Roman"/>
                <w:color w:val="000000"/>
                <w:szCs w:val="21"/>
              </w:rPr>
            </w:pPr>
            <w:r w:rsidRPr="0093183D">
              <w:rPr>
                <w:rFonts w:cs="Times New Roman"/>
                <w:color w:val="000000"/>
                <w:szCs w:val="21"/>
              </w:rPr>
              <w:t>/</w:t>
            </w:r>
          </w:p>
          <w:p w14:paraId="4C6CC719" w14:textId="77777777" w:rsidR="0093183D" w:rsidRDefault="0093183D" w:rsidP="0093183D">
            <w:pPr>
              <w:jc w:val="center"/>
              <w:rPr>
                <w:rFonts w:cs="Times New Roman"/>
                <w:color w:val="000000"/>
                <w:szCs w:val="21"/>
              </w:rPr>
            </w:pPr>
            <w:r w:rsidRPr="0093183D">
              <w:rPr>
                <w:rFonts w:cs="Times New Roman"/>
                <w:color w:val="000000"/>
                <w:szCs w:val="21"/>
              </w:rPr>
              <w:t>{%p endif%}</w:t>
            </w:r>
          </w:p>
          <w:p w14:paraId="1933E27A" w14:textId="3FCD9227" w:rsidR="00411485" w:rsidRPr="00411485" w:rsidRDefault="00411485" w:rsidP="0093183D">
            <w:pPr>
              <w:jc w:val="center"/>
              <w:rPr>
                <w:rFonts w:cs="Times New Roman"/>
                <w:color w:val="000000"/>
                <w:szCs w:val="21"/>
              </w:rPr>
            </w:pPr>
            <w:r w:rsidRPr="00411485">
              <w:rPr>
                <w:rFonts w:cs="Times New Roman"/>
                <w:color w:val="000000"/>
                <w:szCs w:val="21"/>
                <w:highlight w:val="green"/>
              </w:rPr>
              <w:t>{%p elif a.type == “Gain”%}</w:t>
            </w:r>
          </w:p>
          <w:p w14:paraId="76841917" w14:textId="77777777" w:rsidR="00411485" w:rsidRPr="00411485" w:rsidRDefault="00411485" w:rsidP="00B30370">
            <w:pPr>
              <w:jc w:val="center"/>
              <w:rPr>
                <w:rFonts w:cs="Times New Roman"/>
                <w:color w:val="000000"/>
                <w:szCs w:val="21"/>
              </w:rPr>
            </w:pPr>
            <w:r>
              <w:rPr>
                <w:rFonts w:cs="Times New Roman"/>
                <w:color w:val="000000"/>
                <w:szCs w:val="21"/>
              </w:rPr>
              <w:t>/</w:t>
            </w:r>
          </w:p>
          <w:p w14:paraId="44C37F17" w14:textId="77777777" w:rsidR="00411485" w:rsidRDefault="00411485" w:rsidP="00B30370">
            <w:pPr>
              <w:jc w:val="center"/>
              <w:rPr>
                <w:rFonts w:cs="Times New Roman"/>
                <w:color w:val="000000"/>
                <w:szCs w:val="21"/>
              </w:rPr>
            </w:pPr>
            <w:r w:rsidRPr="00411485">
              <w:rPr>
                <w:rFonts w:cs="Times New Roman"/>
                <w:color w:val="000000"/>
                <w:szCs w:val="21"/>
                <w:highlight w:val="green"/>
              </w:rPr>
              <w:lastRenderedPageBreak/>
              <w:t>{%p else%}</w:t>
            </w:r>
          </w:p>
          <w:p w14:paraId="1AEF7963" w14:textId="77777777" w:rsidR="00411485" w:rsidRDefault="00411485" w:rsidP="00B30370">
            <w:pPr>
              <w:jc w:val="center"/>
              <w:rPr>
                <w:rFonts w:cs="Times New Roman"/>
                <w:color w:val="000000"/>
                <w:szCs w:val="21"/>
              </w:rPr>
            </w:pPr>
            <w:r w:rsidRPr="00C960EB">
              <w:rPr>
                <w:rFonts w:cs="Times New Roman" w:hint="eastAsia"/>
                <w:color w:val="000000"/>
                <w:szCs w:val="21"/>
              </w:rPr>
              <w:t>{%if a.freq&gt;=0.85%}</w:t>
            </w:r>
            <w:r w:rsidRPr="00C960EB">
              <w:rPr>
                <w:rFonts w:cs="Times New Roman" w:hint="eastAsia"/>
                <w:color w:val="000000"/>
                <w:szCs w:val="21"/>
              </w:rPr>
              <w:t>纯合</w:t>
            </w:r>
            <w:r w:rsidRPr="00C960EB">
              <w:rPr>
                <w:rFonts w:cs="Times New Roman" w:hint="eastAsia"/>
                <w:color w:val="000000"/>
                <w:szCs w:val="21"/>
              </w:rPr>
              <w:t>{%else%}</w:t>
            </w:r>
            <w:r w:rsidRPr="00C960EB">
              <w:rPr>
                <w:rFonts w:cs="Times New Roman" w:hint="eastAsia"/>
                <w:color w:val="000000"/>
                <w:szCs w:val="21"/>
              </w:rPr>
              <w:t>杂合</w:t>
            </w:r>
            <w:r w:rsidRPr="00C960EB">
              <w:rPr>
                <w:rFonts w:cs="Times New Roman" w:hint="eastAsia"/>
                <w:color w:val="000000"/>
                <w:szCs w:val="21"/>
              </w:rPr>
              <w:t>{%endif%}</w:t>
            </w:r>
          </w:p>
          <w:p w14:paraId="7010913F" w14:textId="77777777" w:rsidR="00411485" w:rsidRDefault="00411485" w:rsidP="00B30370">
            <w:pPr>
              <w:jc w:val="center"/>
              <w:rPr>
                <w:rFonts w:cs="Times New Roman"/>
                <w:color w:val="000000"/>
                <w:szCs w:val="21"/>
                <w:lang w:eastAsia="zh-CN"/>
              </w:rPr>
            </w:pPr>
            <w:r w:rsidRPr="00411485">
              <w:rPr>
                <w:rFonts w:cs="Times New Roman"/>
                <w:color w:val="000000"/>
                <w:szCs w:val="21"/>
                <w:highlight w:val="green"/>
                <w:lang w:eastAsia="zh-CN"/>
              </w:rPr>
              <w:t>{%p endif%}</w:t>
            </w:r>
          </w:p>
        </w:tc>
        <w:tc>
          <w:tcPr>
            <w:tcW w:w="1925" w:type="dxa"/>
            <w:shd w:val="clear" w:color="auto" w:fill="FFFFFF"/>
            <w:vAlign w:val="center"/>
          </w:tcPr>
          <w:p w14:paraId="46A10643" w14:textId="77777777" w:rsidR="00411485" w:rsidRPr="00C960EB" w:rsidRDefault="00411485" w:rsidP="00B30370">
            <w:pPr>
              <w:jc w:val="center"/>
              <w:rPr>
                <w:rFonts w:cs="Times New Roman"/>
                <w:color w:val="000000"/>
                <w:szCs w:val="21"/>
              </w:rPr>
            </w:pPr>
            <w:r w:rsidRPr="00C960EB">
              <w:rPr>
                <w:rFonts w:cs="Times New Roman"/>
                <w:color w:val="000000"/>
                <w:szCs w:val="21"/>
              </w:rPr>
              <w:lastRenderedPageBreak/>
              <w:t>{%p if a.clinic_num_g==2%}</w:t>
            </w:r>
          </w:p>
          <w:p w14:paraId="2A7A133B" w14:textId="77777777" w:rsidR="00411485" w:rsidRPr="00C960EB" w:rsidRDefault="00411485" w:rsidP="00B30370">
            <w:pPr>
              <w:jc w:val="center"/>
              <w:rPr>
                <w:rFonts w:cs="Times New Roman"/>
                <w:color w:val="000000"/>
                <w:szCs w:val="21"/>
              </w:rPr>
            </w:pPr>
            <w:r w:rsidRPr="00C960EB">
              <w:rPr>
                <w:rFonts w:cs="Times New Roman" w:hint="eastAsia"/>
                <w:color w:val="000000"/>
                <w:szCs w:val="21"/>
              </w:rPr>
              <w:t>疑似良性</w:t>
            </w:r>
          </w:p>
          <w:p w14:paraId="28407E93" w14:textId="77777777" w:rsidR="00411485" w:rsidRPr="00C960EB" w:rsidRDefault="00411485" w:rsidP="00B30370">
            <w:pPr>
              <w:jc w:val="center"/>
              <w:rPr>
                <w:rFonts w:cs="Times New Roman"/>
                <w:color w:val="000000"/>
                <w:szCs w:val="21"/>
              </w:rPr>
            </w:pPr>
            <w:r w:rsidRPr="00C960EB">
              <w:rPr>
                <w:rFonts w:cs="Times New Roman"/>
                <w:color w:val="000000"/>
                <w:szCs w:val="21"/>
              </w:rPr>
              <w:t>{%p else%}</w:t>
            </w:r>
          </w:p>
          <w:p w14:paraId="4D449376" w14:textId="77777777" w:rsidR="00411485" w:rsidRPr="00C960EB" w:rsidRDefault="00411485" w:rsidP="00B30370">
            <w:pPr>
              <w:jc w:val="center"/>
              <w:rPr>
                <w:rFonts w:cs="Times New Roman"/>
                <w:color w:val="000000"/>
                <w:szCs w:val="21"/>
              </w:rPr>
            </w:pPr>
            <w:r w:rsidRPr="00C960EB">
              <w:rPr>
                <w:rFonts w:cs="Times New Roman" w:hint="eastAsia"/>
                <w:color w:val="000000"/>
                <w:szCs w:val="21"/>
              </w:rPr>
              <w:t>良性</w:t>
            </w:r>
          </w:p>
          <w:p w14:paraId="5AD9E956" w14:textId="77777777" w:rsidR="00411485" w:rsidRDefault="00411485" w:rsidP="00B30370">
            <w:pPr>
              <w:jc w:val="center"/>
              <w:rPr>
                <w:rFonts w:cs="Times New Roman"/>
                <w:color w:val="000000"/>
                <w:szCs w:val="21"/>
              </w:rPr>
            </w:pPr>
            <w:r w:rsidRPr="00C960EB">
              <w:rPr>
                <w:rFonts w:cs="Times New Roman"/>
                <w:color w:val="000000"/>
                <w:szCs w:val="21"/>
              </w:rPr>
              <w:t>{%p endif%}</w:t>
            </w:r>
          </w:p>
        </w:tc>
      </w:tr>
      <w:tr w:rsidR="00411485" w14:paraId="558CB0E6" w14:textId="77777777" w:rsidTr="00B30370">
        <w:trPr>
          <w:trHeight w:val="352"/>
          <w:jc w:val="center"/>
        </w:trPr>
        <w:tc>
          <w:tcPr>
            <w:tcW w:w="8846" w:type="dxa"/>
            <w:gridSpan w:val="4"/>
            <w:shd w:val="clear" w:color="auto" w:fill="FFFFFF"/>
            <w:vAlign w:val="center"/>
          </w:tcPr>
          <w:p w14:paraId="54943A48" w14:textId="77777777" w:rsidR="00411485" w:rsidRDefault="00411485" w:rsidP="00B30370">
            <w:pPr>
              <w:jc w:val="center"/>
              <w:rPr>
                <w:rFonts w:cs="Times New Roman"/>
                <w:color w:val="000000"/>
                <w:szCs w:val="21"/>
              </w:rPr>
            </w:pPr>
            <w:r w:rsidRPr="00C960EB">
              <w:rPr>
                <w:rFonts w:cs="Times New Roman"/>
                <w:color w:val="000000"/>
                <w:szCs w:val="21"/>
              </w:rPr>
              <w:t>{%tr endfor%}</w:t>
            </w:r>
          </w:p>
        </w:tc>
      </w:tr>
    </w:tbl>
    <w:p w14:paraId="5C841808" w14:textId="77777777" w:rsidR="00411485" w:rsidRDefault="00411485" w:rsidP="00411485">
      <w:pPr>
        <w:rPr>
          <w:rFonts w:cs="Times New Roman"/>
        </w:rPr>
      </w:pPr>
      <w:r w:rsidRPr="00333629">
        <w:rPr>
          <w:rFonts w:cs="Times New Roman" w:hint="eastAsia"/>
          <w:highlight w:val="magenta"/>
        </w:rPr>
        <w:t>{</w:t>
      </w:r>
      <w:r w:rsidRPr="00333629">
        <w:rPr>
          <w:rFonts w:cs="Times New Roman"/>
          <w:highlight w:val="magenta"/>
        </w:rPr>
        <w:t>%p endif%}</w:t>
      </w:r>
    </w:p>
    <w:p w14:paraId="0F6F4DB1" w14:textId="77777777" w:rsidR="00854281" w:rsidRDefault="00854281">
      <w:pPr>
        <w:rPr>
          <w:rFonts w:ascii="宋体" w:hAnsi="宋体"/>
          <w:szCs w:val="21"/>
        </w:rPr>
      </w:pPr>
    </w:p>
    <w:p w14:paraId="3C044A01" w14:textId="77777777" w:rsidR="00854281" w:rsidRDefault="004935CF">
      <w:pPr>
        <w:rPr>
          <w:rFonts w:ascii="宋体" w:hAnsi="宋体"/>
        </w:rPr>
      </w:pPr>
      <w:r>
        <w:rPr>
          <w:rFonts w:ascii="思源黑体 CN Normal" w:eastAsia="思源黑体 CN Normal" w:hAnsi="思源黑体 CN Normal" w:hint="eastAsia"/>
          <w:color w:val="000000"/>
          <w:sz w:val="16"/>
          <w:szCs w:val="16"/>
        </w:rPr>
        <w:t>注：</w:t>
      </w:r>
    </w:p>
    <w:p w14:paraId="0B97E5E1" w14:textId="50B0AD59" w:rsidR="00854281" w:rsidRDefault="004935CF" w:rsidP="00F44202">
      <w:pPr>
        <w:pStyle w:val="af6"/>
        <w:ind w:left="0" w:firstLine="0"/>
        <w:jc w:val="both"/>
        <w:rPr>
          <w:rFonts w:ascii="宋体" w:eastAsia="宋体" w:hAnsi="宋体" w:cs="宋体"/>
        </w:rPr>
      </w:pPr>
      <w:r>
        <w:rPr>
          <w:rFonts w:ascii="宋体" w:eastAsia="宋体" w:hAnsi="宋体" w:cs="宋体" w:hint="eastAsia"/>
        </w:rPr>
        <w:t>1.基于产品的检测范围得出检测结果。本检测项目中使用的参考基因组版本是hg19。报告中的变异遵从人类基因组变异协会（Human Genome Variation Society，HGVS）的变异命名指南（http://varnomen.hgvs.org）中的相关规定进行命名。</w:t>
      </w:r>
    </w:p>
    <w:p w14:paraId="5D5A9039" w14:textId="77777777" w:rsidR="00854281" w:rsidRDefault="004935CF" w:rsidP="00F44202">
      <w:pPr>
        <w:pStyle w:val="af6"/>
        <w:ind w:left="0" w:firstLine="0"/>
        <w:jc w:val="both"/>
        <w:rPr>
          <w:rFonts w:ascii="宋体" w:eastAsia="宋体" w:hAnsi="宋体" w:cs="宋体"/>
        </w:rPr>
      </w:pPr>
      <w:r>
        <w:rPr>
          <w:rFonts w:ascii="宋体" w:eastAsia="宋体" w:hAnsi="宋体" w:cs="宋体" w:hint="eastAsia"/>
        </w:rPr>
        <w:t>2.本报告中胚系变异解读遵循美国医学遗传学和基因组学学会（the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765BD057" w14:textId="087E38FD" w:rsidR="00854281" w:rsidRDefault="004935CF" w:rsidP="00F44202">
      <w:pPr>
        <w:pStyle w:val="af6"/>
        <w:ind w:left="0" w:firstLine="0"/>
        <w:jc w:val="both"/>
        <w:rPr>
          <w:rFonts w:ascii="宋体" w:eastAsia="宋体" w:hAnsi="宋体" w:cs="宋体"/>
        </w:rPr>
      </w:pPr>
      <w:r>
        <w:rPr>
          <w:rFonts w:ascii="宋体" w:eastAsia="宋体" w:hAnsi="宋体" w:cs="宋体" w:hint="eastAsia"/>
        </w:rPr>
        <w:t>3.致病性或疑似致病性的胚系变异，根据美国病理学会（AMP）、美国临床肿瘤学会（ASCO）和美国病理学家学会（CAP）共同参与制定的《肿瘤变异解读及报告指南（2017年版）》（PMID: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3B54A08D" w14:textId="24F71F47" w:rsidR="00854281" w:rsidRDefault="004935CF" w:rsidP="00F44202">
      <w:pPr>
        <w:pStyle w:val="af6"/>
        <w:ind w:left="0" w:firstLine="0"/>
        <w:jc w:val="both"/>
        <w:rPr>
          <w:rFonts w:ascii="宋体" w:eastAsia="宋体" w:hAnsi="宋体" w:cs="宋体"/>
        </w:rPr>
      </w:pPr>
      <w:r>
        <w:rPr>
          <w:rFonts w:ascii="宋体" w:eastAsia="宋体" w:hAnsi="宋体" w:cs="宋体" w:hint="eastAsia"/>
        </w:rPr>
        <w:t>4.胚系变异在基因型处填写杂合或纯合，分别表示丰度在50％或100％左右。</w:t>
      </w:r>
    </w:p>
    <w:p w14:paraId="38A0204F" w14:textId="77777777" w:rsidR="00854281" w:rsidRDefault="004935CF" w:rsidP="00F44202">
      <w:pPr>
        <w:pStyle w:val="af6"/>
        <w:ind w:left="0" w:firstLine="0"/>
        <w:jc w:val="both"/>
        <w:rPr>
          <w:rFonts w:ascii="宋体" w:eastAsia="宋体" w:hAnsi="宋体" w:cs="宋体"/>
        </w:rPr>
      </w:pPr>
      <w:r>
        <w:rPr>
          <w:rFonts w:ascii="宋体" w:eastAsia="宋体" w:hAnsi="宋体" w:cs="宋体" w:hint="eastAsia"/>
        </w:rPr>
        <w:t>5.“检测结果小结” 仅列出解读为致病性、疑似致病性、意义不明确的胚系变异。</w:t>
      </w:r>
    </w:p>
    <w:p w14:paraId="72043D6E" w14:textId="77777777" w:rsidR="00854281" w:rsidRDefault="004935CF" w:rsidP="00F44202">
      <w:pPr>
        <w:pStyle w:val="af6"/>
        <w:ind w:left="0" w:firstLine="0"/>
        <w:jc w:val="both"/>
        <w:rPr>
          <w:rFonts w:ascii="宋体" w:eastAsia="宋体" w:hAnsi="宋体" w:cs="宋体"/>
        </w:rPr>
      </w:pPr>
      <w:r>
        <w:rPr>
          <w:rFonts w:ascii="宋体" w:eastAsia="宋体" w:hAnsi="宋体" w:cs="宋体" w:hint="eastAsia"/>
        </w:rPr>
        <w:t>“良性、疑似良性变异检测结果列表” 解读为良性、疑似良性的胚系变异。</w:t>
      </w:r>
    </w:p>
    <w:p w14:paraId="7867E17C" w14:textId="6E91AA39" w:rsidR="00666A90" w:rsidRPr="00666A90" w:rsidRDefault="004935CF" w:rsidP="00F44202">
      <w:pPr>
        <w:pStyle w:val="af6"/>
        <w:ind w:left="0" w:firstLine="0"/>
        <w:jc w:val="both"/>
        <w:rPr>
          <w:rFonts w:ascii="宋体" w:eastAsia="宋体" w:hAnsi="宋体" w:cs="宋体"/>
        </w:rPr>
      </w:pPr>
      <w:r>
        <w:rPr>
          <w:rFonts w:ascii="宋体" w:eastAsia="宋体" w:hAnsi="宋体" w:cs="宋体" w:hint="eastAsia"/>
        </w:rPr>
        <w:t>6.在报告出具时基于当前已发表的文献、指南、公共数据库及临床研究结果对变异进行解读，随着研究的发展，变异解读结果可能发生变化。</w:t>
      </w:r>
    </w:p>
    <w:p w14:paraId="7B80312E" w14:textId="77777777" w:rsidR="00854281" w:rsidRDefault="004935CF">
      <w:pPr>
        <w:pStyle w:val="1"/>
        <w:pageBreakBefore/>
        <w:rPr>
          <w:lang w:eastAsia="zh-CN"/>
        </w:rPr>
      </w:pPr>
      <w:r>
        <w:rPr>
          <w:lang w:eastAsia="zh-CN"/>
        </w:rPr>
        <w:lastRenderedPageBreak/>
        <w:t>药物解析</w:t>
      </w:r>
    </w:p>
    <w:p w14:paraId="7FEB9A75" w14:textId="77777777" w:rsidR="00854281" w:rsidRPr="00D52E25" w:rsidRDefault="004935CF">
      <w:pPr>
        <w:pStyle w:val="2"/>
        <w:rPr>
          <w:color w:val="0070C0"/>
          <w:lang w:eastAsia="zh-CN"/>
        </w:rPr>
      </w:pPr>
      <w:r w:rsidRPr="00D52E25">
        <w:rPr>
          <w:color w:val="0070C0"/>
          <w:lang w:eastAsia="zh-CN"/>
        </w:rPr>
        <w:t>药物解析</w:t>
      </w:r>
    </w:p>
    <w:p w14:paraId="0C917850" w14:textId="77777777" w:rsidR="00854281" w:rsidRPr="00D52E25" w:rsidRDefault="004935CF">
      <w:pPr>
        <w:pStyle w:val="3"/>
        <w:rPr>
          <w:color w:val="0070C0"/>
          <w:lang w:eastAsia="zh-CN"/>
        </w:rPr>
      </w:pPr>
      <w:r w:rsidRPr="00D52E25">
        <w:rPr>
          <w:rFonts w:hint="eastAsia"/>
          <w:color w:val="0070C0"/>
          <w:lang w:eastAsia="zh-CN"/>
        </w:rPr>
        <w:t>可能获益的</w:t>
      </w:r>
      <w:r w:rsidRPr="00D52E25">
        <w:rPr>
          <w:color w:val="0070C0"/>
        </w:rPr>
        <w:t>药物</w:t>
      </w:r>
    </w:p>
    <w:p w14:paraId="7950B593" w14:textId="0C1B199D" w:rsidR="00DB64FA" w:rsidRDefault="00DB64FA" w:rsidP="00062E4D">
      <w:pPr>
        <w:rPr>
          <w:lang w:eastAsia="zh-CN"/>
        </w:rPr>
      </w:pPr>
      <w:r w:rsidRPr="00DB64FA">
        <w:rPr>
          <w:highlight w:val="magenta"/>
          <w:lang w:eastAsia="zh-CN"/>
        </w:rPr>
        <w:t>{%p if judge_brca_cnv == “mlpa”%}</w:t>
      </w:r>
    </w:p>
    <w:p w14:paraId="65E44FC1" w14:textId="3F6E8CF1" w:rsidR="00062E4D" w:rsidRPr="00062E4D" w:rsidRDefault="00062E4D" w:rsidP="00062E4D">
      <w:pPr>
        <w:rPr>
          <w:lang w:eastAsia="zh-CN"/>
        </w:rPr>
      </w:pPr>
      <w:r w:rsidRPr="00062E4D">
        <w:rPr>
          <w:lang w:eastAsia="zh-CN"/>
        </w:rPr>
        <w:t xml:space="preserve">{%p if </w:t>
      </w:r>
      <w:r w:rsidR="002922B4" w:rsidRPr="002922B4">
        <w:rPr>
          <w:lang w:eastAsia="zh-CN"/>
        </w:rPr>
        <w:t>var_brca.snv_s.B1_L5+ var_brca.mlpa_v2.B1_mlpa_L5+var_brca.snv_s.B1_L4 + var_brca.mlpa_v2.B1_mlpa_L4</w:t>
      </w:r>
      <w:r w:rsidR="002922B4">
        <w:rPr>
          <w:lang w:eastAsia="zh-CN"/>
        </w:rPr>
        <w:t xml:space="preserve"> + </w:t>
      </w:r>
      <w:r w:rsidR="002922B4" w:rsidRPr="002922B4">
        <w:rPr>
          <w:lang w:eastAsia="zh-CN"/>
        </w:rPr>
        <w:t>var_brca.snv_s.B2_L5+ var_brca.mlpa_v2.B2_mlpa_L5+var_brca.snv_s.B2_L4 + var_brca.mlpa_v2.B2_mlpa_L4</w:t>
      </w:r>
      <w:r w:rsidRPr="00062E4D">
        <w:rPr>
          <w:lang w:eastAsia="zh-CN"/>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800"/>
        <w:gridCol w:w="2669"/>
        <w:gridCol w:w="5306"/>
      </w:tblGrid>
      <w:tr w:rsidR="00854281" w14:paraId="43C9B3DD" w14:textId="77777777" w:rsidTr="00051A12">
        <w:trPr>
          <w:trHeight w:val="359"/>
          <w:jc w:val="center"/>
        </w:trPr>
        <w:tc>
          <w:tcPr>
            <w:tcW w:w="1800" w:type="dxa"/>
            <w:shd w:val="clear" w:color="auto" w:fill="DAEEF3"/>
            <w:vAlign w:val="center"/>
          </w:tcPr>
          <w:p w14:paraId="43C147A4" w14:textId="77777777" w:rsidR="00854281" w:rsidRDefault="004935CF">
            <w:pPr>
              <w:pStyle w:val="TableParagraph"/>
              <w:adjustRightInd w:val="0"/>
              <w:snapToGrid w:val="0"/>
              <w:jc w:val="center"/>
              <w:rPr>
                <w:rFonts w:eastAsia="宋体"/>
                <w:b/>
                <w:szCs w:val="21"/>
              </w:rPr>
            </w:pPr>
            <w:r>
              <w:rPr>
                <w:rFonts w:eastAsia="宋体"/>
                <w:b/>
                <w:szCs w:val="21"/>
              </w:rPr>
              <w:t>基因变异</w:t>
            </w:r>
          </w:p>
        </w:tc>
        <w:tc>
          <w:tcPr>
            <w:tcW w:w="2669" w:type="dxa"/>
            <w:shd w:val="clear" w:color="auto" w:fill="DAEEF3"/>
            <w:vAlign w:val="center"/>
          </w:tcPr>
          <w:p w14:paraId="68E6295B" w14:textId="77777777" w:rsidR="00854281" w:rsidRDefault="004935CF">
            <w:pPr>
              <w:pStyle w:val="TableParagraph"/>
              <w:adjustRightInd w:val="0"/>
              <w:snapToGrid w:val="0"/>
              <w:jc w:val="center"/>
              <w:rPr>
                <w:rFonts w:eastAsia="宋体"/>
                <w:b/>
                <w:szCs w:val="21"/>
              </w:rPr>
            </w:pPr>
            <w:r>
              <w:rPr>
                <w:rFonts w:eastAsia="宋体"/>
                <w:b/>
                <w:szCs w:val="21"/>
              </w:rPr>
              <w:t>药物</w:t>
            </w:r>
          </w:p>
        </w:tc>
        <w:tc>
          <w:tcPr>
            <w:tcW w:w="5306" w:type="dxa"/>
            <w:shd w:val="clear" w:color="auto" w:fill="DAEEF3"/>
            <w:vAlign w:val="center"/>
          </w:tcPr>
          <w:p w14:paraId="60CD6C89" w14:textId="77777777" w:rsidR="00854281" w:rsidRDefault="004935CF">
            <w:pPr>
              <w:pStyle w:val="TableParagraph"/>
              <w:adjustRightInd w:val="0"/>
              <w:snapToGrid w:val="0"/>
              <w:jc w:val="center"/>
              <w:rPr>
                <w:rFonts w:eastAsia="宋体"/>
                <w:b/>
                <w:szCs w:val="21"/>
              </w:rPr>
            </w:pPr>
            <w:r>
              <w:rPr>
                <w:rFonts w:eastAsia="宋体" w:hint="eastAsia"/>
                <w:b/>
                <w:szCs w:val="21"/>
                <w:lang w:eastAsia="zh-CN"/>
              </w:rPr>
              <w:t>详细解析</w:t>
            </w:r>
          </w:p>
        </w:tc>
      </w:tr>
      <w:tr w:rsidR="00854281" w14:paraId="05F78440" w14:textId="77777777" w:rsidTr="00051A12">
        <w:trPr>
          <w:trHeight w:val="90"/>
          <w:jc w:val="center"/>
        </w:trPr>
        <w:tc>
          <w:tcPr>
            <w:tcW w:w="1800" w:type="dxa"/>
            <w:vAlign w:val="center"/>
          </w:tcPr>
          <w:p w14:paraId="66674648" w14:textId="4E7801AD" w:rsidR="008125A7" w:rsidRPr="00E27127" w:rsidRDefault="008125A7">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002922B4"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002922B4"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1705465E" w14:textId="77777777" w:rsidR="00854281" w:rsidRPr="00F44202"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w:t>
            </w:r>
            <w:r w:rsidR="00CD62C7" w:rsidRPr="00F44202">
              <w:rPr>
                <w:rFonts w:ascii="思源黑体 CN Normal" w:eastAsia="思源黑体 CN Normal" w:hAnsi="思源黑体 CN Normal" w:hint="eastAsia"/>
                <w:i/>
                <w:iCs/>
                <w:color w:val="000000"/>
                <w:sz w:val="17"/>
                <w:szCs w:val="17"/>
              </w:rPr>
              <w:t>/BRCA2</w:t>
            </w:r>
          </w:p>
          <w:p w14:paraId="34DC5854" w14:textId="6DB5914E" w:rsidR="00CD62C7" w:rsidRPr="00E27127" w:rsidRDefault="00CD62C7" w:rsidP="00CD62C7">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w:t>
            </w:r>
            <w:r w:rsidR="002922B4"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002922B4"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53B1DC2D" w14:textId="77777777" w:rsidR="00CD62C7" w:rsidRPr="00F44202" w:rsidRDefault="00CD62C7">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06047DE5" w14:textId="19105B5D" w:rsidR="00CD62C7" w:rsidRPr="00E27127" w:rsidRDefault="00CD62C7" w:rsidP="00CD62C7">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002922B4"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002922B4"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7855B713" w14:textId="77777777" w:rsidR="00CD62C7" w:rsidRPr="00F44202" w:rsidRDefault="00CD62C7">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2C05F4EF" w14:textId="0ED059B8" w:rsidR="00CD62C7" w:rsidRPr="00CD62C7" w:rsidRDefault="00CD62C7">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68719BB9" w14:textId="7E09720B" w:rsidR="00854281" w:rsidRDefault="004935CF" w:rsidP="0012517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奥拉帕利Olaparib</w:t>
            </w:r>
          </w:p>
        </w:tc>
        <w:tc>
          <w:tcPr>
            <w:tcW w:w="5306" w:type="dxa"/>
            <w:vAlign w:val="center"/>
          </w:tcPr>
          <w:p w14:paraId="696FED82" w14:textId="1125E845"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已经证明Olaparib在体外抑制人类肿瘤小鼠异种移植模型中特定肿瘤细胞系的生长，无论是单一疗法还是铂类化学疗法。 在细胞株和小鼠肿瘤模型中发现，用olaparib治疗后细胞毒性和抗肿瘤活性增加，而BRCA和非BRCA蛋白的缺陷与DNA损伤的同源重组修复（HRR）有关，并与铂反应相关。 体外研究表明，Olaparib诱导的细胞毒性可能涉及抑制PARP酶活性和增加</w:t>
            </w: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PARP-DNA复合物的形成，从而导致细胞稳态的破坏和细胞死亡。</w:t>
            </w:r>
          </w:p>
        </w:tc>
      </w:tr>
      <w:tr w:rsidR="00854281" w14:paraId="6F0CB30C" w14:textId="77777777" w:rsidTr="00051A12">
        <w:trPr>
          <w:trHeight w:val="90"/>
          <w:jc w:val="center"/>
        </w:trPr>
        <w:tc>
          <w:tcPr>
            <w:tcW w:w="1800" w:type="dxa"/>
            <w:vAlign w:val="center"/>
          </w:tcPr>
          <w:p w14:paraId="1A7C71FC"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 xml:space="preserve">var_brca.snv_s.B2_L5+ </w:t>
            </w:r>
            <w:r w:rsidRPr="002922B4">
              <w:rPr>
                <w:rFonts w:ascii="思源黑体 CN Normal" w:eastAsia="思源黑体 CN Normal" w:hAnsi="思源黑体 CN Normal"/>
                <w:color w:val="000000"/>
                <w:sz w:val="13"/>
                <w:szCs w:val="13"/>
                <w:highlight w:val="darkGray"/>
              </w:rPr>
              <w:lastRenderedPageBreak/>
              <w:t>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332D7F9A"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7385137B"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53493C09"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3B9103E8"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454F9E91"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03992D92" w14:textId="1A82FEDD"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163F65F4" w14:textId="4B690ED9" w:rsidR="00854281" w:rsidRDefault="004935CF" w:rsidP="0012517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他拉唑帕利Talazoparib</w:t>
            </w:r>
          </w:p>
        </w:tc>
        <w:tc>
          <w:tcPr>
            <w:tcW w:w="5306" w:type="dxa"/>
            <w:vAlign w:val="center"/>
          </w:tcPr>
          <w:p w14:paraId="193706CD"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Talazoparib是一种多聚(adp -核糖)聚合酶(PARP)的抑制剂，包括PARP1和PARP2，在DNA修复中发挥作用。对含有BRCA 1和2等DNA修复基因缺陷的癌细胞株的体外研究表明，他拉唑帕利诱导的细胞毒性可能包括抑制PARP酶活性和增加PARP-DNA复合物的形成，</w:t>
            </w:r>
            <w:r>
              <w:rPr>
                <w:rFonts w:ascii="思源黑体 CN Normal" w:eastAsia="思源黑体 CN Normal" w:hAnsi="思源黑体 CN Normal"/>
                <w:color w:val="000000"/>
                <w:sz w:val="17"/>
                <w:szCs w:val="17"/>
              </w:rPr>
              <w:lastRenderedPageBreak/>
              <w:t>从而导致DNA损伤、细胞增殖下降和凋亡。在表达突变型或野生型brca1和2的人类患者源性异种移植乳腺癌肿瘤模型中观察到他拉唑帕利的抗肿瘤活性</w:t>
            </w:r>
            <w:r>
              <w:rPr>
                <w:rFonts w:ascii="思源黑体 CN Normal" w:eastAsia="思源黑体 CN Normal" w:hAnsi="思源黑体 CN Normal" w:hint="eastAsia"/>
                <w:color w:val="000000"/>
                <w:sz w:val="17"/>
                <w:szCs w:val="17"/>
              </w:rPr>
              <w:t>。</w:t>
            </w:r>
          </w:p>
        </w:tc>
      </w:tr>
      <w:tr w:rsidR="00854281" w14:paraId="772DAC08" w14:textId="77777777" w:rsidTr="00051A12">
        <w:trPr>
          <w:trHeight w:val="90"/>
          <w:jc w:val="center"/>
        </w:trPr>
        <w:tc>
          <w:tcPr>
            <w:tcW w:w="1800" w:type="dxa"/>
            <w:vAlign w:val="center"/>
          </w:tcPr>
          <w:p w14:paraId="520EB02C"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lastRenderedPageBreak/>
              <w:t xml:space="preserve">{%p 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18896BF1"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6AFEBBDD"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4979F9C8"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67704818"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2922B4">
              <w:rPr>
                <w:rFonts w:ascii="思源黑体 CN Normal" w:eastAsia="思源黑体 CN Normal" w:hAnsi="思源黑体 CN Normal"/>
                <w:color w:val="000000"/>
                <w:sz w:val="13"/>
                <w:szCs w:val="13"/>
                <w:highlight w:val="lightGray"/>
              </w:rPr>
              <w:t xml:space="preserve">var_brca.snv_s.B1_L5+ </w:t>
            </w:r>
            <w:r w:rsidRPr="002922B4">
              <w:rPr>
                <w:rFonts w:ascii="思源黑体 CN Normal" w:eastAsia="思源黑体 CN Normal" w:hAnsi="思源黑体 CN Normal"/>
                <w:color w:val="000000"/>
                <w:sz w:val="13"/>
                <w:szCs w:val="13"/>
                <w:highlight w:val="lightGray"/>
              </w:rPr>
              <w:lastRenderedPageBreak/>
              <w:t>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598AA3C6"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553DC5A0" w14:textId="36B9C1B7"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3DD3651D"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奥拉帕利+贝伐珠单抗</w:t>
            </w:r>
          </w:p>
          <w:p w14:paraId="71DAE924"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Olaparib+Bevacizumab</w:t>
            </w:r>
          </w:p>
        </w:tc>
        <w:tc>
          <w:tcPr>
            <w:tcW w:w="5306" w:type="dxa"/>
            <w:vAlign w:val="center"/>
          </w:tcPr>
          <w:p w14:paraId="762F0196"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已经证明Olaparib在体外抑制人类肿瘤小鼠异种移植模型中特定肿瘤细胞系的生长，无论是单一疗法还是铂类化学疗法。 在细胞株和小鼠肿瘤模型中发现，用olaparib治疗后细胞毒性和抗肿瘤活性增加，而BRCA和非BRCA蛋白的缺陷与DNA损伤的同源重组修复（HRR）有关，并与铂反应相关。 体外研究表明，Olaparib诱导的细胞毒性可能涉及抑制PARP酶活性和增加</w:t>
            </w: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PARP-DNA复合物的形成，从而导致细胞稳态的破坏和细胞死亡。</w:t>
            </w:r>
          </w:p>
          <w:p w14:paraId="045CCCE9"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贝伐珠单抗结合VEGF并阻止VEGF与其在内皮细胞表面的受体（Flt-1和KDR）相互作用。 在血管生成的体外模型中，VEGF与其受体的相互作用导致内皮细胞增殖和新血管形成。 在裸鼠结肠癌异种移植模型中应用贝伐珠单抗可降低微血管生长和抑制转移性疾病的进展。</w:t>
            </w:r>
          </w:p>
        </w:tc>
      </w:tr>
      <w:tr w:rsidR="00854281" w14:paraId="34E98B39" w14:textId="77777777" w:rsidTr="00051A12">
        <w:trPr>
          <w:trHeight w:val="90"/>
          <w:jc w:val="center"/>
        </w:trPr>
        <w:tc>
          <w:tcPr>
            <w:tcW w:w="1800" w:type="dxa"/>
            <w:vAlign w:val="center"/>
          </w:tcPr>
          <w:p w14:paraId="0C298156"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2F5380D5"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318234E3"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6B33A335"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370911AE"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71F80990"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2E2DA140" w14:textId="5393D2D8"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278FCEEC"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奥拉帕利+醋酸阿比特龙+泼尼松</w:t>
            </w:r>
          </w:p>
          <w:p w14:paraId="5301EFD3"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Olaparib+Abiraterone Acetate+Prednisone</w:t>
            </w:r>
          </w:p>
        </w:tc>
        <w:tc>
          <w:tcPr>
            <w:tcW w:w="5306" w:type="dxa"/>
            <w:vAlign w:val="center"/>
          </w:tcPr>
          <w:p w14:paraId="0C5A656C" w14:textId="77777777" w:rsidR="00854281" w:rsidRDefault="004935CF">
            <w:pPr>
              <w:pStyle w:val="a9"/>
              <w:widowControl w:val="0"/>
              <w:adjustRightInd w:val="0"/>
              <w:snapToGrid w:val="0"/>
              <w:spacing w:before="0" w:beforeAutospacing="0" w:after="0" w:afterAutospacing="0"/>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已经证明Olaparib在体外抑制人类肿瘤小鼠异种移植模型中特定肿瘤细胞系的生长，无论是单一疗法还是铂类化学疗法。 在细胞株和小鼠肿瘤模型中发现，用olaparib治疗后细胞毒性和抗肿瘤活性增加，而BRCA和非BRCA蛋白的缺陷与DNA损伤的同源重组修复（HRR）有关，并与铂反应相关。 体外研究表明，Olaparib诱导的细胞毒性可能涉及抑制PARP酶活性和增加PARP-DNA复合物的形成，从而导致细胞稳态的破坏和细胞死亡。</w:t>
            </w:r>
          </w:p>
          <w:p w14:paraId="02F185B4"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阿比特龙是一种具有抗雄激素活性的口服醋酸酯甾体化合物，阿比特龙抑制类固醇17a-单加氧酶的酶活性，它是细胞色素p450家族的一员，催化参与睾酮合成的类固醇中间体的17a-羟基化。这种药剂可能会抑制睾丸和肾上腺产生睾酮，从而达到阉割范围水平。</w:t>
            </w:r>
          </w:p>
          <w:p w14:paraId="06A2F6FA" w14:textId="7E5C3769"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泼尼松是一种具有抗炎和免疫调节作用的合成糖皮质激素。在细胞表面受体附着进入细胞后，泼尼松进入核内，与特定的核受体结合并激活，导致基因表达</w:t>
            </w:r>
            <w:r w:rsidR="00F44202">
              <w:rPr>
                <w:rFonts w:ascii="思源黑体 CN Normal" w:eastAsia="思源黑体 CN Normal" w:hAnsi="思源黑体 CN Normal" w:hint="eastAsia"/>
                <w:color w:val="000000"/>
                <w:sz w:val="17"/>
                <w:szCs w:val="17"/>
              </w:rPr>
              <w:t>改变。</w:t>
            </w:r>
          </w:p>
        </w:tc>
      </w:tr>
      <w:tr w:rsidR="00854281" w14:paraId="7A683316" w14:textId="77777777" w:rsidTr="00051A12">
        <w:trPr>
          <w:trHeight w:val="90"/>
          <w:jc w:val="center"/>
        </w:trPr>
        <w:tc>
          <w:tcPr>
            <w:tcW w:w="1800" w:type="dxa"/>
            <w:vAlign w:val="center"/>
          </w:tcPr>
          <w:p w14:paraId="2387B8FD"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 xml:space="preserve">var_brca.snv_s.B2_L5+ var_brca.mlpa_v2.B2_mlpa_L5+var_brca.snv_s.B2_L4 + </w:t>
            </w:r>
            <w:r w:rsidRPr="002922B4">
              <w:rPr>
                <w:rFonts w:ascii="思源黑体 CN Normal" w:eastAsia="思源黑体 CN Normal" w:hAnsi="思源黑体 CN Normal"/>
                <w:color w:val="000000"/>
                <w:sz w:val="13"/>
                <w:szCs w:val="13"/>
                <w:highlight w:val="darkGray"/>
              </w:rPr>
              <w:lastRenderedPageBreak/>
              <w:t>var_brca.mlpa_v2.B2_mlpa_L4</w:t>
            </w:r>
            <w:r w:rsidRPr="00E27127">
              <w:rPr>
                <w:rFonts w:ascii="思源黑体 CN Normal" w:eastAsia="思源黑体 CN Normal" w:hAnsi="思源黑体 CN Normal" w:hint="eastAsia"/>
                <w:color w:val="000000"/>
                <w:sz w:val="13"/>
                <w:szCs w:val="13"/>
              </w:rPr>
              <w:t xml:space="preserve"> %}</w:t>
            </w:r>
          </w:p>
          <w:p w14:paraId="28D08CEA"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63BAC007"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0E65B047"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6E283E33"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18E72364"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7E8ECF3A" w14:textId="7645665A"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47B0EA9B"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奥拉帕利+醋酸阿比特龙+泼尼松龙</w:t>
            </w:r>
          </w:p>
          <w:p w14:paraId="69250835"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Olaparib+Abiraterone Acetate+Prednisolone</w:t>
            </w:r>
          </w:p>
        </w:tc>
        <w:tc>
          <w:tcPr>
            <w:tcW w:w="5306" w:type="dxa"/>
            <w:vAlign w:val="center"/>
          </w:tcPr>
          <w:p w14:paraId="4CB8D988"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已经证明Olaparib在体外抑制人类肿瘤小鼠异种移植模型中特定肿瘤细胞系的生长，无论是单一疗法还是铂类化学疗法。 在细胞株和小鼠肿瘤模型中发现，用olaparib治疗后细胞毒性和抗肿瘤活性增加，而BRCA和非BRCA蛋白的缺陷与DNA</w:t>
            </w:r>
            <w:r>
              <w:rPr>
                <w:rFonts w:ascii="思源黑体 CN Normal" w:eastAsia="思源黑体 CN Normal" w:hAnsi="思源黑体 CN Normal"/>
                <w:color w:val="000000"/>
                <w:sz w:val="17"/>
                <w:szCs w:val="17"/>
              </w:rPr>
              <w:lastRenderedPageBreak/>
              <w:t>损伤的同源重组修复（HRR）有关，并与铂反应相关。 体外研究表明，Olaparib诱导的细胞毒性可能涉及抑制PARP酶活性和增加PARP-DNA复合物的形成，从而导致细胞稳态的破坏和细胞死亡。</w:t>
            </w:r>
          </w:p>
          <w:p w14:paraId="6A7E0F0B" w14:textId="77777777" w:rsidR="00854281" w:rsidRDefault="004935CF">
            <w:pPr>
              <w:pStyle w:val="a9"/>
              <w:widowControl w:val="0"/>
              <w:adjustRightInd w:val="0"/>
              <w:snapToGrid w:val="0"/>
              <w:spacing w:before="0" w:beforeAutospacing="0" w:after="0" w:afterAutospacing="0"/>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阿比特龙是一种具有抗雄激素活性的口服醋酸酯甾体化合物，阿比特龙抑制类固醇17a-单加氧酶的酶活性，它是细胞色素p450家族的一员，催化参与睾酮合成的类固醇中间体的17a-羟基化。这种药剂可能会抑制睾丸和肾上腺产生睾酮，从而达到阉割范围水平。</w:t>
            </w:r>
          </w:p>
          <w:p w14:paraId="011414A2"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泼尼松龙是一种具有抗炎和免疫调节特性的合成糖皮质激素。在细胞表面受体附着并进入细胞后，泼尼松龙进入细胞核，与特定的核受体结合并激活，导致基因表达改变，并抑制促炎细胞因子的产生。这种药剂还减少循环淋巴细胞的数量，诱导细胞分化，并刺激敏感肿瘤细胞群的凋亡。</w:t>
            </w:r>
          </w:p>
        </w:tc>
      </w:tr>
      <w:tr w:rsidR="00854281" w14:paraId="7EB86407" w14:textId="77777777" w:rsidTr="00051A12">
        <w:trPr>
          <w:trHeight w:val="90"/>
          <w:jc w:val="center"/>
        </w:trPr>
        <w:tc>
          <w:tcPr>
            <w:tcW w:w="1800" w:type="dxa"/>
            <w:vAlign w:val="center"/>
          </w:tcPr>
          <w:p w14:paraId="1343DF46"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lastRenderedPageBreak/>
              <w:t xml:space="preserve">{%p 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2DD94C69"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045512AB"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4EB9D847"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4AAAF170"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2922B4">
              <w:rPr>
                <w:rFonts w:ascii="思源黑体 CN Normal" w:eastAsia="思源黑体 CN Normal" w:hAnsi="思源黑体 CN Normal"/>
                <w:color w:val="000000"/>
                <w:sz w:val="13"/>
                <w:szCs w:val="13"/>
                <w:highlight w:val="lightGray"/>
              </w:rPr>
              <w:t xml:space="preserve">var_brca.snv_s.B1_L5+ var_brca.mlpa_v2.B1_mlpa_L5+var_brca.snv_s.B1_L4 + </w:t>
            </w:r>
            <w:r w:rsidRPr="002922B4">
              <w:rPr>
                <w:rFonts w:ascii="思源黑体 CN Normal" w:eastAsia="思源黑体 CN Normal" w:hAnsi="思源黑体 CN Normal"/>
                <w:color w:val="000000"/>
                <w:sz w:val="13"/>
                <w:szCs w:val="13"/>
                <w:highlight w:val="lightGray"/>
              </w:rPr>
              <w:lastRenderedPageBreak/>
              <w:t>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1AFD20C5"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0A7CC197" w14:textId="7BDED930"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6F1B80C4"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尼拉帕利</w:t>
            </w:r>
          </w:p>
          <w:p w14:paraId="0D27C0EA"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lang w:eastAsia="en-US"/>
              </w:rPr>
            </w:pPr>
            <w:r>
              <w:rPr>
                <w:rFonts w:ascii="思源黑体 CN Normal" w:eastAsia="思源黑体 CN Normal" w:hAnsi="思源黑体 CN Normal"/>
                <w:color w:val="000000"/>
                <w:sz w:val="17"/>
                <w:szCs w:val="17"/>
              </w:rPr>
              <w:t>Niraparib</w:t>
            </w:r>
          </w:p>
        </w:tc>
        <w:tc>
          <w:tcPr>
            <w:tcW w:w="5306" w:type="dxa"/>
            <w:vAlign w:val="center"/>
          </w:tcPr>
          <w:p w14:paraId="49207F17"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Niraparib（尼拉帕利）是聚（ADP-核糖）聚合酶（PARP）酶PARP-1和PARP-2的抑制剂，它们在DNA修复中起作用。 体外研究表明，Niraparib诱导的细胞毒性可能涉及抑制PARP酶活性和增加PARP-DNA复合物的形成，从而导致DNA损伤，细胞凋亡和细胞死亡。 在具有或不具有BRCA1 / 2缺陷的肿瘤细胞系中观察到了Niraparib诱导的细胞毒性增加。 在具有BRCA1 / 2缺陷的人类癌细胞系的小鼠异种移植模型中，以及在具有突变或野生型BRCA1 / 2的同源重组缺陷的人类患者源性异种移植肿瘤模型中，Niraparib降低了肿瘤的生长。</w:t>
            </w:r>
          </w:p>
        </w:tc>
      </w:tr>
      <w:tr w:rsidR="00854281" w14:paraId="2DB959E7" w14:textId="77777777" w:rsidTr="00051A12">
        <w:trPr>
          <w:trHeight w:val="90"/>
          <w:jc w:val="center"/>
        </w:trPr>
        <w:tc>
          <w:tcPr>
            <w:tcW w:w="1800" w:type="dxa"/>
            <w:vAlign w:val="center"/>
          </w:tcPr>
          <w:p w14:paraId="20CBE94B"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49C1B138"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26B89C6B"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13557E01"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51CFAAA1"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26D1BA28"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02E2561C" w14:textId="56DF57F0"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400E2380"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尼拉帕利+醋酸阿比特龙+泼尼松</w:t>
            </w:r>
          </w:p>
          <w:p w14:paraId="7974A93C"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Niraparib+Abiraterone Acetate+Prednisone</w:t>
            </w:r>
          </w:p>
        </w:tc>
        <w:tc>
          <w:tcPr>
            <w:tcW w:w="5306" w:type="dxa"/>
            <w:vAlign w:val="center"/>
          </w:tcPr>
          <w:p w14:paraId="0B8D5B6F"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Niraparib（尼拉帕利）是聚（ADP-核糖）聚合酶（PARP）酶PARP-1和PARP-2的抑制剂，它们在DNA修复中起作用。 体外研究表明，Niraparib诱导的细胞毒性可能涉及抑制PARP酶活性和增加PARP-DNA复合物的形成，从而导致DNA损伤，细胞凋亡和细胞死亡。 在具有或不具有BRCA1 / 2缺陷的肿瘤细胞系中观察到了Niraparib诱导的细胞毒性增加。 在具有BRCA1 / 2缺陷的人类癌细胞系的小鼠异种移植模型中，以及在具有突变或野生型BRCA1 / 2的同源重组缺陷的人类患者源性异种移植肿瘤模型中，Niraparib降低了肿瘤的生长。</w:t>
            </w:r>
          </w:p>
          <w:p w14:paraId="48F975E2" w14:textId="77777777" w:rsidR="00854281" w:rsidRDefault="004935CF">
            <w:pPr>
              <w:pStyle w:val="a9"/>
              <w:widowControl w:val="0"/>
              <w:adjustRightInd w:val="0"/>
              <w:snapToGrid w:val="0"/>
              <w:spacing w:before="0" w:beforeAutospacing="0" w:after="0" w:afterAutospacing="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阿比特龙是一种具有抗雄激素活性的口服醋酸酯甾体化合物，阿比特龙抑制类固醇17a-单加氧酶的酶活性，它是细胞色素p450家族的一员，催化参与睾酮合成的类固醇中间体的17a-羟基化。这种药剂可能会抑制睾丸和肾上腺产生睾酮，从而达到阉割范围水平。</w:t>
            </w:r>
          </w:p>
          <w:p w14:paraId="252C40A9"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泼尼松是一种具有抗炎和免疫调节作用的合成糖皮质激素。在细胞表面受体附着进入细胞后，泼尼松进入核内，与特定的核受体结合并激活，导致基因表达改变和抑制促炎性细胞因子的产生。该药物还能减少循环淋巴细胞的数量，诱导细胞分化，并刺激敏感肿瘤细胞群的凋亡。</w:t>
            </w:r>
          </w:p>
        </w:tc>
      </w:tr>
      <w:tr w:rsidR="00854281" w14:paraId="4710937B" w14:textId="77777777" w:rsidTr="00051A12">
        <w:trPr>
          <w:trHeight w:val="90"/>
          <w:jc w:val="center"/>
        </w:trPr>
        <w:tc>
          <w:tcPr>
            <w:tcW w:w="1800" w:type="dxa"/>
            <w:vAlign w:val="center"/>
          </w:tcPr>
          <w:p w14:paraId="3CFE735C"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089C7594"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lastRenderedPageBreak/>
              <w:t>BRCA</w:t>
            </w:r>
            <w:r w:rsidRPr="00F44202">
              <w:rPr>
                <w:rFonts w:ascii="思源黑体 CN Normal" w:eastAsia="思源黑体 CN Normal" w:hAnsi="思源黑体 CN Normal" w:hint="eastAsia"/>
                <w:i/>
                <w:iCs/>
                <w:color w:val="000000"/>
                <w:sz w:val="17"/>
                <w:szCs w:val="17"/>
              </w:rPr>
              <w:t>1/BRCA2</w:t>
            </w:r>
          </w:p>
          <w:p w14:paraId="75576A7B"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359CE7F8"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5F7BF586"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31870D1E"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3ABAC9D6" w14:textId="250EFFE8"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2ADDE532" w14:textId="1EB2221F"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氟唑帕利Fluzoparib</w:t>
            </w:r>
          </w:p>
        </w:tc>
        <w:tc>
          <w:tcPr>
            <w:tcW w:w="5306" w:type="dxa"/>
            <w:vAlign w:val="center"/>
          </w:tcPr>
          <w:p w14:paraId="1DAE6976"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氟唑帕利为小分子PARP抑制剂，可抑制BRCA1/2功能异常细胞中的DNA修复过程，诱导细胞周期阻滞，进而抑制肿瘤细胞增殖。</w:t>
            </w:r>
          </w:p>
        </w:tc>
      </w:tr>
      <w:tr w:rsidR="00854281" w14:paraId="540F7F51" w14:textId="77777777" w:rsidTr="00051A12">
        <w:trPr>
          <w:trHeight w:val="90"/>
          <w:jc w:val="center"/>
        </w:trPr>
        <w:tc>
          <w:tcPr>
            <w:tcW w:w="1800" w:type="dxa"/>
            <w:vAlign w:val="center"/>
          </w:tcPr>
          <w:p w14:paraId="764E914A"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3F28AC09"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165C9B55"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79BFB8FC"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4B2882B9"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lastRenderedPageBreak/>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6C2BD1B0"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61F6B7B0" w14:textId="68184F03"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50F1CB41" w14:textId="0295FF22"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鲁卡帕尼Rucaparib</w:t>
            </w:r>
          </w:p>
        </w:tc>
        <w:tc>
          <w:tcPr>
            <w:tcW w:w="5306" w:type="dxa"/>
            <w:vAlign w:val="center"/>
          </w:tcPr>
          <w:p w14:paraId="670F612A" w14:textId="77777777" w:rsidR="00854281" w:rsidRDefault="004935CF" w:rsidP="0057467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Rucaparib是一种多聚(adp -核糖)聚合酶(PARP)的抑制剂，包括PARP-1, PARP-2和PARP-3，在DNA修复中发挥作用。体外研究表明，rucaparib诱导的细胞毒性可能会抑制PARP酶活性和促进PARP-DNA复合物的形成，从而导致DNA损伤、细胞凋亡和癌细胞死亡。在BRCA1/2和其他DNA修复基因缺失的肿瘤细胞系中观察到rucaparib诱导的细胞毒性和抗肿瘤活性增加。Rucaparib已被证明在人类癌症的小鼠异种移植模型中降低肿瘤生长，无论是否存在BRCA缺失。</w:t>
            </w:r>
          </w:p>
        </w:tc>
      </w:tr>
      <w:tr w:rsidR="00854281" w14:paraId="3BB2798D" w14:textId="77777777" w:rsidTr="00051A12">
        <w:trPr>
          <w:trHeight w:val="90"/>
          <w:jc w:val="center"/>
        </w:trPr>
        <w:tc>
          <w:tcPr>
            <w:tcW w:w="1800" w:type="dxa"/>
            <w:vAlign w:val="center"/>
          </w:tcPr>
          <w:p w14:paraId="08990969"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720AB25F"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1F69CD51"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38F657FF"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5D9A949F"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0E448071"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71943850" w14:textId="75001902"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0BFADD3F" w14:textId="186B889B" w:rsidR="00854281" w:rsidRDefault="004935CF" w:rsidP="0012517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帕米帕利Pamiparib</w:t>
            </w:r>
          </w:p>
        </w:tc>
        <w:tc>
          <w:tcPr>
            <w:tcW w:w="5306" w:type="dxa"/>
            <w:vAlign w:val="center"/>
          </w:tcPr>
          <w:p w14:paraId="32066DE3"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帕米帕利是一种PARP1 和 PARP2 的强效、选择性抑制剂。它通过抑制肿瘤细胞DNA单链损伤的修复和同源重组修复缺陷，对肿瘤细胞起到合成致死的作用，尤其对携带BRCA基因突变的DNA修复缺陷型肿瘤细胞敏感度高。</w:t>
            </w:r>
          </w:p>
        </w:tc>
      </w:tr>
      <w:tr w:rsidR="00854281" w14:paraId="6DB16746" w14:textId="77777777" w:rsidTr="00051A12">
        <w:trPr>
          <w:trHeight w:val="90"/>
          <w:jc w:val="center"/>
        </w:trPr>
        <w:tc>
          <w:tcPr>
            <w:tcW w:w="1800" w:type="dxa"/>
            <w:vAlign w:val="center"/>
          </w:tcPr>
          <w:p w14:paraId="17AFB77C"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4B1EBEA7"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7584E5C1"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lastRenderedPageBreak/>
              <w:t xml:space="preserve">{%p elif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066F1C32"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6F996009"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6A062A1C"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48EDF921" w14:textId="098A634B"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6C7B37D5"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他拉唑帕利+恩扎卢胺</w:t>
            </w:r>
          </w:p>
          <w:p w14:paraId="4E19E635"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Talazoparib+Enzalutamide</w:t>
            </w:r>
          </w:p>
        </w:tc>
        <w:tc>
          <w:tcPr>
            <w:tcW w:w="5306" w:type="dxa"/>
            <w:vAlign w:val="center"/>
          </w:tcPr>
          <w:p w14:paraId="52A15499"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Talazoparib是一种多聚(adp -核糖)聚合酶(PARP)的抑制剂，包括PARP1和PARP2，在DNA修复中发挥作用。对含有BRCA 1和2等DNA修复基因缺陷的癌细胞株的体外研究表明，他拉唑帕利诱导的细胞毒性可能包括抑制PARP酶活性和增加PARP-DNA复合物的形成，从而导致DNA损伤、细胞增殖下降和凋亡。在表达突变型或野生型brca1和2的人类患者源性异种移植乳腺癌肿瘤模型中观察到他拉唑帕利的抗肿瘤活性</w:t>
            </w:r>
          </w:p>
          <w:p w14:paraId="12374727"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Enzalutamide是一种雄激素受体抑制剂，可在雄激素受体信号传导途径的不同步骤上起作用。 恩杂鲁胺已被证明具有竞争性抑制雄激</w:t>
            </w:r>
            <w:r>
              <w:rPr>
                <w:rFonts w:ascii="思源黑体 CN Normal" w:eastAsia="思源黑体 CN Normal" w:hAnsi="思源黑体 CN Normal"/>
                <w:color w:val="000000"/>
                <w:sz w:val="17"/>
                <w:szCs w:val="17"/>
              </w:rPr>
              <w:lastRenderedPageBreak/>
              <w:t>素与雄激素受体结合的能力。 因此，抑制雄激素受体的核易位及其与DNA的相互作用。 主要代谢物N-去甲基enzalutamide具有与enzalutamide相似的体外活性。 在小鼠前列腺癌异种移植模型中，Enzalutamide降低了体外前列腺癌细胞的增殖并诱导了细胞死亡，并降低了小鼠前列腺癌异种移植模型的肿瘤体积。</w:t>
            </w:r>
          </w:p>
        </w:tc>
      </w:tr>
    </w:tbl>
    <w:p w14:paraId="62343926" w14:textId="6A613B85" w:rsidR="00854281" w:rsidRDefault="00062E4D">
      <w:pPr>
        <w:pStyle w:val="af6"/>
        <w:ind w:left="0" w:firstLine="0"/>
        <w:rPr>
          <w:rFonts w:ascii="宋体" w:eastAsia="宋体" w:hAnsi="宋体" w:cs="宋体"/>
        </w:rPr>
      </w:pPr>
      <w:r>
        <w:rPr>
          <w:rFonts w:ascii="宋体" w:eastAsia="宋体" w:hAnsi="宋体" w:cs="宋体" w:hint="eastAsia"/>
        </w:rPr>
        <w:lastRenderedPageBreak/>
        <w:t>{%p else%}</w:t>
      </w:r>
    </w:p>
    <w:tbl>
      <w:tblPr>
        <w:tblW w:w="97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800"/>
        <w:gridCol w:w="2669"/>
        <w:gridCol w:w="5306"/>
      </w:tblGrid>
      <w:tr w:rsidR="00062E4D" w14:paraId="73C019D6" w14:textId="77777777" w:rsidTr="00062E4D">
        <w:trPr>
          <w:trHeight w:val="359"/>
          <w:jc w:val="center"/>
        </w:trPr>
        <w:tc>
          <w:tcPr>
            <w:tcW w:w="1800" w:type="dxa"/>
            <w:shd w:val="clear" w:color="auto" w:fill="DAEEF3"/>
          </w:tcPr>
          <w:p w14:paraId="21933A0C" w14:textId="77777777" w:rsidR="00062E4D" w:rsidRDefault="00062E4D" w:rsidP="006E23C6">
            <w:pPr>
              <w:pStyle w:val="TableParagraph"/>
              <w:adjustRightInd w:val="0"/>
              <w:snapToGrid w:val="0"/>
              <w:jc w:val="center"/>
              <w:rPr>
                <w:rFonts w:eastAsia="宋体"/>
                <w:b/>
                <w:szCs w:val="21"/>
              </w:rPr>
            </w:pPr>
            <w:r>
              <w:rPr>
                <w:rFonts w:eastAsia="宋体"/>
                <w:b/>
                <w:szCs w:val="21"/>
              </w:rPr>
              <w:t>基因变异</w:t>
            </w:r>
          </w:p>
        </w:tc>
        <w:tc>
          <w:tcPr>
            <w:tcW w:w="2669" w:type="dxa"/>
            <w:shd w:val="clear" w:color="auto" w:fill="DAEEF3"/>
          </w:tcPr>
          <w:p w14:paraId="282698BB" w14:textId="77777777" w:rsidR="00062E4D" w:rsidRDefault="00062E4D" w:rsidP="006E23C6">
            <w:pPr>
              <w:pStyle w:val="TableParagraph"/>
              <w:adjustRightInd w:val="0"/>
              <w:snapToGrid w:val="0"/>
              <w:jc w:val="center"/>
              <w:rPr>
                <w:rFonts w:eastAsia="宋体"/>
                <w:b/>
                <w:szCs w:val="21"/>
              </w:rPr>
            </w:pPr>
            <w:r>
              <w:rPr>
                <w:rFonts w:eastAsia="宋体"/>
                <w:b/>
                <w:szCs w:val="21"/>
              </w:rPr>
              <w:t>药物</w:t>
            </w:r>
          </w:p>
        </w:tc>
        <w:tc>
          <w:tcPr>
            <w:tcW w:w="5306" w:type="dxa"/>
            <w:shd w:val="clear" w:color="auto" w:fill="DAEEF3"/>
          </w:tcPr>
          <w:p w14:paraId="6BBE0484" w14:textId="77777777" w:rsidR="00062E4D" w:rsidRDefault="00062E4D" w:rsidP="006E23C6">
            <w:pPr>
              <w:pStyle w:val="TableParagraph"/>
              <w:adjustRightInd w:val="0"/>
              <w:snapToGrid w:val="0"/>
              <w:jc w:val="center"/>
              <w:rPr>
                <w:rFonts w:eastAsia="宋体"/>
                <w:b/>
                <w:szCs w:val="21"/>
              </w:rPr>
            </w:pPr>
            <w:r>
              <w:rPr>
                <w:rFonts w:eastAsia="宋体" w:hint="eastAsia"/>
                <w:b/>
                <w:szCs w:val="21"/>
                <w:lang w:eastAsia="zh-CN"/>
              </w:rPr>
              <w:t>详细解析</w:t>
            </w:r>
          </w:p>
        </w:tc>
      </w:tr>
      <w:tr w:rsidR="00062E4D" w14:paraId="39B164B4" w14:textId="77777777" w:rsidTr="00062E4D">
        <w:trPr>
          <w:trHeight w:val="90"/>
          <w:jc w:val="center"/>
        </w:trPr>
        <w:tc>
          <w:tcPr>
            <w:tcW w:w="1800" w:type="dxa"/>
            <w:vAlign w:val="center"/>
          </w:tcPr>
          <w:p w14:paraId="20B518F8" w14:textId="2DCDEB08" w:rsidR="00062E4D" w:rsidRPr="00CD62C7" w:rsidRDefault="00062E4D" w:rsidP="006E23C6">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6"/>
                <w:szCs w:val="16"/>
              </w:rPr>
              <w:t>-</w:t>
            </w:r>
          </w:p>
        </w:tc>
        <w:tc>
          <w:tcPr>
            <w:tcW w:w="2669" w:type="dxa"/>
            <w:vAlign w:val="center"/>
          </w:tcPr>
          <w:p w14:paraId="5E8BA740" w14:textId="546C9043" w:rsidR="00062E4D" w:rsidRDefault="00062E4D" w:rsidP="006E23C6">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c>
          <w:tcPr>
            <w:tcW w:w="5306" w:type="dxa"/>
          </w:tcPr>
          <w:p w14:paraId="2E9C3531" w14:textId="36458BD8" w:rsidR="00062E4D" w:rsidRDefault="00062E4D" w:rsidP="00062E4D">
            <w:pPr>
              <w:pStyle w:val="a9"/>
              <w:widowControl w:val="0"/>
              <w:adjustRightInd w:val="0"/>
              <w:snapToGrid w:val="0"/>
              <w:spacing w:before="0" w:beforeAutospacing="0" w:after="0" w:afterAutospacing="0"/>
              <w:ind w:firstLineChars="200" w:firstLine="34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r>
    </w:tbl>
    <w:p w14:paraId="514370AC" w14:textId="06B24AF2" w:rsidR="00062E4D" w:rsidRDefault="00062E4D">
      <w:pPr>
        <w:pStyle w:val="af6"/>
        <w:ind w:left="0" w:firstLine="0"/>
        <w:rPr>
          <w:rFonts w:ascii="宋体" w:eastAsia="宋体" w:hAnsi="宋体" w:cs="宋体"/>
        </w:rPr>
      </w:pPr>
      <w:r>
        <w:rPr>
          <w:rFonts w:ascii="宋体" w:eastAsia="宋体" w:hAnsi="宋体" w:cs="宋体" w:hint="eastAsia"/>
        </w:rPr>
        <w:t>{%p endif%}</w:t>
      </w:r>
    </w:p>
    <w:p w14:paraId="00F1E526" w14:textId="1CC9D801" w:rsidR="00DB64FA" w:rsidRDefault="00DB64FA">
      <w:pPr>
        <w:pStyle w:val="af6"/>
        <w:ind w:left="0" w:firstLine="0"/>
        <w:rPr>
          <w:rFonts w:ascii="宋体" w:eastAsia="宋体" w:hAnsi="宋体" w:cs="宋体"/>
          <w:highlight w:val="magenta"/>
        </w:rPr>
      </w:pPr>
      <w:r w:rsidRPr="00DB64FA">
        <w:rPr>
          <w:rFonts w:ascii="宋体" w:eastAsia="宋体" w:hAnsi="宋体" w:cs="宋体" w:hint="eastAsia"/>
          <w:highlight w:val="magenta"/>
        </w:rPr>
        <w:t>{</w:t>
      </w:r>
      <w:r w:rsidRPr="00DB64FA">
        <w:rPr>
          <w:rFonts w:ascii="宋体" w:eastAsia="宋体" w:hAnsi="宋体" w:cs="宋体"/>
          <w:highlight w:val="magenta"/>
        </w:rPr>
        <w:t>%p else%}</w:t>
      </w:r>
    </w:p>
    <w:p w14:paraId="1FEEE089" w14:textId="3EEC466D" w:rsidR="00DB64FA" w:rsidRPr="00062E4D" w:rsidRDefault="00DB64FA" w:rsidP="00DB64FA">
      <w:pPr>
        <w:rPr>
          <w:lang w:eastAsia="zh-CN"/>
        </w:rPr>
      </w:pPr>
      <w:r w:rsidRPr="00062E4D">
        <w:rPr>
          <w:lang w:eastAsia="zh-CN"/>
        </w:rPr>
        <w:t xml:space="preserve">{%p if </w:t>
      </w:r>
      <w:r w:rsidR="00773FEA" w:rsidRPr="00773FEA">
        <w:rPr>
          <w:lang w:eastAsia="zh-CN"/>
        </w:rPr>
        <w:t>var_brca.snv_s.B1_L5+ var_brca.gcnv_v2.B1_gcnv_L5+var_brca.snv_s.B1_L4 + var_brca.gcnv_v2.B1_gcnv_L4</w:t>
      </w:r>
      <w:r w:rsidR="00773FEA">
        <w:rPr>
          <w:lang w:eastAsia="zh-CN"/>
        </w:rPr>
        <w:t xml:space="preserve"> + </w:t>
      </w:r>
      <w:r w:rsidR="00773FEA" w:rsidRPr="00773FEA">
        <w:rPr>
          <w:lang w:eastAsia="zh-CN"/>
        </w:rPr>
        <w:t>var_brca.snv_s.B2_L5+ var_brca.gcnv_v2.B2_gcnv_L5+var_brca.snv_s.B2_L4 + var_brca.gcnv_v2.B2_gcnv_L4</w:t>
      </w:r>
      <w:r w:rsidRPr="00062E4D">
        <w:rPr>
          <w:lang w:eastAsia="zh-CN"/>
        </w:rPr>
        <w:t xml:space="preserve"> %}</w:t>
      </w:r>
    </w:p>
    <w:tbl>
      <w:tblPr>
        <w:tblW w:w="97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800"/>
        <w:gridCol w:w="2669"/>
        <w:gridCol w:w="5306"/>
      </w:tblGrid>
      <w:tr w:rsidR="00DB64FA" w14:paraId="2B489108" w14:textId="77777777" w:rsidTr="00B721C2">
        <w:trPr>
          <w:trHeight w:val="359"/>
          <w:jc w:val="center"/>
        </w:trPr>
        <w:tc>
          <w:tcPr>
            <w:tcW w:w="1800" w:type="dxa"/>
            <w:shd w:val="clear" w:color="auto" w:fill="DAEEF3"/>
            <w:vAlign w:val="center"/>
          </w:tcPr>
          <w:p w14:paraId="2A28AEE1" w14:textId="77777777" w:rsidR="00DB64FA" w:rsidRDefault="00DB64FA" w:rsidP="008416B6">
            <w:pPr>
              <w:pStyle w:val="TableParagraph"/>
              <w:adjustRightInd w:val="0"/>
              <w:snapToGrid w:val="0"/>
              <w:jc w:val="center"/>
              <w:rPr>
                <w:rFonts w:eastAsia="宋体"/>
                <w:b/>
                <w:szCs w:val="21"/>
              </w:rPr>
            </w:pPr>
            <w:r>
              <w:rPr>
                <w:rFonts w:eastAsia="宋体"/>
                <w:b/>
                <w:szCs w:val="21"/>
              </w:rPr>
              <w:t>基因变异</w:t>
            </w:r>
          </w:p>
        </w:tc>
        <w:tc>
          <w:tcPr>
            <w:tcW w:w="2669" w:type="dxa"/>
            <w:shd w:val="clear" w:color="auto" w:fill="DAEEF3"/>
            <w:vAlign w:val="center"/>
          </w:tcPr>
          <w:p w14:paraId="75C9AFAC" w14:textId="77777777" w:rsidR="00DB64FA" w:rsidRDefault="00DB64FA" w:rsidP="008416B6">
            <w:pPr>
              <w:pStyle w:val="TableParagraph"/>
              <w:adjustRightInd w:val="0"/>
              <w:snapToGrid w:val="0"/>
              <w:jc w:val="center"/>
              <w:rPr>
                <w:rFonts w:eastAsia="宋体"/>
                <w:b/>
                <w:szCs w:val="21"/>
              </w:rPr>
            </w:pPr>
            <w:r>
              <w:rPr>
                <w:rFonts w:eastAsia="宋体"/>
                <w:b/>
                <w:szCs w:val="21"/>
              </w:rPr>
              <w:t>药物</w:t>
            </w:r>
          </w:p>
        </w:tc>
        <w:tc>
          <w:tcPr>
            <w:tcW w:w="5306" w:type="dxa"/>
            <w:shd w:val="clear" w:color="auto" w:fill="DAEEF3"/>
            <w:vAlign w:val="center"/>
          </w:tcPr>
          <w:p w14:paraId="556553B1" w14:textId="77777777" w:rsidR="00DB64FA" w:rsidRDefault="00DB64FA" w:rsidP="008416B6">
            <w:pPr>
              <w:pStyle w:val="TableParagraph"/>
              <w:adjustRightInd w:val="0"/>
              <w:snapToGrid w:val="0"/>
              <w:jc w:val="center"/>
              <w:rPr>
                <w:rFonts w:eastAsia="宋体"/>
                <w:b/>
                <w:szCs w:val="21"/>
              </w:rPr>
            </w:pPr>
            <w:r>
              <w:rPr>
                <w:rFonts w:eastAsia="宋体" w:hint="eastAsia"/>
                <w:b/>
                <w:szCs w:val="21"/>
                <w:lang w:eastAsia="zh-CN"/>
              </w:rPr>
              <w:t>详细解析</w:t>
            </w:r>
          </w:p>
        </w:tc>
      </w:tr>
      <w:tr w:rsidR="00DB64FA" w14:paraId="2583C96A" w14:textId="77777777" w:rsidTr="00B721C2">
        <w:trPr>
          <w:trHeight w:val="90"/>
          <w:jc w:val="center"/>
        </w:trPr>
        <w:tc>
          <w:tcPr>
            <w:tcW w:w="1800" w:type="dxa"/>
            <w:vAlign w:val="center"/>
          </w:tcPr>
          <w:p w14:paraId="19F0B0AE" w14:textId="2974698D" w:rsidR="00DB64FA" w:rsidRPr="00E27127"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00773FEA"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00773FEA"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41B6D5B5" w14:textId="77777777" w:rsidR="00DB64FA" w:rsidRPr="00F44202"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1E315A12" w14:textId="4392B480" w:rsidR="00DB64FA" w:rsidRPr="00E27127"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w:t>
            </w:r>
            <w:r w:rsidR="00773FEA"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00773FEA" w:rsidRPr="00773FEA">
              <w:rPr>
                <w:rFonts w:ascii="思源黑体 CN Normal" w:eastAsia="思源黑体 CN Normal" w:hAnsi="思源黑体 CN Normal"/>
                <w:color w:val="000000"/>
                <w:sz w:val="13"/>
                <w:szCs w:val="13"/>
                <w:highlight w:val="darkGray"/>
              </w:rPr>
              <w:t>var_brca.snv_s.B2_L5+ var_brca.gcnv_v2.B2_gcnv_L</w:t>
            </w:r>
            <w:r w:rsidR="00773FEA" w:rsidRPr="00773FEA">
              <w:rPr>
                <w:rFonts w:ascii="思源黑体 CN Normal" w:eastAsia="思源黑体 CN Normal" w:hAnsi="思源黑体 CN Normal"/>
                <w:color w:val="000000"/>
                <w:sz w:val="13"/>
                <w:szCs w:val="13"/>
                <w:highlight w:val="darkGray"/>
              </w:rPr>
              <w:lastRenderedPageBreak/>
              <w:t>5+var_brca.snv_s.B2_L4 + var_brca.gcnv_v2.B2_gcnv_L4</w:t>
            </w:r>
            <w:r w:rsidR="00773FEA">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66592BCB" w14:textId="77777777" w:rsidR="00DB64FA" w:rsidRPr="00F44202"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05F200FD" w14:textId="5F22C13C" w:rsidR="00DB64FA" w:rsidRPr="00E27127"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00773FEA"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00773FEA"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301C8F27" w14:textId="77777777" w:rsidR="00DB64FA" w:rsidRPr="00F44202"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52AC8935" w14:textId="77777777" w:rsidR="00DB64FA" w:rsidRPr="00CD62C7"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40189F61" w14:textId="77777777" w:rsidR="00DB64FA"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奥拉帕利Olaparib</w:t>
            </w:r>
          </w:p>
        </w:tc>
        <w:tc>
          <w:tcPr>
            <w:tcW w:w="5306" w:type="dxa"/>
            <w:vAlign w:val="center"/>
          </w:tcPr>
          <w:p w14:paraId="0BA72003" w14:textId="77777777" w:rsidR="00DB64FA" w:rsidRDefault="00DB64FA" w:rsidP="008416B6">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已经证明Olaparib在体外抑制人类肿瘤小鼠异种移植模型中特定肿瘤细胞系的生长，无论是单一疗法还是铂类化学疗法。 在细胞株和小鼠肿瘤模型中发现，用olaparib治疗后细胞毒性和抗肿瘤活性增加，而BRCA和非BRCA蛋白的缺陷与DNA损伤的同源重组修复（HRR）有关，并与铂反应相关。 体外研究表明，Olaparib诱导的细胞毒性可能涉及抑制PARP酶活性和增加</w:t>
            </w: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PARP-DNA复合物的形成，从而导致细胞稳态的破坏和细胞死亡。</w:t>
            </w:r>
          </w:p>
        </w:tc>
      </w:tr>
      <w:tr w:rsidR="00B721C2" w14:paraId="79133020" w14:textId="77777777" w:rsidTr="00B721C2">
        <w:trPr>
          <w:trHeight w:val="90"/>
          <w:jc w:val="center"/>
        </w:trPr>
        <w:tc>
          <w:tcPr>
            <w:tcW w:w="1800" w:type="dxa"/>
            <w:vAlign w:val="center"/>
          </w:tcPr>
          <w:p w14:paraId="0D214ABF"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513D3D2E"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3560E59A"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61552141"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19E9B26D"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356EC415"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32BBCB8C" w14:textId="7565343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697C82C3"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他拉唑帕利Talazoparib</w:t>
            </w:r>
          </w:p>
        </w:tc>
        <w:tc>
          <w:tcPr>
            <w:tcW w:w="5306" w:type="dxa"/>
            <w:vAlign w:val="center"/>
          </w:tcPr>
          <w:p w14:paraId="68B168ED"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Talazoparib是一种多聚(adp -核糖)聚合酶(PARP)的抑制剂，包括PARP1和PARP2，在DNA修复中发挥作用。对含有BRCA 1和2等DNA修复基因缺陷的癌细胞株的体外研究表明，他拉唑帕利诱导的细胞毒性可能包括抑制PARP酶活性和增加PARP-DNA复合物的形成，从而导致DNA损伤、细胞增殖下降和凋亡。在表达突变型或野生型brca1和2的人类患者源性异种移植乳腺癌肿瘤模型中观察到他拉唑帕利的抗肿瘤活性</w:t>
            </w:r>
            <w:r>
              <w:rPr>
                <w:rFonts w:ascii="思源黑体 CN Normal" w:eastAsia="思源黑体 CN Normal" w:hAnsi="思源黑体 CN Normal" w:hint="eastAsia"/>
                <w:color w:val="000000"/>
                <w:sz w:val="17"/>
                <w:szCs w:val="17"/>
              </w:rPr>
              <w:t>。</w:t>
            </w:r>
          </w:p>
        </w:tc>
      </w:tr>
      <w:tr w:rsidR="00B721C2" w14:paraId="2A1ACD17" w14:textId="77777777" w:rsidTr="00B721C2">
        <w:trPr>
          <w:trHeight w:val="90"/>
          <w:jc w:val="center"/>
        </w:trPr>
        <w:tc>
          <w:tcPr>
            <w:tcW w:w="1800" w:type="dxa"/>
            <w:vAlign w:val="center"/>
          </w:tcPr>
          <w:p w14:paraId="08AE1083"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w:t>
            </w:r>
            <w:r w:rsidRPr="00773FEA">
              <w:rPr>
                <w:rFonts w:ascii="思源黑体 CN Normal" w:eastAsia="思源黑体 CN Normal" w:hAnsi="思源黑体 CN Normal"/>
                <w:color w:val="000000"/>
                <w:sz w:val="13"/>
                <w:szCs w:val="13"/>
                <w:highlight w:val="lightGray"/>
              </w:rPr>
              <w:lastRenderedPageBreak/>
              <w:t>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18BC2F7C"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06765CE0"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05D5B307"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7241C91D"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60CD58DE"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6D856899" w14:textId="40D715E3"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320A9890"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奥拉帕利+贝伐珠单抗</w:t>
            </w:r>
          </w:p>
          <w:p w14:paraId="5B8BA434"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Olaparib+Bevacizumab</w:t>
            </w:r>
          </w:p>
        </w:tc>
        <w:tc>
          <w:tcPr>
            <w:tcW w:w="5306" w:type="dxa"/>
            <w:vAlign w:val="center"/>
          </w:tcPr>
          <w:p w14:paraId="17273B35"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w:t>
            </w:r>
            <w:r>
              <w:rPr>
                <w:rFonts w:ascii="思源黑体 CN Normal" w:eastAsia="思源黑体 CN Normal" w:hAnsi="思源黑体 CN Normal"/>
                <w:color w:val="000000"/>
                <w:sz w:val="17"/>
                <w:szCs w:val="17"/>
              </w:rPr>
              <w:lastRenderedPageBreak/>
              <w:t>肿瘤小鼠异种移植模型中特定肿瘤细胞系的生长，无论是单一疗法还是铂类化学疗法。 在细胞株和小鼠肿瘤模型中发现，用olaparib治疗后细胞毒性和抗肿瘤活性增加，而BRCA和非BRCA蛋白的缺陷与DNA损伤的同源重组修复（HRR）有关，并与铂反应相关。 体外研究表明，Olaparib诱导的细胞毒性可能涉及抑制PARP酶活性和增加</w:t>
            </w: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PARP-DNA复合物的形成，从而导致细胞稳态的破坏和细胞死亡。</w:t>
            </w:r>
          </w:p>
          <w:p w14:paraId="57170B56"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贝伐珠单抗结合VEGF并阻止VEGF与其在内皮细胞表面的受体（Flt-1和KDR）相互作用。 在血管生成的体外模型中，VEGF与其受体的相互作用导致内皮细胞增殖和新血管形成。 在裸鼠结肠癌异种移植模型中应用贝伐珠单抗可降低微血管生长和抑制转移性疾病的进展。</w:t>
            </w:r>
          </w:p>
        </w:tc>
      </w:tr>
      <w:tr w:rsidR="00B721C2" w14:paraId="69C1E86F" w14:textId="77777777" w:rsidTr="00B721C2">
        <w:trPr>
          <w:trHeight w:val="90"/>
          <w:jc w:val="center"/>
        </w:trPr>
        <w:tc>
          <w:tcPr>
            <w:tcW w:w="1800" w:type="dxa"/>
            <w:vAlign w:val="center"/>
          </w:tcPr>
          <w:p w14:paraId="3567A917"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lastRenderedPageBreak/>
              <w:t xml:space="preserve">{%p 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64CE9B2A"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652382DB"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1E5FFB47"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6337A5F6"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773FEA">
              <w:rPr>
                <w:rFonts w:ascii="思源黑体 CN Normal" w:eastAsia="思源黑体 CN Normal" w:hAnsi="思源黑体 CN Normal"/>
                <w:color w:val="000000"/>
                <w:sz w:val="13"/>
                <w:szCs w:val="13"/>
                <w:highlight w:val="lightGray"/>
              </w:rPr>
              <w:t>var_brca.snv_s.B1_L5+ var_brca.gcnv_v2.B1_gcnv_L</w:t>
            </w:r>
            <w:r w:rsidRPr="00773FEA">
              <w:rPr>
                <w:rFonts w:ascii="思源黑体 CN Normal" w:eastAsia="思源黑体 CN Normal" w:hAnsi="思源黑体 CN Normal"/>
                <w:color w:val="000000"/>
                <w:sz w:val="13"/>
                <w:szCs w:val="13"/>
                <w:highlight w:val="lightGray"/>
              </w:rPr>
              <w:lastRenderedPageBreak/>
              <w:t>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68E6C008"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611F3F74" w14:textId="7761E1CC"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06D22A26"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奥拉帕利+醋酸阿比特龙+泼尼松</w:t>
            </w:r>
          </w:p>
          <w:p w14:paraId="47A7A196"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Olaparib+Abiraterone Acetate+Prednisone</w:t>
            </w:r>
          </w:p>
        </w:tc>
        <w:tc>
          <w:tcPr>
            <w:tcW w:w="5306" w:type="dxa"/>
            <w:vAlign w:val="center"/>
          </w:tcPr>
          <w:p w14:paraId="04EED0A9" w14:textId="77777777" w:rsidR="00B721C2" w:rsidRDefault="00B721C2" w:rsidP="00B721C2">
            <w:pPr>
              <w:pStyle w:val="a9"/>
              <w:widowControl w:val="0"/>
              <w:adjustRightInd w:val="0"/>
              <w:snapToGrid w:val="0"/>
              <w:spacing w:before="0" w:beforeAutospacing="0" w:after="0" w:afterAutospacing="0"/>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已经证明Olaparib在体外抑制人类肿瘤小鼠异种移植模型中特定肿瘤细胞系的生长，无论是单一疗法还是铂类化学疗法。 在细胞株和小鼠肿瘤模型中发现，用olaparib治疗后细胞毒性和抗肿瘤活性增加，而BRCA和非BRCA蛋白的缺陷与DNA损伤的同源重组修复（HRR）有关，并与铂反应相关。 体外研究表明，Olaparib诱导的细胞毒性可能涉及抑制PARP酶活性和增加PARP-DNA复合物的形成，从而导致细胞稳态的破坏和细胞死亡。</w:t>
            </w:r>
          </w:p>
          <w:p w14:paraId="58C79CB7"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阿比特龙是一种具有抗雄激素活性的口服醋酸酯甾体化合物，阿比特龙抑制类固醇17a-单加氧酶的酶活性，它是细胞色素p450家族的一员，催化参与睾酮合成的类固醇中间体的17a-羟基化。这种药剂可能会抑制睾丸和肾上腺产生睾酮，从而达到阉割范围水平。</w:t>
            </w:r>
          </w:p>
          <w:p w14:paraId="7CD3F098"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泼尼松是一种具有抗炎和免疫调节作用的合成糖皮质激素。在细胞表面受体附着进入细胞后，泼尼松进入核内，与特定的核受体结合并激活，导致基因表达</w:t>
            </w:r>
            <w:r>
              <w:rPr>
                <w:rFonts w:ascii="思源黑体 CN Normal" w:eastAsia="思源黑体 CN Normal" w:hAnsi="思源黑体 CN Normal" w:hint="eastAsia"/>
                <w:color w:val="000000"/>
                <w:sz w:val="17"/>
                <w:szCs w:val="17"/>
              </w:rPr>
              <w:t>改变。</w:t>
            </w:r>
          </w:p>
        </w:tc>
      </w:tr>
      <w:tr w:rsidR="00B721C2" w14:paraId="0A242200" w14:textId="77777777" w:rsidTr="00B721C2">
        <w:trPr>
          <w:trHeight w:val="90"/>
          <w:jc w:val="center"/>
        </w:trPr>
        <w:tc>
          <w:tcPr>
            <w:tcW w:w="1800" w:type="dxa"/>
            <w:vAlign w:val="center"/>
          </w:tcPr>
          <w:p w14:paraId="667342F0"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6EDBEB65"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05E2655A"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5956D149"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72A7C212"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28CD239A"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3B0974CD" w14:textId="60DB968C"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74D2A4B3"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奥拉帕利+醋酸阿比特龙+泼尼松龙</w:t>
            </w:r>
          </w:p>
          <w:p w14:paraId="50056B20"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Olaparib+Abiraterone Acetate+Prednisolone</w:t>
            </w:r>
          </w:p>
        </w:tc>
        <w:tc>
          <w:tcPr>
            <w:tcW w:w="5306" w:type="dxa"/>
            <w:vAlign w:val="center"/>
          </w:tcPr>
          <w:p w14:paraId="7AEB8D74"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已经证明Olaparib在体外抑制人类肿瘤小鼠异种移植模型中特定肿瘤细胞系的生长，无论是单一疗法还是铂类化学疗法。 在细胞株和小鼠肿瘤模型中发现，用olaparib治疗后细胞毒性和抗肿瘤活性增加，而BRCA和非BRCA蛋白的缺陷与DNA损伤的同源重组修复（HRR）有关，并与铂反应相关。 体外研究表明，Olaparib诱导的细胞毒性可能涉及抑制PARP酶活性和增加PARP-DNA复合物的形成，从而导致细胞稳态的破坏和细胞死亡。</w:t>
            </w:r>
          </w:p>
          <w:p w14:paraId="399E8B62" w14:textId="77777777" w:rsidR="00B721C2" w:rsidRDefault="00B721C2" w:rsidP="00B721C2">
            <w:pPr>
              <w:pStyle w:val="a9"/>
              <w:widowControl w:val="0"/>
              <w:adjustRightInd w:val="0"/>
              <w:snapToGrid w:val="0"/>
              <w:spacing w:before="0" w:beforeAutospacing="0" w:after="0" w:afterAutospacing="0"/>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阿比特龙是一种具有抗雄激素活性的口服醋酸酯甾体化合物，阿比特龙抑制类固醇17a-单加氧酶的酶活性，它是细胞色素p450家族的一员，催化参与睾酮合成的类固醇中间体的17a-羟基化。这种药剂可能会抑制睾丸和肾上腺产生睾酮，从而达到阉割范围水平。</w:t>
            </w:r>
          </w:p>
          <w:p w14:paraId="12560C57"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泼尼松龙是一种具有抗炎和免疫调节特性的合成糖皮质激素。在细胞表面受体附着并进入细胞后，泼尼松龙进入细胞核，与特定的核受体结合并激活，导致基因表达改变，并抑制促炎细胞因子的产生。这种药剂还减少循环淋巴细胞的数量，诱导细胞分化，并刺激敏感肿瘤细胞群的凋亡。</w:t>
            </w:r>
          </w:p>
        </w:tc>
      </w:tr>
      <w:tr w:rsidR="00B721C2" w14:paraId="4452798B" w14:textId="77777777" w:rsidTr="00B721C2">
        <w:trPr>
          <w:trHeight w:val="90"/>
          <w:jc w:val="center"/>
        </w:trPr>
        <w:tc>
          <w:tcPr>
            <w:tcW w:w="1800" w:type="dxa"/>
            <w:vAlign w:val="center"/>
          </w:tcPr>
          <w:p w14:paraId="062FD288"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73AC6180"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3725713F"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773FEA">
              <w:rPr>
                <w:rFonts w:ascii="思源黑体 CN Normal" w:eastAsia="思源黑体 CN Normal" w:hAnsi="思源黑体 CN Normal"/>
                <w:color w:val="000000"/>
                <w:sz w:val="13"/>
                <w:szCs w:val="13"/>
                <w:highlight w:val="lightGray"/>
              </w:rPr>
              <w:lastRenderedPageBreak/>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32766092"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02637CFC"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3DBE8F03"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7AF9ECC1" w14:textId="52813A29"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60FCB50D"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尼拉帕利</w:t>
            </w:r>
          </w:p>
          <w:p w14:paraId="59BAA730"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lang w:eastAsia="en-US"/>
              </w:rPr>
            </w:pPr>
            <w:r>
              <w:rPr>
                <w:rFonts w:ascii="思源黑体 CN Normal" w:eastAsia="思源黑体 CN Normal" w:hAnsi="思源黑体 CN Normal"/>
                <w:color w:val="000000"/>
                <w:sz w:val="17"/>
                <w:szCs w:val="17"/>
              </w:rPr>
              <w:t>Niraparib</w:t>
            </w:r>
          </w:p>
        </w:tc>
        <w:tc>
          <w:tcPr>
            <w:tcW w:w="5306" w:type="dxa"/>
            <w:vAlign w:val="center"/>
          </w:tcPr>
          <w:p w14:paraId="68ACB2C1"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Niraparib（尼拉帕利）是聚（ADP-核糖）聚合酶（PARP）酶PARP-1和PARP-2的抑制剂，它们在DNA修复中起作用。 体外研究表明，Niraparib诱导的细胞毒性可能涉及抑制PARP酶活性和增加PARP-DNA复合物的形成，从而导致DNA损伤，细胞凋亡和细胞死亡。 在具有或不具有BRCA1 / 2缺陷的肿瘤细胞系中观察到了Niraparib诱导的细胞毒性增加。 在具有BRCA1 / 2缺陷的人类癌细胞系的小鼠异种移植模型中，以及在具有突变或野生型BRCA1 / 2的同源重组缺陷的人类患者源性异种移植肿瘤模型中，Niraparib降低了肿瘤的生长。</w:t>
            </w:r>
          </w:p>
        </w:tc>
      </w:tr>
      <w:tr w:rsidR="00B721C2" w14:paraId="0DC8BB79" w14:textId="77777777" w:rsidTr="00B721C2">
        <w:trPr>
          <w:trHeight w:val="90"/>
          <w:jc w:val="center"/>
        </w:trPr>
        <w:tc>
          <w:tcPr>
            <w:tcW w:w="1800" w:type="dxa"/>
            <w:vAlign w:val="center"/>
          </w:tcPr>
          <w:p w14:paraId="6A6E16DF"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1C704A45"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1ADE0A11"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5334EF36"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30C9DDEF"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4B53E234"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lastRenderedPageBreak/>
              <w:t>BRCA2</w:t>
            </w:r>
          </w:p>
          <w:p w14:paraId="695C8878" w14:textId="6C19D08F"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1DEC4348"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尼拉帕利+醋酸阿比特龙+泼尼松</w:t>
            </w:r>
          </w:p>
          <w:p w14:paraId="0BDDD2EA"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Niraparib+Abiraterone Acetate+Prednisone</w:t>
            </w:r>
          </w:p>
        </w:tc>
        <w:tc>
          <w:tcPr>
            <w:tcW w:w="5306" w:type="dxa"/>
            <w:vAlign w:val="center"/>
          </w:tcPr>
          <w:p w14:paraId="57F0FF7F"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Niraparib（尼拉帕利）是聚（ADP-核糖）聚合酶（PARP）酶PARP-1和PARP-2的抑制剂，它们在DNA修复中起作用。 体外研究表明，Niraparib诱导的细胞毒性可能涉及抑制PARP酶活性和增加PARP-DNA复合物的形成，从而导致DNA损伤，细胞凋亡和细胞死亡。 在具有或不具有BRCA1 / 2缺陷的肿瘤细胞系中观察到了Niraparib诱导的细胞毒性增加。 在具有BRCA1 / 2缺陷的人类癌细胞系的小鼠异种移植模型中，以及在具有突变或野生型BRCA1 / 2的同源重组缺陷的人类患者源性异种移植肿瘤模型中，Niraparib降低了肿瘤的生长。</w:t>
            </w:r>
          </w:p>
          <w:p w14:paraId="53869695" w14:textId="77777777" w:rsidR="00B721C2" w:rsidRDefault="00B721C2" w:rsidP="00B721C2">
            <w:pPr>
              <w:pStyle w:val="a9"/>
              <w:widowControl w:val="0"/>
              <w:adjustRightInd w:val="0"/>
              <w:snapToGrid w:val="0"/>
              <w:spacing w:before="0" w:beforeAutospacing="0" w:after="0" w:afterAutospacing="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阿比特龙是一种具有抗雄激素活性的口服醋酸酯甾体化合物，阿比特龙抑制类固醇17a-单加氧酶的酶活性，它是细胞色素p450家族的一员，催化参与睾酮合成的类固醇中间体的17a-羟基化。这种药剂可能会抑制睾丸和肾上腺产生睾酮，从而达到阉割范围水平。</w:t>
            </w:r>
          </w:p>
          <w:p w14:paraId="6D4BBE19"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泼尼松是一种具有抗炎和免疫调节作用的合成糖皮质激素。在细胞表面受体附着进入细胞后，泼尼松进入核内，与特定的核受体结合并激活，导致基因表达改变和抑制促炎性细胞因子的产生。该药物还能减少循环淋巴细胞的数量，诱导细胞分化，并刺激敏感肿瘤细胞群的凋亡。</w:t>
            </w:r>
          </w:p>
        </w:tc>
      </w:tr>
      <w:tr w:rsidR="00B721C2" w14:paraId="5A51F50C" w14:textId="77777777" w:rsidTr="00B721C2">
        <w:trPr>
          <w:trHeight w:val="90"/>
          <w:jc w:val="center"/>
        </w:trPr>
        <w:tc>
          <w:tcPr>
            <w:tcW w:w="1800" w:type="dxa"/>
            <w:vAlign w:val="center"/>
          </w:tcPr>
          <w:p w14:paraId="2DC03D45"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42FB4B72"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3D8A23EA"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77909721"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0102C600"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6272AEF6"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5CC46677" w14:textId="64AEFFB6"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759BD7D1"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氟唑帕利Fluzoparib</w:t>
            </w:r>
          </w:p>
        </w:tc>
        <w:tc>
          <w:tcPr>
            <w:tcW w:w="5306" w:type="dxa"/>
            <w:vAlign w:val="center"/>
          </w:tcPr>
          <w:p w14:paraId="76B35F0A"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氟唑帕利为小分子PARP抑制剂，可抑制BRCA1/2功能异常细胞中的DNA修复过程，诱导细胞周期阻滞，进而抑制肿瘤细胞增殖。</w:t>
            </w:r>
          </w:p>
        </w:tc>
      </w:tr>
      <w:tr w:rsidR="00B721C2" w14:paraId="592EFB6B" w14:textId="77777777" w:rsidTr="00B721C2">
        <w:trPr>
          <w:trHeight w:val="90"/>
          <w:jc w:val="center"/>
        </w:trPr>
        <w:tc>
          <w:tcPr>
            <w:tcW w:w="1800" w:type="dxa"/>
            <w:vAlign w:val="center"/>
          </w:tcPr>
          <w:p w14:paraId="204FA543"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2A83AD65"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189FBC0F"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w:t>
            </w:r>
            <w:r w:rsidRPr="00773FEA">
              <w:rPr>
                <w:rFonts w:ascii="思源黑体 CN Normal" w:eastAsia="思源黑体 CN Normal" w:hAnsi="思源黑体 CN Normal"/>
                <w:color w:val="000000"/>
                <w:sz w:val="13"/>
                <w:szCs w:val="13"/>
                <w:highlight w:val="darkGray"/>
              </w:rPr>
              <w:lastRenderedPageBreak/>
              <w:t>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42FE400D"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2EEBF9D5"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2DDC2251"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4A5DC936" w14:textId="711D5145"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0AFCE8F9"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鲁卡帕尼Rucaparib</w:t>
            </w:r>
          </w:p>
        </w:tc>
        <w:tc>
          <w:tcPr>
            <w:tcW w:w="5306" w:type="dxa"/>
            <w:vAlign w:val="center"/>
          </w:tcPr>
          <w:p w14:paraId="23824F75"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Rucaparib是一种多聚(adp -核糖)聚合酶(PARP)的抑制剂，包括PARP-1, PARP-2和PARP-3，在DNA修复中发挥作用。体外研究表明，rucaparib诱导的细胞毒性可能会抑制PARP酶活性和促进PARP-DNA复合物的形成，从而导致DNA损伤、细胞凋亡和癌细胞死亡。在BRCA1/2和其他DNA修复基因缺失的肿瘤细胞系中观察到rucaparib诱导的细胞毒性和抗肿瘤活性增加。Rucaparib已被证明在人类癌症的小鼠异种移植模型中降低肿瘤生长，无论是否存在BRCA缺失。</w:t>
            </w:r>
          </w:p>
        </w:tc>
      </w:tr>
      <w:tr w:rsidR="00B721C2" w14:paraId="01618F82" w14:textId="77777777" w:rsidTr="00B721C2">
        <w:trPr>
          <w:trHeight w:val="90"/>
          <w:jc w:val="center"/>
        </w:trPr>
        <w:tc>
          <w:tcPr>
            <w:tcW w:w="1800" w:type="dxa"/>
            <w:vAlign w:val="center"/>
          </w:tcPr>
          <w:p w14:paraId="2BB17045"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512CCDF3"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3EE5B6AC"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0D9DC4B2"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788F9CD4"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38806BC0"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09D44CAE" w14:textId="31B26C9C"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308E75CC"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帕米帕利Pamiparib</w:t>
            </w:r>
          </w:p>
        </w:tc>
        <w:tc>
          <w:tcPr>
            <w:tcW w:w="5306" w:type="dxa"/>
            <w:vAlign w:val="center"/>
          </w:tcPr>
          <w:p w14:paraId="6449E19F"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帕米帕利是一种PARP1 和 PARP2 的强效、选择性抑制剂。它通过抑制肿瘤细胞DNA单链损伤的修复和同源重组修复缺陷，对肿瘤细胞起到合成致死的作用，尤其对携带BRCA基因突变的DNA修复缺陷型肿瘤细胞敏感度高。</w:t>
            </w:r>
          </w:p>
        </w:tc>
      </w:tr>
      <w:tr w:rsidR="00B721C2" w14:paraId="4585E7AF" w14:textId="77777777" w:rsidTr="00B721C2">
        <w:trPr>
          <w:trHeight w:val="90"/>
          <w:jc w:val="center"/>
        </w:trPr>
        <w:tc>
          <w:tcPr>
            <w:tcW w:w="1800" w:type="dxa"/>
            <w:vAlign w:val="center"/>
          </w:tcPr>
          <w:p w14:paraId="0ED50226"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w:t>
            </w:r>
            <w:r w:rsidRPr="00773FEA">
              <w:rPr>
                <w:rFonts w:ascii="思源黑体 CN Normal" w:eastAsia="思源黑体 CN Normal" w:hAnsi="思源黑体 CN Normal"/>
                <w:color w:val="000000"/>
                <w:sz w:val="13"/>
                <w:szCs w:val="13"/>
                <w:highlight w:val="lightGray"/>
              </w:rPr>
              <w:lastRenderedPageBreak/>
              <w:t>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1CC029B3"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130C6CDB"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5EB8C335"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7125A430"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4C18C0C5"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06CC0092" w14:textId="6CA81ECE"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5B3E96C3"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他拉唑帕利+恩扎卢胺</w:t>
            </w:r>
          </w:p>
          <w:p w14:paraId="0B2A99C0"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Talazoparib+Enzalutamide</w:t>
            </w:r>
          </w:p>
        </w:tc>
        <w:tc>
          <w:tcPr>
            <w:tcW w:w="5306" w:type="dxa"/>
            <w:vAlign w:val="center"/>
          </w:tcPr>
          <w:p w14:paraId="7C59053B"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Talazoparib是一种多聚(adp -核糖)聚合酶(PARP)的抑制剂，包括PARP1和PARP2，在DNA修复中发挥作用。对含有BRCA 1和2等DNA修复基因缺陷的癌细胞株的体外研究表明，他拉唑帕利诱导的细</w:t>
            </w:r>
            <w:r>
              <w:rPr>
                <w:rFonts w:ascii="思源黑体 CN Normal" w:eastAsia="思源黑体 CN Normal" w:hAnsi="思源黑体 CN Normal"/>
                <w:color w:val="000000"/>
                <w:sz w:val="17"/>
                <w:szCs w:val="17"/>
              </w:rPr>
              <w:lastRenderedPageBreak/>
              <w:t>胞毒性可能包括抑制PARP酶活性和增加PARP-DNA复合物的形成，从而导致DNA损伤、细胞增殖下降和凋亡。在表达突变型或野生型brca1和2的人类患者源性异种移植乳腺癌肿瘤模型中观察到他拉唑帕利的抗肿瘤活性</w:t>
            </w:r>
          </w:p>
          <w:p w14:paraId="7E2AA842"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Enzalutamide是一种雄激素受体抑制剂，可在雄激素受体信号传导途径的不同步骤上起作用。 恩杂鲁胺已被证明具有竞争性抑制雄激素与雄激素受体结合的能力。 因此，抑制雄激素受体的核易位及其与DNA的相互作用。 主要代谢物N-去甲基enzalutamide具有与enzalutamide相似的体外活性。 在小鼠前列腺癌异种移植模型中，Enzalutamide降低了体外前列腺癌细胞的增殖并诱导了细胞死亡，并降低了小鼠前列腺癌异种移植模型的肿瘤体积。</w:t>
            </w:r>
          </w:p>
        </w:tc>
      </w:tr>
    </w:tbl>
    <w:p w14:paraId="3D15FA38" w14:textId="77777777" w:rsidR="00DB64FA" w:rsidRDefault="00DB64FA" w:rsidP="00DB64FA">
      <w:pPr>
        <w:pStyle w:val="af6"/>
        <w:ind w:left="0" w:firstLine="0"/>
        <w:rPr>
          <w:rFonts w:ascii="宋体" w:eastAsia="宋体" w:hAnsi="宋体" w:cs="宋体"/>
        </w:rPr>
      </w:pPr>
      <w:r>
        <w:rPr>
          <w:rFonts w:ascii="宋体" w:eastAsia="宋体" w:hAnsi="宋体" w:cs="宋体" w:hint="eastAsia"/>
        </w:rPr>
        <w:lastRenderedPageBreak/>
        <w:t>{%p else%}</w:t>
      </w:r>
    </w:p>
    <w:tbl>
      <w:tblPr>
        <w:tblW w:w="97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800"/>
        <w:gridCol w:w="2669"/>
        <w:gridCol w:w="5306"/>
      </w:tblGrid>
      <w:tr w:rsidR="00DB64FA" w14:paraId="57B68C92" w14:textId="77777777" w:rsidTr="008416B6">
        <w:trPr>
          <w:trHeight w:val="359"/>
          <w:jc w:val="center"/>
        </w:trPr>
        <w:tc>
          <w:tcPr>
            <w:tcW w:w="1800" w:type="dxa"/>
            <w:shd w:val="clear" w:color="auto" w:fill="DAEEF3"/>
          </w:tcPr>
          <w:p w14:paraId="0F2D016D" w14:textId="77777777" w:rsidR="00DB64FA" w:rsidRDefault="00DB64FA" w:rsidP="008416B6">
            <w:pPr>
              <w:pStyle w:val="TableParagraph"/>
              <w:adjustRightInd w:val="0"/>
              <w:snapToGrid w:val="0"/>
              <w:jc w:val="center"/>
              <w:rPr>
                <w:rFonts w:eastAsia="宋体"/>
                <w:b/>
                <w:szCs w:val="21"/>
              </w:rPr>
            </w:pPr>
            <w:r>
              <w:rPr>
                <w:rFonts w:eastAsia="宋体"/>
                <w:b/>
                <w:szCs w:val="21"/>
              </w:rPr>
              <w:t>基因变异</w:t>
            </w:r>
          </w:p>
        </w:tc>
        <w:tc>
          <w:tcPr>
            <w:tcW w:w="2669" w:type="dxa"/>
            <w:shd w:val="clear" w:color="auto" w:fill="DAEEF3"/>
          </w:tcPr>
          <w:p w14:paraId="4C9C6639" w14:textId="77777777" w:rsidR="00DB64FA" w:rsidRDefault="00DB64FA" w:rsidP="008416B6">
            <w:pPr>
              <w:pStyle w:val="TableParagraph"/>
              <w:adjustRightInd w:val="0"/>
              <w:snapToGrid w:val="0"/>
              <w:jc w:val="center"/>
              <w:rPr>
                <w:rFonts w:eastAsia="宋体"/>
                <w:b/>
                <w:szCs w:val="21"/>
              </w:rPr>
            </w:pPr>
            <w:r>
              <w:rPr>
                <w:rFonts w:eastAsia="宋体"/>
                <w:b/>
                <w:szCs w:val="21"/>
              </w:rPr>
              <w:t>药物</w:t>
            </w:r>
          </w:p>
        </w:tc>
        <w:tc>
          <w:tcPr>
            <w:tcW w:w="5306" w:type="dxa"/>
            <w:shd w:val="clear" w:color="auto" w:fill="DAEEF3"/>
          </w:tcPr>
          <w:p w14:paraId="270A7851" w14:textId="77777777" w:rsidR="00DB64FA" w:rsidRDefault="00DB64FA" w:rsidP="008416B6">
            <w:pPr>
              <w:pStyle w:val="TableParagraph"/>
              <w:adjustRightInd w:val="0"/>
              <w:snapToGrid w:val="0"/>
              <w:jc w:val="center"/>
              <w:rPr>
                <w:rFonts w:eastAsia="宋体"/>
                <w:b/>
                <w:szCs w:val="21"/>
              </w:rPr>
            </w:pPr>
            <w:r>
              <w:rPr>
                <w:rFonts w:eastAsia="宋体" w:hint="eastAsia"/>
                <w:b/>
                <w:szCs w:val="21"/>
                <w:lang w:eastAsia="zh-CN"/>
              </w:rPr>
              <w:t>详细解析</w:t>
            </w:r>
          </w:p>
        </w:tc>
      </w:tr>
      <w:tr w:rsidR="00DB64FA" w14:paraId="5C10F069" w14:textId="77777777" w:rsidTr="008416B6">
        <w:trPr>
          <w:trHeight w:val="90"/>
          <w:jc w:val="center"/>
        </w:trPr>
        <w:tc>
          <w:tcPr>
            <w:tcW w:w="1800" w:type="dxa"/>
            <w:vAlign w:val="center"/>
          </w:tcPr>
          <w:p w14:paraId="113BB261" w14:textId="77777777" w:rsidR="00DB64FA" w:rsidRPr="00CD62C7"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6"/>
                <w:szCs w:val="16"/>
              </w:rPr>
              <w:t>-</w:t>
            </w:r>
          </w:p>
        </w:tc>
        <w:tc>
          <w:tcPr>
            <w:tcW w:w="2669" w:type="dxa"/>
            <w:vAlign w:val="center"/>
          </w:tcPr>
          <w:p w14:paraId="3A36F7F3" w14:textId="77777777" w:rsidR="00DB64FA"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c>
          <w:tcPr>
            <w:tcW w:w="5306" w:type="dxa"/>
          </w:tcPr>
          <w:p w14:paraId="69D2EE68" w14:textId="77777777" w:rsidR="00DB64FA" w:rsidRDefault="00DB64FA" w:rsidP="008416B6">
            <w:pPr>
              <w:pStyle w:val="a9"/>
              <w:widowControl w:val="0"/>
              <w:adjustRightInd w:val="0"/>
              <w:snapToGrid w:val="0"/>
              <w:spacing w:before="0" w:beforeAutospacing="0" w:after="0" w:afterAutospacing="0"/>
              <w:ind w:firstLineChars="200" w:firstLine="34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r>
    </w:tbl>
    <w:p w14:paraId="10E3C3D0" w14:textId="77777777" w:rsidR="00DB64FA" w:rsidRDefault="00DB64FA" w:rsidP="00DB64FA">
      <w:pPr>
        <w:pStyle w:val="af6"/>
        <w:ind w:left="0" w:firstLine="0"/>
        <w:rPr>
          <w:rFonts w:ascii="宋体" w:eastAsia="宋体" w:hAnsi="宋体" w:cs="宋体"/>
        </w:rPr>
      </w:pPr>
      <w:r>
        <w:rPr>
          <w:rFonts w:ascii="宋体" w:eastAsia="宋体" w:hAnsi="宋体" w:cs="宋体" w:hint="eastAsia"/>
        </w:rPr>
        <w:t>{%p endif%}</w:t>
      </w:r>
    </w:p>
    <w:p w14:paraId="4221CF8F" w14:textId="7BB9E07A" w:rsidR="00DB64FA" w:rsidRDefault="00DB64FA">
      <w:pPr>
        <w:pStyle w:val="af6"/>
        <w:ind w:left="0" w:firstLine="0"/>
        <w:rPr>
          <w:rFonts w:ascii="宋体" w:eastAsia="宋体" w:hAnsi="宋体" w:cs="宋体"/>
        </w:rPr>
      </w:pPr>
      <w:r w:rsidRPr="00DB64FA">
        <w:rPr>
          <w:rFonts w:ascii="宋体" w:eastAsia="宋体" w:hAnsi="宋体" w:cs="宋体" w:hint="eastAsia"/>
          <w:highlight w:val="magenta"/>
        </w:rPr>
        <w:t>{</w:t>
      </w:r>
      <w:r w:rsidRPr="00DB64FA">
        <w:rPr>
          <w:rFonts w:ascii="宋体" w:eastAsia="宋体" w:hAnsi="宋体" w:cs="宋体"/>
          <w:highlight w:val="magenta"/>
        </w:rPr>
        <w:t>%p endif%}</w:t>
      </w:r>
    </w:p>
    <w:p w14:paraId="16B69EFF" w14:textId="77777777" w:rsidR="00062E4D" w:rsidRDefault="00062E4D">
      <w:pPr>
        <w:pStyle w:val="af6"/>
        <w:ind w:left="0" w:firstLine="0"/>
        <w:rPr>
          <w:rFonts w:ascii="宋体" w:eastAsia="宋体" w:hAnsi="宋体" w:cs="宋体"/>
        </w:rPr>
      </w:pPr>
    </w:p>
    <w:p w14:paraId="088161D7" w14:textId="77777777" w:rsidR="00854281" w:rsidRDefault="004935CF">
      <w:pPr>
        <w:rPr>
          <w:rFonts w:ascii="宋体" w:hAnsi="宋体"/>
          <w:szCs w:val="21"/>
        </w:rPr>
      </w:pPr>
      <w:r>
        <w:rPr>
          <w:rFonts w:ascii="宋体" w:hAnsi="宋体" w:hint="eastAsia"/>
          <w:szCs w:val="21"/>
        </w:rPr>
        <w:t>注：</w:t>
      </w:r>
    </w:p>
    <w:p w14:paraId="37FE5CFD" w14:textId="653C2C2A" w:rsidR="005776F2" w:rsidRPr="005776F2" w:rsidRDefault="004935CF" w:rsidP="005776F2">
      <w:pPr>
        <w:rPr>
          <w:rFonts w:ascii="宋体" w:hAnsi="宋体"/>
          <w:szCs w:val="21"/>
        </w:rPr>
      </w:pPr>
      <w:r>
        <w:rPr>
          <w:rFonts w:ascii="宋体" w:hAnsi="宋体" w:hint="eastAsia"/>
          <w:szCs w:val="21"/>
        </w:rPr>
        <w:t>本部分仅展示检测结果相关的FDA和/或NMPA获批药物，药物批准信息来源于中国国家药品监督管理局（National Medical Products Administration，NMPA）和美国食品药品管理局（Food and Drug Administration，FDA）官方网站或药物说明书，仅供参考。</w:t>
      </w:r>
    </w:p>
    <w:p w14:paraId="6A5128DE" w14:textId="77777777" w:rsidR="00854281" w:rsidRPr="00D52E25" w:rsidRDefault="004935CF" w:rsidP="00075100">
      <w:pPr>
        <w:pStyle w:val="3"/>
        <w:pageBreakBefore/>
        <w:rPr>
          <w:color w:val="0070C0"/>
          <w:lang w:eastAsia="zh-CN"/>
        </w:rPr>
      </w:pPr>
      <w:r w:rsidRPr="00D52E25">
        <w:rPr>
          <w:rFonts w:hint="eastAsia"/>
          <w:color w:val="0070C0"/>
          <w:lang w:eastAsia="zh-CN"/>
        </w:rPr>
        <w:lastRenderedPageBreak/>
        <w:t>可能获益的临床试验</w:t>
      </w:r>
    </w:p>
    <w:tbl>
      <w:tblPr>
        <w:tblW w:w="98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184"/>
        <w:gridCol w:w="2922"/>
        <w:gridCol w:w="5737"/>
      </w:tblGrid>
      <w:tr w:rsidR="00854281" w14:paraId="20CEB3DA" w14:textId="77777777" w:rsidTr="00D52E25">
        <w:trPr>
          <w:trHeight w:val="359"/>
          <w:jc w:val="center"/>
        </w:trPr>
        <w:tc>
          <w:tcPr>
            <w:tcW w:w="1184" w:type="dxa"/>
            <w:tcBorders>
              <w:bottom w:val="single" w:sz="4" w:space="0" w:color="auto"/>
            </w:tcBorders>
            <w:shd w:val="clear" w:color="auto" w:fill="DAEEF3"/>
            <w:vAlign w:val="center"/>
          </w:tcPr>
          <w:p w14:paraId="1399ECC9" w14:textId="77777777" w:rsidR="00854281" w:rsidRDefault="004935CF">
            <w:pPr>
              <w:pStyle w:val="TableParagraph"/>
              <w:adjustRightInd w:val="0"/>
              <w:snapToGrid w:val="0"/>
              <w:jc w:val="center"/>
              <w:rPr>
                <w:rFonts w:eastAsia="宋体"/>
                <w:b/>
                <w:color w:val="000000"/>
                <w:szCs w:val="21"/>
              </w:rPr>
            </w:pPr>
            <w:r>
              <w:rPr>
                <w:rFonts w:eastAsia="宋体" w:hint="eastAsia"/>
                <w:b/>
                <w:color w:val="000000"/>
                <w:szCs w:val="21"/>
              </w:rPr>
              <w:t>生物标志物</w:t>
            </w:r>
          </w:p>
        </w:tc>
        <w:tc>
          <w:tcPr>
            <w:tcW w:w="2922" w:type="dxa"/>
            <w:tcBorders>
              <w:bottom w:val="single" w:sz="4" w:space="0" w:color="auto"/>
            </w:tcBorders>
            <w:shd w:val="clear" w:color="auto" w:fill="DAEEF3"/>
            <w:vAlign w:val="center"/>
          </w:tcPr>
          <w:p w14:paraId="131DA2E1" w14:textId="77777777" w:rsidR="00854281" w:rsidRDefault="004935CF">
            <w:pPr>
              <w:pStyle w:val="TableParagraph"/>
              <w:adjustRightInd w:val="0"/>
              <w:snapToGrid w:val="0"/>
              <w:jc w:val="center"/>
              <w:rPr>
                <w:rFonts w:eastAsia="宋体"/>
                <w:b/>
                <w:color w:val="000000"/>
                <w:szCs w:val="21"/>
                <w:lang w:eastAsia="zh-CN"/>
              </w:rPr>
            </w:pPr>
            <w:r>
              <w:rPr>
                <w:rFonts w:eastAsia="宋体"/>
                <w:b/>
                <w:color w:val="000000"/>
                <w:szCs w:val="21"/>
              </w:rPr>
              <w:t>药物</w:t>
            </w:r>
          </w:p>
        </w:tc>
        <w:tc>
          <w:tcPr>
            <w:tcW w:w="5737" w:type="dxa"/>
            <w:tcBorders>
              <w:bottom w:val="single" w:sz="4" w:space="0" w:color="auto"/>
            </w:tcBorders>
            <w:shd w:val="clear" w:color="auto" w:fill="DAEEF3"/>
            <w:vAlign w:val="center"/>
          </w:tcPr>
          <w:p w14:paraId="72FE4CA1" w14:textId="77777777" w:rsidR="00854281" w:rsidRDefault="004935CF">
            <w:pPr>
              <w:pStyle w:val="TableParagraph"/>
              <w:adjustRightInd w:val="0"/>
              <w:snapToGrid w:val="0"/>
              <w:jc w:val="center"/>
              <w:rPr>
                <w:rFonts w:eastAsia="宋体"/>
                <w:b/>
                <w:color w:val="000000"/>
                <w:szCs w:val="21"/>
              </w:rPr>
            </w:pPr>
            <w:r>
              <w:rPr>
                <w:rFonts w:eastAsia="宋体"/>
                <w:b/>
                <w:color w:val="000000"/>
                <w:szCs w:val="21"/>
              </w:rPr>
              <w:t>详细解析</w:t>
            </w:r>
          </w:p>
        </w:tc>
      </w:tr>
      <w:tr w:rsidR="009B4413" w14:paraId="12D09CDE" w14:textId="77777777" w:rsidTr="00D52E25">
        <w:trPr>
          <w:trHeight w:val="344"/>
          <w:jc w:val="center"/>
        </w:trPr>
        <w:tc>
          <w:tcPr>
            <w:tcW w:w="9843" w:type="dxa"/>
            <w:gridSpan w:val="3"/>
            <w:shd w:val="clear" w:color="auto" w:fill="auto"/>
            <w:vAlign w:val="center"/>
          </w:tcPr>
          <w:p w14:paraId="389DA506" w14:textId="1B99CF69" w:rsidR="009B4413" w:rsidRDefault="009B4413">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{%tr if clinic_trial%}</w:t>
            </w:r>
          </w:p>
        </w:tc>
      </w:tr>
      <w:tr w:rsidR="009B4413" w14:paraId="4AB97E3E" w14:textId="77777777" w:rsidTr="00D52E25">
        <w:trPr>
          <w:trHeight w:val="344"/>
          <w:jc w:val="center"/>
        </w:trPr>
        <w:tc>
          <w:tcPr>
            <w:tcW w:w="9843" w:type="dxa"/>
            <w:gridSpan w:val="3"/>
            <w:shd w:val="clear" w:color="auto" w:fill="auto"/>
            <w:vAlign w:val="center"/>
          </w:tcPr>
          <w:p w14:paraId="593E6BC6" w14:textId="6E803881" w:rsidR="009B4413" w:rsidRPr="009B4413" w:rsidRDefault="009B4413">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{%tr for a in clinic_trial%}</w:t>
            </w:r>
          </w:p>
        </w:tc>
      </w:tr>
      <w:tr w:rsidR="009B4413" w14:paraId="16E04130" w14:textId="77777777" w:rsidTr="00D52E25">
        <w:trPr>
          <w:trHeight w:val="344"/>
          <w:jc w:val="center"/>
        </w:trPr>
        <w:tc>
          <w:tcPr>
            <w:tcW w:w="1184" w:type="dxa"/>
            <w:shd w:val="clear" w:color="auto" w:fill="auto"/>
            <w:vAlign w:val="center"/>
          </w:tcPr>
          <w:p w14:paraId="253752D1" w14:textId="77A30C85" w:rsidR="009B4413" w:rsidRPr="00E24F81" w:rsidRDefault="009B4413" w:rsidP="00B11D94">
            <w:pPr>
              <w:pStyle w:val="a9"/>
              <w:widowControl w:val="0"/>
              <w:spacing w:before="0" w:beforeAutospacing="0" w:after="0" w:afterAutospacing="0"/>
              <w:jc w:val="center"/>
              <w:rPr>
                <w:rFonts w:ascii="思源黑体 CN Normal" w:eastAsia="思源黑体 CN Normal" w:hAnsi="思源黑体 CN Normal"/>
                <w:i/>
                <w:iCs/>
                <w:color w:val="000000"/>
                <w:sz w:val="17"/>
                <w:szCs w:val="17"/>
              </w:rPr>
            </w:pPr>
            <w:r w:rsidRPr="00E24F81">
              <w:rPr>
                <w:rFonts w:ascii="思源黑体 CN Normal" w:eastAsia="思源黑体 CN Normal" w:hAnsi="思源黑体 CN Normal" w:hint="eastAsia"/>
                <w:i/>
                <w:iCs/>
                <w:color w:val="000000"/>
                <w:sz w:val="17"/>
                <w:szCs w:val="17"/>
              </w:rPr>
              <w:t>{{a.gene_symbol}}</w:t>
            </w:r>
          </w:p>
        </w:tc>
        <w:tc>
          <w:tcPr>
            <w:tcW w:w="2922" w:type="dxa"/>
            <w:shd w:val="clear" w:color="auto" w:fill="auto"/>
            <w:vAlign w:val="center"/>
          </w:tcPr>
          <w:p w14:paraId="44645B9C" w14:textId="77777777" w:rsidR="009B4413" w:rsidRPr="009B4413" w:rsidRDefault="009B4413" w:rsidP="00B11D94">
            <w:pPr>
              <w:pStyle w:val="a9"/>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{%p for b in a.interventions%}</w:t>
            </w:r>
          </w:p>
          <w:p w14:paraId="591B4204" w14:textId="77777777" w:rsidR="009B4413" w:rsidRPr="009B4413" w:rsidRDefault="009B4413" w:rsidP="00B11D94">
            <w:pPr>
              <w:pStyle w:val="a9"/>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{{b}}</w:t>
            </w:r>
          </w:p>
          <w:p w14:paraId="5670D3E5" w14:textId="05C08533" w:rsidR="009B4413" w:rsidRDefault="009B4413" w:rsidP="00B11D94">
            <w:pPr>
              <w:pStyle w:val="a9"/>
              <w:widowControl w:val="0"/>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{%p endfor%}</w:t>
            </w:r>
          </w:p>
        </w:tc>
        <w:tc>
          <w:tcPr>
            <w:tcW w:w="5737" w:type="dxa"/>
            <w:shd w:val="clear" w:color="auto" w:fill="auto"/>
            <w:vAlign w:val="center"/>
          </w:tcPr>
          <w:p w14:paraId="417DEC55" w14:textId="6294361D" w:rsidR="009B4413" w:rsidRDefault="009B4413" w:rsidP="00B11D94">
            <w:pPr>
              <w:pStyle w:val="a9"/>
              <w:widowControl w:val="0"/>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{{a.study_title}}</w:t>
            </w:r>
          </w:p>
        </w:tc>
      </w:tr>
      <w:tr w:rsidR="009B4413" w14:paraId="180B8899" w14:textId="77777777" w:rsidTr="00D52E25">
        <w:trPr>
          <w:trHeight w:val="344"/>
          <w:jc w:val="center"/>
        </w:trPr>
        <w:tc>
          <w:tcPr>
            <w:tcW w:w="9843" w:type="dxa"/>
            <w:gridSpan w:val="3"/>
            <w:shd w:val="clear" w:color="auto" w:fill="auto"/>
            <w:vAlign w:val="center"/>
          </w:tcPr>
          <w:p w14:paraId="6A7B5227" w14:textId="69F28B81" w:rsidR="009B4413" w:rsidRDefault="009B4413" w:rsidP="009B4413">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{%tr endfor%}</w:t>
            </w:r>
          </w:p>
        </w:tc>
      </w:tr>
      <w:tr w:rsidR="009B4413" w14:paraId="405134E6" w14:textId="77777777" w:rsidTr="00D52E25">
        <w:trPr>
          <w:trHeight w:val="344"/>
          <w:jc w:val="center"/>
        </w:trPr>
        <w:tc>
          <w:tcPr>
            <w:tcW w:w="9843" w:type="dxa"/>
            <w:gridSpan w:val="3"/>
            <w:shd w:val="clear" w:color="auto" w:fill="auto"/>
            <w:vAlign w:val="center"/>
          </w:tcPr>
          <w:p w14:paraId="340509AE" w14:textId="7104120B" w:rsidR="009B4413" w:rsidRPr="009B4413" w:rsidRDefault="009B4413" w:rsidP="009B4413">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{%tr else%}</w:t>
            </w:r>
          </w:p>
        </w:tc>
      </w:tr>
      <w:tr w:rsidR="009B4413" w14:paraId="5D872323" w14:textId="77777777" w:rsidTr="00D52E25">
        <w:trPr>
          <w:trHeight w:val="344"/>
          <w:jc w:val="center"/>
        </w:trPr>
        <w:tc>
          <w:tcPr>
            <w:tcW w:w="1184" w:type="dxa"/>
            <w:shd w:val="clear" w:color="auto" w:fill="auto"/>
            <w:vAlign w:val="center"/>
          </w:tcPr>
          <w:p w14:paraId="0D8414AD" w14:textId="47E2E223" w:rsidR="009B4413" w:rsidRDefault="009B4413" w:rsidP="009B4413">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lang w:eastAsia="en-US"/>
              </w:rPr>
            </w:pPr>
            <w:r>
              <w:rPr>
                <w:rFonts w:ascii="思源黑体 CN Normal" w:eastAsia="思源黑体 CN Normal" w:hAnsi="思源黑体 CN Normal" w:hint="eastAsia"/>
                <w:color w:val="000000"/>
                <w:sz w:val="17"/>
                <w:szCs w:val="17"/>
              </w:rPr>
              <w:t>-</w:t>
            </w:r>
          </w:p>
        </w:tc>
        <w:tc>
          <w:tcPr>
            <w:tcW w:w="2922" w:type="dxa"/>
            <w:shd w:val="clear" w:color="auto" w:fill="auto"/>
            <w:vAlign w:val="center"/>
          </w:tcPr>
          <w:p w14:paraId="3F02D9B4" w14:textId="2EB874FA" w:rsidR="009B4413" w:rsidRDefault="009B4413" w:rsidP="009B4413">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c>
          <w:tcPr>
            <w:tcW w:w="5737" w:type="dxa"/>
            <w:shd w:val="clear" w:color="auto" w:fill="auto"/>
            <w:vAlign w:val="center"/>
          </w:tcPr>
          <w:p w14:paraId="6B66B052" w14:textId="5B123C98" w:rsidR="009B4413" w:rsidRDefault="009B4413" w:rsidP="009B4413">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r>
      <w:tr w:rsidR="009B4413" w14:paraId="1178F285" w14:textId="77777777" w:rsidTr="00D52E25">
        <w:trPr>
          <w:trHeight w:val="344"/>
          <w:jc w:val="center"/>
        </w:trPr>
        <w:tc>
          <w:tcPr>
            <w:tcW w:w="9843" w:type="dxa"/>
            <w:gridSpan w:val="3"/>
            <w:shd w:val="clear" w:color="auto" w:fill="auto"/>
            <w:vAlign w:val="center"/>
          </w:tcPr>
          <w:p w14:paraId="7636055F" w14:textId="6CDF87C8" w:rsidR="009B4413" w:rsidRDefault="009B4413" w:rsidP="009B4413">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{%tr endif%}</w:t>
            </w:r>
          </w:p>
        </w:tc>
      </w:tr>
    </w:tbl>
    <w:p w14:paraId="67FC8618" w14:textId="77777777" w:rsidR="00854281" w:rsidRDefault="00854281">
      <w:pPr>
        <w:widowControl/>
        <w:rPr>
          <w:rFonts w:ascii="思源黑体 CN Normal" w:eastAsia="思源黑体 CN Normal" w:hAnsi="思源黑体 CN Normal"/>
          <w:sz w:val="16"/>
          <w:szCs w:val="16"/>
        </w:rPr>
      </w:pPr>
    </w:p>
    <w:p w14:paraId="5DB1463F" w14:textId="77777777" w:rsidR="00854281" w:rsidRDefault="004935CF">
      <w:pPr>
        <w:rPr>
          <w:rFonts w:ascii="宋体" w:hAnsi="宋体"/>
          <w:szCs w:val="21"/>
        </w:rPr>
      </w:pPr>
      <w:r>
        <w:rPr>
          <w:rFonts w:ascii="宋体" w:hAnsi="宋体" w:hint="eastAsia"/>
          <w:szCs w:val="21"/>
        </w:rPr>
        <w:t>注：</w:t>
      </w:r>
    </w:p>
    <w:p w14:paraId="01C68763" w14:textId="3DD0635D" w:rsidR="005776F2" w:rsidRDefault="004935CF" w:rsidP="005776F2">
      <w:pPr>
        <w:rPr>
          <w:rFonts w:ascii="宋体" w:hAnsi="宋体"/>
          <w:szCs w:val="21"/>
        </w:rPr>
      </w:pPr>
      <w:r>
        <w:rPr>
          <w:rFonts w:ascii="宋体" w:hAnsi="宋体" w:hint="eastAsia"/>
          <w:szCs w:val="21"/>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p>
    <w:p w14:paraId="29709720" w14:textId="77777777" w:rsidR="00854281" w:rsidRDefault="004935CF" w:rsidP="00075100">
      <w:pPr>
        <w:pStyle w:val="1"/>
        <w:pageBreakBefore/>
        <w:rPr>
          <w:lang w:eastAsia="zh-CN"/>
        </w:rPr>
      </w:pPr>
      <w:r>
        <w:rPr>
          <w:rFonts w:hint="eastAsia"/>
          <w:lang w:eastAsia="zh-CN"/>
        </w:rPr>
        <w:lastRenderedPageBreak/>
        <w:t>检测结果详细解读</w:t>
      </w:r>
    </w:p>
    <w:p w14:paraId="41573B43" w14:textId="773A60FD" w:rsidR="007A4472" w:rsidRDefault="007A4472" w:rsidP="00F14765">
      <w:pPr>
        <w:pStyle w:val="af6"/>
        <w:ind w:left="0" w:firstLine="0"/>
        <w:rPr>
          <w:rFonts w:ascii="宋体" w:eastAsia="宋体" w:hAnsi="宋体" w:cs="宋体"/>
        </w:rPr>
      </w:pPr>
      <w:r w:rsidRPr="007A4472">
        <w:rPr>
          <w:rFonts w:ascii="宋体" w:eastAsia="宋体" w:hAnsi="宋体" w:cs="宋体"/>
          <w:highlight w:val="magenta"/>
        </w:rPr>
        <w:t>{%p if judge_brca_cnv == “mlpa”%}</w:t>
      </w:r>
    </w:p>
    <w:p w14:paraId="0E8C7C3D" w14:textId="76D0EEAD" w:rsidR="0003541E" w:rsidRPr="00F14765" w:rsidRDefault="0003541E" w:rsidP="00F14765">
      <w:pPr>
        <w:pStyle w:val="af6"/>
        <w:ind w:left="0" w:firstLine="0"/>
        <w:rPr>
          <w:rFonts w:ascii="宋体" w:eastAsia="宋体" w:hAnsi="宋体" w:cs="宋体"/>
        </w:rPr>
      </w:pPr>
      <w:r w:rsidRPr="00F14765">
        <w:rPr>
          <w:rFonts w:ascii="宋体" w:eastAsia="宋体" w:hAnsi="宋体" w:cs="宋体"/>
        </w:rPr>
        <w:t xml:space="preserve">{%p if </w:t>
      </w:r>
      <w:r w:rsidR="002125B5" w:rsidRPr="002125B5">
        <w:rPr>
          <w:rFonts w:ascii="宋体" w:eastAsia="宋体" w:hAnsi="宋体" w:cs="宋体"/>
        </w:rPr>
        <w:t>var_brca.snv_s.B1_L5 + var_brca.snv_s.B2_L5 + var_brca.mlpa_v2.B1_mlpa_L5 + var_brca.mlpa_v2.B2_mlpa_L5 + var_brca.snv_s.B1_L4 + var_brca.snv_s.B2_L4 + var_brca.mlpa_v2.B1_mlpa_L4 + var_brca.mlpa_v2.B2_mlpa_L4</w:t>
      </w:r>
      <w:r w:rsidRPr="00F14765">
        <w:rPr>
          <w:rFonts w:ascii="宋体" w:eastAsia="宋体" w:hAnsi="宋体" w:cs="宋体"/>
        </w:rPr>
        <w:t xml:space="preserve"> %}</w:t>
      </w:r>
    </w:p>
    <w:p w14:paraId="7B5266BC" w14:textId="33982E0A" w:rsidR="0003541E" w:rsidRPr="00F14765" w:rsidRDefault="0003541E" w:rsidP="00F14765">
      <w:pPr>
        <w:pStyle w:val="af6"/>
        <w:ind w:left="0" w:firstLine="0"/>
        <w:rPr>
          <w:rFonts w:ascii="宋体" w:eastAsia="宋体" w:hAnsi="宋体" w:cs="宋体"/>
        </w:rPr>
      </w:pPr>
      <w:r w:rsidRPr="00F14765">
        <w:rPr>
          <w:rFonts w:ascii="宋体" w:eastAsia="宋体" w:hAnsi="宋体" w:cs="宋体"/>
        </w:rPr>
        <w:t xml:space="preserve">{%p for a in </w:t>
      </w:r>
      <w:r w:rsidR="002125B5" w:rsidRPr="002125B5">
        <w:rPr>
          <w:rFonts w:ascii="宋体" w:eastAsia="宋体" w:hAnsi="宋体" w:cs="宋体"/>
        </w:rPr>
        <w:t>var_brca.snv_s.B1_L5 + var_brca.snv_s.B2_L5 + var_brca.mlpa_v2.B1_mlpa_L5 + var_brca.mlpa_v2.B2_mlpa_L5 + var_brca.snv_s.B1_L4 + var_brca.snv_s.B2_L4 + var_brca.mlpa_v2.B1_mlpa_L4 + var_brca.mlpa_v2.B2_mlpa_L4</w:t>
      </w:r>
      <w:r w:rsidRPr="00F14765">
        <w:rPr>
          <w:rFonts w:ascii="宋体" w:eastAsia="宋体" w:hAnsi="宋体" w:cs="宋体"/>
        </w:rPr>
        <w:t xml:space="preserve"> %}</w:t>
      </w:r>
    </w:p>
    <w:tbl>
      <w:tblPr>
        <w:tblW w:w="504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95"/>
        <w:gridCol w:w="8719"/>
      </w:tblGrid>
      <w:tr w:rsidR="00854281" w14:paraId="601D0EA9" w14:textId="77777777">
        <w:trPr>
          <w:trHeight w:val="441"/>
          <w:jc w:val="center"/>
        </w:trPr>
        <w:tc>
          <w:tcPr>
            <w:tcW w:w="1096" w:type="dxa"/>
            <w:vAlign w:val="center"/>
          </w:tcPr>
          <w:p w14:paraId="5F627333" w14:textId="77777777" w:rsidR="00854281" w:rsidRDefault="004935CF">
            <w:pPr>
              <w:pStyle w:val="TableParagraph"/>
              <w:adjustRightInd w:val="0"/>
              <w:snapToGrid w:val="0"/>
              <w:rPr>
                <w:rFonts w:eastAsia="宋体"/>
                <w:b/>
                <w:szCs w:val="21"/>
                <w:lang w:eastAsia="zh-CN"/>
              </w:rPr>
            </w:pPr>
            <w:r>
              <w:rPr>
                <w:rFonts w:eastAsia="宋体" w:hint="eastAsia"/>
                <w:b/>
                <w:szCs w:val="21"/>
                <w:lang w:eastAsia="zh-CN"/>
              </w:rPr>
              <w:t>基因介绍</w:t>
            </w:r>
          </w:p>
        </w:tc>
        <w:tc>
          <w:tcPr>
            <w:tcW w:w="8728" w:type="dxa"/>
            <w:vAlign w:val="center"/>
          </w:tcPr>
          <w:p w14:paraId="5EEA5DCB" w14:textId="325B491E" w:rsidR="00854281" w:rsidRDefault="00B278AD" w:rsidP="002D094C">
            <w:pPr>
              <w:pStyle w:val="af6"/>
              <w:ind w:left="0" w:firstLine="0"/>
              <w:jc w:val="both"/>
              <w:rPr>
                <w:rFonts w:ascii="宋体" w:eastAsia="宋体" w:hAnsi="宋体" w:cs="宋体"/>
                <w:bCs/>
              </w:rPr>
            </w:pPr>
            <w:r w:rsidRPr="00B278AD">
              <w:rPr>
                <w:rFonts w:ascii="思源黑体 CN Normal" w:eastAsia="思源黑体 CN Normal" w:hAnsi="思源黑体 CN Normal"/>
                <w:sz w:val="17"/>
                <w:szCs w:val="17"/>
              </w:rPr>
              <w:t>{{a.gene_function|e}}</w:t>
            </w:r>
          </w:p>
        </w:tc>
      </w:tr>
      <w:tr w:rsidR="00854281" w14:paraId="7B1204BB" w14:textId="77777777">
        <w:trPr>
          <w:trHeight w:val="441"/>
          <w:jc w:val="center"/>
        </w:trPr>
        <w:tc>
          <w:tcPr>
            <w:tcW w:w="1096" w:type="dxa"/>
            <w:vAlign w:val="center"/>
          </w:tcPr>
          <w:p w14:paraId="55C84209" w14:textId="77777777" w:rsidR="00854281" w:rsidRDefault="004935CF">
            <w:pPr>
              <w:pStyle w:val="TableParagraph"/>
              <w:adjustRightInd w:val="0"/>
              <w:snapToGrid w:val="0"/>
              <w:rPr>
                <w:rFonts w:eastAsia="宋体"/>
                <w:b/>
                <w:szCs w:val="21"/>
                <w:lang w:eastAsia="zh-CN"/>
              </w:rPr>
            </w:pPr>
            <w:bookmarkStart w:id="1" w:name="_Hlk53753708"/>
            <w:r>
              <w:rPr>
                <w:rFonts w:eastAsia="宋体" w:hint="eastAsia"/>
                <w:b/>
                <w:szCs w:val="21"/>
                <w:lang w:eastAsia="zh-CN"/>
              </w:rPr>
              <w:t>变异解读</w:t>
            </w:r>
          </w:p>
        </w:tc>
        <w:tc>
          <w:tcPr>
            <w:tcW w:w="8728" w:type="dxa"/>
            <w:vAlign w:val="center"/>
          </w:tcPr>
          <w:p w14:paraId="7E9A2889" w14:textId="4C339537" w:rsidR="00B278AD" w:rsidRDefault="0024722F" w:rsidP="002D094C">
            <w:pPr>
              <w:jc w:val="both"/>
              <w:rPr>
                <w:rFonts w:ascii="思源黑体 CN Normal" w:eastAsia="思源黑体 CN Normal" w:hAnsi="思源黑体 CN Normal"/>
                <w:sz w:val="17"/>
                <w:szCs w:val="17"/>
                <w:lang w:eastAsia="zh-CN"/>
              </w:rPr>
            </w:pPr>
            <w:r>
              <w:rPr>
                <w:rFonts w:ascii="思源黑体 CN Normal" w:eastAsia="思源黑体 CN Normal" w:hAnsi="思源黑体 CN Normal" w:hint="eastAsia"/>
                <w:sz w:val="17"/>
                <w:szCs w:val="17"/>
                <w:lang w:eastAsia="zh-CN"/>
              </w:rPr>
              <w:t xml:space="preserve">{{a.gene_symbol}}{%if a.type == </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Loss</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 {{a.value}} del</w:t>
            </w:r>
            <w:r w:rsidR="00B94477">
              <w:rPr>
                <w:rFonts w:ascii="思源黑体 CN Normal" w:eastAsia="思源黑体 CN Normal" w:hAnsi="思源黑体 CN Normal" w:hint="eastAsia"/>
                <w:sz w:val="17"/>
                <w:szCs w:val="17"/>
                <w:lang w:eastAsia="zh-CN"/>
              </w:rPr>
              <w:t xml:space="preserve">{%elif a.type == </w:t>
            </w:r>
            <w:r w:rsidR="00B94477">
              <w:rPr>
                <w:rFonts w:ascii="思源黑体 CN Normal" w:eastAsia="思源黑体 CN Normal" w:hAnsi="思源黑体 CN Normal"/>
                <w:sz w:val="17"/>
                <w:szCs w:val="17"/>
                <w:lang w:eastAsia="zh-CN"/>
              </w:rPr>
              <w:t>“</w:t>
            </w:r>
            <w:r w:rsidR="00B94477">
              <w:rPr>
                <w:rFonts w:ascii="思源黑体 CN Normal" w:eastAsia="思源黑体 CN Normal" w:hAnsi="思源黑体 CN Normal" w:hint="eastAsia"/>
                <w:sz w:val="17"/>
                <w:szCs w:val="17"/>
                <w:lang w:eastAsia="zh-CN"/>
              </w:rPr>
              <w:t>Gain</w:t>
            </w:r>
            <w:r w:rsidR="00B94477">
              <w:rPr>
                <w:rFonts w:ascii="思源黑体 CN Normal" w:eastAsia="思源黑体 CN Normal" w:hAnsi="思源黑体 CN Normal"/>
                <w:sz w:val="17"/>
                <w:szCs w:val="17"/>
                <w:lang w:eastAsia="zh-CN"/>
              </w:rPr>
              <w:t>”</w:t>
            </w:r>
            <w:r w:rsidR="00B94477">
              <w:rPr>
                <w:rFonts w:ascii="思源黑体 CN Normal" w:eastAsia="思源黑体 CN Normal" w:hAnsi="思源黑体 CN Normal" w:hint="eastAsia"/>
                <w:sz w:val="17"/>
                <w:szCs w:val="17"/>
                <w:lang w:eastAsia="zh-CN"/>
              </w:rPr>
              <w:t>%} {{a.value}} dup</w:t>
            </w:r>
            <w:r>
              <w:rPr>
                <w:rFonts w:ascii="思源黑体 CN Normal" w:eastAsia="思源黑体 CN Normal" w:hAnsi="思源黑体 CN Normal" w:hint="eastAsia"/>
                <w:sz w:val="17"/>
                <w:szCs w:val="17"/>
                <w:lang w:eastAsia="zh-CN"/>
              </w:rPr>
              <w:t xml:space="preserve">{%else%} {{a.gene_region}} {{a.hgvs_c}}{%if a.hgvs_p != </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p.?</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 {{a.hgvs_p}}{%endif%}{%endif%}：</w:t>
            </w:r>
            <w:r w:rsidR="00B278AD" w:rsidRPr="00B278AD">
              <w:rPr>
                <w:rFonts w:ascii="思源黑体 CN Normal" w:eastAsia="思源黑体 CN Normal" w:hAnsi="思源黑体 CN Normal" w:hint="eastAsia"/>
                <w:sz w:val="17"/>
                <w:szCs w:val="17"/>
                <w:lang w:eastAsia="zh-CN"/>
              </w:rPr>
              <w:t>{{a.variant_desc_cn|e}}{{a.variant_interpret_cn|e}}因此，该变异为{%if a.clinic_num_g==4%}疑似致病性变异{%elif a.clinic_num_g==5%}致病性变异{%else%}意义不明确变异{%endif%}</w:t>
            </w:r>
            <w:r w:rsidR="00B278AD">
              <w:rPr>
                <w:rFonts w:ascii="思源黑体 CN Normal" w:eastAsia="思源黑体 CN Normal" w:hAnsi="思源黑体 CN Normal" w:hint="eastAsia"/>
                <w:sz w:val="17"/>
                <w:szCs w:val="17"/>
                <w:lang w:eastAsia="zh-CN"/>
              </w:rPr>
              <w:t>。</w:t>
            </w:r>
          </w:p>
        </w:tc>
      </w:tr>
      <w:tr w:rsidR="00854281" w14:paraId="60321A73" w14:textId="77777777">
        <w:trPr>
          <w:trHeight w:val="441"/>
          <w:jc w:val="center"/>
        </w:trPr>
        <w:tc>
          <w:tcPr>
            <w:tcW w:w="1096" w:type="dxa"/>
            <w:vAlign w:val="center"/>
          </w:tcPr>
          <w:p w14:paraId="7D4C6899" w14:textId="77777777" w:rsidR="00854281" w:rsidRDefault="004935CF">
            <w:pPr>
              <w:pStyle w:val="TableParagraph"/>
              <w:adjustRightInd w:val="0"/>
              <w:snapToGrid w:val="0"/>
              <w:rPr>
                <w:rFonts w:eastAsia="宋体"/>
                <w:b/>
                <w:szCs w:val="21"/>
                <w:lang w:eastAsia="zh-CN"/>
              </w:rPr>
            </w:pPr>
            <w:r>
              <w:rPr>
                <w:rFonts w:eastAsia="宋体" w:hint="eastAsia"/>
                <w:b/>
                <w:szCs w:val="21"/>
                <w:lang w:eastAsia="zh-CN"/>
              </w:rPr>
              <w:t>治疗策略</w:t>
            </w:r>
          </w:p>
        </w:tc>
        <w:tc>
          <w:tcPr>
            <w:tcW w:w="8728" w:type="dxa"/>
            <w:vAlign w:val="center"/>
          </w:tcPr>
          <w:p w14:paraId="4B72C76B" w14:textId="77777777" w:rsidR="00F00EF6" w:rsidRPr="00F00EF6" w:rsidRDefault="00F00EF6" w:rsidP="002D094C">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{%p if a.evi_sum.evi_split and a.evi_sum.evi_split.Predictive%}</w:t>
            </w:r>
          </w:p>
          <w:p w14:paraId="0D5929E4" w14:textId="77777777" w:rsidR="00F00EF6" w:rsidRPr="00F00EF6" w:rsidRDefault="00F00EF6" w:rsidP="002D094C">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{%p for b in a.evi_sum.evi_split.Predictive%}</w:t>
            </w:r>
          </w:p>
          <w:p w14:paraId="30A8D763" w14:textId="77777777" w:rsidR="00F00EF6" w:rsidRPr="00F00EF6" w:rsidRDefault="00F00EF6" w:rsidP="002D094C">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hint="eastAsia"/>
                <w:b/>
                <w:bCs/>
                <w:color w:val="0070C0"/>
                <w:sz w:val="17"/>
                <w:szCs w:val="17"/>
                <w:lang w:eastAsia="zh-CN"/>
              </w:rPr>
              <w:t>{{b.regimen_name}}：</w:t>
            </w:r>
            <w:r w:rsidRPr="00F00EF6">
              <w:rPr>
                <w:rFonts w:ascii="思源黑体 CN Normal" w:eastAsia="思源黑体 CN Normal" w:hAnsi="思源黑体 CN Normal" w:hint="eastAsia"/>
                <w:sz w:val="17"/>
                <w:szCs w:val="17"/>
                <w:lang w:eastAsia="zh-CN"/>
              </w:rPr>
              <w:t>{{b.evi_interpretation|e}}</w:t>
            </w:r>
          </w:p>
          <w:p w14:paraId="585BB659" w14:textId="77777777" w:rsidR="00F00EF6" w:rsidRPr="00F00EF6" w:rsidRDefault="00F00EF6" w:rsidP="002D094C">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{%p endfor%}</w:t>
            </w:r>
          </w:p>
          <w:p w14:paraId="516F55D0" w14:textId="77777777" w:rsidR="00F00EF6" w:rsidRPr="00F00EF6" w:rsidRDefault="00F00EF6" w:rsidP="002D094C">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{%p else%}</w:t>
            </w:r>
          </w:p>
          <w:p w14:paraId="373BF277" w14:textId="77777777" w:rsidR="00F00EF6" w:rsidRPr="00F00EF6" w:rsidRDefault="00F00EF6" w:rsidP="002D094C">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w:t>
            </w:r>
          </w:p>
          <w:p w14:paraId="15119FF4" w14:textId="11D19A46" w:rsidR="00F00EF6" w:rsidRPr="005776F2" w:rsidRDefault="00F00EF6" w:rsidP="002D094C">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{%p endif%}</w:t>
            </w:r>
          </w:p>
        </w:tc>
      </w:tr>
      <w:tr w:rsidR="00854281" w14:paraId="3E06DF50" w14:textId="77777777">
        <w:trPr>
          <w:trHeight w:val="441"/>
          <w:jc w:val="center"/>
        </w:trPr>
        <w:tc>
          <w:tcPr>
            <w:tcW w:w="1096" w:type="dxa"/>
            <w:tcBorders>
              <w:bottom w:val="single" w:sz="4" w:space="0" w:color="auto"/>
            </w:tcBorders>
            <w:vAlign w:val="center"/>
          </w:tcPr>
          <w:p w14:paraId="7D2D85B4" w14:textId="77777777" w:rsidR="00854281" w:rsidRDefault="004935CF">
            <w:pPr>
              <w:pStyle w:val="TableParagraph"/>
              <w:adjustRightInd w:val="0"/>
              <w:snapToGrid w:val="0"/>
              <w:rPr>
                <w:rFonts w:eastAsia="宋体"/>
                <w:b/>
                <w:szCs w:val="21"/>
                <w:lang w:eastAsia="zh-CN"/>
              </w:rPr>
            </w:pPr>
            <w:r>
              <w:rPr>
                <w:rFonts w:eastAsia="宋体" w:hint="eastAsia"/>
                <w:b/>
                <w:szCs w:val="21"/>
                <w:lang w:eastAsia="zh-CN"/>
              </w:rPr>
              <w:t>遗传风险</w:t>
            </w:r>
          </w:p>
        </w:tc>
        <w:tc>
          <w:tcPr>
            <w:tcW w:w="8728" w:type="dxa"/>
            <w:tcBorders>
              <w:bottom w:val="single" w:sz="4" w:space="0" w:color="auto"/>
            </w:tcBorders>
            <w:vAlign w:val="center"/>
          </w:tcPr>
          <w:p w14:paraId="470B4DEA" w14:textId="77777777" w:rsidR="006404D4" w:rsidRPr="006404D4" w:rsidRDefault="006404D4" w:rsidP="002D094C">
            <w:pPr>
              <w:jc w:val="both"/>
              <w:rPr>
                <w:rFonts w:ascii="思源黑体 CN Normal" w:eastAsia="思源黑体 CN Normal" w:hAnsi="思源黑体 CN Normal"/>
                <w:sz w:val="17"/>
                <w:szCs w:val="17"/>
                <w:lang w:eastAsia="zh-CN"/>
              </w:rPr>
            </w:pPr>
            <w:r w:rsidRPr="006404D4">
              <w:rPr>
                <w:rFonts w:ascii="思源黑体 CN Normal" w:eastAsia="思源黑体 CN Normal" w:hAnsi="思源黑体 CN Normal"/>
                <w:sz w:val="17"/>
                <w:szCs w:val="17"/>
                <w:lang w:eastAsia="zh-CN"/>
              </w:rPr>
              <w:t>{%p for b in a.evi_sum.evi_split.Predisposing%}</w:t>
            </w:r>
          </w:p>
          <w:p w14:paraId="17B8F3E2" w14:textId="77777777" w:rsidR="006404D4" w:rsidRPr="006404D4" w:rsidRDefault="006404D4" w:rsidP="002D094C">
            <w:pPr>
              <w:jc w:val="both"/>
              <w:rPr>
                <w:rFonts w:ascii="思源黑体 CN Normal" w:eastAsia="思源黑体 CN Normal" w:hAnsi="思源黑体 CN Normal"/>
                <w:sz w:val="17"/>
                <w:szCs w:val="17"/>
                <w:lang w:eastAsia="zh-CN"/>
              </w:rPr>
            </w:pPr>
            <w:r w:rsidRPr="006404D4">
              <w:rPr>
                <w:rFonts w:ascii="思源黑体 CN Normal" w:eastAsia="思源黑体 CN Normal" w:hAnsi="思源黑体 CN Normal"/>
                <w:sz w:val="17"/>
                <w:szCs w:val="17"/>
                <w:lang w:eastAsia="zh-CN"/>
              </w:rPr>
              <w:t>{{b.evi_interpretation|e}}</w:t>
            </w:r>
          </w:p>
          <w:p w14:paraId="2D70F1D4" w14:textId="77777777" w:rsidR="006404D4" w:rsidRPr="006404D4" w:rsidRDefault="006404D4" w:rsidP="002D094C">
            <w:pPr>
              <w:jc w:val="both"/>
              <w:rPr>
                <w:rFonts w:ascii="思源黑体 CN Normal" w:eastAsia="思源黑体 CN Normal" w:hAnsi="思源黑体 CN Normal"/>
                <w:sz w:val="17"/>
                <w:szCs w:val="17"/>
                <w:lang w:eastAsia="zh-CN"/>
              </w:rPr>
            </w:pPr>
            <w:r w:rsidRPr="006404D4">
              <w:rPr>
                <w:rFonts w:ascii="思源黑体 CN Normal" w:eastAsia="思源黑体 CN Normal" w:hAnsi="思源黑体 CN Normal"/>
                <w:sz w:val="17"/>
                <w:szCs w:val="17"/>
                <w:lang w:eastAsia="zh-CN"/>
              </w:rPr>
              <w:t>{%p endfor%}</w:t>
            </w:r>
          </w:p>
          <w:p w14:paraId="0490B1EF" w14:textId="60FA2BDA" w:rsidR="006404D4" w:rsidRDefault="006404D4" w:rsidP="002D094C">
            <w:pPr>
              <w:jc w:val="both"/>
              <w:rPr>
                <w:rFonts w:ascii="宋体" w:hAnsi="宋体"/>
                <w:bCs/>
                <w:szCs w:val="21"/>
                <w:lang w:eastAsia="zh-CN"/>
              </w:rPr>
            </w:pPr>
            <w:r w:rsidRPr="006404D4">
              <w:rPr>
                <w:rFonts w:ascii="思源黑体 CN Normal" w:eastAsia="思源黑体 CN Normal" w:hAnsi="思源黑体 CN Normal" w:hint="eastAsia"/>
                <w:sz w:val="17"/>
                <w:szCs w:val="17"/>
                <w:lang w:eastAsia="zh-CN"/>
              </w:rPr>
              <w:t>您的一级亲属（父母、兄弟姐妹、子女等）也有可能携带该变异；建议进行遗传咨询，同时建议有风险的亲属可考虑进行基因检测。</w:t>
            </w:r>
          </w:p>
        </w:tc>
      </w:tr>
      <w:bookmarkEnd w:id="0"/>
    </w:tbl>
    <w:p w14:paraId="489714E2" w14:textId="77777777" w:rsidR="00854281" w:rsidRDefault="00854281">
      <w:pPr>
        <w:pStyle w:val="af6"/>
        <w:ind w:left="0" w:firstLine="0"/>
        <w:rPr>
          <w:rFonts w:ascii="宋体" w:eastAsia="宋体" w:hAnsi="宋体" w:cs="宋体"/>
        </w:rPr>
      </w:pPr>
    </w:p>
    <w:p w14:paraId="079799B0" w14:textId="62F7AD41" w:rsidR="002C3EA0" w:rsidRDefault="002C3EA0">
      <w:pPr>
        <w:pStyle w:val="af6"/>
        <w:ind w:left="0" w:firstLine="0"/>
        <w:rPr>
          <w:rFonts w:ascii="宋体" w:eastAsia="宋体" w:hAnsi="宋体" w:cs="宋体"/>
        </w:rPr>
      </w:pPr>
      <w:r>
        <w:rPr>
          <w:rFonts w:ascii="宋体" w:eastAsia="宋体" w:hAnsi="宋体" w:cs="宋体" w:hint="eastAsia"/>
        </w:rPr>
        <w:t>{%p end</w:t>
      </w:r>
      <w:r w:rsidR="00C80A9F">
        <w:rPr>
          <w:rFonts w:ascii="宋体" w:eastAsia="宋体" w:hAnsi="宋体" w:cs="宋体" w:hint="eastAsia"/>
        </w:rPr>
        <w:t>for</w:t>
      </w:r>
      <w:r>
        <w:rPr>
          <w:rFonts w:ascii="宋体" w:eastAsia="宋体" w:hAnsi="宋体" w:cs="宋体" w:hint="eastAsia"/>
        </w:rPr>
        <w:t>%}</w:t>
      </w:r>
    </w:p>
    <w:p w14:paraId="7F09BA36" w14:textId="2D4BAD72" w:rsidR="002C3EA0" w:rsidRDefault="002C3EA0">
      <w:pPr>
        <w:pStyle w:val="af6"/>
        <w:ind w:left="0" w:firstLine="0"/>
        <w:rPr>
          <w:rFonts w:ascii="宋体" w:eastAsia="宋体" w:hAnsi="宋体" w:cs="宋体"/>
        </w:rPr>
      </w:pPr>
      <w:r>
        <w:rPr>
          <w:rFonts w:ascii="宋体" w:eastAsia="宋体" w:hAnsi="宋体" w:cs="宋体" w:hint="eastAsia"/>
        </w:rPr>
        <w:t>{%p else%}</w:t>
      </w:r>
    </w:p>
    <w:tbl>
      <w:tblPr>
        <w:tblW w:w="504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95"/>
        <w:gridCol w:w="8719"/>
      </w:tblGrid>
      <w:tr w:rsidR="002C3EA0" w14:paraId="51E8C6DC" w14:textId="77777777" w:rsidTr="006E23C6">
        <w:trPr>
          <w:trHeight w:val="441"/>
          <w:jc w:val="center"/>
        </w:trPr>
        <w:tc>
          <w:tcPr>
            <w:tcW w:w="1096" w:type="dxa"/>
            <w:vAlign w:val="center"/>
          </w:tcPr>
          <w:p w14:paraId="6E62EBC5" w14:textId="77777777" w:rsidR="002C3EA0" w:rsidRDefault="002C3EA0" w:rsidP="006E23C6">
            <w:pPr>
              <w:pStyle w:val="TableParagraph"/>
              <w:adjustRightInd w:val="0"/>
              <w:snapToGrid w:val="0"/>
              <w:rPr>
                <w:rFonts w:eastAsia="宋体"/>
                <w:b/>
                <w:szCs w:val="21"/>
                <w:lang w:eastAsia="zh-CN"/>
              </w:rPr>
            </w:pPr>
            <w:r>
              <w:rPr>
                <w:rFonts w:eastAsia="宋体" w:hint="eastAsia"/>
                <w:b/>
                <w:szCs w:val="21"/>
                <w:lang w:eastAsia="zh-CN"/>
              </w:rPr>
              <w:t>基因介绍</w:t>
            </w:r>
          </w:p>
        </w:tc>
        <w:tc>
          <w:tcPr>
            <w:tcW w:w="8728" w:type="dxa"/>
            <w:vAlign w:val="center"/>
          </w:tcPr>
          <w:p w14:paraId="63FBE764" w14:textId="7F2056F5" w:rsidR="002C3EA0" w:rsidRDefault="002C3EA0" w:rsidP="006E23C6">
            <w:pPr>
              <w:pStyle w:val="af6"/>
              <w:ind w:left="0" w:firstLine="0"/>
              <w:rPr>
                <w:rFonts w:ascii="宋体" w:eastAsia="宋体" w:hAnsi="宋体" w:cs="宋体"/>
                <w:bCs/>
              </w:rPr>
            </w:pPr>
            <w:r>
              <w:rPr>
                <w:rFonts w:ascii="思源黑体 CN Normal" w:eastAsia="思源黑体 CN Normal" w:hAnsi="思源黑体 CN Normal" w:hint="eastAsia"/>
                <w:sz w:val="17"/>
                <w:szCs w:val="17"/>
              </w:rPr>
              <w:t>-</w:t>
            </w:r>
          </w:p>
        </w:tc>
      </w:tr>
      <w:tr w:rsidR="002C3EA0" w14:paraId="7BBB68D9" w14:textId="77777777" w:rsidTr="006E23C6">
        <w:trPr>
          <w:trHeight w:val="441"/>
          <w:jc w:val="center"/>
        </w:trPr>
        <w:tc>
          <w:tcPr>
            <w:tcW w:w="1096" w:type="dxa"/>
            <w:vAlign w:val="center"/>
          </w:tcPr>
          <w:p w14:paraId="6A21D676" w14:textId="77777777" w:rsidR="002C3EA0" w:rsidRDefault="002C3EA0" w:rsidP="006E23C6">
            <w:pPr>
              <w:pStyle w:val="TableParagraph"/>
              <w:adjustRightInd w:val="0"/>
              <w:snapToGrid w:val="0"/>
              <w:rPr>
                <w:rFonts w:eastAsia="宋体"/>
                <w:b/>
                <w:szCs w:val="21"/>
                <w:lang w:eastAsia="zh-CN"/>
              </w:rPr>
            </w:pPr>
            <w:r>
              <w:rPr>
                <w:rFonts w:eastAsia="宋体" w:hint="eastAsia"/>
                <w:b/>
                <w:szCs w:val="21"/>
                <w:lang w:eastAsia="zh-CN"/>
              </w:rPr>
              <w:t>变异解读</w:t>
            </w:r>
          </w:p>
        </w:tc>
        <w:tc>
          <w:tcPr>
            <w:tcW w:w="8728" w:type="dxa"/>
            <w:vAlign w:val="center"/>
          </w:tcPr>
          <w:p w14:paraId="2F2D6654" w14:textId="33DFCA14" w:rsidR="002C3EA0" w:rsidRDefault="002C3EA0" w:rsidP="006E23C6">
            <w:pPr>
              <w:rPr>
                <w:rFonts w:ascii="思源黑体 CN Normal" w:eastAsia="思源黑体 CN Normal" w:hAnsi="思源黑体 CN Normal"/>
                <w:sz w:val="17"/>
                <w:szCs w:val="17"/>
                <w:lang w:eastAsia="zh-CN"/>
              </w:rPr>
            </w:pPr>
            <w:r>
              <w:rPr>
                <w:rFonts w:ascii="思源黑体 CN Normal" w:eastAsia="思源黑体 CN Normal" w:hAnsi="思源黑体 CN Normal" w:hint="eastAsia"/>
                <w:sz w:val="17"/>
                <w:szCs w:val="17"/>
                <w:lang w:eastAsia="zh-CN"/>
              </w:rPr>
              <w:t>-</w:t>
            </w:r>
          </w:p>
        </w:tc>
      </w:tr>
      <w:tr w:rsidR="002C3EA0" w14:paraId="7203C10D" w14:textId="77777777" w:rsidTr="006E23C6">
        <w:trPr>
          <w:trHeight w:val="441"/>
          <w:jc w:val="center"/>
        </w:trPr>
        <w:tc>
          <w:tcPr>
            <w:tcW w:w="1096" w:type="dxa"/>
            <w:vAlign w:val="center"/>
          </w:tcPr>
          <w:p w14:paraId="5FB23FD8" w14:textId="77777777" w:rsidR="002C3EA0" w:rsidRDefault="002C3EA0" w:rsidP="006E23C6">
            <w:pPr>
              <w:pStyle w:val="TableParagraph"/>
              <w:adjustRightInd w:val="0"/>
              <w:snapToGrid w:val="0"/>
              <w:rPr>
                <w:rFonts w:eastAsia="宋体"/>
                <w:b/>
                <w:szCs w:val="21"/>
                <w:lang w:eastAsia="zh-CN"/>
              </w:rPr>
            </w:pPr>
            <w:r>
              <w:rPr>
                <w:rFonts w:eastAsia="宋体" w:hint="eastAsia"/>
                <w:b/>
                <w:szCs w:val="21"/>
                <w:lang w:eastAsia="zh-CN"/>
              </w:rPr>
              <w:t>治疗策略</w:t>
            </w:r>
          </w:p>
        </w:tc>
        <w:tc>
          <w:tcPr>
            <w:tcW w:w="8728" w:type="dxa"/>
            <w:vAlign w:val="center"/>
          </w:tcPr>
          <w:p w14:paraId="54483AC7" w14:textId="03F39B7A" w:rsidR="002C3EA0" w:rsidRPr="005776F2" w:rsidRDefault="002C3EA0" w:rsidP="006E23C6">
            <w:pPr>
              <w:rPr>
                <w:rFonts w:ascii="思源黑体 CN Normal" w:eastAsia="思源黑体 CN Normal" w:hAnsi="思源黑体 CN Normal"/>
                <w:sz w:val="17"/>
                <w:szCs w:val="17"/>
                <w:lang w:eastAsia="zh-CN"/>
              </w:rPr>
            </w:pPr>
            <w:r>
              <w:rPr>
                <w:rFonts w:ascii="思源黑体 CN Normal" w:eastAsia="思源黑体 CN Normal" w:hAnsi="思源黑体 CN Normal" w:hint="eastAsia"/>
                <w:sz w:val="17"/>
                <w:szCs w:val="17"/>
                <w:lang w:eastAsia="zh-CN"/>
              </w:rPr>
              <w:t>-</w:t>
            </w:r>
          </w:p>
        </w:tc>
      </w:tr>
      <w:tr w:rsidR="002C3EA0" w14:paraId="2CE96FBD" w14:textId="77777777" w:rsidTr="006E23C6">
        <w:trPr>
          <w:trHeight w:val="441"/>
          <w:jc w:val="center"/>
        </w:trPr>
        <w:tc>
          <w:tcPr>
            <w:tcW w:w="1096" w:type="dxa"/>
            <w:tcBorders>
              <w:bottom w:val="single" w:sz="4" w:space="0" w:color="auto"/>
            </w:tcBorders>
            <w:vAlign w:val="center"/>
          </w:tcPr>
          <w:p w14:paraId="15120AFC" w14:textId="77777777" w:rsidR="002C3EA0" w:rsidRDefault="002C3EA0" w:rsidP="006E23C6">
            <w:pPr>
              <w:pStyle w:val="TableParagraph"/>
              <w:adjustRightInd w:val="0"/>
              <w:snapToGrid w:val="0"/>
              <w:rPr>
                <w:rFonts w:eastAsia="宋体"/>
                <w:b/>
                <w:szCs w:val="21"/>
                <w:lang w:eastAsia="zh-CN"/>
              </w:rPr>
            </w:pPr>
            <w:r>
              <w:rPr>
                <w:rFonts w:eastAsia="宋体" w:hint="eastAsia"/>
                <w:b/>
                <w:szCs w:val="21"/>
                <w:lang w:eastAsia="zh-CN"/>
              </w:rPr>
              <w:t>遗传风险</w:t>
            </w:r>
          </w:p>
        </w:tc>
        <w:tc>
          <w:tcPr>
            <w:tcW w:w="8728" w:type="dxa"/>
            <w:tcBorders>
              <w:bottom w:val="single" w:sz="4" w:space="0" w:color="auto"/>
            </w:tcBorders>
            <w:vAlign w:val="center"/>
          </w:tcPr>
          <w:p w14:paraId="4B739A0B" w14:textId="710601D1" w:rsidR="002C3EA0" w:rsidRDefault="002C3EA0" w:rsidP="006E23C6">
            <w:pPr>
              <w:rPr>
                <w:rFonts w:ascii="宋体" w:hAnsi="宋体"/>
                <w:bCs/>
                <w:szCs w:val="21"/>
                <w:lang w:eastAsia="zh-CN"/>
              </w:rPr>
            </w:pPr>
            <w:r>
              <w:rPr>
                <w:rFonts w:ascii="思源黑体 CN Normal" w:eastAsia="思源黑体 CN Normal" w:hAnsi="思源黑体 CN Normal" w:hint="eastAsia"/>
                <w:sz w:val="17"/>
                <w:szCs w:val="17"/>
                <w:lang w:eastAsia="zh-CN"/>
              </w:rPr>
              <w:t>-</w:t>
            </w:r>
          </w:p>
        </w:tc>
      </w:tr>
    </w:tbl>
    <w:p w14:paraId="641C2AC1" w14:textId="77777777" w:rsidR="002C3EA0" w:rsidRPr="002C3EA0" w:rsidRDefault="002C3EA0">
      <w:pPr>
        <w:pStyle w:val="af6"/>
        <w:ind w:left="0" w:firstLine="0"/>
        <w:rPr>
          <w:rFonts w:ascii="宋体" w:eastAsia="宋体" w:hAnsi="宋体" w:cs="宋体"/>
        </w:rPr>
      </w:pPr>
    </w:p>
    <w:p w14:paraId="6BFF3C2B" w14:textId="15A7C180" w:rsidR="002C3EA0" w:rsidRDefault="002C3EA0">
      <w:pPr>
        <w:pStyle w:val="af6"/>
        <w:ind w:left="0" w:firstLine="0"/>
        <w:rPr>
          <w:rFonts w:ascii="宋体" w:eastAsia="宋体" w:hAnsi="宋体" w:cs="宋体"/>
        </w:rPr>
      </w:pPr>
      <w:r>
        <w:rPr>
          <w:rFonts w:ascii="宋体" w:eastAsia="宋体" w:hAnsi="宋体" w:cs="宋体" w:hint="eastAsia"/>
        </w:rPr>
        <w:t>{%p endif%}</w:t>
      </w:r>
    </w:p>
    <w:p w14:paraId="5FB6FB14" w14:textId="5E12BCCE" w:rsidR="007A4472" w:rsidRDefault="007A4472">
      <w:pPr>
        <w:pStyle w:val="af6"/>
        <w:ind w:left="0" w:firstLine="0"/>
        <w:rPr>
          <w:rFonts w:ascii="宋体" w:eastAsia="宋体" w:hAnsi="宋体" w:cs="宋体"/>
          <w:highlight w:val="magenta"/>
        </w:rPr>
      </w:pPr>
      <w:r w:rsidRPr="007A4472">
        <w:rPr>
          <w:rFonts w:ascii="宋体" w:eastAsia="宋体" w:hAnsi="宋体" w:cs="宋体" w:hint="eastAsia"/>
          <w:highlight w:val="magenta"/>
        </w:rPr>
        <w:t>{</w:t>
      </w:r>
      <w:r w:rsidRPr="007A4472">
        <w:rPr>
          <w:rFonts w:ascii="宋体" w:eastAsia="宋体" w:hAnsi="宋体" w:cs="宋体"/>
          <w:highlight w:val="magenta"/>
        </w:rPr>
        <w:t>%p else%}</w:t>
      </w:r>
    </w:p>
    <w:p w14:paraId="6FFC2E6F" w14:textId="07C8C3A0" w:rsidR="007A4472" w:rsidRPr="00F14765" w:rsidRDefault="007A4472" w:rsidP="007A4472">
      <w:pPr>
        <w:pStyle w:val="af6"/>
        <w:ind w:left="0" w:firstLine="0"/>
        <w:rPr>
          <w:rFonts w:ascii="宋体" w:eastAsia="宋体" w:hAnsi="宋体" w:cs="宋体"/>
        </w:rPr>
      </w:pPr>
      <w:r w:rsidRPr="00F14765">
        <w:rPr>
          <w:rFonts w:ascii="宋体" w:eastAsia="宋体" w:hAnsi="宋体" w:cs="宋体"/>
        </w:rPr>
        <w:t xml:space="preserve">{%p if </w:t>
      </w:r>
      <w:r w:rsidR="00E07D80" w:rsidRPr="00E07D80">
        <w:rPr>
          <w:rFonts w:ascii="宋体" w:eastAsia="宋体" w:hAnsi="宋体" w:cs="宋体"/>
        </w:rPr>
        <w:t>var_brca.snv_s.B1_L5 + var_brca.snv_s.B2_L5 + var_brca.gcnv_v2.B1_gcnv_L5 + var_brca.gcnv_v2.B2_gcnv_L5 + var_brca.snv_s.B1_L4 + var_brca.snv_s.B2_L4 + var_brca.gcnv_v2.B1_gcnv_L4 + var_brca.gcnv_v2.B2_gcnv_L4</w:t>
      </w:r>
      <w:r w:rsidRPr="00F14765">
        <w:rPr>
          <w:rFonts w:ascii="宋体" w:eastAsia="宋体" w:hAnsi="宋体" w:cs="宋体"/>
        </w:rPr>
        <w:t xml:space="preserve"> %}</w:t>
      </w:r>
    </w:p>
    <w:p w14:paraId="388E5934" w14:textId="30B65749" w:rsidR="007A4472" w:rsidRPr="00F14765" w:rsidRDefault="007A4472" w:rsidP="007A4472">
      <w:pPr>
        <w:pStyle w:val="af6"/>
        <w:ind w:left="0" w:firstLine="0"/>
        <w:rPr>
          <w:rFonts w:ascii="宋体" w:eastAsia="宋体" w:hAnsi="宋体" w:cs="宋体"/>
        </w:rPr>
      </w:pPr>
      <w:r w:rsidRPr="00F14765">
        <w:rPr>
          <w:rFonts w:ascii="宋体" w:eastAsia="宋体" w:hAnsi="宋体" w:cs="宋体"/>
        </w:rPr>
        <w:t xml:space="preserve">{%p for a in </w:t>
      </w:r>
      <w:r w:rsidR="00E07D80" w:rsidRPr="00E07D80">
        <w:rPr>
          <w:rFonts w:ascii="宋体" w:eastAsia="宋体" w:hAnsi="宋体" w:cs="宋体"/>
        </w:rPr>
        <w:t xml:space="preserve">var_brca.snv_s.B1_L5 + var_brca.snv_s.B2_L5 + var_brca.gcnv_v2.B1_gcnv_L5 + </w:t>
      </w:r>
      <w:r w:rsidR="00E07D80" w:rsidRPr="00E07D80">
        <w:rPr>
          <w:rFonts w:ascii="宋体" w:eastAsia="宋体" w:hAnsi="宋体" w:cs="宋体"/>
        </w:rPr>
        <w:lastRenderedPageBreak/>
        <w:t>var_brca.gcnv_v2.B2_gcnv_L5 + var_brca.snv_s.B1_L4 + var_brca.snv_s.B2_L4 + var_brca.gcnv_v2.B1_gcnv_L4 + var_brca.gcnv_v2.B2_gcnv_L4</w:t>
      </w:r>
      <w:r w:rsidRPr="00F14765">
        <w:rPr>
          <w:rFonts w:ascii="宋体" w:eastAsia="宋体" w:hAnsi="宋体" w:cs="宋体"/>
        </w:rPr>
        <w:t xml:space="preserve"> %}</w:t>
      </w:r>
    </w:p>
    <w:tbl>
      <w:tblPr>
        <w:tblW w:w="504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95"/>
        <w:gridCol w:w="8719"/>
      </w:tblGrid>
      <w:tr w:rsidR="007A4472" w14:paraId="0F124011" w14:textId="77777777" w:rsidTr="00B270A1">
        <w:trPr>
          <w:trHeight w:val="441"/>
          <w:jc w:val="center"/>
        </w:trPr>
        <w:tc>
          <w:tcPr>
            <w:tcW w:w="1095" w:type="dxa"/>
            <w:vAlign w:val="center"/>
          </w:tcPr>
          <w:p w14:paraId="4800E38D" w14:textId="77777777" w:rsidR="007A4472" w:rsidRDefault="007A4472" w:rsidP="008416B6">
            <w:pPr>
              <w:pStyle w:val="TableParagraph"/>
              <w:adjustRightInd w:val="0"/>
              <w:snapToGrid w:val="0"/>
              <w:rPr>
                <w:rFonts w:eastAsia="宋体"/>
                <w:b/>
                <w:szCs w:val="21"/>
                <w:lang w:eastAsia="zh-CN"/>
              </w:rPr>
            </w:pPr>
            <w:r>
              <w:rPr>
                <w:rFonts w:eastAsia="宋体" w:hint="eastAsia"/>
                <w:b/>
                <w:szCs w:val="21"/>
                <w:lang w:eastAsia="zh-CN"/>
              </w:rPr>
              <w:t>基因介绍</w:t>
            </w:r>
          </w:p>
        </w:tc>
        <w:tc>
          <w:tcPr>
            <w:tcW w:w="8719" w:type="dxa"/>
            <w:vAlign w:val="center"/>
          </w:tcPr>
          <w:p w14:paraId="652672E2" w14:textId="77777777" w:rsidR="007A4472" w:rsidRDefault="007A4472" w:rsidP="008416B6">
            <w:pPr>
              <w:pStyle w:val="af6"/>
              <w:ind w:left="0" w:firstLine="0"/>
              <w:jc w:val="both"/>
              <w:rPr>
                <w:rFonts w:ascii="宋体" w:eastAsia="宋体" w:hAnsi="宋体" w:cs="宋体"/>
                <w:bCs/>
              </w:rPr>
            </w:pPr>
            <w:r w:rsidRPr="00B278AD">
              <w:rPr>
                <w:rFonts w:ascii="思源黑体 CN Normal" w:eastAsia="思源黑体 CN Normal" w:hAnsi="思源黑体 CN Normal"/>
                <w:sz w:val="17"/>
                <w:szCs w:val="17"/>
              </w:rPr>
              <w:t>{{a.gene_function|e}}</w:t>
            </w:r>
          </w:p>
        </w:tc>
      </w:tr>
      <w:tr w:rsidR="00B270A1" w14:paraId="3F851ED2" w14:textId="77777777" w:rsidTr="00B270A1">
        <w:trPr>
          <w:trHeight w:val="441"/>
          <w:jc w:val="center"/>
        </w:trPr>
        <w:tc>
          <w:tcPr>
            <w:tcW w:w="1095" w:type="dxa"/>
            <w:vAlign w:val="center"/>
          </w:tcPr>
          <w:p w14:paraId="4A30783C" w14:textId="77777777" w:rsidR="00B270A1" w:rsidRDefault="00B270A1" w:rsidP="00B270A1">
            <w:pPr>
              <w:pStyle w:val="TableParagraph"/>
              <w:adjustRightInd w:val="0"/>
              <w:snapToGrid w:val="0"/>
              <w:rPr>
                <w:rFonts w:eastAsia="宋体"/>
                <w:b/>
                <w:szCs w:val="21"/>
                <w:lang w:eastAsia="zh-CN"/>
              </w:rPr>
            </w:pPr>
            <w:r>
              <w:rPr>
                <w:rFonts w:eastAsia="宋体" w:hint="eastAsia"/>
                <w:b/>
                <w:szCs w:val="21"/>
                <w:lang w:eastAsia="zh-CN"/>
              </w:rPr>
              <w:t>变异解读</w:t>
            </w:r>
          </w:p>
        </w:tc>
        <w:tc>
          <w:tcPr>
            <w:tcW w:w="8719" w:type="dxa"/>
            <w:vAlign w:val="center"/>
          </w:tcPr>
          <w:p w14:paraId="40816825" w14:textId="70B6F80D" w:rsidR="00B270A1" w:rsidRDefault="00B270A1" w:rsidP="00B270A1">
            <w:pPr>
              <w:jc w:val="both"/>
              <w:rPr>
                <w:rFonts w:ascii="思源黑体 CN Normal" w:eastAsia="思源黑体 CN Normal" w:hAnsi="思源黑体 CN Normal"/>
                <w:sz w:val="17"/>
                <w:szCs w:val="17"/>
                <w:lang w:eastAsia="zh-CN"/>
              </w:rPr>
            </w:pPr>
            <w:r>
              <w:rPr>
                <w:rFonts w:ascii="思源黑体 CN Normal" w:eastAsia="思源黑体 CN Normal" w:hAnsi="思源黑体 CN Normal" w:hint="eastAsia"/>
                <w:sz w:val="17"/>
                <w:szCs w:val="17"/>
                <w:lang w:eastAsia="zh-CN"/>
              </w:rPr>
              <w:t xml:space="preserve">{{a.gene_symbol}}{%if a.type == </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Loss</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 xml:space="preserve">%} {{a.value}} del{%elif a.type == </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Gain</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 xml:space="preserve">%} {{a.value}} dup{%else%} {{a.gene_region}} {{a.hgvs_c}}{%if a.hgvs_p != </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p.?</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 {{a.hgvs_p}}{%endif%}{%endif%}：</w:t>
            </w:r>
            <w:r w:rsidRPr="00B278AD">
              <w:rPr>
                <w:rFonts w:ascii="思源黑体 CN Normal" w:eastAsia="思源黑体 CN Normal" w:hAnsi="思源黑体 CN Normal" w:hint="eastAsia"/>
                <w:sz w:val="17"/>
                <w:szCs w:val="17"/>
                <w:lang w:eastAsia="zh-CN"/>
              </w:rPr>
              <w:t>{{a.variant_desc_cn|e}}{{a.variant_interpret_cn|e}}因此，该变异为{%if a.clinic_num_g==4%}疑似致病性变异{%elif a.clinic_num_g==5%}致病性变异{%else%}意义不明确变异{%endif%}</w:t>
            </w:r>
            <w:r>
              <w:rPr>
                <w:rFonts w:ascii="思源黑体 CN Normal" w:eastAsia="思源黑体 CN Normal" w:hAnsi="思源黑体 CN Normal" w:hint="eastAsia"/>
                <w:sz w:val="17"/>
                <w:szCs w:val="17"/>
                <w:lang w:eastAsia="zh-CN"/>
              </w:rPr>
              <w:t>。</w:t>
            </w:r>
          </w:p>
        </w:tc>
      </w:tr>
      <w:tr w:rsidR="00B270A1" w14:paraId="2C6B0914" w14:textId="77777777" w:rsidTr="00B270A1">
        <w:trPr>
          <w:trHeight w:val="441"/>
          <w:jc w:val="center"/>
        </w:trPr>
        <w:tc>
          <w:tcPr>
            <w:tcW w:w="1095" w:type="dxa"/>
            <w:vAlign w:val="center"/>
          </w:tcPr>
          <w:p w14:paraId="70FC2DC9" w14:textId="77777777" w:rsidR="00B270A1" w:rsidRDefault="00B270A1" w:rsidP="00B270A1">
            <w:pPr>
              <w:pStyle w:val="TableParagraph"/>
              <w:adjustRightInd w:val="0"/>
              <w:snapToGrid w:val="0"/>
              <w:rPr>
                <w:rFonts w:eastAsia="宋体"/>
                <w:b/>
                <w:szCs w:val="21"/>
                <w:lang w:eastAsia="zh-CN"/>
              </w:rPr>
            </w:pPr>
            <w:r>
              <w:rPr>
                <w:rFonts w:eastAsia="宋体" w:hint="eastAsia"/>
                <w:b/>
                <w:szCs w:val="21"/>
                <w:lang w:eastAsia="zh-CN"/>
              </w:rPr>
              <w:t>治疗策略</w:t>
            </w:r>
          </w:p>
        </w:tc>
        <w:tc>
          <w:tcPr>
            <w:tcW w:w="8719" w:type="dxa"/>
            <w:vAlign w:val="center"/>
          </w:tcPr>
          <w:p w14:paraId="15756D83" w14:textId="77777777" w:rsidR="00B270A1" w:rsidRPr="00F00EF6" w:rsidRDefault="00B270A1" w:rsidP="00B270A1">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{%p if a.evi_sum.evi_split and a.evi_sum.evi_split.Predictive%}</w:t>
            </w:r>
          </w:p>
          <w:p w14:paraId="54F6E6DF" w14:textId="77777777" w:rsidR="00B270A1" w:rsidRPr="00F00EF6" w:rsidRDefault="00B270A1" w:rsidP="00B270A1">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{%p for b in a.evi_sum.evi_split.Predictive%}</w:t>
            </w:r>
          </w:p>
          <w:p w14:paraId="1F03E044" w14:textId="77777777" w:rsidR="00B270A1" w:rsidRPr="00F00EF6" w:rsidRDefault="00B270A1" w:rsidP="00B270A1">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hint="eastAsia"/>
                <w:b/>
                <w:bCs/>
                <w:color w:val="0070C0"/>
                <w:sz w:val="17"/>
                <w:szCs w:val="17"/>
                <w:lang w:eastAsia="zh-CN"/>
              </w:rPr>
              <w:t>{{b.regimen_name}}：</w:t>
            </w:r>
            <w:r w:rsidRPr="00F00EF6">
              <w:rPr>
                <w:rFonts w:ascii="思源黑体 CN Normal" w:eastAsia="思源黑体 CN Normal" w:hAnsi="思源黑体 CN Normal" w:hint="eastAsia"/>
                <w:sz w:val="17"/>
                <w:szCs w:val="17"/>
                <w:lang w:eastAsia="zh-CN"/>
              </w:rPr>
              <w:t>{{b.evi_interpretation|e}}</w:t>
            </w:r>
          </w:p>
          <w:p w14:paraId="72BF4FB7" w14:textId="77777777" w:rsidR="00B270A1" w:rsidRPr="00F00EF6" w:rsidRDefault="00B270A1" w:rsidP="00B270A1">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{%p endfor%}</w:t>
            </w:r>
          </w:p>
          <w:p w14:paraId="30621678" w14:textId="77777777" w:rsidR="00B270A1" w:rsidRPr="00F00EF6" w:rsidRDefault="00B270A1" w:rsidP="00B270A1">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{%p else%}</w:t>
            </w:r>
          </w:p>
          <w:p w14:paraId="3E04BE27" w14:textId="77777777" w:rsidR="00B270A1" w:rsidRPr="00F00EF6" w:rsidRDefault="00B270A1" w:rsidP="00B270A1">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w:t>
            </w:r>
          </w:p>
          <w:p w14:paraId="56FFBFB9" w14:textId="77777777" w:rsidR="00B270A1" w:rsidRPr="005776F2" w:rsidRDefault="00B270A1" w:rsidP="00B270A1">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{%p endif%}</w:t>
            </w:r>
          </w:p>
        </w:tc>
      </w:tr>
      <w:tr w:rsidR="00B270A1" w14:paraId="6D0176A6" w14:textId="77777777" w:rsidTr="00B270A1">
        <w:trPr>
          <w:trHeight w:val="441"/>
          <w:jc w:val="center"/>
        </w:trPr>
        <w:tc>
          <w:tcPr>
            <w:tcW w:w="1095" w:type="dxa"/>
            <w:tcBorders>
              <w:bottom w:val="single" w:sz="4" w:space="0" w:color="auto"/>
            </w:tcBorders>
            <w:vAlign w:val="center"/>
          </w:tcPr>
          <w:p w14:paraId="21481B2F" w14:textId="77777777" w:rsidR="00B270A1" w:rsidRDefault="00B270A1" w:rsidP="00B270A1">
            <w:pPr>
              <w:pStyle w:val="TableParagraph"/>
              <w:adjustRightInd w:val="0"/>
              <w:snapToGrid w:val="0"/>
              <w:rPr>
                <w:rFonts w:eastAsia="宋体"/>
                <w:b/>
                <w:szCs w:val="21"/>
                <w:lang w:eastAsia="zh-CN"/>
              </w:rPr>
            </w:pPr>
            <w:r>
              <w:rPr>
                <w:rFonts w:eastAsia="宋体" w:hint="eastAsia"/>
                <w:b/>
                <w:szCs w:val="21"/>
                <w:lang w:eastAsia="zh-CN"/>
              </w:rPr>
              <w:t>遗传风险</w:t>
            </w:r>
          </w:p>
        </w:tc>
        <w:tc>
          <w:tcPr>
            <w:tcW w:w="8719" w:type="dxa"/>
            <w:tcBorders>
              <w:bottom w:val="single" w:sz="4" w:space="0" w:color="auto"/>
            </w:tcBorders>
            <w:vAlign w:val="center"/>
          </w:tcPr>
          <w:p w14:paraId="6647A886" w14:textId="77777777" w:rsidR="00B270A1" w:rsidRPr="006404D4" w:rsidRDefault="00B270A1" w:rsidP="00B270A1">
            <w:pPr>
              <w:jc w:val="both"/>
              <w:rPr>
                <w:rFonts w:ascii="思源黑体 CN Normal" w:eastAsia="思源黑体 CN Normal" w:hAnsi="思源黑体 CN Normal"/>
                <w:sz w:val="17"/>
                <w:szCs w:val="17"/>
                <w:lang w:eastAsia="zh-CN"/>
              </w:rPr>
            </w:pPr>
            <w:r w:rsidRPr="006404D4">
              <w:rPr>
                <w:rFonts w:ascii="思源黑体 CN Normal" w:eastAsia="思源黑体 CN Normal" w:hAnsi="思源黑体 CN Normal"/>
                <w:sz w:val="17"/>
                <w:szCs w:val="17"/>
                <w:lang w:eastAsia="zh-CN"/>
              </w:rPr>
              <w:t>{%p for b in a.evi_sum.evi_split.Predisposing%}</w:t>
            </w:r>
          </w:p>
          <w:p w14:paraId="6618FD56" w14:textId="77777777" w:rsidR="00B270A1" w:rsidRPr="006404D4" w:rsidRDefault="00B270A1" w:rsidP="00B270A1">
            <w:pPr>
              <w:jc w:val="both"/>
              <w:rPr>
                <w:rFonts w:ascii="思源黑体 CN Normal" w:eastAsia="思源黑体 CN Normal" w:hAnsi="思源黑体 CN Normal"/>
                <w:sz w:val="17"/>
                <w:szCs w:val="17"/>
                <w:lang w:eastAsia="zh-CN"/>
              </w:rPr>
            </w:pPr>
            <w:r w:rsidRPr="006404D4">
              <w:rPr>
                <w:rFonts w:ascii="思源黑体 CN Normal" w:eastAsia="思源黑体 CN Normal" w:hAnsi="思源黑体 CN Normal"/>
                <w:sz w:val="17"/>
                <w:szCs w:val="17"/>
                <w:lang w:eastAsia="zh-CN"/>
              </w:rPr>
              <w:t>{{b.evi_interpretation|e}}</w:t>
            </w:r>
          </w:p>
          <w:p w14:paraId="67BBB238" w14:textId="77777777" w:rsidR="00B270A1" w:rsidRPr="006404D4" w:rsidRDefault="00B270A1" w:rsidP="00B270A1">
            <w:pPr>
              <w:jc w:val="both"/>
              <w:rPr>
                <w:rFonts w:ascii="思源黑体 CN Normal" w:eastAsia="思源黑体 CN Normal" w:hAnsi="思源黑体 CN Normal"/>
                <w:sz w:val="17"/>
                <w:szCs w:val="17"/>
                <w:lang w:eastAsia="zh-CN"/>
              </w:rPr>
            </w:pPr>
            <w:r w:rsidRPr="006404D4">
              <w:rPr>
                <w:rFonts w:ascii="思源黑体 CN Normal" w:eastAsia="思源黑体 CN Normal" w:hAnsi="思源黑体 CN Normal"/>
                <w:sz w:val="17"/>
                <w:szCs w:val="17"/>
                <w:lang w:eastAsia="zh-CN"/>
              </w:rPr>
              <w:t>{%p endfor%}</w:t>
            </w:r>
          </w:p>
          <w:p w14:paraId="26B0F05A" w14:textId="77777777" w:rsidR="00B270A1" w:rsidRDefault="00B270A1" w:rsidP="00B270A1">
            <w:pPr>
              <w:jc w:val="both"/>
              <w:rPr>
                <w:rFonts w:ascii="宋体" w:hAnsi="宋体"/>
                <w:bCs/>
                <w:szCs w:val="21"/>
                <w:lang w:eastAsia="zh-CN"/>
              </w:rPr>
            </w:pPr>
            <w:r w:rsidRPr="006404D4">
              <w:rPr>
                <w:rFonts w:ascii="思源黑体 CN Normal" w:eastAsia="思源黑体 CN Normal" w:hAnsi="思源黑体 CN Normal" w:hint="eastAsia"/>
                <w:sz w:val="17"/>
                <w:szCs w:val="17"/>
                <w:lang w:eastAsia="zh-CN"/>
              </w:rPr>
              <w:t>您的一级亲属（父母、兄弟姐妹、子女等）也有可能携带该变异；建议进行遗传咨询，同时建议有风险的亲属可考虑进行基因检测。</w:t>
            </w:r>
          </w:p>
        </w:tc>
      </w:tr>
    </w:tbl>
    <w:p w14:paraId="6C31A2DB" w14:textId="77777777" w:rsidR="007A4472" w:rsidRDefault="007A4472" w:rsidP="007A4472">
      <w:pPr>
        <w:pStyle w:val="af6"/>
        <w:ind w:left="0" w:firstLine="0"/>
        <w:rPr>
          <w:rFonts w:ascii="宋体" w:eastAsia="宋体" w:hAnsi="宋体" w:cs="宋体"/>
        </w:rPr>
      </w:pPr>
    </w:p>
    <w:p w14:paraId="4741A2C5" w14:textId="77777777" w:rsidR="007A4472" w:rsidRDefault="007A4472" w:rsidP="007A4472">
      <w:pPr>
        <w:pStyle w:val="af6"/>
        <w:ind w:left="0" w:firstLine="0"/>
        <w:rPr>
          <w:rFonts w:ascii="宋体" w:eastAsia="宋体" w:hAnsi="宋体" w:cs="宋体"/>
        </w:rPr>
      </w:pPr>
      <w:r>
        <w:rPr>
          <w:rFonts w:ascii="宋体" w:eastAsia="宋体" w:hAnsi="宋体" w:cs="宋体" w:hint="eastAsia"/>
        </w:rPr>
        <w:t>{%p endfor%}</w:t>
      </w:r>
    </w:p>
    <w:p w14:paraId="3C0E391B" w14:textId="77777777" w:rsidR="007A4472" w:rsidRDefault="007A4472" w:rsidP="007A4472">
      <w:pPr>
        <w:pStyle w:val="af6"/>
        <w:ind w:left="0" w:firstLine="0"/>
        <w:rPr>
          <w:rFonts w:ascii="宋体" w:eastAsia="宋体" w:hAnsi="宋体" w:cs="宋体"/>
        </w:rPr>
      </w:pPr>
      <w:r>
        <w:rPr>
          <w:rFonts w:ascii="宋体" w:eastAsia="宋体" w:hAnsi="宋体" w:cs="宋体" w:hint="eastAsia"/>
        </w:rPr>
        <w:t>{%p else%}</w:t>
      </w:r>
    </w:p>
    <w:tbl>
      <w:tblPr>
        <w:tblW w:w="504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95"/>
        <w:gridCol w:w="8719"/>
      </w:tblGrid>
      <w:tr w:rsidR="007A4472" w14:paraId="42D459D2" w14:textId="77777777" w:rsidTr="008416B6">
        <w:trPr>
          <w:trHeight w:val="441"/>
          <w:jc w:val="center"/>
        </w:trPr>
        <w:tc>
          <w:tcPr>
            <w:tcW w:w="1096" w:type="dxa"/>
            <w:vAlign w:val="center"/>
          </w:tcPr>
          <w:p w14:paraId="08B19CF9" w14:textId="77777777" w:rsidR="007A4472" w:rsidRDefault="007A4472" w:rsidP="008416B6">
            <w:pPr>
              <w:pStyle w:val="TableParagraph"/>
              <w:adjustRightInd w:val="0"/>
              <w:snapToGrid w:val="0"/>
              <w:rPr>
                <w:rFonts w:eastAsia="宋体"/>
                <w:b/>
                <w:szCs w:val="21"/>
                <w:lang w:eastAsia="zh-CN"/>
              </w:rPr>
            </w:pPr>
            <w:r>
              <w:rPr>
                <w:rFonts w:eastAsia="宋体" w:hint="eastAsia"/>
                <w:b/>
                <w:szCs w:val="21"/>
                <w:lang w:eastAsia="zh-CN"/>
              </w:rPr>
              <w:t>基因介绍</w:t>
            </w:r>
          </w:p>
        </w:tc>
        <w:tc>
          <w:tcPr>
            <w:tcW w:w="8728" w:type="dxa"/>
            <w:vAlign w:val="center"/>
          </w:tcPr>
          <w:p w14:paraId="20DFBFF8" w14:textId="77777777" w:rsidR="007A4472" w:rsidRDefault="007A4472" w:rsidP="008416B6">
            <w:pPr>
              <w:pStyle w:val="af6"/>
              <w:ind w:left="0" w:firstLine="0"/>
              <w:rPr>
                <w:rFonts w:ascii="宋体" w:eastAsia="宋体" w:hAnsi="宋体" w:cs="宋体"/>
                <w:bCs/>
              </w:rPr>
            </w:pPr>
            <w:r>
              <w:rPr>
                <w:rFonts w:ascii="思源黑体 CN Normal" w:eastAsia="思源黑体 CN Normal" w:hAnsi="思源黑体 CN Normal" w:hint="eastAsia"/>
                <w:sz w:val="17"/>
                <w:szCs w:val="17"/>
              </w:rPr>
              <w:t>-</w:t>
            </w:r>
          </w:p>
        </w:tc>
      </w:tr>
      <w:tr w:rsidR="007A4472" w14:paraId="5E9022C8" w14:textId="77777777" w:rsidTr="008416B6">
        <w:trPr>
          <w:trHeight w:val="441"/>
          <w:jc w:val="center"/>
        </w:trPr>
        <w:tc>
          <w:tcPr>
            <w:tcW w:w="1096" w:type="dxa"/>
            <w:vAlign w:val="center"/>
          </w:tcPr>
          <w:p w14:paraId="6786A720" w14:textId="77777777" w:rsidR="007A4472" w:rsidRDefault="007A4472" w:rsidP="008416B6">
            <w:pPr>
              <w:pStyle w:val="TableParagraph"/>
              <w:adjustRightInd w:val="0"/>
              <w:snapToGrid w:val="0"/>
              <w:rPr>
                <w:rFonts w:eastAsia="宋体"/>
                <w:b/>
                <w:szCs w:val="21"/>
                <w:lang w:eastAsia="zh-CN"/>
              </w:rPr>
            </w:pPr>
            <w:r>
              <w:rPr>
                <w:rFonts w:eastAsia="宋体" w:hint="eastAsia"/>
                <w:b/>
                <w:szCs w:val="21"/>
                <w:lang w:eastAsia="zh-CN"/>
              </w:rPr>
              <w:t>变异解读</w:t>
            </w:r>
          </w:p>
        </w:tc>
        <w:tc>
          <w:tcPr>
            <w:tcW w:w="8728" w:type="dxa"/>
            <w:vAlign w:val="center"/>
          </w:tcPr>
          <w:p w14:paraId="33C66EA9" w14:textId="77777777" w:rsidR="007A4472" w:rsidRDefault="007A4472" w:rsidP="008416B6">
            <w:pPr>
              <w:rPr>
                <w:rFonts w:ascii="思源黑体 CN Normal" w:eastAsia="思源黑体 CN Normal" w:hAnsi="思源黑体 CN Normal"/>
                <w:sz w:val="17"/>
                <w:szCs w:val="17"/>
                <w:lang w:eastAsia="zh-CN"/>
              </w:rPr>
            </w:pPr>
            <w:r>
              <w:rPr>
                <w:rFonts w:ascii="思源黑体 CN Normal" w:eastAsia="思源黑体 CN Normal" w:hAnsi="思源黑体 CN Normal" w:hint="eastAsia"/>
                <w:sz w:val="17"/>
                <w:szCs w:val="17"/>
                <w:lang w:eastAsia="zh-CN"/>
              </w:rPr>
              <w:t>-</w:t>
            </w:r>
          </w:p>
        </w:tc>
      </w:tr>
      <w:tr w:rsidR="007A4472" w14:paraId="112EEA8F" w14:textId="77777777" w:rsidTr="008416B6">
        <w:trPr>
          <w:trHeight w:val="441"/>
          <w:jc w:val="center"/>
        </w:trPr>
        <w:tc>
          <w:tcPr>
            <w:tcW w:w="1096" w:type="dxa"/>
            <w:vAlign w:val="center"/>
          </w:tcPr>
          <w:p w14:paraId="5A93473E" w14:textId="77777777" w:rsidR="007A4472" w:rsidRDefault="007A4472" w:rsidP="008416B6">
            <w:pPr>
              <w:pStyle w:val="TableParagraph"/>
              <w:adjustRightInd w:val="0"/>
              <w:snapToGrid w:val="0"/>
              <w:rPr>
                <w:rFonts w:eastAsia="宋体"/>
                <w:b/>
                <w:szCs w:val="21"/>
                <w:lang w:eastAsia="zh-CN"/>
              </w:rPr>
            </w:pPr>
            <w:r>
              <w:rPr>
                <w:rFonts w:eastAsia="宋体" w:hint="eastAsia"/>
                <w:b/>
                <w:szCs w:val="21"/>
                <w:lang w:eastAsia="zh-CN"/>
              </w:rPr>
              <w:t>治疗策略</w:t>
            </w:r>
          </w:p>
        </w:tc>
        <w:tc>
          <w:tcPr>
            <w:tcW w:w="8728" w:type="dxa"/>
            <w:vAlign w:val="center"/>
          </w:tcPr>
          <w:p w14:paraId="5F2107A3" w14:textId="77777777" w:rsidR="007A4472" w:rsidRPr="005776F2" w:rsidRDefault="007A4472" w:rsidP="008416B6">
            <w:pPr>
              <w:rPr>
                <w:rFonts w:ascii="思源黑体 CN Normal" w:eastAsia="思源黑体 CN Normal" w:hAnsi="思源黑体 CN Normal"/>
                <w:sz w:val="17"/>
                <w:szCs w:val="17"/>
                <w:lang w:eastAsia="zh-CN"/>
              </w:rPr>
            </w:pPr>
            <w:r>
              <w:rPr>
                <w:rFonts w:ascii="思源黑体 CN Normal" w:eastAsia="思源黑体 CN Normal" w:hAnsi="思源黑体 CN Normal" w:hint="eastAsia"/>
                <w:sz w:val="17"/>
                <w:szCs w:val="17"/>
                <w:lang w:eastAsia="zh-CN"/>
              </w:rPr>
              <w:t>-</w:t>
            </w:r>
          </w:p>
        </w:tc>
      </w:tr>
      <w:tr w:rsidR="007A4472" w14:paraId="4036B82E" w14:textId="77777777" w:rsidTr="008416B6">
        <w:trPr>
          <w:trHeight w:val="441"/>
          <w:jc w:val="center"/>
        </w:trPr>
        <w:tc>
          <w:tcPr>
            <w:tcW w:w="1096" w:type="dxa"/>
            <w:tcBorders>
              <w:bottom w:val="single" w:sz="4" w:space="0" w:color="auto"/>
            </w:tcBorders>
            <w:vAlign w:val="center"/>
          </w:tcPr>
          <w:p w14:paraId="4FE92A78" w14:textId="77777777" w:rsidR="007A4472" w:rsidRDefault="007A4472" w:rsidP="008416B6">
            <w:pPr>
              <w:pStyle w:val="TableParagraph"/>
              <w:adjustRightInd w:val="0"/>
              <w:snapToGrid w:val="0"/>
              <w:rPr>
                <w:rFonts w:eastAsia="宋体"/>
                <w:b/>
                <w:szCs w:val="21"/>
                <w:lang w:eastAsia="zh-CN"/>
              </w:rPr>
            </w:pPr>
            <w:r>
              <w:rPr>
                <w:rFonts w:eastAsia="宋体" w:hint="eastAsia"/>
                <w:b/>
                <w:szCs w:val="21"/>
                <w:lang w:eastAsia="zh-CN"/>
              </w:rPr>
              <w:t>遗传风险</w:t>
            </w:r>
          </w:p>
        </w:tc>
        <w:tc>
          <w:tcPr>
            <w:tcW w:w="8728" w:type="dxa"/>
            <w:tcBorders>
              <w:bottom w:val="single" w:sz="4" w:space="0" w:color="auto"/>
            </w:tcBorders>
            <w:vAlign w:val="center"/>
          </w:tcPr>
          <w:p w14:paraId="3F0F121D" w14:textId="77777777" w:rsidR="007A4472" w:rsidRDefault="007A4472" w:rsidP="008416B6">
            <w:pPr>
              <w:rPr>
                <w:rFonts w:ascii="宋体" w:hAnsi="宋体"/>
                <w:bCs/>
                <w:szCs w:val="21"/>
                <w:lang w:eastAsia="zh-CN"/>
              </w:rPr>
            </w:pPr>
            <w:r>
              <w:rPr>
                <w:rFonts w:ascii="思源黑体 CN Normal" w:eastAsia="思源黑体 CN Normal" w:hAnsi="思源黑体 CN Normal" w:hint="eastAsia"/>
                <w:sz w:val="17"/>
                <w:szCs w:val="17"/>
                <w:lang w:eastAsia="zh-CN"/>
              </w:rPr>
              <w:t>-</w:t>
            </w:r>
          </w:p>
        </w:tc>
      </w:tr>
    </w:tbl>
    <w:p w14:paraId="0E4487CB" w14:textId="77777777" w:rsidR="007A4472" w:rsidRPr="002C3EA0" w:rsidRDefault="007A4472" w:rsidP="007A4472">
      <w:pPr>
        <w:pStyle w:val="af6"/>
        <w:ind w:left="0" w:firstLine="0"/>
        <w:rPr>
          <w:rFonts w:ascii="宋体" w:eastAsia="宋体" w:hAnsi="宋体" w:cs="宋体"/>
        </w:rPr>
      </w:pPr>
    </w:p>
    <w:p w14:paraId="761A2A5E" w14:textId="77777777" w:rsidR="007A4472" w:rsidRDefault="007A4472" w:rsidP="007A4472">
      <w:pPr>
        <w:pStyle w:val="af6"/>
        <w:ind w:left="0" w:firstLine="0"/>
        <w:rPr>
          <w:rFonts w:ascii="宋体" w:eastAsia="宋体" w:hAnsi="宋体" w:cs="宋体"/>
        </w:rPr>
      </w:pPr>
      <w:r>
        <w:rPr>
          <w:rFonts w:ascii="宋体" w:eastAsia="宋体" w:hAnsi="宋体" w:cs="宋体" w:hint="eastAsia"/>
        </w:rPr>
        <w:t>{%p endif%}</w:t>
      </w:r>
    </w:p>
    <w:p w14:paraId="61D453B8" w14:textId="7FFDA82F" w:rsidR="007A4472" w:rsidRDefault="007A4472">
      <w:pPr>
        <w:pStyle w:val="af6"/>
        <w:ind w:left="0" w:firstLine="0"/>
        <w:rPr>
          <w:rFonts w:ascii="宋体" w:eastAsia="宋体" w:hAnsi="宋体" w:cs="宋体"/>
        </w:rPr>
      </w:pPr>
      <w:r w:rsidRPr="007A4472">
        <w:rPr>
          <w:rFonts w:ascii="宋体" w:eastAsia="宋体" w:hAnsi="宋体" w:cs="宋体" w:hint="eastAsia"/>
          <w:highlight w:val="magenta"/>
        </w:rPr>
        <w:t>{</w:t>
      </w:r>
      <w:r w:rsidRPr="007A4472">
        <w:rPr>
          <w:rFonts w:ascii="宋体" w:eastAsia="宋体" w:hAnsi="宋体" w:cs="宋体"/>
          <w:highlight w:val="magenta"/>
        </w:rPr>
        <w:t>%p endif%}</w:t>
      </w:r>
    </w:p>
    <w:p w14:paraId="67091005" w14:textId="77777777" w:rsidR="00854281" w:rsidRDefault="004935CF">
      <w:pPr>
        <w:rPr>
          <w:rFonts w:ascii="宋体" w:hAnsi="宋体"/>
          <w:szCs w:val="21"/>
          <w:lang w:eastAsia="zh-CN"/>
        </w:rPr>
      </w:pPr>
      <w:r>
        <w:rPr>
          <w:rFonts w:ascii="宋体" w:hAnsi="宋体" w:hint="eastAsia"/>
          <w:szCs w:val="21"/>
          <w:lang w:eastAsia="zh-CN"/>
        </w:rPr>
        <w:t>注：</w:t>
      </w:r>
    </w:p>
    <w:p w14:paraId="31815D1A" w14:textId="2E48D139" w:rsidR="005776F2" w:rsidRDefault="004935CF" w:rsidP="005776F2">
      <w:pPr>
        <w:rPr>
          <w:rFonts w:ascii="宋体" w:hAnsi="宋体"/>
          <w:szCs w:val="21"/>
          <w:lang w:eastAsia="zh-CN"/>
        </w:rPr>
      </w:pPr>
      <w:r>
        <w:rPr>
          <w:rFonts w:ascii="宋体" w:hAnsi="宋体" w:hint="eastAsia"/>
          <w:szCs w:val="21"/>
          <w:lang w:eastAsia="zh-CN"/>
        </w:rPr>
        <w:t>本部分仅对解读为致病性、疑似致病性胚系变异进行详细解读。</w:t>
      </w:r>
    </w:p>
    <w:p w14:paraId="5B096C57" w14:textId="77777777" w:rsidR="00854281" w:rsidRDefault="004935CF">
      <w:pPr>
        <w:pStyle w:val="1"/>
        <w:pageBreakBefore/>
        <w:rPr>
          <w:lang w:eastAsia="zh-CN"/>
        </w:rPr>
      </w:pPr>
      <w:r>
        <w:rPr>
          <w:lang w:eastAsia="zh-CN"/>
        </w:rPr>
        <w:lastRenderedPageBreak/>
        <w:t>质控</w:t>
      </w:r>
      <w:r>
        <w:rPr>
          <w:rFonts w:hint="eastAsia"/>
          <w:lang w:eastAsia="zh-CN"/>
        </w:rPr>
        <w:t>结果</w:t>
      </w:r>
    </w:p>
    <w:tbl>
      <w:tblPr>
        <w:tblW w:w="0" w:type="auto"/>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000" w:firstRow="0" w:lastRow="0" w:firstColumn="0" w:lastColumn="0" w:noHBand="0" w:noVBand="0"/>
      </w:tblPr>
      <w:tblGrid>
        <w:gridCol w:w="2410"/>
        <w:gridCol w:w="2977"/>
        <w:gridCol w:w="2268"/>
        <w:gridCol w:w="2126"/>
      </w:tblGrid>
      <w:tr w:rsidR="00854281" w14:paraId="164E20D0" w14:textId="77777777" w:rsidTr="003E06DA">
        <w:tc>
          <w:tcPr>
            <w:tcW w:w="5387" w:type="dxa"/>
            <w:gridSpan w:val="2"/>
            <w:shd w:val="clear" w:color="auto" w:fill="DAEEF3"/>
            <w:noWrap/>
            <w:vAlign w:val="center"/>
          </w:tcPr>
          <w:p w14:paraId="138E3A0C" w14:textId="77777777" w:rsidR="00854281" w:rsidRDefault="004935CF">
            <w:pPr>
              <w:spacing w:before="72"/>
              <w:jc w:val="center"/>
              <w:rPr>
                <w:b/>
                <w:szCs w:val="21"/>
                <w:lang w:eastAsia="zh-CN"/>
              </w:rPr>
            </w:pPr>
            <w:r>
              <w:rPr>
                <w:rFonts w:hint="eastAsia"/>
                <w:b/>
                <w:szCs w:val="21"/>
                <w:lang w:eastAsia="zh-CN"/>
              </w:rPr>
              <w:t>质控指标</w:t>
            </w:r>
          </w:p>
        </w:tc>
        <w:tc>
          <w:tcPr>
            <w:tcW w:w="2268" w:type="dxa"/>
            <w:shd w:val="clear" w:color="auto" w:fill="DAEEF3"/>
            <w:vAlign w:val="center"/>
          </w:tcPr>
          <w:p w14:paraId="52559C2D" w14:textId="77777777" w:rsidR="00854281" w:rsidRDefault="004935CF">
            <w:pPr>
              <w:spacing w:before="72"/>
              <w:jc w:val="center"/>
              <w:rPr>
                <w:b/>
                <w:szCs w:val="21"/>
                <w:lang w:eastAsia="zh-CN"/>
              </w:rPr>
            </w:pPr>
            <w:r>
              <w:rPr>
                <w:rFonts w:hint="eastAsia"/>
                <w:b/>
                <w:szCs w:val="21"/>
                <w:lang w:eastAsia="zh-CN"/>
              </w:rPr>
              <w:t>质控结果</w:t>
            </w:r>
          </w:p>
        </w:tc>
        <w:tc>
          <w:tcPr>
            <w:tcW w:w="2126" w:type="dxa"/>
            <w:shd w:val="clear" w:color="auto" w:fill="DAEEF3"/>
            <w:vAlign w:val="center"/>
          </w:tcPr>
          <w:p w14:paraId="39553E91" w14:textId="77777777" w:rsidR="00854281" w:rsidRDefault="004935CF">
            <w:pPr>
              <w:spacing w:before="72"/>
              <w:jc w:val="center"/>
              <w:rPr>
                <w:b/>
                <w:szCs w:val="21"/>
                <w:lang w:eastAsia="zh-CN"/>
              </w:rPr>
            </w:pPr>
            <w:r>
              <w:rPr>
                <w:rFonts w:hint="eastAsia"/>
                <w:b/>
                <w:szCs w:val="21"/>
                <w:lang w:eastAsia="zh-CN"/>
              </w:rPr>
              <w:t>质控标准</w:t>
            </w:r>
          </w:p>
        </w:tc>
      </w:tr>
      <w:tr w:rsidR="00C0266E" w14:paraId="1D10AB7F" w14:textId="77777777" w:rsidTr="003E06DA">
        <w:tc>
          <w:tcPr>
            <w:tcW w:w="2410" w:type="dxa"/>
            <w:vAlign w:val="center"/>
          </w:tcPr>
          <w:p w14:paraId="2861EC1D" w14:textId="77777777" w:rsidR="00C0266E" w:rsidRDefault="00C0266E" w:rsidP="00C0266E">
            <w:pPr>
              <w:spacing w:before="72"/>
              <w:jc w:val="center"/>
              <w:rPr>
                <w:rFonts w:ascii="宋体" w:hAnsi="宋体"/>
                <w:color w:val="000000"/>
                <w:szCs w:val="21"/>
                <w:lang w:eastAsia="zh-CN"/>
              </w:rPr>
            </w:pPr>
            <w:r>
              <w:rPr>
                <w:rFonts w:ascii="宋体" w:hAnsi="宋体" w:hint="eastAsia"/>
                <w:color w:val="000000"/>
                <w:szCs w:val="21"/>
                <w:lang w:eastAsia="zh-CN"/>
              </w:rPr>
              <w:t>DNA质量评估</w:t>
            </w:r>
          </w:p>
        </w:tc>
        <w:tc>
          <w:tcPr>
            <w:tcW w:w="2977" w:type="dxa"/>
            <w:vAlign w:val="center"/>
          </w:tcPr>
          <w:p w14:paraId="4FABD3C6" w14:textId="428B0215" w:rsidR="00C0266E" w:rsidRDefault="00C0266E" w:rsidP="00C0266E">
            <w:pPr>
              <w:spacing w:before="72"/>
              <w:jc w:val="center"/>
              <w:rPr>
                <w:rFonts w:ascii="宋体" w:hAnsi="宋体"/>
                <w:color w:val="000000"/>
                <w:szCs w:val="21"/>
                <w:lang w:eastAsia="zh-CN"/>
              </w:rPr>
            </w:pPr>
            <w:r>
              <w:rPr>
                <w:rFonts w:ascii="宋体" w:hAnsi="宋体" w:hint="eastAsia"/>
                <w:color w:val="000000"/>
                <w:szCs w:val="21"/>
                <w:lang w:eastAsia="zh-CN"/>
              </w:rPr>
              <w:t>DNA总量（n</w:t>
            </w:r>
            <w:r>
              <w:rPr>
                <w:rFonts w:ascii="宋体" w:hAnsi="宋体"/>
                <w:color w:val="000000"/>
                <w:szCs w:val="21"/>
                <w:lang w:eastAsia="zh-CN"/>
              </w:rPr>
              <w:t>g</w:t>
            </w:r>
            <w:r>
              <w:rPr>
                <w:rFonts w:ascii="宋体" w:hAnsi="宋体" w:hint="eastAsia"/>
                <w:color w:val="000000"/>
                <w:szCs w:val="21"/>
                <w:lang w:eastAsia="zh-CN"/>
              </w:rPr>
              <w:t>）</w:t>
            </w:r>
            <w:r>
              <w:rPr>
                <w:rFonts w:ascii="宋体" w:hAnsi="宋体"/>
                <w:color w:val="000000"/>
                <w:szCs w:val="21"/>
                <w:vertAlign w:val="superscript"/>
                <w:lang w:eastAsia="zh-CN"/>
              </w:rPr>
              <w:t>1</w:t>
            </w:r>
          </w:p>
        </w:tc>
        <w:tc>
          <w:tcPr>
            <w:tcW w:w="2268" w:type="dxa"/>
            <w:vAlign w:val="center"/>
          </w:tcPr>
          <w:p w14:paraId="0DE83876" w14:textId="159FF1D4" w:rsidR="00C0266E" w:rsidRDefault="00C0266E" w:rsidP="00C0266E">
            <w:pPr>
              <w:pStyle w:val="af6"/>
              <w:ind w:left="0" w:firstLine="0"/>
              <w:jc w:val="center"/>
              <w:rPr>
                <w:rFonts w:ascii="Times New Roman" w:eastAsia="宋体" w:hAnsi="Times New Roman"/>
                <w:kern w:val="0"/>
              </w:rPr>
            </w:pPr>
            <w:r w:rsidRPr="003E06DA">
              <w:rPr>
                <w:rFonts w:ascii="Times New Roman" w:eastAsia="宋体" w:hAnsi="Times New Roman"/>
                <w:kern w:val="0"/>
              </w:rPr>
              <w:t>{%if lib_quality_control and lib_quality_control.lib_dna_qc and lib_quality_control.lib_dna_qc.dna_qty%}{{lib_quality_control.lib_dna_qc.dna_qty|replace(“.00”,””)}}{%else%}{%endif%}</w:t>
            </w:r>
          </w:p>
        </w:tc>
        <w:tc>
          <w:tcPr>
            <w:tcW w:w="2126" w:type="dxa"/>
            <w:vAlign w:val="center"/>
          </w:tcPr>
          <w:p w14:paraId="20CABF11" w14:textId="4400D87C" w:rsidR="00C0266E" w:rsidRDefault="00C0266E" w:rsidP="00C0266E">
            <w:pPr>
              <w:pStyle w:val="af6"/>
              <w:ind w:left="0" w:firstLine="0"/>
              <w:jc w:val="center"/>
              <w:rPr>
                <w:rFonts w:ascii="Times New Roman" w:eastAsia="宋体" w:hAnsi="Times New Roman"/>
                <w:kern w:val="0"/>
              </w:rPr>
            </w:pPr>
            <w:r>
              <w:rPr>
                <w:rFonts w:ascii="Times New Roman" w:eastAsia="宋体" w:hAnsi="Times New Roman" w:hint="eastAsia"/>
                <w:kern w:val="0"/>
              </w:rPr>
              <w:t>≥</w:t>
            </w:r>
            <w:r>
              <w:rPr>
                <w:rFonts w:ascii="Times New Roman" w:eastAsia="宋体" w:hAnsi="Times New Roman"/>
                <w:kern w:val="0"/>
              </w:rPr>
              <w:t>450</w:t>
            </w:r>
          </w:p>
        </w:tc>
      </w:tr>
      <w:tr w:rsidR="00C0266E" w14:paraId="50DA0492" w14:textId="77777777" w:rsidTr="003E06DA">
        <w:tc>
          <w:tcPr>
            <w:tcW w:w="2410" w:type="dxa"/>
            <w:vAlign w:val="center"/>
          </w:tcPr>
          <w:p w14:paraId="238FE315" w14:textId="77777777" w:rsidR="00C0266E" w:rsidRDefault="00C0266E" w:rsidP="00C0266E">
            <w:pPr>
              <w:spacing w:before="72"/>
              <w:jc w:val="center"/>
              <w:rPr>
                <w:rFonts w:ascii="宋体" w:hAnsi="宋体"/>
                <w:color w:val="000000"/>
                <w:szCs w:val="21"/>
              </w:rPr>
            </w:pPr>
            <w:r>
              <w:rPr>
                <w:rFonts w:ascii="宋体" w:hAnsi="宋体" w:hint="eastAsia"/>
                <w:color w:val="000000"/>
                <w:szCs w:val="21"/>
              </w:rPr>
              <w:t>文库质量评估</w:t>
            </w:r>
          </w:p>
        </w:tc>
        <w:tc>
          <w:tcPr>
            <w:tcW w:w="2977" w:type="dxa"/>
            <w:vAlign w:val="center"/>
          </w:tcPr>
          <w:p w14:paraId="62075C17" w14:textId="2D41A3F3" w:rsidR="00C0266E" w:rsidRDefault="00C0266E" w:rsidP="00C0266E">
            <w:pPr>
              <w:pStyle w:val="af6"/>
              <w:ind w:left="0" w:firstLine="0"/>
              <w:jc w:val="center"/>
              <w:rPr>
                <w:rFonts w:ascii="宋体" w:eastAsia="宋体" w:hAnsi="宋体" w:cs="宋体"/>
                <w:color w:val="000000"/>
              </w:rPr>
            </w:pPr>
            <w:r>
              <w:rPr>
                <w:rFonts w:ascii="宋体" w:eastAsia="宋体" w:hAnsi="宋体" w:cs="宋体" w:hint="eastAsia"/>
                <w:color w:val="000000"/>
              </w:rPr>
              <w:t>文库浓度(</w:t>
            </w:r>
            <w:r w:rsidRPr="00AA0564">
              <w:rPr>
                <w:rFonts w:ascii="宋体" w:eastAsia="宋体" w:hAnsi="宋体" w:cs="宋体"/>
                <w:color w:val="000000"/>
                <w:kern w:val="0"/>
              </w:rPr>
              <w:t>ng/</w:t>
            </w:r>
            <w:r w:rsidRPr="00AA0564">
              <w:rPr>
                <w:rFonts w:ascii="宋体" w:eastAsia="宋体" w:hAnsi="宋体" w:cs="宋体" w:hint="eastAsia"/>
                <w:color w:val="000000"/>
                <w:kern w:val="0"/>
              </w:rPr>
              <w:t>μ</w:t>
            </w:r>
            <w:r w:rsidRPr="00AA0564">
              <w:rPr>
                <w:rFonts w:ascii="宋体" w:eastAsia="宋体" w:hAnsi="宋体" w:cs="宋体"/>
                <w:color w:val="000000"/>
                <w:kern w:val="0"/>
              </w:rPr>
              <w:t>L</w:t>
            </w:r>
            <w:r>
              <w:rPr>
                <w:rFonts w:ascii="宋体" w:eastAsia="宋体" w:hAnsi="宋体" w:cs="宋体"/>
                <w:color w:val="000000"/>
              </w:rPr>
              <w:t>)</w:t>
            </w:r>
            <w:r w:rsidRPr="00AA0564">
              <w:rPr>
                <w:rFonts w:ascii="宋体" w:eastAsia="宋体" w:hAnsi="宋体" w:cs="宋体" w:hint="eastAsia"/>
                <w:color w:val="000000"/>
                <w:vertAlign w:val="superscript"/>
              </w:rPr>
              <w:t>2</w:t>
            </w:r>
          </w:p>
        </w:tc>
        <w:tc>
          <w:tcPr>
            <w:tcW w:w="2268" w:type="dxa"/>
            <w:vAlign w:val="center"/>
          </w:tcPr>
          <w:p w14:paraId="4F64D8CA" w14:textId="0F34999D" w:rsidR="00C0266E" w:rsidRPr="00C0266E" w:rsidRDefault="00C0266E" w:rsidP="00C0266E">
            <w:pPr>
              <w:pStyle w:val="af6"/>
              <w:ind w:left="0" w:firstLine="0"/>
              <w:jc w:val="center"/>
              <w:rPr>
                <w:rFonts w:ascii="Times New Roman" w:eastAsia="宋体" w:hAnsi="Times New Roman"/>
                <w:kern w:val="0"/>
                <w:highlight w:val="yellow"/>
              </w:rPr>
            </w:pPr>
            <w:r w:rsidRPr="00C0266E">
              <w:rPr>
                <w:rFonts w:ascii="Times New Roman" w:eastAsia="宋体" w:hAnsi="Times New Roman"/>
                <w:kern w:val="0"/>
              </w:rPr>
              <w:t>{%if lib_quality_control and lib_quality_control.lib_dna_qc and lib_quality_control.lib_dna_qc.library_concn%}{{lib_quality_control.lib_dna_qc.library_concn|replace(“.00”,””)}}{%else%}{%endif%}</w:t>
            </w:r>
          </w:p>
        </w:tc>
        <w:tc>
          <w:tcPr>
            <w:tcW w:w="2126" w:type="dxa"/>
            <w:vAlign w:val="center"/>
          </w:tcPr>
          <w:p w14:paraId="6ADD8F94" w14:textId="4D14F85E" w:rsidR="00C0266E" w:rsidRDefault="00C0266E" w:rsidP="00C0266E">
            <w:pPr>
              <w:pStyle w:val="af6"/>
              <w:ind w:left="0" w:firstLine="0"/>
              <w:jc w:val="center"/>
              <w:rPr>
                <w:rFonts w:ascii="Times New Roman" w:eastAsia="宋体" w:hAnsi="Times New Roman"/>
                <w:kern w:val="0"/>
              </w:rPr>
            </w:pPr>
            <w:r>
              <w:rPr>
                <w:rFonts w:ascii="Times New Roman" w:eastAsia="宋体" w:hAnsi="Times New Roman" w:hint="eastAsia"/>
                <w:kern w:val="0"/>
              </w:rPr>
              <w:t>≥</w:t>
            </w:r>
            <w:r>
              <w:rPr>
                <w:rFonts w:ascii="Times New Roman" w:eastAsia="宋体" w:hAnsi="Times New Roman"/>
                <w:kern w:val="0"/>
              </w:rPr>
              <w:t>0.5</w:t>
            </w:r>
          </w:p>
        </w:tc>
      </w:tr>
      <w:tr w:rsidR="00C0266E" w14:paraId="55094600" w14:textId="77777777" w:rsidTr="003E06DA">
        <w:tc>
          <w:tcPr>
            <w:tcW w:w="2410" w:type="dxa"/>
            <w:vMerge w:val="restart"/>
            <w:vAlign w:val="center"/>
          </w:tcPr>
          <w:p w14:paraId="0A38C309" w14:textId="5927A8CB" w:rsidR="00C0266E" w:rsidRDefault="00C0266E" w:rsidP="00C0266E">
            <w:pPr>
              <w:spacing w:before="72"/>
              <w:jc w:val="center"/>
              <w:rPr>
                <w:rFonts w:ascii="宋体" w:hAnsi="宋体"/>
                <w:color w:val="000000"/>
                <w:szCs w:val="21"/>
                <w:lang w:eastAsia="zh-CN"/>
              </w:rPr>
            </w:pPr>
            <w:r>
              <w:rPr>
                <w:rFonts w:ascii="宋体" w:hAnsi="宋体" w:hint="eastAsia"/>
                <w:color w:val="000000"/>
                <w:szCs w:val="21"/>
              </w:rPr>
              <w:t>测序质量评估</w:t>
            </w:r>
          </w:p>
        </w:tc>
        <w:tc>
          <w:tcPr>
            <w:tcW w:w="2977" w:type="dxa"/>
            <w:vAlign w:val="center"/>
          </w:tcPr>
          <w:p w14:paraId="3E9EE399" w14:textId="657CC009" w:rsidR="00C0266E" w:rsidRDefault="00C0266E" w:rsidP="00C0266E">
            <w:pPr>
              <w:pStyle w:val="af6"/>
              <w:ind w:left="0" w:firstLine="0"/>
              <w:jc w:val="center"/>
              <w:rPr>
                <w:rFonts w:ascii="宋体" w:eastAsia="宋体" w:hAnsi="宋体" w:cs="宋体"/>
                <w:color w:val="000000"/>
              </w:rPr>
            </w:pPr>
            <w:r>
              <w:rPr>
                <w:rFonts w:ascii="宋体" w:eastAsia="宋体" w:hAnsi="宋体" w:cs="宋体" w:hint="eastAsia"/>
                <w:color w:val="000000"/>
              </w:rPr>
              <w:t>Q30</w:t>
            </w:r>
            <w:r>
              <w:rPr>
                <w:rFonts w:ascii="宋体" w:eastAsia="宋体" w:hAnsi="宋体" w:cs="宋体"/>
                <w:color w:val="000000"/>
                <w:vertAlign w:val="superscript"/>
              </w:rPr>
              <w:t>3</w:t>
            </w:r>
          </w:p>
        </w:tc>
        <w:tc>
          <w:tcPr>
            <w:tcW w:w="2268" w:type="dxa"/>
            <w:vAlign w:val="center"/>
          </w:tcPr>
          <w:p w14:paraId="708E2851" w14:textId="1FBDF079" w:rsidR="00C0266E" w:rsidRDefault="00C0266E" w:rsidP="00C0266E">
            <w:pPr>
              <w:pStyle w:val="af6"/>
              <w:ind w:left="0" w:firstLine="0"/>
              <w:jc w:val="center"/>
              <w:rPr>
                <w:rFonts w:ascii="Times New Roman" w:eastAsia="宋体" w:hAnsi="Times New Roman"/>
                <w:kern w:val="0"/>
              </w:rPr>
            </w:pPr>
            <w:r w:rsidRPr="003E06DA">
              <w:rPr>
                <w:rFonts w:ascii="Times New Roman" w:eastAsia="宋体" w:hAnsi="Times New Roman"/>
                <w:kern w:val="0"/>
              </w:rPr>
              <w:t>{{qc.dna_data_qc.cleandata_q30}}</w:t>
            </w:r>
          </w:p>
        </w:tc>
        <w:tc>
          <w:tcPr>
            <w:tcW w:w="2126" w:type="dxa"/>
            <w:vAlign w:val="center"/>
          </w:tcPr>
          <w:p w14:paraId="18AD8D0F" w14:textId="445E47CA" w:rsidR="00C0266E" w:rsidRDefault="00C0266E" w:rsidP="00C0266E">
            <w:pPr>
              <w:pStyle w:val="af6"/>
              <w:ind w:left="0" w:firstLine="0"/>
              <w:jc w:val="center"/>
              <w:rPr>
                <w:rFonts w:ascii="Times New Roman" w:eastAsia="宋体" w:hAnsi="Times New Roman"/>
                <w:kern w:val="0"/>
              </w:rPr>
            </w:pPr>
            <w:r>
              <w:rPr>
                <w:rFonts w:ascii="Times New Roman" w:eastAsia="宋体" w:hAnsi="Times New Roman" w:hint="eastAsia"/>
                <w:kern w:val="0"/>
              </w:rPr>
              <w:t>≥</w:t>
            </w:r>
            <w:r>
              <w:rPr>
                <w:rFonts w:ascii="Times New Roman" w:eastAsia="宋体" w:hAnsi="Times New Roman" w:hint="eastAsia"/>
                <w:kern w:val="0"/>
              </w:rPr>
              <w:t>75%</w:t>
            </w:r>
          </w:p>
        </w:tc>
      </w:tr>
      <w:tr w:rsidR="00C0266E" w14:paraId="6731323C" w14:textId="77777777" w:rsidTr="003E06DA">
        <w:tc>
          <w:tcPr>
            <w:tcW w:w="2410" w:type="dxa"/>
            <w:vMerge/>
            <w:vAlign w:val="center"/>
          </w:tcPr>
          <w:p w14:paraId="6BC1F816" w14:textId="77777777" w:rsidR="00C0266E" w:rsidRDefault="00C0266E" w:rsidP="00C0266E">
            <w:pPr>
              <w:spacing w:before="72"/>
              <w:jc w:val="center"/>
              <w:rPr>
                <w:rFonts w:ascii="宋体" w:hAnsi="宋体"/>
                <w:color w:val="000000"/>
                <w:szCs w:val="21"/>
              </w:rPr>
            </w:pPr>
          </w:p>
        </w:tc>
        <w:tc>
          <w:tcPr>
            <w:tcW w:w="2977" w:type="dxa"/>
            <w:vAlign w:val="center"/>
          </w:tcPr>
          <w:p w14:paraId="0B5745DA" w14:textId="15E28F4D" w:rsidR="00C0266E" w:rsidRDefault="00C0266E" w:rsidP="00C0266E">
            <w:pPr>
              <w:pStyle w:val="af6"/>
              <w:ind w:left="0" w:firstLine="0"/>
              <w:jc w:val="center"/>
              <w:rPr>
                <w:rFonts w:ascii="宋体" w:eastAsia="宋体" w:hAnsi="宋体" w:cs="宋体"/>
                <w:color w:val="000000"/>
              </w:rPr>
            </w:pPr>
            <w:r>
              <w:rPr>
                <w:rFonts w:ascii="宋体" w:eastAsia="宋体" w:hAnsi="宋体" w:cs="宋体" w:hint="eastAsia"/>
                <w:color w:val="000000"/>
              </w:rPr>
              <w:t>覆盖度</w:t>
            </w:r>
            <w:r>
              <w:rPr>
                <w:rFonts w:ascii="宋体" w:eastAsia="宋体" w:hAnsi="宋体" w:cs="宋体"/>
                <w:color w:val="000000"/>
                <w:vertAlign w:val="superscript"/>
              </w:rPr>
              <w:t>4</w:t>
            </w:r>
          </w:p>
        </w:tc>
        <w:tc>
          <w:tcPr>
            <w:tcW w:w="2268" w:type="dxa"/>
            <w:vAlign w:val="center"/>
          </w:tcPr>
          <w:p w14:paraId="2E1F785D" w14:textId="2C7E89D1" w:rsidR="00C0266E" w:rsidRDefault="00C0266E" w:rsidP="00C0266E">
            <w:pPr>
              <w:pStyle w:val="af6"/>
              <w:ind w:left="0" w:firstLine="0"/>
              <w:jc w:val="center"/>
              <w:rPr>
                <w:rFonts w:ascii="Times New Roman" w:eastAsia="宋体" w:hAnsi="Times New Roman"/>
                <w:kern w:val="0"/>
              </w:rPr>
            </w:pPr>
            <w:r w:rsidRPr="003E06DA">
              <w:rPr>
                <w:rFonts w:ascii="Times New Roman" w:eastAsia="宋体" w:hAnsi="Times New Roman"/>
                <w:kern w:val="0"/>
              </w:rPr>
              <w:t>{{qc.dna_data_qc.cover_ratio}}</w:t>
            </w:r>
          </w:p>
        </w:tc>
        <w:tc>
          <w:tcPr>
            <w:tcW w:w="2126" w:type="dxa"/>
            <w:vAlign w:val="center"/>
          </w:tcPr>
          <w:p w14:paraId="08595C28" w14:textId="228DD596" w:rsidR="00C0266E" w:rsidRDefault="00C0266E" w:rsidP="00C0266E">
            <w:pPr>
              <w:pStyle w:val="af6"/>
              <w:ind w:left="0" w:firstLine="0"/>
              <w:jc w:val="center"/>
              <w:rPr>
                <w:rFonts w:ascii="Times New Roman" w:eastAsia="宋体" w:hAnsi="Times New Roman"/>
                <w:kern w:val="0"/>
              </w:rPr>
            </w:pPr>
            <w:r>
              <w:rPr>
                <w:rFonts w:ascii="Times New Roman" w:eastAsia="宋体" w:hAnsi="Times New Roman"/>
                <w:kern w:val="0"/>
              </w:rPr>
              <w:t>100%</w:t>
            </w:r>
          </w:p>
        </w:tc>
      </w:tr>
      <w:tr w:rsidR="00C0266E" w14:paraId="5F0C9788" w14:textId="77777777" w:rsidTr="003E06DA">
        <w:tc>
          <w:tcPr>
            <w:tcW w:w="2410" w:type="dxa"/>
            <w:vMerge/>
            <w:vAlign w:val="center"/>
          </w:tcPr>
          <w:p w14:paraId="0647DD32" w14:textId="77777777" w:rsidR="00C0266E" w:rsidRDefault="00C0266E" w:rsidP="00C0266E">
            <w:pPr>
              <w:spacing w:before="72"/>
              <w:jc w:val="center"/>
              <w:rPr>
                <w:rFonts w:ascii="宋体" w:hAnsi="宋体"/>
                <w:color w:val="000000"/>
                <w:szCs w:val="21"/>
              </w:rPr>
            </w:pPr>
          </w:p>
        </w:tc>
        <w:tc>
          <w:tcPr>
            <w:tcW w:w="2977" w:type="dxa"/>
            <w:vAlign w:val="center"/>
          </w:tcPr>
          <w:p w14:paraId="0DFD88F4" w14:textId="30107635" w:rsidR="00C0266E" w:rsidRDefault="00C0266E" w:rsidP="00C0266E">
            <w:pPr>
              <w:pStyle w:val="af6"/>
              <w:ind w:left="0" w:firstLine="0"/>
              <w:jc w:val="center"/>
              <w:rPr>
                <w:rFonts w:ascii="宋体" w:eastAsia="宋体" w:hAnsi="宋体" w:cs="宋体"/>
                <w:color w:val="000000"/>
              </w:rPr>
            </w:pPr>
            <w:r>
              <w:rPr>
                <w:rFonts w:ascii="宋体" w:eastAsia="宋体" w:hAnsi="宋体" w:cs="宋体" w:hint="eastAsia"/>
                <w:color w:val="000000"/>
              </w:rPr>
              <w:t>单点最低深度</w:t>
            </w:r>
            <w:r>
              <w:rPr>
                <w:rFonts w:ascii="宋体" w:eastAsia="宋体" w:hAnsi="宋体" w:cs="宋体"/>
                <w:color w:val="000000"/>
              </w:rPr>
              <w:t>（×）</w:t>
            </w:r>
            <w:r>
              <w:rPr>
                <w:rFonts w:ascii="思源黑体 CN Normal" w:eastAsia="思源黑体 CN Normal" w:hAnsi="思源黑体 CN Normal" w:cs="思源黑体 CN Light"/>
                <w:kern w:val="0"/>
                <w:sz w:val="17"/>
                <w:szCs w:val="17"/>
                <w:vertAlign w:val="superscript"/>
              </w:rPr>
              <w:t>5</w:t>
            </w:r>
          </w:p>
        </w:tc>
        <w:tc>
          <w:tcPr>
            <w:tcW w:w="2268" w:type="dxa"/>
            <w:vAlign w:val="center"/>
          </w:tcPr>
          <w:p w14:paraId="527BBE8C" w14:textId="369B0FEF" w:rsidR="00C0266E" w:rsidRDefault="00C0266E" w:rsidP="00C0266E">
            <w:pPr>
              <w:pStyle w:val="af6"/>
              <w:ind w:left="0" w:firstLine="0"/>
              <w:jc w:val="center"/>
              <w:rPr>
                <w:rFonts w:ascii="Times New Roman" w:eastAsia="宋体" w:hAnsi="Times New Roman"/>
                <w:kern w:val="0"/>
              </w:rPr>
            </w:pPr>
            <w:r w:rsidRPr="003E06DA">
              <w:rPr>
                <w:rFonts w:ascii="Times New Roman" w:eastAsia="宋体" w:hAnsi="Times New Roman"/>
                <w:kern w:val="0"/>
              </w:rPr>
              <w:t>{{qc.dna_data_qc.depth_min|replace(“.00”,””)}}</w:t>
            </w:r>
          </w:p>
        </w:tc>
        <w:tc>
          <w:tcPr>
            <w:tcW w:w="2126" w:type="dxa"/>
            <w:vAlign w:val="center"/>
          </w:tcPr>
          <w:p w14:paraId="7049ECC1" w14:textId="7638643D" w:rsidR="00C0266E" w:rsidRDefault="00C0266E" w:rsidP="00C0266E">
            <w:pPr>
              <w:pStyle w:val="af6"/>
              <w:ind w:left="0" w:firstLine="0"/>
              <w:jc w:val="center"/>
              <w:rPr>
                <w:rFonts w:ascii="Times New Roman" w:eastAsia="宋体" w:hAnsi="Times New Roman"/>
                <w:kern w:val="0"/>
              </w:rPr>
            </w:pPr>
            <w:r>
              <w:rPr>
                <w:rFonts w:ascii="Times New Roman" w:eastAsia="宋体" w:hAnsi="Times New Roman" w:hint="eastAsia"/>
                <w:kern w:val="0"/>
              </w:rPr>
              <w:t>≥</w:t>
            </w:r>
            <w:r>
              <w:rPr>
                <w:rFonts w:ascii="Times New Roman" w:eastAsia="宋体" w:hAnsi="Times New Roman"/>
                <w:kern w:val="0"/>
              </w:rPr>
              <w:t>100</w:t>
            </w:r>
          </w:p>
        </w:tc>
      </w:tr>
      <w:tr w:rsidR="00854281" w14:paraId="272F09A8" w14:textId="77777777" w:rsidTr="003E06DA">
        <w:tc>
          <w:tcPr>
            <w:tcW w:w="2410" w:type="dxa"/>
            <w:vAlign w:val="center"/>
          </w:tcPr>
          <w:p w14:paraId="011E1A25" w14:textId="4629B1FF" w:rsidR="00854281" w:rsidRDefault="004935CF">
            <w:pPr>
              <w:spacing w:before="72"/>
              <w:jc w:val="center"/>
              <w:rPr>
                <w:rFonts w:ascii="宋体" w:hAnsi="宋体"/>
                <w:color w:val="000000"/>
                <w:szCs w:val="21"/>
                <w:lang w:eastAsia="zh-CN"/>
              </w:rPr>
            </w:pPr>
            <w:r>
              <w:rPr>
                <w:rFonts w:ascii="宋体" w:hAnsi="宋体" w:hint="eastAsia"/>
                <w:color w:val="000000"/>
                <w:szCs w:val="21"/>
                <w:lang w:eastAsia="zh-CN"/>
              </w:rPr>
              <w:t>总体质量评估</w:t>
            </w:r>
            <w:r w:rsidR="00F72017">
              <w:rPr>
                <w:rFonts w:ascii="宋体" w:hAnsi="宋体"/>
                <w:color w:val="000000"/>
                <w:szCs w:val="21"/>
                <w:vertAlign w:val="superscript"/>
                <w:lang w:eastAsia="zh-CN"/>
              </w:rPr>
              <w:t>6</w:t>
            </w:r>
          </w:p>
        </w:tc>
        <w:tc>
          <w:tcPr>
            <w:tcW w:w="7371" w:type="dxa"/>
            <w:gridSpan w:val="3"/>
            <w:vAlign w:val="center"/>
          </w:tcPr>
          <w:p w14:paraId="53A82707" w14:textId="522E288F" w:rsidR="00226C1D" w:rsidRPr="00226C1D" w:rsidRDefault="00226C1D" w:rsidP="00226C1D">
            <w:pPr>
              <w:pStyle w:val="af6"/>
              <w:ind w:left="0" w:firstLine="0"/>
              <w:jc w:val="center"/>
              <w:rPr>
                <w:rFonts w:ascii="宋体" w:eastAsia="宋体" w:hAnsi="宋体" w:cs="宋体"/>
                <w:color w:val="000000"/>
              </w:rPr>
            </w:pPr>
            <w:r w:rsidRPr="00226C1D">
              <w:rPr>
                <w:rFonts w:ascii="宋体" w:eastAsia="宋体" w:hAnsi="宋体" w:cs="宋体"/>
                <w:color w:val="000000"/>
              </w:rPr>
              <w:t>{%p if qc.dna_data_qc.cleandata_q30_num&gt;=0.75 and qc.dna_data_qc.depth_min_num&gt;=</w:t>
            </w:r>
            <w:r w:rsidR="00C0266E">
              <w:rPr>
                <w:rFonts w:ascii="宋体" w:eastAsia="宋体" w:hAnsi="宋体" w:cs="宋体"/>
                <w:color w:val="000000"/>
              </w:rPr>
              <w:t>10</w:t>
            </w:r>
            <w:r w:rsidRPr="00226C1D">
              <w:rPr>
                <w:rFonts w:ascii="宋体" w:eastAsia="宋体" w:hAnsi="宋体" w:cs="宋体"/>
                <w:color w:val="000000"/>
              </w:rPr>
              <w:t>0</w:t>
            </w:r>
            <w:r w:rsidR="00C0266E">
              <w:rPr>
                <w:rFonts w:ascii="宋体" w:eastAsia="宋体" w:hAnsi="宋体" w:cs="宋体"/>
                <w:color w:val="000000"/>
              </w:rPr>
              <w:t xml:space="preserve"> </w:t>
            </w:r>
            <w:r w:rsidR="00C0266E">
              <w:rPr>
                <w:rFonts w:ascii="宋体" w:eastAsia="宋体" w:hAnsi="宋体" w:cs="宋体" w:hint="eastAsia"/>
                <w:color w:val="000000"/>
              </w:rPr>
              <w:t>and</w:t>
            </w:r>
            <w:r w:rsidR="00C0266E">
              <w:rPr>
                <w:rFonts w:ascii="宋体" w:eastAsia="宋体" w:hAnsi="宋体" w:cs="宋体"/>
                <w:color w:val="000000"/>
              </w:rPr>
              <w:t xml:space="preserve"> </w:t>
            </w:r>
            <w:r w:rsidR="00C0266E" w:rsidRPr="00C0266E">
              <w:rPr>
                <w:rFonts w:ascii="宋体" w:eastAsia="宋体" w:hAnsi="宋体" w:cs="宋体"/>
                <w:color w:val="000000"/>
              </w:rPr>
              <w:t>qc.dna_data_qc.cover_ratio</w:t>
            </w:r>
            <w:r w:rsidR="00C0266E">
              <w:rPr>
                <w:rFonts w:ascii="宋体" w:eastAsia="宋体" w:hAnsi="宋体" w:cs="宋体"/>
                <w:color w:val="000000"/>
              </w:rPr>
              <w:t>_num &gt;= 1</w:t>
            </w:r>
            <w:r w:rsidRPr="00226C1D">
              <w:rPr>
                <w:rFonts w:ascii="宋体" w:eastAsia="宋体" w:hAnsi="宋体" w:cs="宋体"/>
                <w:color w:val="000000"/>
              </w:rPr>
              <w:t>%}</w:t>
            </w:r>
          </w:p>
          <w:p w14:paraId="74EE1726" w14:textId="6CDACC63" w:rsidR="00226C1D" w:rsidRPr="00226C1D" w:rsidRDefault="00226C1D" w:rsidP="00226C1D">
            <w:pPr>
              <w:pStyle w:val="af6"/>
              <w:ind w:left="0" w:firstLine="0"/>
              <w:jc w:val="center"/>
              <w:rPr>
                <w:rFonts w:ascii="宋体" w:eastAsia="宋体" w:hAnsi="宋体" w:cs="宋体"/>
                <w:color w:val="000000"/>
              </w:rPr>
            </w:pPr>
            <w:r w:rsidRPr="00226C1D">
              <w:rPr>
                <w:rFonts w:ascii="宋体" w:eastAsia="宋体" w:hAnsi="宋体" w:cs="宋体"/>
                <w:color w:val="000000"/>
              </w:rPr>
              <w:t>{%p if lib_quality_control and lib_quality_control.lib_dna_qc and lib_quality_control.lib_dna_qc.dna_qty and lib_quality_control.lib_dna_qc.</w:t>
            </w:r>
            <w:r w:rsidR="00C0266E" w:rsidRPr="00C0266E">
              <w:rPr>
                <w:rFonts w:ascii="宋体" w:eastAsia="宋体" w:hAnsi="宋体" w:cs="宋体"/>
                <w:color w:val="000000"/>
              </w:rPr>
              <w:t xml:space="preserve">library_concn </w:t>
            </w:r>
            <w:r w:rsidRPr="00226C1D">
              <w:rPr>
                <w:rFonts w:ascii="宋体" w:eastAsia="宋体" w:hAnsi="宋体" w:cs="宋体"/>
                <w:color w:val="000000"/>
              </w:rPr>
              <w:t>%}</w:t>
            </w:r>
          </w:p>
          <w:p w14:paraId="6CFB0450" w14:textId="1B2DFAC9" w:rsidR="00226C1D" w:rsidRPr="00226C1D" w:rsidRDefault="00226C1D" w:rsidP="00226C1D">
            <w:pPr>
              <w:pStyle w:val="af6"/>
              <w:ind w:left="0" w:firstLine="0"/>
              <w:jc w:val="center"/>
              <w:rPr>
                <w:rFonts w:ascii="宋体" w:eastAsia="宋体" w:hAnsi="宋体" w:cs="宋体"/>
                <w:color w:val="000000"/>
              </w:rPr>
            </w:pPr>
            <w:r w:rsidRPr="00226C1D">
              <w:rPr>
                <w:rFonts w:ascii="宋体" w:eastAsia="宋体" w:hAnsi="宋体" w:cs="宋体" w:hint="eastAsia"/>
                <w:color w:val="000000"/>
              </w:rPr>
              <w:t xml:space="preserve">{%if lib_quality_control.lib_dna_qc.dna_qty|float &gt;= </w:t>
            </w:r>
            <w:r w:rsidR="00C0266E">
              <w:rPr>
                <w:rFonts w:ascii="宋体" w:eastAsia="宋体" w:hAnsi="宋体" w:cs="宋体"/>
                <w:color w:val="000000"/>
              </w:rPr>
              <w:t>45</w:t>
            </w:r>
            <w:r w:rsidRPr="00226C1D">
              <w:rPr>
                <w:rFonts w:ascii="宋体" w:eastAsia="宋体" w:hAnsi="宋体" w:cs="宋体" w:hint="eastAsia"/>
                <w:color w:val="000000"/>
              </w:rPr>
              <w:t>0 and lib_quality_control.lib_dna_qc.</w:t>
            </w:r>
            <w:r w:rsidR="00C0266E" w:rsidRPr="00C0266E">
              <w:rPr>
                <w:rFonts w:ascii="宋体" w:eastAsia="宋体" w:hAnsi="宋体" w:cs="宋体"/>
                <w:color w:val="000000"/>
              </w:rPr>
              <w:t>library_concn</w:t>
            </w:r>
            <w:r w:rsidRPr="00226C1D">
              <w:rPr>
                <w:rFonts w:ascii="宋体" w:eastAsia="宋体" w:hAnsi="宋体" w:cs="宋体" w:hint="eastAsia"/>
                <w:color w:val="000000"/>
              </w:rPr>
              <w:t>|float &gt;=</w:t>
            </w:r>
            <w:r w:rsidR="00C0266E">
              <w:rPr>
                <w:rFonts w:ascii="宋体" w:eastAsia="宋体" w:hAnsi="宋体" w:cs="宋体"/>
                <w:color w:val="000000"/>
              </w:rPr>
              <w:t>0.5</w:t>
            </w:r>
            <w:r w:rsidRPr="00226C1D">
              <w:rPr>
                <w:rFonts w:ascii="宋体" w:eastAsia="宋体" w:hAnsi="宋体" w:cs="宋体" w:hint="eastAsia"/>
                <w:color w:val="000000"/>
              </w:rPr>
              <w:t>%}合格{%else%}风险{%endif%}</w:t>
            </w:r>
          </w:p>
          <w:p w14:paraId="74E16679" w14:textId="77777777" w:rsidR="00226C1D" w:rsidRPr="00226C1D" w:rsidRDefault="00226C1D" w:rsidP="00226C1D">
            <w:pPr>
              <w:pStyle w:val="af6"/>
              <w:ind w:left="0" w:firstLine="0"/>
              <w:jc w:val="center"/>
              <w:rPr>
                <w:rFonts w:ascii="宋体" w:eastAsia="宋体" w:hAnsi="宋体" w:cs="宋体"/>
                <w:color w:val="000000"/>
              </w:rPr>
            </w:pPr>
            <w:r w:rsidRPr="00226C1D">
              <w:rPr>
                <w:rFonts w:ascii="宋体" w:eastAsia="宋体" w:hAnsi="宋体" w:cs="宋体"/>
                <w:color w:val="000000"/>
              </w:rPr>
              <w:lastRenderedPageBreak/>
              <w:t>{%p else%}</w:t>
            </w:r>
          </w:p>
          <w:p w14:paraId="06252214" w14:textId="77777777" w:rsidR="00226C1D" w:rsidRPr="00226C1D" w:rsidRDefault="00226C1D" w:rsidP="00226C1D">
            <w:pPr>
              <w:pStyle w:val="af6"/>
              <w:ind w:left="0" w:firstLine="0"/>
              <w:jc w:val="center"/>
              <w:rPr>
                <w:rFonts w:ascii="宋体" w:eastAsia="宋体" w:hAnsi="宋体" w:cs="宋体"/>
                <w:color w:val="000000"/>
              </w:rPr>
            </w:pPr>
            <w:r w:rsidRPr="00226C1D">
              <w:rPr>
                <w:rFonts w:ascii="宋体" w:eastAsia="宋体" w:hAnsi="宋体" w:cs="宋体" w:hint="eastAsia"/>
                <w:color w:val="000000"/>
              </w:rPr>
              <w:t>合格（质控项有缺失，请补齐数据后自行评估）</w:t>
            </w:r>
          </w:p>
          <w:p w14:paraId="5998FEF4" w14:textId="77777777" w:rsidR="00226C1D" w:rsidRPr="00226C1D" w:rsidRDefault="00226C1D" w:rsidP="00226C1D">
            <w:pPr>
              <w:pStyle w:val="af6"/>
              <w:ind w:left="0" w:firstLine="0"/>
              <w:jc w:val="center"/>
              <w:rPr>
                <w:rFonts w:ascii="宋体" w:eastAsia="宋体" w:hAnsi="宋体" w:cs="宋体"/>
                <w:color w:val="000000"/>
              </w:rPr>
            </w:pPr>
            <w:r w:rsidRPr="00226C1D">
              <w:rPr>
                <w:rFonts w:ascii="宋体" w:eastAsia="宋体" w:hAnsi="宋体" w:cs="宋体"/>
                <w:color w:val="000000"/>
              </w:rPr>
              <w:t>{%p endif%}</w:t>
            </w:r>
          </w:p>
          <w:p w14:paraId="5D79BE7D" w14:textId="77777777" w:rsidR="00226C1D" w:rsidRPr="00226C1D" w:rsidRDefault="00226C1D" w:rsidP="00226C1D">
            <w:pPr>
              <w:pStyle w:val="af6"/>
              <w:ind w:left="0" w:firstLine="0"/>
              <w:jc w:val="center"/>
              <w:rPr>
                <w:rFonts w:ascii="宋体" w:eastAsia="宋体" w:hAnsi="宋体" w:cs="宋体"/>
                <w:color w:val="000000"/>
              </w:rPr>
            </w:pPr>
            <w:r w:rsidRPr="00226C1D">
              <w:rPr>
                <w:rFonts w:ascii="宋体" w:eastAsia="宋体" w:hAnsi="宋体" w:cs="宋体"/>
                <w:color w:val="000000"/>
              </w:rPr>
              <w:t>{%p else%}</w:t>
            </w:r>
          </w:p>
          <w:p w14:paraId="228DB82C" w14:textId="77777777" w:rsidR="00226C1D" w:rsidRPr="00226C1D" w:rsidRDefault="00226C1D" w:rsidP="00226C1D">
            <w:pPr>
              <w:pStyle w:val="af6"/>
              <w:ind w:left="0" w:firstLine="0"/>
              <w:jc w:val="center"/>
              <w:rPr>
                <w:rFonts w:ascii="宋体" w:eastAsia="宋体" w:hAnsi="宋体" w:cs="宋体"/>
                <w:color w:val="000000"/>
              </w:rPr>
            </w:pPr>
            <w:r w:rsidRPr="00226C1D">
              <w:rPr>
                <w:rFonts w:ascii="宋体" w:eastAsia="宋体" w:hAnsi="宋体" w:cs="宋体" w:hint="eastAsia"/>
                <w:color w:val="000000"/>
              </w:rPr>
              <w:t>风险</w:t>
            </w:r>
          </w:p>
          <w:p w14:paraId="7ADDB9D5" w14:textId="31DF4601" w:rsidR="00854281" w:rsidRDefault="00226C1D" w:rsidP="00226C1D">
            <w:pPr>
              <w:pStyle w:val="af6"/>
              <w:ind w:left="0" w:firstLine="0"/>
              <w:jc w:val="center"/>
              <w:rPr>
                <w:rFonts w:ascii="宋体" w:eastAsia="宋体" w:hAnsi="宋体" w:cs="宋体"/>
                <w:color w:val="000000"/>
              </w:rPr>
            </w:pPr>
            <w:r w:rsidRPr="00226C1D">
              <w:rPr>
                <w:rFonts w:ascii="宋体" w:eastAsia="宋体" w:hAnsi="宋体" w:cs="宋体"/>
                <w:color w:val="000000"/>
              </w:rPr>
              <w:t>{%p endif%}</w:t>
            </w:r>
          </w:p>
        </w:tc>
      </w:tr>
      <w:bookmarkEnd w:id="1"/>
    </w:tbl>
    <w:p w14:paraId="529238FD" w14:textId="77777777" w:rsidR="00854281" w:rsidRDefault="00854281">
      <w:pPr>
        <w:pStyle w:val="af6"/>
        <w:ind w:left="0" w:firstLine="0"/>
        <w:rPr>
          <w:rFonts w:ascii="思源黑体 CN Normal" w:eastAsia="思源黑体 CN Normal" w:hAnsi="思源黑体 CN Normal"/>
          <w:sz w:val="16"/>
          <w:szCs w:val="16"/>
        </w:rPr>
      </w:pPr>
    </w:p>
    <w:p w14:paraId="4EA11C46" w14:textId="77777777" w:rsidR="00854281" w:rsidRDefault="004935CF">
      <w:pPr>
        <w:pStyle w:val="af6"/>
        <w:ind w:left="0" w:firstLine="0"/>
        <w:rPr>
          <w:rFonts w:ascii="宋体" w:eastAsia="宋体" w:hAnsi="宋体" w:cs="宋体"/>
          <w:color w:val="000000"/>
        </w:rPr>
      </w:pPr>
      <w:r>
        <w:rPr>
          <w:rFonts w:ascii="宋体" w:eastAsia="宋体" w:hAnsi="宋体" w:cs="宋体" w:hint="eastAsia"/>
          <w:color w:val="000000"/>
        </w:rPr>
        <w:t>注：</w:t>
      </w:r>
    </w:p>
    <w:p w14:paraId="15C68585" w14:textId="77777777" w:rsidR="00854281" w:rsidRDefault="00854281">
      <w:pPr>
        <w:pStyle w:val="af6"/>
        <w:ind w:left="0" w:firstLine="0"/>
        <w:rPr>
          <w:rFonts w:ascii="宋体" w:eastAsia="宋体" w:hAnsi="宋体" w:cs="宋体"/>
          <w:color w:val="000000"/>
        </w:rPr>
      </w:pPr>
    </w:p>
    <w:p w14:paraId="7CA80180" w14:textId="77777777" w:rsidR="00C0266E" w:rsidRDefault="00C0266E" w:rsidP="00C0266E">
      <w:pPr>
        <w:pStyle w:val="af6"/>
        <w:numPr>
          <w:ilvl w:val="0"/>
          <w:numId w:val="2"/>
        </w:numPr>
        <w:rPr>
          <w:rFonts w:ascii="宋体" w:eastAsia="宋体" w:hAnsi="宋体" w:cs="宋体"/>
          <w:color w:val="000000"/>
        </w:rPr>
      </w:pPr>
      <w:r>
        <w:rPr>
          <w:rFonts w:ascii="宋体" w:eastAsia="宋体" w:hAnsi="宋体" w:cs="宋体" w:hint="eastAsia"/>
          <w:color w:val="000000"/>
        </w:rPr>
        <w:t>DNA总量：送检样本提取的DNA总量；</w:t>
      </w:r>
    </w:p>
    <w:p w14:paraId="544E8E2D" w14:textId="77777777" w:rsidR="00C0266E" w:rsidRDefault="00C0266E" w:rsidP="00C0266E">
      <w:pPr>
        <w:pStyle w:val="af6"/>
        <w:numPr>
          <w:ilvl w:val="0"/>
          <w:numId w:val="2"/>
        </w:numPr>
        <w:rPr>
          <w:rFonts w:ascii="宋体" w:eastAsia="宋体" w:hAnsi="宋体" w:cs="宋体"/>
          <w:color w:val="000000"/>
        </w:rPr>
      </w:pPr>
      <w:r>
        <w:rPr>
          <w:rFonts w:ascii="宋体" w:eastAsia="宋体" w:hAnsi="宋体" w:cs="宋体" w:hint="eastAsia"/>
          <w:color w:val="000000"/>
        </w:rPr>
        <w:t>文库浓度：文库构建结束后的浓度；</w:t>
      </w:r>
    </w:p>
    <w:p w14:paraId="64B125CB" w14:textId="77777777" w:rsidR="00C0266E" w:rsidRPr="00AA0564" w:rsidRDefault="00C0266E" w:rsidP="00C0266E">
      <w:pPr>
        <w:pStyle w:val="af6"/>
        <w:numPr>
          <w:ilvl w:val="0"/>
          <w:numId w:val="2"/>
        </w:numPr>
        <w:rPr>
          <w:rFonts w:ascii="宋体" w:hAnsi="宋体"/>
          <w:color w:val="000000"/>
        </w:rPr>
      </w:pPr>
      <w:r>
        <w:rPr>
          <w:rFonts w:ascii="宋体" w:eastAsia="宋体" w:hAnsi="宋体" w:cs="宋体" w:hint="eastAsia"/>
          <w:color w:val="000000"/>
        </w:rPr>
        <w:t>Q30：碱基质量Q30占比，测序的准确率高于99.9%的碱基的比例；</w:t>
      </w:r>
    </w:p>
    <w:p w14:paraId="7B03C797" w14:textId="77777777" w:rsidR="00C0266E" w:rsidRDefault="00C0266E" w:rsidP="00C0266E">
      <w:pPr>
        <w:pStyle w:val="af6"/>
        <w:numPr>
          <w:ilvl w:val="0"/>
          <w:numId w:val="2"/>
        </w:numPr>
        <w:rPr>
          <w:rFonts w:ascii="宋体" w:eastAsia="宋体" w:hAnsi="宋体" w:cs="宋体"/>
          <w:color w:val="000000"/>
        </w:rPr>
      </w:pPr>
      <w:r>
        <w:rPr>
          <w:rFonts w:ascii="宋体" w:eastAsia="宋体" w:hAnsi="宋体" w:cs="宋体" w:hint="eastAsia"/>
          <w:color w:val="000000"/>
        </w:rPr>
        <w:t>覆盖度：检测到的区域占目标区域的比例；</w:t>
      </w:r>
    </w:p>
    <w:p w14:paraId="5B0CECCE" w14:textId="77777777" w:rsidR="00C0266E" w:rsidRDefault="00C0266E" w:rsidP="00C0266E">
      <w:pPr>
        <w:pStyle w:val="af6"/>
        <w:numPr>
          <w:ilvl w:val="0"/>
          <w:numId w:val="2"/>
        </w:numPr>
        <w:rPr>
          <w:rFonts w:ascii="宋体" w:eastAsia="宋体" w:hAnsi="宋体" w:cs="宋体"/>
          <w:color w:val="000000"/>
        </w:rPr>
      </w:pPr>
      <w:r>
        <w:rPr>
          <w:rFonts w:ascii="宋体" w:eastAsia="宋体" w:hAnsi="宋体" w:cs="宋体" w:hint="eastAsia"/>
          <w:color w:val="000000"/>
        </w:rPr>
        <w:t>单点最低深度：本项目为扩增子测序，要求深度最低的扩增子的深度也要达到</w:t>
      </w:r>
      <w:r>
        <w:rPr>
          <w:rFonts w:ascii="宋体" w:eastAsia="宋体" w:hAnsi="宋体" w:cs="宋体"/>
          <w:color w:val="000000"/>
        </w:rPr>
        <w:t>100</w:t>
      </w:r>
      <w:r>
        <w:rPr>
          <w:rFonts w:ascii="宋体" w:eastAsia="宋体" w:hAnsi="宋体" w:cs="宋体" w:hint="eastAsia"/>
          <w:color w:val="000000"/>
        </w:rPr>
        <w:t>X以上；</w:t>
      </w:r>
    </w:p>
    <w:p w14:paraId="586318C0" w14:textId="5D133439" w:rsidR="00DD60B9" w:rsidRPr="00DD60B9" w:rsidRDefault="00C0266E" w:rsidP="00DD60B9">
      <w:pPr>
        <w:pStyle w:val="af6"/>
        <w:numPr>
          <w:ilvl w:val="0"/>
          <w:numId w:val="2"/>
        </w:numPr>
        <w:rPr>
          <w:rFonts w:ascii="宋体" w:eastAsia="宋体" w:hAnsi="宋体" w:cs="宋体"/>
          <w:color w:val="000000"/>
        </w:rPr>
      </w:pPr>
      <w:r>
        <w:rPr>
          <w:rFonts w:ascii="宋体" w:eastAsia="宋体" w:hAnsi="宋体" w:cs="宋体" w:hint="eastAsia"/>
          <w:color w:val="000000"/>
        </w:rPr>
        <w:t>如果“质控结果”超出“质控标准”，可能会影响检测结果的准确性。</w:t>
      </w:r>
      <w:r w:rsidR="00DD60B9" w:rsidRPr="00DD60B9">
        <w:rPr>
          <w:rFonts w:ascii="宋体" w:hAnsi="宋体"/>
          <w:color w:val="000000"/>
        </w:rPr>
        <w:br w:type="page"/>
      </w:r>
    </w:p>
    <w:p w14:paraId="31305B3E" w14:textId="77777777" w:rsidR="00DD60B9" w:rsidRDefault="00DD60B9" w:rsidP="00DD60B9">
      <w:pPr>
        <w:pStyle w:val="1"/>
        <w:pageBreakBefore/>
        <w:rPr>
          <w:lang w:eastAsia="zh-CN"/>
        </w:rPr>
      </w:pPr>
      <w:r>
        <w:rPr>
          <w:rFonts w:hint="eastAsia"/>
          <w:lang w:eastAsia="zh-CN"/>
        </w:rPr>
        <w:lastRenderedPageBreak/>
        <w:t>局限性说明</w:t>
      </w:r>
    </w:p>
    <w:p w14:paraId="27291C5C" w14:textId="77777777" w:rsidR="00DD60B9" w:rsidRPr="00AA0564" w:rsidRDefault="00DD60B9" w:rsidP="00DD60B9">
      <w:pPr>
        <w:pStyle w:val="af6"/>
        <w:widowControl/>
        <w:numPr>
          <w:ilvl w:val="1"/>
          <w:numId w:val="5"/>
        </w:numPr>
        <w:jc w:val="both"/>
        <w:rPr>
          <w:rFonts w:ascii="宋体" w:eastAsia="宋体" w:hAnsi="宋体"/>
        </w:rPr>
      </w:pPr>
      <w:r w:rsidRPr="00AA0564">
        <w:rPr>
          <w:rFonts w:ascii="宋体" w:eastAsia="宋体" w:hAnsi="宋体" w:hint="eastAsia"/>
          <w:color w:val="000000"/>
          <w:lang w:bidi="ar"/>
        </w:rPr>
        <w:t>本次报告结果只对本次送检样本负责，请妥善保管该报告，由于个人原因造成信息外泄，本院概不负责。</w:t>
      </w:r>
    </w:p>
    <w:p w14:paraId="6F31D028" w14:textId="77777777" w:rsidR="00DD60B9" w:rsidRPr="00AA0564" w:rsidRDefault="00DD60B9" w:rsidP="00DD60B9">
      <w:pPr>
        <w:pStyle w:val="af6"/>
        <w:widowControl/>
        <w:numPr>
          <w:ilvl w:val="1"/>
          <w:numId w:val="5"/>
        </w:numPr>
        <w:jc w:val="both"/>
        <w:rPr>
          <w:rFonts w:ascii="宋体" w:eastAsia="宋体" w:hAnsi="宋体"/>
        </w:rPr>
      </w:pPr>
      <w:r w:rsidRPr="00AA0564">
        <w:rPr>
          <w:rFonts w:ascii="宋体" w:eastAsia="宋体" w:hAnsi="宋体" w:hint="eastAsia"/>
          <w:color w:val="000000"/>
          <w:lang w:bidi="ar"/>
        </w:rPr>
        <w:t>检测报告为实验性、研究性监测，仅为受检者相关疾病的临床诊疗提供参考，不作为临床诊疗的依据，受检者请遵医嘱，不可据此自行修改治疗方案。</w:t>
      </w:r>
    </w:p>
    <w:p w14:paraId="650B8D75" w14:textId="77777777" w:rsidR="00DD60B9" w:rsidRPr="00470EF2" w:rsidRDefault="00DD60B9" w:rsidP="00DD60B9">
      <w:pPr>
        <w:pStyle w:val="af6"/>
        <w:widowControl/>
        <w:numPr>
          <w:ilvl w:val="1"/>
          <w:numId w:val="5"/>
        </w:numPr>
        <w:jc w:val="both"/>
        <w:rPr>
          <w:rFonts w:ascii="宋体" w:eastAsia="宋体" w:hAnsi="宋体"/>
          <w:color w:val="000000"/>
          <w:lang w:bidi="ar"/>
        </w:rPr>
      </w:pPr>
      <w:r w:rsidRPr="00AA0564">
        <w:rPr>
          <w:rFonts w:ascii="宋体" w:eastAsia="宋体" w:hAnsi="宋体" w:hint="eastAsia"/>
          <w:color w:val="000000"/>
          <w:lang w:bidi="ar"/>
        </w:rPr>
        <w:t>癌症的发生还与受检者的家族史、生活环境、饮食习惯、药物等相关，需要在遗传性因素的基础上结合受检者的病史、家族史、药物史和个人史等进行综合评估。此报告仅为受检者进一步的临床检测、预防提供参考。</w:t>
      </w:r>
    </w:p>
    <w:p w14:paraId="073EB652" w14:textId="77777777" w:rsidR="00DD60B9" w:rsidRPr="00AA0564" w:rsidRDefault="00DD60B9" w:rsidP="00DD60B9">
      <w:pPr>
        <w:pStyle w:val="af6"/>
        <w:widowControl/>
        <w:numPr>
          <w:ilvl w:val="1"/>
          <w:numId w:val="5"/>
        </w:numPr>
        <w:jc w:val="both"/>
        <w:rPr>
          <w:rFonts w:ascii="宋体" w:eastAsia="宋体" w:hAnsi="宋体"/>
          <w:color w:val="FF0000"/>
        </w:rPr>
      </w:pPr>
      <w:r w:rsidRPr="00AA0564">
        <w:rPr>
          <w:rFonts w:ascii="宋体" w:eastAsia="宋体" w:hAnsi="宋体" w:hint="eastAsia"/>
          <w:color w:val="000000"/>
          <w:lang w:bidi="ar"/>
        </w:rPr>
        <w:t>遗传检测结果并不代表最终的临床诊断，具体治疗方案，请咨询临床医生进行决定。</w:t>
      </w:r>
    </w:p>
    <w:p w14:paraId="0BE52216" w14:textId="77777777" w:rsidR="00DD60B9" w:rsidRDefault="00DD60B9" w:rsidP="00DD60B9">
      <w:pPr>
        <w:pStyle w:val="af6"/>
        <w:widowControl/>
        <w:numPr>
          <w:ilvl w:val="1"/>
          <w:numId w:val="5"/>
        </w:numPr>
        <w:jc w:val="both"/>
        <w:rPr>
          <w:rFonts w:ascii="宋体" w:eastAsia="宋体" w:hAnsi="宋体"/>
        </w:rPr>
      </w:pPr>
      <w:r w:rsidRPr="00AA0564">
        <w:rPr>
          <w:rFonts w:ascii="宋体" w:eastAsia="宋体" w:hAnsi="宋体" w:hint="eastAsia"/>
          <w:color w:val="000000"/>
          <w:lang w:bidi="ar"/>
        </w:rPr>
        <w:t>试剂盒仅对目标区域中人类</w:t>
      </w:r>
      <w:r w:rsidRPr="00AA0564">
        <w:rPr>
          <w:rFonts w:ascii="宋体" w:eastAsia="宋体" w:hAnsi="宋体"/>
        </w:rPr>
        <w:t xml:space="preserve">BRCA1基因和BRCA2基因全编码区(包括BRCA1基因(NM_007294.4)外显子2、3、5~24，BRCA2基因(NM_000059.4)外显子2~27)及外显子-内含子连接区、UTR </w:t>
      </w:r>
      <w:r w:rsidRPr="00AA0564">
        <w:rPr>
          <w:rFonts w:ascii="宋体" w:eastAsia="宋体" w:hAnsi="宋体" w:hint="eastAsia"/>
        </w:rPr>
        <w:t>区</w:t>
      </w:r>
      <w:r w:rsidRPr="00AA0564">
        <w:rPr>
          <w:rFonts w:ascii="宋体" w:eastAsia="宋体" w:hAnsi="宋体"/>
        </w:rPr>
        <w:t>(非翻译区)和启动子区的点突变和插入缺失突变进行检测</w:t>
      </w:r>
      <w:r w:rsidRPr="00AA0564">
        <w:rPr>
          <w:rFonts w:ascii="宋体" w:eastAsia="宋体" w:hAnsi="宋体" w:hint="eastAsia"/>
          <w:color w:val="000000"/>
          <w:lang w:bidi="ar"/>
        </w:rPr>
        <w:t>（详见附录），在性能研究阶段，参考品中涵盖的插入缺失突变类型的最长长度为</w:t>
      </w:r>
      <w:r w:rsidRPr="00AA0564">
        <w:rPr>
          <w:rFonts w:ascii="宋体" w:eastAsia="宋体" w:hAnsi="宋体"/>
          <w:color w:val="000000"/>
          <w:lang w:bidi="ar"/>
        </w:rPr>
        <w:t>46</w:t>
      </w:r>
      <w:r w:rsidRPr="00AA0564">
        <w:rPr>
          <w:rFonts w:ascii="宋体" w:eastAsia="宋体" w:hAnsi="宋体" w:hint="eastAsia"/>
          <w:color w:val="000000"/>
          <w:lang w:bidi="ar"/>
        </w:rPr>
        <w:t>个碱基，本试剂盒均可准确检出，对于更多碱基数目的插入缺失突变未能完全验证，可能随突变长度的增加存在检测性能下降的情况</w:t>
      </w:r>
      <w:r w:rsidRPr="00AA0564">
        <w:rPr>
          <w:rFonts w:ascii="宋体" w:eastAsia="宋体" w:hAnsi="宋体" w:hint="eastAsia"/>
        </w:rPr>
        <w:t>。</w:t>
      </w:r>
    </w:p>
    <w:p w14:paraId="7059659B" w14:textId="77777777" w:rsidR="00DD60B9" w:rsidRPr="00AA0564" w:rsidRDefault="00DD60B9" w:rsidP="00DD60B9">
      <w:pPr>
        <w:pStyle w:val="af6"/>
        <w:widowControl/>
        <w:numPr>
          <w:ilvl w:val="1"/>
          <w:numId w:val="5"/>
        </w:numPr>
        <w:jc w:val="both"/>
        <w:rPr>
          <w:rFonts w:ascii="宋体" w:eastAsia="宋体" w:hAnsi="宋体"/>
        </w:rPr>
      </w:pPr>
      <w:r w:rsidRPr="006923FA">
        <w:rPr>
          <w:rFonts w:ascii="宋体" w:eastAsia="宋体" w:hAnsi="宋体" w:hint="eastAsia"/>
        </w:rPr>
        <w:t>试剂盒检测范围仅限于明确包含的基因区域范围和突变检测类型,不包括试剂盒申明之外的基因区域和突变类型的检测（大片段缺失、拷贝数变异(</w:t>
      </w:r>
      <w:r>
        <w:rPr>
          <w:rFonts w:ascii="宋体" w:eastAsia="宋体" w:hAnsi="宋体"/>
        </w:rPr>
        <w:t>CN</w:t>
      </w:r>
      <w:r w:rsidRPr="006923FA">
        <w:rPr>
          <w:rFonts w:ascii="宋体" w:eastAsia="宋体" w:hAnsi="宋体" w:hint="eastAsia"/>
        </w:rPr>
        <w:t>V)等）</w:t>
      </w:r>
      <w:r>
        <w:rPr>
          <w:rFonts w:ascii="宋体" w:eastAsia="宋体" w:hAnsi="宋体" w:hint="eastAsia"/>
        </w:rPr>
        <w:t>。</w:t>
      </w:r>
    </w:p>
    <w:p w14:paraId="309BCD51" w14:textId="77777777" w:rsidR="00DD60B9" w:rsidRPr="00AA0564" w:rsidRDefault="00DD60B9" w:rsidP="00DD60B9">
      <w:pPr>
        <w:pStyle w:val="af6"/>
        <w:widowControl/>
        <w:numPr>
          <w:ilvl w:val="1"/>
          <w:numId w:val="5"/>
        </w:numPr>
        <w:jc w:val="both"/>
        <w:rPr>
          <w:rFonts w:ascii="宋体" w:eastAsia="宋体" w:hAnsi="宋体"/>
        </w:rPr>
      </w:pPr>
      <w:r w:rsidRPr="00AA0564">
        <w:rPr>
          <w:rFonts w:ascii="宋体" w:eastAsia="宋体" w:hAnsi="宋体" w:hint="eastAsia"/>
        </w:rPr>
        <w:t>试剂盒仅针对外周血样本中的胚系突变进行检测，</w:t>
      </w:r>
      <w:r w:rsidRPr="00AA0564">
        <w:rPr>
          <w:rFonts w:ascii="宋体" w:eastAsia="宋体" w:hAnsi="宋体"/>
        </w:rPr>
        <w:t>BRCA1</w:t>
      </w:r>
      <w:r w:rsidRPr="00AA0564">
        <w:rPr>
          <w:rFonts w:ascii="宋体" w:eastAsia="宋体" w:hAnsi="宋体" w:hint="eastAsia"/>
        </w:rPr>
        <w:t>基因和</w:t>
      </w:r>
      <w:r w:rsidRPr="00AA0564">
        <w:rPr>
          <w:rFonts w:ascii="宋体" w:eastAsia="宋体" w:hAnsi="宋体"/>
        </w:rPr>
        <w:t>BRCA2</w:t>
      </w:r>
      <w:r w:rsidRPr="00AA0564">
        <w:rPr>
          <w:rFonts w:ascii="宋体" w:eastAsia="宋体" w:hAnsi="宋体" w:hint="eastAsia"/>
        </w:rPr>
        <w:t>基因的体细胞突变不在本试剂盒的检测范围之内。试剂盒的检测限为</w:t>
      </w:r>
      <w:r w:rsidRPr="00AA0564">
        <w:rPr>
          <w:rFonts w:ascii="宋体" w:eastAsia="宋体" w:hAnsi="宋体"/>
        </w:rPr>
        <w:t>25%</w:t>
      </w:r>
      <w:r w:rsidRPr="00AA0564">
        <w:rPr>
          <w:rFonts w:ascii="宋体" w:eastAsia="宋体" w:hAnsi="宋体" w:hint="eastAsia"/>
        </w:rPr>
        <w:t>，不适用于低比例体细胞嵌合情况的样本检测。</w:t>
      </w:r>
    </w:p>
    <w:p w14:paraId="64206661" w14:textId="77777777" w:rsidR="00DD60B9" w:rsidRPr="00AA0564" w:rsidRDefault="00DD60B9" w:rsidP="00DD60B9">
      <w:pPr>
        <w:pStyle w:val="af6"/>
        <w:widowControl/>
        <w:numPr>
          <w:ilvl w:val="1"/>
          <w:numId w:val="5"/>
        </w:numPr>
        <w:jc w:val="both"/>
        <w:rPr>
          <w:rFonts w:ascii="宋体" w:hAnsi="宋体"/>
          <w:lang w:bidi="ar"/>
        </w:rPr>
      </w:pPr>
      <w:r w:rsidRPr="00AA0564">
        <w:rPr>
          <w:rFonts w:ascii="宋体" w:eastAsia="宋体" w:hAnsi="宋体" w:hint="eastAsia"/>
          <w:color w:val="000000"/>
          <w:lang w:bidi="ar"/>
        </w:rPr>
        <w:t>本检测报告仅针对检测基因列表中的基因进行分析，并未涵盖其它基因及突变位点。因此当本次检测结果为阴性时，并不能完全排除受检者带有其它基因突变位点或存在低于现有检测方法检测下限的低丰度变异的可能。随着科技的发展和研究的深入，将有更全面的基因位点检测服务应用于临床，从而更好地为广大群众及患者服务。</w:t>
      </w:r>
    </w:p>
    <w:p w14:paraId="723FB3BE" w14:textId="77777777" w:rsidR="00B61219" w:rsidRPr="00DD60B9" w:rsidRDefault="00B61219" w:rsidP="00B61219">
      <w:pPr>
        <w:pStyle w:val="af6"/>
        <w:ind w:left="420" w:firstLine="0"/>
        <w:rPr>
          <w:rFonts w:ascii="宋体" w:eastAsia="宋体" w:hAnsi="宋体" w:cs="宋体"/>
          <w:color w:val="000000"/>
        </w:rPr>
      </w:pPr>
    </w:p>
    <w:p w14:paraId="75D09F85" w14:textId="046FD628" w:rsidR="00B61219" w:rsidRDefault="00B61219" w:rsidP="00B61219">
      <w:pPr>
        <w:pStyle w:val="af6"/>
        <w:ind w:left="420" w:firstLine="0"/>
        <w:rPr>
          <w:rFonts w:ascii="宋体" w:eastAsia="宋体" w:hAnsi="宋体" w:cs="宋体"/>
          <w:color w:val="000000"/>
        </w:rPr>
      </w:pPr>
    </w:p>
    <w:p w14:paraId="517767D7" w14:textId="6CD7937C" w:rsidR="00DD60B9" w:rsidRDefault="00DD60B9" w:rsidP="00B61219">
      <w:pPr>
        <w:pStyle w:val="af6"/>
        <w:ind w:left="420" w:firstLine="0"/>
        <w:rPr>
          <w:rFonts w:ascii="宋体" w:eastAsia="宋体" w:hAnsi="宋体" w:cs="宋体"/>
          <w:color w:val="000000"/>
        </w:rPr>
      </w:pPr>
    </w:p>
    <w:p w14:paraId="2541FEA6" w14:textId="6FD2F0DB" w:rsidR="00DD60B9" w:rsidRDefault="00DD60B9" w:rsidP="00B61219">
      <w:pPr>
        <w:pStyle w:val="af6"/>
        <w:ind w:left="420" w:firstLine="0"/>
        <w:rPr>
          <w:rFonts w:ascii="宋体" w:eastAsia="宋体" w:hAnsi="宋体" w:cs="宋体"/>
          <w:color w:val="000000"/>
        </w:rPr>
      </w:pPr>
    </w:p>
    <w:p w14:paraId="0A6EF780" w14:textId="5E199961" w:rsidR="00DD60B9" w:rsidRDefault="00DD60B9" w:rsidP="00B61219">
      <w:pPr>
        <w:pStyle w:val="af6"/>
        <w:ind w:left="420" w:firstLine="0"/>
        <w:rPr>
          <w:rFonts w:ascii="宋体" w:eastAsia="宋体" w:hAnsi="宋体" w:cs="宋体"/>
          <w:color w:val="000000"/>
        </w:rPr>
      </w:pPr>
    </w:p>
    <w:p w14:paraId="171DFAB4" w14:textId="74278468" w:rsidR="00DD60B9" w:rsidRDefault="00DD60B9" w:rsidP="00B61219">
      <w:pPr>
        <w:pStyle w:val="af6"/>
        <w:ind w:left="420" w:firstLine="0"/>
        <w:rPr>
          <w:rFonts w:ascii="宋体" w:eastAsia="宋体" w:hAnsi="宋体" w:cs="宋体"/>
          <w:color w:val="000000"/>
        </w:rPr>
      </w:pPr>
    </w:p>
    <w:p w14:paraId="2B0F92C0" w14:textId="0F7DAB17" w:rsidR="00DD60B9" w:rsidRDefault="00DD60B9" w:rsidP="00B61219">
      <w:pPr>
        <w:pStyle w:val="af6"/>
        <w:ind w:left="420" w:firstLine="0"/>
        <w:rPr>
          <w:rFonts w:ascii="宋体" w:eastAsia="宋体" w:hAnsi="宋体" w:cs="宋体"/>
          <w:color w:val="000000"/>
        </w:rPr>
      </w:pPr>
    </w:p>
    <w:p w14:paraId="631954F0" w14:textId="5DDC753F" w:rsidR="00DD60B9" w:rsidRDefault="00DD60B9" w:rsidP="00B61219">
      <w:pPr>
        <w:pStyle w:val="af6"/>
        <w:ind w:left="420" w:firstLine="0"/>
        <w:rPr>
          <w:rFonts w:ascii="宋体" w:eastAsia="宋体" w:hAnsi="宋体" w:cs="宋体"/>
          <w:color w:val="000000"/>
        </w:rPr>
      </w:pPr>
    </w:p>
    <w:p w14:paraId="6D8AC79A" w14:textId="0018575C" w:rsidR="00DD60B9" w:rsidRDefault="00DD60B9" w:rsidP="00B61219">
      <w:pPr>
        <w:pStyle w:val="af6"/>
        <w:ind w:left="420" w:firstLine="0"/>
        <w:rPr>
          <w:rFonts w:ascii="宋体" w:eastAsia="宋体" w:hAnsi="宋体" w:cs="宋体"/>
          <w:color w:val="000000"/>
        </w:rPr>
      </w:pPr>
    </w:p>
    <w:p w14:paraId="40DC1400" w14:textId="55F82AF4" w:rsidR="00DD60B9" w:rsidRDefault="00DD60B9" w:rsidP="00B61219">
      <w:pPr>
        <w:pStyle w:val="af6"/>
        <w:ind w:left="420" w:firstLine="0"/>
        <w:rPr>
          <w:rFonts w:ascii="宋体" w:eastAsia="宋体" w:hAnsi="宋体" w:cs="宋体"/>
          <w:color w:val="000000"/>
        </w:rPr>
      </w:pPr>
    </w:p>
    <w:p w14:paraId="2C94A9C9" w14:textId="5E424102" w:rsidR="00DD60B9" w:rsidRDefault="00DD60B9" w:rsidP="00B61219">
      <w:pPr>
        <w:pStyle w:val="af6"/>
        <w:ind w:left="420" w:firstLine="0"/>
        <w:rPr>
          <w:rFonts w:ascii="宋体" w:eastAsia="宋体" w:hAnsi="宋体" w:cs="宋体"/>
          <w:color w:val="000000"/>
        </w:rPr>
      </w:pPr>
    </w:p>
    <w:p w14:paraId="2EC4E463" w14:textId="527A6AB4" w:rsidR="00DD60B9" w:rsidRDefault="00DD60B9" w:rsidP="00B61219">
      <w:pPr>
        <w:pStyle w:val="af6"/>
        <w:ind w:left="420" w:firstLine="0"/>
        <w:rPr>
          <w:rFonts w:ascii="宋体" w:eastAsia="宋体" w:hAnsi="宋体" w:cs="宋体"/>
          <w:color w:val="000000"/>
        </w:rPr>
      </w:pPr>
    </w:p>
    <w:p w14:paraId="3D5C52D5" w14:textId="19E28E3F" w:rsidR="00DD60B9" w:rsidRDefault="00DD60B9" w:rsidP="00B61219">
      <w:pPr>
        <w:pStyle w:val="af6"/>
        <w:ind w:left="420" w:firstLine="0"/>
        <w:rPr>
          <w:rFonts w:ascii="宋体" w:eastAsia="宋体" w:hAnsi="宋体" w:cs="宋体"/>
          <w:color w:val="000000"/>
        </w:rPr>
      </w:pPr>
    </w:p>
    <w:p w14:paraId="57C5B50F" w14:textId="77777777" w:rsidR="00DD60B9" w:rsidRDefault="00DD60B9" w:rsidP="00B61219">
      <w:pPr>
        <w:pStyle w:val="af6"/>
        <w:ind w:left="420" w:firstLine="0"/>
        <w:rPr>
          <w:rFonts w:ascii="宋体" w:eastAsia="宋体" w:hAnsi="宋体" w:cs="宋体"/>
          <w:color w:val="000000"/>
        </w:rPr>
      </w:pPr>
    </w:p>
    <w:p w14:paraId="44135494" w14:textId="77777777" w:rsidR="00B61219" w:rsidRDefault="00B61219" w:rsidP="00B61219">
      <w:pPr>
        <w:widowControl/>
        <w:rPr>
          <w:rFonts w:ascii="宋体" w:hAnsi="宋体"/>
          <w:szCs w:val="21"/>
          <w:lang w:eastAsia="zh-CN"/>
        </w:rPr>
      </w:pPr>
      <w:r>
        <w:rPr>
          <w:rFonts w:ascii="宋体" w:hAnsi="宋体" w:hint="eastAsia"/>
          <w:szCs w:val="21"/>
          <w:lang w:eastAsia="zh-CN"/>
        </w:rPr>
        <w:t>附录：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41"/>
        <w:gridCol w:w="3259"/>
        <w:gridCol w:w="3236"/>
      </w:tblGrid>
      <w:tr w:rsidR="00B61219" w14:paraId="7E9BEAD7" w14:textId="77777777" w:rsidTr="00963EE5">
        <w:tc>
          <w:tcPr>
            <w:tcW w:w="3241" w:type="dxa"/>
          </w:tcPr>
          <w:p w14:paraId="34A09C51" w14:textId="77777777" w:rsidR="00B61219" w:rsidRDefault="00B61219" w:rsidP="00963EE5">
            <w:pPr>
              <w:widowControl/>
              <w:rPr>
                <w:rFonts w:ascii="宋体" w:hAnsi="宋体"/>
                <w:szCs w:val="21"/>
                <w:lang w:eastAsia="zh-CN"/>
              </w:rPr>
            </w:pPr>
            <w:r>
              <w:rPr>
                <w:i/>
              </w:rPr>
              <w:t>BRCA1</w:t>
            </w:r>
          </w:p>
        </w:tc>
        <w:tc>
          <w:tcPr>
            <w:tcW w:w="3259" w:type="dxa"/>
          </w:tcPr>
          <w:p w14:paraId="10998E25" w14:textId="77777777" w:rsidR="00B61219" w:rsidRDefault="00B61219" w:rsidP="00963EE5">
            <w:pPr>
              <w:widowControl/>
              <w:rPr>
                <w:rFonts w:ascii="宋体" w:hAnsi="宋体"/>
                <w:szCs w:val="21"/>
                <w:lang w:eastAsia="zh-CN"/>
              </w:rPr>
            </w:pPr>
            <w:r>
              <w:rPr>
                <w:rFonts w:ascii="宋体" w:hAnsi="宋体" w:hint="eastAsia"/>
                <w:szCs w:val="21"/>
                <w:lang w:eastAsia="zh-CN"/>
              </w:rPr>
              <w:t>NM_007294.4</w:t>
            </w:r>
          </w:p>
        </w:tc>
        <w:tc>
          <w:tcPr>
            <w:tcW w:w="3236" w:type="dxa"/>
          </w:tcPr>
          <w:p w14:paraId="6DEED630" w14:textId="77777777" w:rsidR="00B61219" w:rsidRDefault="00B61219" w:rsidP="00963EE5">
            <w:pPr>
              <w:widowControl/>
              <w:rPr>
                <w:rFonts w:ascii="宋体" w:hAnsi="宋体"/>
                <w:szCs w:val="21"/>
                <w:lang w:eastAsia="zh-CN"/>
              </w:rPr>
            </w:pPr>
            <w:r>
              <w:rPr>
                <w:rFonts w:ascii="宋体" w:hAnsi="宋体" w:hint="eastAsia"/>
                <w:szCs w:val="21"/>
                <w:lang w:eastAsia="zh-CN"/>
              </w:rPr>
              <w:t>外显子2、3、5~24</w:t>
            </w:r>
          </w:p>
        </w:tc>
      </w:tr>
      <w:tr w:rsidR="00B61219" w14:paraId="2AEAD211" w14:textId="77777777" w:rsidTr="00963EE5">
        <w:tc>
          <w:tcPr>
            <w:tcW w:w="3241" w:type="dxa"/>
          </w:tcPr>
          <w:p w14:paraId="3E8D409A" w14:textId="77777777" w:rsidR="00B61219" w:rsidRDefault="00B61219" w:rsidP="00963EE5">
            <w:pPr>
              <w:widowControl/>
              <w:rPr>
                <w:rFonts w:ascii="宋体" w:hAnsi="宋体"/>
                <w:szCs w:val="21"/>
                <w:lang w:eastAsia="zh-CN"/>
              </w:rPr>
            </w:pPr>
            <w:r>
              <w:rPr>
                <w:i/>
              </w:rPr>
              <w:t>BRCA</w:t>
            </w:r>
            <w:r>
              <w:rPr>
                <w:rFonts w:hint="eastAsia"/>
                <w:i/>
                <w:lang w:eastAsia="zh-CN"/>
              </w:rPr>
              <w:t>2</w:t>
            </w:r>
          </w:p>
        </w:tc>
        <w:tc>
          <w:tcPr>
            <w:tcW w:w="3259" w:type="dxa"/>
          </w:tcPr>
          <w:p w14:paraId="4BF42F95" w14:textId="77777777" w:rsidR="00B61219" w:rsidRDefault="00B61219" w:rsidP="00963EE5">
            <w:pPr>
              <w:widowControl/>
              <w:rPr>
                <w:rFonts w:ascii="宋体" w:hAnsi="宋体"/>
                <w:szCs w:val="21"/>
                <w:lang w:eastAsia="zh-CN"/>
              </w:rPr>
            </w:pPr>
            <w:r>
              <w:rPr>
                <w:rFonts w:ascii="宋体" w:hAnsi="宋体" w:hint="eastAsia"/>
                <w:szCs w:val="21"/>
                <w:lang w:eastAsia="zh-CN"/>
              </w:rPr>
              <w:t>NM_000059.4</w:t>
            </w:r>
          </w:p>
        </w:tc>
        <w:tc>
          <w:tcPr>
            <w:tcW w:w="3236" w:type="dxa"/>
          </w:tcPr>
          <w:p w14:paraId="71D24696" w14:textId="77777777" w:rsidR="00B61219" w:rsidRDefault="00B61219" w:rsidP="00963EE5">
            <w:pPr>
              <w:widowControl/>
              <w:rPr>
                <w:rFonts w:ascii="宋体" w:hAnsi="宋体"/>
                <w:szCs w:val="21"/>
                <w:lang w:eastAsia="zh-CN"/>
              </w:rPr>
            </w:pPr>
            <w:r>
              <w:rPr>
                <w:rFonts w:ascii="宋体" w:hAnsi="宋体" w:hint="eastAsia"/>
                <w:szCs w:val="21"/>
                <w:lang w:eastAsia="zh-CN"/>
              </w:rPr>
              <w:t>外显子2~27</w:t>
            </w:r>
          </w:p>
        </w:tc>
      </w:tr>
    </w:tbl>
    <w:p w14:paraId="3BE5D7B6" w14:textId="77C83E55" w:rsidR="007A4472" w:rsidRDefault="007A4472" w:rsidP="00075100">
      <w:pPr>
        <w:rPr>
          <w:rFonts w:ascii="宋体" w:hAnsi="宋体"/>
          <w:color w:val="000000"/>
        </w:rPr>
      </w:pPr>
      <w:r w:rsidRPr="007A4472">
        <w:rPr>
          <w:rFonts w:ascii="宋体" w:hAnsi="宋体"/>
          <w:color w:val="000000"/>
          <w:highlight w:val="magenta"/>
        </w:rPr>
        <w:t>{%p if judge_brca_cnv == “mlpa”%}</w:t>
      </w:r>
    </w:p>
    <w:p w14:paraId="6EDC30A5" w14:textId="617DF00A" w:rsidR="00075100" w:rsidRPr="00075100" w:rsidRDefault="00075100" w:rsidP="00075100">
      <w:pPr>
        <w:rPr>
          <w:rFonts w:ascii="宋体" w:hAnsi="宋体"/>
          <w:color w:val="000000"/>
        </w:rPr>
      </w:pPr>
      <w:r w:rsidRPr="00075100">
        <w:rPr>
          <w:rFonts w:ascii="宋体" w:hAnsi="宋体"/>
          <w:color w:val="000000"/>
        </w:rPr>
        <w:t xml:space="preserve">{%p if </w:t>
      </w:r>
      <w:r w:rsidR="00562477" w:rsidRPr="00562477">
        <w:rPr>
          <w:rFonts w:ascii="宋体" w:hAnsi="宋体"/>
          <w:color w:val="000000"/>
        </w:rPr>
        <w:t xml:space="preserve">var_brca.snv_s.B1_L5 + var_brca.snv_s.B2_L5 + var_brca.mlpa_v2.B1_mlpa_L5 + var_brca.mlpa_v2.B2_mlpa_L5 + var_brca.snv_s.B1_L4 + var_brca.snv_s.B2_L4 + </w:t>
      </w:r>
      <w:r w:rsidR="00562477" w:rsidRPr="00562477">
        <w:rPr>
          <w:rFonts w:ascii="宋体" w:hAnsi="宋体"/>
          <w:color w:val="000000"/>
        </w:rPr>
        <w:lastRenderedPageBreak/>
        <w:t>var_brca.mlpa_v2.B1_mlpa_L4 + var_brca.mlpa_v2.B2_mlpa_L4</w:t>
      </w:r>
      <w:r w:rsidRPr="00075100">
        <w:rPr>
          <w:rFonts w:ascii="宋体" w:hAnsi="宋体"/>
          <w:color w:val="000000"/>
        </w:rPr>
        <w:t xml:space="preserve"> %}</w:t>
      </w:r>
    </w:p>
    <w:p w14:paraId="370388A4" w14:textId="7CEB34A2" w:rsidR="005776F2" w:rsidRPr="00075100" w:rsidRDefault="005776F2" w:rsidP="00075100">
      <w:pPr>
        <w:rPr>
          <w:rFonts w:ascii="宋体" w:hAnsi="宋体"/>
          <w:color w:val="000000"/>
        </w:rPr>
      </w:pPr>
      <w:r w:rsidRPr="00075100">
        <w:rPr>
          <w:rFonts w:ascii="宋体" w:hAnsi="宋体" w:hint="eastAsia"/>
          <w:color w:val="000000"/>
        </w:rPr>
        <w:br w:type="page"/>
      </w:r>
    </w:p>
    <w:p w14:paraId="168DD1B6" w14:textId="18264611" w:rsidR="005776F2" w:rsidRDefault="00DD60B9" w:rsidP="00D035B0">
      <w:pPr>
        <w:pStyle w:val="1"/>
        <w:pageBreakBefore/>
        <w:numPr>
          <w:ilvl w:val="0"/>
          <w:numId w:val="0"/>
        </w:numPr>
        <w:rPr>
          <w:lang w:eastAsia="zh-CN"/>
        </w:rPr>
      </w:pPr>
      <w:r>
        <w:rPr>
          <w:lang w:eastAsia="zh-CN"/>
        </w:rPr>
        <w:lastRenderedPageBreak/>
        <w:t>7</w:t>
      </w:r>
      <w:r w:rsidR="004935CF">
        <w:rPr>
          <w:rFonts w:hint="eastAsia"/>
          <w:lang w:eastAsia="zh-CN"/>
        </w:rPr>
        <w:t>.</w:t>
      </w:r>
      <w:r w:rsidR="004935CF">
        <w:rPr>
          <w:rFonts w:hint="eastAsia"/>
          <w:lang w:eastAsia="zh-CN"/>
        </w:rPr>
        <w:t>健康风险管理</w:t>
      </w:r>
    </w:p>
    <w:p w14:paraId="48FD7378" w14:textId="27EC6D00" w:rsidR="00854281" w:rsidRPr="00A969CE" w:rsidRDefault="00DD60B9" w:rsidP="005776F2">
      <w:pPr>
        <w:pStyle w:val="1"/>
        <w:numPr>
          <w:ilvl w:val="0"/>
          <w:numId w:val="0"/>
        </w:numPr>
        <w:rPr>
          <w:rFonts w:ascii="思源黑体 CN Bold" w:eastAsia="思源黑体 CN Bold" w:hAnsi="思源黑体 CN Bold"/>
          <w:sz w:val="24"/>
          <w:szCs w:val="24"/>
          <w:lang w:eastAsia="zh-CN"/>
        </w:rPr>
      </w:pPr>
      <w:r>
        <w:rPr>
          <w:rFonts w:ascii="宋体" w:hAnsi="宋体" w:cs="宋体"/>
          <w:sz w:val="24"/>
          <w:szCs w:val="24"/>
          <w:lang w:eastAsia="zh-CN"/>
        </w:rPr>
        <w:t>7</w:t>
      </w:r>
      <w:r w:rsidR="004935CF" w:rsidRPr="00A969CE">
        <w:rPr>
          <w:rFonts w:ascii="宋体" w:hAnsi="宋体" w:cs="宋体" w:hint="eastAsia"/>
          <w:sz w:val="24"/>
          <w:szCs w:val="24"/>
          <w:lang w:eastAsia="zh-CN"/>
        </w:rPr>
        <w:t>.1遗传风险提示</w:t>
      </w:r>
    </w:p>
    <w:p w14:paraId="3E43971D" w14:textId="77777777" w:rsidR="00854281" w:rsidRDefault="004935CF">
      <w:pPr>
        <w:ind w:firstLineChars="200" w:firstLine="420"/>
        <w:rPr>
          <w:rFonts w:ascii="宋体" w:hAnsi="宋体"/>
          <w:szCs w:val="21"/>
          <w:lang w:eastAsia="zh-CN"/>
        </w:rPr>
      </w:pPr>
      <w:r>
        <w:rPr>
          <w:rFonts w:ascii="宋体" w:hAnsi="宋体" w:hint="eastAsia"/>
          <w:i/>
          <w:iCs/>
          <w:szCs w:val="21"/>
          <w:lang w:eastAsia="zh-CN"/>
        </w:rPr>
        <w:t>BRCA1</w:t>
      </w:r>
      <w:r>
        <w:rPr>
          <w:rFonts w:ascii="宋体" w:hAnsi="宋体" w:hint="eastAsia"/>
          <w:szCs w:val="21"/>
          <w:lang w:eastAsia="zh-CN"/>
        </w:rPr>
        <w:t>基因和</w:t>
      </w:r>
      <w:r>
        <w:rPr>
          <w:rFonts w:ascii="宋体" w:hAnsi="宋体" w:hint="eastAsia"/>
          <w:i/>
          <w:iCs/>
          <w:szCs w:val="21"/>
          <w:lang w:eastAsia="zh-CN"/>
        </w:rPr>
        <w:t>BRCA2</w:t>
      </w:r>
      <w:r>
        <w:rPr>
          <w:rFonts w:ascii="宋体" w:hAnsi="宋体" w:hint="eastAsia"/>
          <w:szCs w:val="21"/>
          <w:lang w:eastAsia="zh-CN"/>
        </w:rPr>
        <w:t>基因致病性和疑似致病性胚系变异显著增加乳腺癌、卵巢癌、前列腺癌、胰腺癌等肿瘤的发病风险。</w:t>
      </w:r>
    </w:p>
    <w:tbl>
      <w:tblPr>
        <w:tblW w:w="501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29"/>
        <w:gridCol w:w="2306"/>
        <w:gridCol w:w="6336"/>
      </w:tblGrid>
      <w:tr w:rsidR="00854281" w14:paraId="6FB1F4C9" w14:textId="77777777">
        <w:trPr>
          <w:jc w:val="center"/>
        </w:trPr>
        <w:tc>
          <w:tcPr>
            <w:tcW w:w="5000" w:type="pct"/>
            <w:gridSpan w:val="3"/>
            <w:shd w:val="clear" w:color="auto" w:fill="DAEEF3"/>
            <w:vAlign w:val="center"/>
          </w:tcPr>
          <w:p w14:paraId="4209092E" w14:textId="77777777" w:rsidR="00854281" w:rsidRDefault="004935CF">
            <w:pPr>
              <w:rPr>
                <w:rFonts w:ascii="宋体" w:hAnsi="宋体"/>
                <w:color w:val="DAEEF3"/>
                <w:szCs w:val="21"/>
              </w:rPr>
            </w:pPr>
            <w:r>
              <w:rPr>
                <w:rFonts w:ascii="宋体" w:hAnsi="宋体" w:hint="eastAsia"/>
                <w:i/>
                <w:iCs/>
                <w:color w:val="000000"/>
                <w:szCs w:val="21"/>
              </w:rPr>
              <w:t>BRCA1</w:t>
            </w:r>
            <w:r>
              <w:rPr>
                <w:rFonts w:ascii="宋体" w:hAnsi="宋体" w:hint="eastAsia"/>
                <w:color w:val="000000"/>
                <w:szCs w:val="21"/>
              </w:rPr>
              <w:t>基因和</w:t>
            </w:r>
            <w:r>
              <w:rPr>
                <w:rFonts w:ascii="宋体" w:hAnsi="宋体" w:hint="eastAsia"/>
                <w:i/>
                <w:iCs/>
                <w:color w:val="000000"/>
                <w:szCs w:val="21"/>
              </w:rPr>
              <w:t>BRCA2</w:t>
            </w:r>
            <w:r>
              <w:rPr>
                <w:rFonts w:ascii="宋体" w:hAnsi="宋体" w:hint="eastAsia"/>
                <w:color w:val="000000"/>
                <w:szCs w:val="21"/>
              </w:rPr>
              <w:t>基因遗传模式</w:t>
            </w:r>
          </w:p>
        </w:tc>
      </w:tr>
      <w:tr w:rsidR="00854281" w14:paraId="34B79E03" w14:textId="77777777" w:rsidTr="00EB05EE">
        <w:trPr>
          <w:trHeight w:val="3231"/>
          <w:jc w:val="center"/>
        </w:trPr>
        <w:tc>
          <w:tcPr>
            <w:tcW w:w="1757" w:type="pct"/>
            <w:gridSpan w:val="2"/>
            <w:shd w:val="clear" w:color="auto" w:fill="FFFFFF"/>
            <w:vAlign w:val="center"/>
          </w:tcPr>
          <w:p w14:paraId="1908C360"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基因和</w:t>
            </w:r>
            <w:r>
              <w:rPr>
                <w:rFonts w:ascii="宋体" w:hAnsi="宋体" w:hint="eastAsia"/>
                <w:i/>
                <w:iCs/>
                <w:color w:val="000000"/>
                <w:szCs w:val="21"/>
                <w:lang w:eastAsia="zh-CN"/>
              </w:rPr>
              <w:t>BRCA2</w:t>
            </w:r>
            <w:r>
              <w:rPr>
                <w:rFonts w:ascii="宋体" w:hAnsi="宋体" w:hint="eastAsia"/>
                <w:color w:val="000000"/>
                <w:szCs w:val="21"/>
                <w:lang w:eastAsia="zh-CN"/>
              </w:rPr>
              <w:t>基因都是常染色体显性遗传基因。当父亲或母亲为携带者时，有50%概率遗传给下一代。</w:t>
            </w:r>
          </w:p>
          <w:p w14:paraId="003BF333" w14:textId="77777777" w:rsidR="00854281" w:rsidRDefault="004935CF">
            <w:pPr>
              <w:rPr>
                <w:rFonts w:ascii="宋体" w:hAnsi="宋体"/>
                <w:color w:val="000000"/>
                <w:szCs w:val="21"/>
                <w:lang w:eastAsia="zh-CN"/>
              </w:rPr>
            </w:pPr>
            <w:r>
              <w:rPr>
                <w:rFonts w:ascii="宋体" w:hAnsi="宋体" w:hint="eastAsia"/>
                <w:color w:val="000000"/>
                <w:szCs w:val="21"/>
                <w:lang w:eastAsia="zh-CN"/>
              </w:rPr>
              <w:t>检测结果显示您为</w:t>
            </w:r>
            <w:r>
              <w:rPr>
                <w:rFonts w:ascii="宋体" w:hAnsi="宋体" w:hint="eastAsia"/>
                <w:i/>
                <w:iCs/>
                <w:color w:val="000000"/>
                <w:szCs w:val="21"/>
                <w:lang w:eastAsia="zh-CN"/>
              </w:rPr>
              <w:t>BRCA1</w:t>
            </w:r>
            <w:r>
              <w:rPr>
                <w:rFonts w:ascii="宋体" w:hAnsi="宋体" w:hint="eastAsia"/>
                <w:color w:val="000000"/>
                <w:szCs w:val="21"/>
                <w:lang w:eastAsia="zh-CN"/>
              </w:rPr>
              <w:t>基因或</w:t>
            </w:r>
            <w:r>
              <w:rPr>
                <w:rFonts w:ascii="宋体" w:hAnsi="宋体" w:hint="eastAsia"/>
                <w:i/>
                <w:iCs/>
                <w:color w:val="000000"/>
                <w:szCs w:val="21"/>
                <w:lang w:eastAsia="zh-CN"/>
              </w:rPr>
              <w:t>BRCA2</w:t>
            </w:r>
            <w:r>
              <w:rPr>
                <w:rFonts w:ascii="宋体" w:hAnsi="宋体" w:hint="eastAsia"/>
                <w:color w:val="000000"/>
                <w:szCs w:val="21"/>
                <w:lang w:eastAsia="zh-CN"/>
              </w:rPr>
              <w:t>基因致病性或疑似致病性变异携带者，您的一级亲属（父母、兄弟姐妹、子女等）也有可能携带该变异；建议进行遗传咨询，同时建议有风险的亲属可考虑进行基因检测。</w:t>
            </w:r>
          </w:p>
        </w:tc>
        <w:tc>
          <w:tcPr>
            <w:tcW w:w="3243" w:type="pct"/>
            <w:shd w:val="clear" w:color="auto" w:fill="FFFFFF"/>
            <w:vAlign w:val="center"/>
          </w:tcPr>
          <w:p w14:paraId="16ED9D48" w14:textId="0671BAD1" w:rsidR="00854281" w:rsidRDefault="00C92150">
            <w:pPr>
              <w:jc w:val="center"/>
              <w:rPr>
                <w:rFonts w:ascii="宋体" w:hAnsi="宋体"/>
                <w:color w:val="000000"/>
                <w:szCs w:val="21"/>
              </w:rPr>
            </w:pPr>
            <w:r>
              <w:rPr>
                <w:rFonts w:ascii="宋体" w:hAnsi="宋体" w:hint="eastAsia"/>
                <w:noProof/>
                <w:color w:val="000000"/>
                <w:szCs w:val="21"/>
              </w:rPr>
              <w:drawing>
                <wp:inline distT="0" distB="0" distL="0" distR="0" wp14:anchorId="5890AFB4" wp14:editId="5639E778">
                  <wp:extent cx="3495675" cy="2028825"/>
                  <wp:effectExtent l="0" t="0" r="0" b="0"/>
                  <wp:docPr id="20877960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95675" cy="2028825"/>
                          </a:xfrm>
                          <a:prstGeom prst="rect">
                            <a:avLst/>
                          </a:prstGeom>
                          <a:noFill/>
                          <a:ln>
                            <a:noFill/>
                          </a:ln>
                          <a:effectLst/>
                        </pic:spPr>
                      </pic:pic>
                    </a:graphicData>
                  </a:graphic>
                </wp:inline>
              </w:drawing>
            </w:r>
          </w:p>
        </w:tc>
      </w:tr>
      <w:tr w:rsidR="00854281" w14:paraId="3D29192D" w14:textId="77777777">
        <w:trPr>
          <w:jc w:val="center"/>
        </w:trPr>
        <w:tc>
          <w:tcPr>
            <w:tcW w:w="5000" w:type="pct"/>
            <w:gridSpan w:val="3"/>
            <w:shd w:val="clear" w:color="auto" w:fill="FFFFFF"/>
            <w:vAlign w:val="center"/>
          </w:tcPr>
          <w:p w14:paraId="0335AC8C"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基因和</w:t>
            </w:r>
            <w:r>
              <w:rPr>
                <w:rFonts w:ascii="宋体" w:hAnsi="宋体" w:hint="eastAsia"/>
                <w:i/>
                <w:iCs/>
                <w:color w:val="000000"/>
                <w:szCs w:val="21"/>
                <w:lang w:eastAsia="zh-CN"/>
              </w:rPr>
              <w:t>BRCA2</w:t>
            </w:r>
            <w:r>
              <w:rPr>
                <w:rFonts w:ascii="宋体" w:hAnsi="宋体" w:hint="eastAsia"/>
                <w:color w:val="000000"/>
                <w:szCs w:val="21"/>
                <w:lang w:eastAsia="zh-CN"/>
              </w:rPr>
              <w:t>基因致病性或疑似致病性变异携带者患癌风险增加</w:t>
            </w:r>
          </w:p>
        </w:tc>
      </w:tr>
      <w:tr w:rsidR="00854281" w14:paraId="73540D2F" w14:textId="77777777" w:rsidTr="00EB05EE">
        <w:trPr>
          <w:jc w:val="center"/>
        </w:trPr>
        <w:tc>
          <w:tcPr>
            <w:tcW w:w="578" w:type="pct"/>
            <w:vMerge w:val="restart"/>
            <w:shd w:val="clear" w:color="auto" w:fill="FFFFFF"/>
            <w:vAlign w:val="center"/>
          </w:tcPr>
          <w:p w14:paraId="6CB7B488" w14:textId="77777777" w:rsidR="00854281" w:rsidRDefault="004935CF">
            <w:pPr>
              <w:rPr>
                <w:rFonts w:ascii="宋体" w:hAnsi="宋体"/>
                <w:color w:val="000000"/>
                <w:szCs w:val="21"/>
              </w:rPr>
            </w:pPr>
            <w:r>
              <w:rPr>
                <w:rFonts w:ascii="宋体" w:hAnsi="宋体" w:hint="eastAsia"/>
                <w:color w:val="000000"/>
                <w:szCs w:val="21"/>
              </w:rPr>
              <w:t>乳腺癌</w:t>
            </w:r>
          </w:p>
        </w:tc>
        <w:tc>
          <w:tcPr>
            <w:tcW w:w="1180" w:type="pct"/>
            <w:shd w:val="clear" w:color="auto" w:fill="FFFFFF"/>
            <w:vAlign w:val="center"/>
          </w:tcPr>
          <w:p w14:paraId="5E95A670" w14:textId="77777777" w:rsidR="00854281" w:rsidRDefault="004935CF">
            <w:pPr>
              <w:rPr>
                <w:rFonts w:ascii="宋体" w:hAnsi="宋体"/>
                <w:color w:val="000000"/>
                <w:szCs w:val="21"/>
              </w:rPr>
            </w:pPr>
            <w:r>
              <w:rPr>
                <w:rFonts w:ascii="宋体" w:hAnsi="宋体" w:hint="eastAsia"/>
                <w:color w:val="000000"/>
                <w:szCs w:val="21"/>
              </w:rPr>
              <w:t>发病风险增加</w:t>
            </w:r>
          </w:p>
        </w:tc>
        <w:tc>
          <w:tcPr>
            <w:tcW w:w="3243" w:type="pct"/>
            <w:shd w:val="clear" w:color="auto" w:fill="FFFFFF"/>
          </w:tcPr>
          <w:p w14:paraId="2E1EF938"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致病性或疑似致病性变异女性携带者80岁时累积风险分别为72%、69%（PMID: 28632866）。</w:t>
            </w:r>
          </w:p>
          <w:p w14:paraId="754BADB6" w14:textId="77777777" w:rsidR="00854281" w:rsidRDefault="004935CF">
            <w:pPr>
              <w:rPr>
                <w:rFonts w:ascii="宋体" w:hAnsi="宋体"/>
                <w:color w:val="000000"/>
                <w:szCs w:val="21"/>
                <w:lang w:eastAsia="zh-CN"/>
              </w:rPr>
            </w:pPr>
            <w:r>
              <w:rPr>
                <w:rFonts w:ascii="宋体" w:hAnsi="宋体" w:hint="eastAsia"/>
                <w:color w:val="000000"/>
                <w:szCs w:val="21"/>
                <w:lang w:eastAsia="zh-CN"/>
              </w:rPr>
              <w:t>中国人群数据显示，</w:t>
            </w: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致病性或疑似致病性变异女性携带者乳腺癌发生风险在79岁前分别为37.9%、36.5%，是健康女性乳腺癌发病风险（3.6%）的10倍左右（PMID: 27033093）。</w:t>
            </w:r>
          </w:p>
        </w:tc>
      </w:tr>
      <w:tr w:rsidR="00854281" w14:paraId="0C817E07" w14:textId="77777777" w:rsidTr="00EB05EE">
        <w:trPr>
          <w:jc w:val="center"/>
        </w:trPr>
        <w:tc>
          <w:tcPr>
            <w:tcW w:w="578" w:type="pct"/>
            <w:vMerge/>
            <w:shd w:val="clear" w:color="auto" w:fill="FFFFFF"/>
            <w:vAlign w:val="center"/>
          </w:tcPr>
          <w:p w14:paraId="7A8ABDD4" w14:textId="77777777" w:rsidR="00854281" w:rsidRDefault="00854281">
            <w:pPr>
              <w:rPr>
                <w:rFonts w:ascii="宋体" w:hAnsi="宋体"/>
                <w:color w:val="000000"/>
                <w:szCs w:val="21"/>
                <w:lang w:eastAsia="zh-CN"/>
              </w:rPr>
            </w:pPr>
          </w:p>
        </w:tc>
        <w:tc>
          <w:tcPr>
            <w:tcW w:w="1180" w:type="pct"/>
            <w:shd w:val="clear" w:color="auto" w:fill="FFFFFF"/>
            <w:vAlign w:val="center"/>
          </w:tcPr>
          <w:p w14:paraId="37A174AA" w14:textId="77777777" w:rsidR="00854281" w:rsidRDefault="004935CF">
            <w:pPr>
              <w:rPr>
                <w:rFonts w:ascii="宋体" w:hAnsi="宋体"/>
                <w:color w:val="000000"/>
                <w:szCs w:val="21"/>
                <w:lang w:eastAsia="zh-CN"/>
              </w:rPr>
            </w:pPr>
            <w:r>
              <w:rPr>
                <w:rFonts w:ascii="宋体" w:hAnsi="宋体" w:hint="eastAsia"/>
                <w:color w:val="000000"/>
                <w:szCs w:val="21"/>
                <w:lang w:eastAsia="zh-CN"/>
              </w:rPr>
              <w:t>对侧乳腺癌发病风险增加</w:t>
            </w:r>
          </w:p>
        </w:tc>
        <w:tc>
          <w:tcPr>
            <w:tcW w:w="3243" w:type="pct"/>
            <w:shd w:val="clear" w:color="auto" w:fill="FFFFFF"/>
          </w:tcPr>
          <w:p w14:paraId="480560F8"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致病性或疑似致病性变异女性携带者在确诊后20年对侧乳腺癌累积风险分别为40%、26%（PMID: 28632866）。</w:t>
            </w:r>
          </w:p>
          <w:p w14:paraId="1165E150" w14:textId="77777777" w:rsidR="00854281" w:rsidRDefault="004935CF">
            <w:pPr>
              <w:rPr>
                <w:rFonts w:ascii="宋体" w:hAnsi="宋体"/>
                <w:color w:val="000000"/>
                <w:szCs w:val="21"/>
                <w:lang w:eastAsia="zh-CN"/>
              </w:rPr>
            </w:pPr>
            <w:r>
              <w:rPr>
                <w:rFonts w:ascii="宋体" w:hAnsi="宋体" w:hint="eastAsia"/>
                <w:color w:val="000000"/>
                <w:szCs w:val="21"/>
                <w:lang w:eastAsia="zh-CN"/>
              </w:rPr>
              <w:t>中国人群样本研究显示，</w:t>
            </w: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致病性或疑似致病性变异女性携带者确诊后10年对侧乳腺癌累积风险分别为15.5%、17.5%（PMID: 32037537）。</w:t>
            </w:r>
          </w:p>
        </w:tc>
      </w:tr>
      <w:tr w:rsidR="00854281" w14:paraId="018A578C" w14:textId="77777777" w:rsidTr="00EB05EE">
        <w:trPr>
          <w:jc w:val="center"/>
        </w:trPr>
        <w:tc>
          <w:tcPr>
            <w:tcW w:w="578" w:type="pct"/>
            <w:vMerge/>
            <w:shd w:val="clear" w:color="auto" w:fill="FFFFFF"/>
            <w:vAlign w:val="center"/>
          </w:tcPr>
          <w:p w14:paraId="5ECC7C5A" w14:textId="77777777" w:rsidR="00854281" w:rsidRDefault="00854281">
            <w:pPr>
              <w:rPr>
                <w:rFonts w:ascii="宋体" w:hAnsi="宋体"/>
                <w:color w:val="000000"/>
                <w:szCs w:val="21"/>
                <w:lang w:eastAsia="zh-CN"/>
              </w:rPr>
            </w:pPr>
          </w:p>
        </w:tc>
        <w:tc>
          <w:tcPr>
            <w:tcW w:w="1180" w:type="pct"/>
            <w:shd w:val="clear" w:color="auto" w:fill="FFFFFF"/>
            <w:vAlign w:val="center"/>
          </w:tcPr>
          <w:p w14:paraId="65CB702B" w14:textId="77777777" w:rsidR="00854281" w:rsidRDefault="004935CF">
            <w:pPr>
              <w:rPr>
                <w:rFonts w:ascii="宋体" w:hAnsi="宋体"/>
                <w:color w:val="000000"/>
                <w:szCs w:val="21"/>
              </w:rPr>
            </w:pPr>
            <w:r>
              <w:rPr>
                <w:rFonts w:ascii="宋体" w:hAnsi="宋体" w:hint="eastAsia"/>
                <w:color w:val="000000"/>
                <w:szCs w:val="21"/>
              </w:rPr>
              <w:t>与早发乳腺癌相关</w:t>
            </w:r>
          </w:p>
        </w:tc>
        <w:tc>
          <w:tcPr>
            <w:tcW w:w="3243" w:type="pct"/>
            <w:shd w:val="clear" w:color="auto" w:fill="FFFFFF"/>
          </w:tcPr>
          <w:p w14:paraId="489B1BE7"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BRCA1/2</w:t>
            </w:r>
            <w:r>
              <w:rPr>
                <w:rFonts w:ascii="宋体" w:hAnsi="宋体" w:hint="eastAsia"/>
                <w:color w:val="000000"/>
                <w:szCs w:val="21"/>
                <w:lang w:eastAsia="zh-CN"/>
              </w:rPr>
              <w:t>突变乳腺癌患者普遍呈现发病年龄更早的特点，平均发病年龄较散发性乳腺癌患者早 5～8年。其中</w:t>
            </w:r>
            <w:r>
              <w:rPr>
                <w:rFonts w:ascii="宋体" w:hAnsi="宋体" w:hint="eastAsia"/>
                <w:i/>
                <w:iCs/>
                <w:color w:val="000000"/>
                <w:szCs w:val="21"/>
                <w:lang w:eastAsia="zh-CN"/>
              </w:rPr>
              <w:t>BRCA1/2</w:t>
            </w:r>
            <w:r>
              <w:rPr>
                <w:rFonts w:ascii="宋体" w:hAnsi="宋体" w:hint="eastAsia"/>
                <w:color w:val="000000"/>
                <w:szCs w:val="21"/>
                <w:lang w:eastAsia="zh-CN"/>
              </w:rPr>
              <w:t>突变的乳腺癌约30%表现为早发性乳腺癌（发病年龄≤40 岁）。而无</w:t>
            </w:r>
            <w:r>
              <w:rPr>
                <w:rFonts w:ascii="宋体" w:hAnsi="宋体" w:hint="eastAsia"/>
                <w:i/>
                <w:iCs/>
                <w:color w:val="000000"/>
                <w:szCs w:val="21"/>
                <w:lang w:eastAsia="zh-CN"/>
              </w:rPr>
              <w:t>BRCA1/2</w:t>
            </w:r>
            <w:r>
              <w:rPr>
                <w:rFonts w:ascii="宋体" w:hAnsi="宋体" w:hint="eastAsia"/>
                <w:color w:val="000000"/>
                <w:szCs w:val="21"/>
                <w:lang w:eastAsia="zh-CN"/>
              </w:rPr>
              <w:t>突变的乳腺癌，仅17%左右为早发性乳腺癌（中国家族遗传性肿瘤临床诊疗专家共识（2021 年版）(1)—家族遗传性乳腺癌）。</w:t>
            </w:r>
          </w:p>
        </w:tc>
      </w:tr>
      <w:tr w:rsidR="00854281" w14:paraId="3C65CFE2" w14:textId="77777777" w:rsidTr="00EB05EE">
        <w:trPr>
          <w:jc w:val="center"/>
        </w:trPr>
        <w:tc>
          <w:tcPr>
            <w:tcW w:w="578" w:type="pct"/>
            <w:vMerge/>
            <w:shd w:val="clear" w:color="auto" w:fill="FFFFFF"/>
            <w:vAlign w:val="center"/>
          </w:tcPr>
          <w:p w14:paraId="334D352E" w14:textId="77777777" w:rsidR="00854281" w:rsidRDefault="00854281">
            <w:pPr>
              <w:rPr>
                <w:rFonts w:ascii="宋体" w:hAnsi="宋体"/>
                <w:color w:val="000000"/>
                <w:szCs w:val="21"/>
                <w:lang w:eastAsia="zh-CN"/>
              </w:rPr>
            </w:pPr>
          </w:p>
        </w:tc>
        <w:tc>
          <w:tcPr>
            <w:tcW w:w="1180" w:type="pct"/>
            <w:shd w:val="clear" w:color="auto" w:fill="FFFFFF"/>
            <w:vAlign w:val="center"/>
          </w:tcPr>
          <w:p w14:paraId="33FDFCB4" w14:textId="77777777" w:rsidR="00854281" w:rsidRDefault="004935CF">
            <w:pPr>
              <w:rPr>
                <w:rFonts w:ascii="宋体" w:hAnsi="宋体"/>
                <w:color w:val="000000"/>
                <w:szCs w:val="21"/>
                <w:lang w:eastAsia="zh-CN"/>
              </w:rPr>
            </w:pPr>
            <w:r>
              <w:rPr>
                <w:rFonts w:ascii="宋体" w:hAnsi="宋体" w:hint="eastAsia"/>
                <w:color w:val="000000"/>
                <w:szCs w:val="21"/>
                <w:lang w:eastAsia="zh-CN"/>
              </w:rPr>
              <w:t>男性乳腺癌发病风险增加</w:t>
            </w:r>
          </w:p>
        </w:tc>
        <w:tc>
          <w:tcPr>
            <w:tcW w:w="3243" w:type="pct"/>
            <w:shd w:val="clear" w:color="auto" w:fill="FFFFFF"/>
          </w:tcPr>
          <w:p w14:paraId="31D46650"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致病性或疑似致病性变异男性携带者终身累积风险分别为1.2%、7%-8%，远高于一般男性的乳腺癌风险（0.1%）（PMID: 20927582, PMID: 20587410, PMID: 18042939）。</w:t>
            </w:r>
          </w:p>
        </w:tc>
      </w:tr>
      <w:tr w:rsidR="00854281" w14:paraId="2C9DF06A" w14:textId="77777777" w:rsidTr="00EB05EE">
        <w:trPr>
          <w:trHeight w:val="504"/>
          <w:jc w:val="center"/>
        </w:trPr>
        <w:tc>
          <w:tcPr>
            <w:tcW w:w="578" w:type="pct"/>
            <w:shd w:val="clear" w:color="auto" w:fill="FFFFFF"/>
            <w:vAlign w:val="center"/>
          </w:tcPr>
          <w:p w14:paraId="28E4F7DE" w14:textId="77777777" w:rsidR="00854281" w:rsidRDefault="004935CF">
            <w:pPr>
              <w:rPr>
                <w:rFonts w:ascii="宋体" w:hAnsi="宋体"/>
                <w:color w:val="000000"/>
                <w:szCs w:val="21"/>
              </w:rPr>
            </w:pPr>
            <w:r>
              <w:rPr>
                <w:rFonts w:ascii="宋体" w:hAnsi="宋体" w:hint="eastAsia"/>
                <w:color w:val="000000"/>
                <w:szCs w:val="21"/>
              </w:rPr>
              <w:t>卵巢癌</w:t>
            </w:r>
          </w:p>
        </w:tc>
        <w:tc>
          <w:tcPr>
            <w:tcW w:w="1180" w:type="pct"/>
            <w:shd w:val="clear" w:color="auto" w:fill="FFFFFF"/>
            <w:vAlign w:val="center"/>
          </w:tcPr>
          <w:p w14:paraId="7305CAE0" w14:textId="77777777" w:rsidR="00854281" w:rsidRDefault="004935CF">
            <w:pPr>
              <w:rPr>
                <w:rFonts w:ascii="宋体" w:hAnsi="宋体"/>
                <w:color w:val="000000"/>
                <w:szCs w:val="21"/>
              </w:rPr>
            </w:pPr>
            <w:r>
              <w:rPr>
                <w:rFonts w:ascii="宋体" w:hAnsi="宋体" w:hint="eastAsia"/>
                <w:color w:val="000000"/>
                <w:szCs w:val="21"/>
              </w:rPr>
              <w:t>发病风险增加</w:t>
            </w:r>
          </w:p>
        </w:tc>
        <w:tc>
          <w:tcPr>
            <w:tcW w:w="3243" w:type="pct"/>
            <w:shd w:val="clear" w:color="auto" w:fill="FFFFFF"/>
          </w:tcPr>
          <w:p w14:paraId="4044DB4D"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致病性或疑似致病性变异携带者70岁时累积风险分别为48.3%、20.0%（PMID: 32676552）。</w:t>
            </w:r>
          </w:p>
        </w:tc>
      </w:tr>
      <w:tr w:rsidR="00854281" w14:paraId="07DE4EB5" w14:textId="77777777" w:rsidTr="00EB05EE">
        <w:trPr>
          <w:trHeight w:val="474"/>
          <w:jc w:val="center"/>
        </w:trPr>
        <w:tc>
          <w:tcPr>
            <w:tcW w:w="578" w:type="pct"/>
            <w:shd w:val="clear" w:color="auto" w:fill="FFFFFF"/>
            <w:vAlign w:val="center"/>
          </w:tcPr>
          <w:p w14:paraId="421CEB5F" w14:textId="77777777" w:rsidR="00854281" w:rsidRDefault="004935CF">
            <w:pPr>
              <w:rPr>
                <w:rFonts w:ascii="宋体" w:hAnsi="宋体"/>
                <w:color w:val="000000"/>
                <w:szCs w:val="21"/>
              </w:rPr>
            </w:pPr>
            <w:r>
              <w:rPr>
                <w:rFonts w:ascii="宋体" w:hAnsi="宋体" w:hint="eastAsia"/>
                <w:color w:val="000000"/>
                <w:szCs w:val="21"/>
              </w:rPr>
              <w:t>前列腺癌</w:t>
            </w:r>
          </w:p>
        </w:tc>
        <w:tc>
          <w:tcPr>
            <w:tcW w:w="1180" w:type="pct"/>
            <w:shd w:val="clear" w:color="auto" w:fill="FFFFFF"/>
            <w:vAlign w:val="center"/>
          </w:tcPr>
          <w:p w14:paraId="6A7E85AF" w14:textId="77777777" w:rsidR="00854281" w:rsidRDefault="004935CF">
            <w:pPr>
              <w:rPr>
                <w:rFonts w:ascii="宋体" w:hAnsi="宋体"/>
                <w:color w:val="000000"/>
                <w:szCs w:val="21"/>
              </w:rPr>
            </w:pPr>
            <w:r>
              <w:rPr>
                <w:rFonts w:ascii="宋体" w:hAnsi="宋体" w:hint="eastAsia"/>
                <w:color w:val="000000"/>
                <w:szCs w:val="21"/>
              </w:rPr>
              <w:t>发病风险增加</w:t>
            </w:r>
          </w:p>
        </w:tc>
        <w:tc>
          <w:tcPr>
            <w:tcW w:w="3243" w:type="pct"/>
            <w:shd w:val="clear" w:color="auto" w:fill="FFFFFF"/>
          </w:tcPr>
          <w:p w14:paraId="12DB732D"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致病性或疑似致病性变异男性携带者终身累积风险分别为29%、60%（PMID: 31495749）。</w:t>
            </w:r>
          </w:p>
        </w:tc>
      </w:tr>
      <w:tr w:rsidR="00854281" w14:paraId="0D263EEB" w14:textId="77777777" w:rsidTr="00EB05EE">
        <w:trPr>
          <w:trHeight w:val="792"/>
          <w:jc w:val="center"/>
        </w:trPr>
        <w:tc>
          <w:tcPr>
            <w:tcW w:w="578" w:type="pct"/>
            <w:shd w:val="clear" w:color="auto" w:fill="FFFFFF"/>
            <w:vAlign w:val="center"/>
          </w:tcPr>
          <w:p w14:paraId="767E228F" w14:textId="77777777" w:rsidR="00854281" w:rsidRDefault="004935CF">
            <w:pPr>
              <w:rPr>
                <w:rFonts w:ascii="宋体" w:hAnsi="宋体"/>
                <w:color w:val="000000"/>
                <w:szCs w:val="21"/>
              </w:rPr>
            </w:pPr>
            <w:r>
              <w:rPr>
                <w:rFonts w:ascii="宋体" w:hAnsi="宋体" w:hint="eastAsia"/>
                <w:color w:val="000000"/>
                <w:szCs w:val="21"/>
              </w:rPr>
              <w:lastRenderedPageBreak/>
              <w:t>胰腺癌</w:t>
            </w:r>
          </w:p>
        </w:tc>
        <w:tc>
          <w:tcPr>
            <w:tcW w:w="1180" w:type="pct"/>
            <w:shd w:val="clear" w:color="auto" w:fill="FFFFFF"/>
            <w:vAlign w:val="center"/>
          </w:tcPr>
          <w:p w14:paraId="6000B99D" w14:textId="77777777" w:rsidR="00854281" w:rsidRDefault="004935CF">
            <w:pPr>
              <w:rPr>
                <w:rFonts w:ascii="宋体" w:hAnsi="宋体"/>
                <w:color w:val="000000"/>
                <w:szCs w:val="21"/>
              </w:rPr>
            </w:pPr>
            <w:r>
              <w:rPr>
                <w:rFonts w:ascii="宋体" w:hAnsi="宋体" w:hint="eastAsia"/>
                <w:color w:val="000000"/>
                <w:szCs w:val="21"/>
              </w:rPr>
              <w:t>发病风险增加</w:t>
            </w:r>
          </w:p>
        </w:tc>
        <w:tc>
          <w:tcPr>
            <w:tcW w:w="3243" w:type="pct"/>
            <w:shd w:val="clear" w:color="auto" w:fill="FFFFFF"/>
          </w:tcPr>
          <w:p w14:paraId="16DDAB02"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致病性或疑似致病性变异携带者70岁时累积风险为</w:t>
            </w:r>
          </w:p>
          <w:p w14:paraId="50F61F94" w14:textId="77777777" w:rsidR="00854281" w:rsidRDefault="004935CF">
            <w:pPr>
              <w:rPr>
                <w:rFonts w:ascii="宋体" w:hAnsi="宋体"/>
                <w:color w:val="000000"/>
                <w:szCs w:val="21"/>
                <w:lang w:eastAsia="zh-CN"/>
              </w:rPr>
            </w:pPr>
            <w:r>
              <w:rPr>
                <w:rFonts w:ascii="宋体" w:hAnsi="宋体" w:hint="eastAsia"/>
                <w:color w:val="000000"/>
                <w:szCs w:val="21"/>
                <w:lang w:eastAsia="zh-CN"/>
              </w:rPr>
              <w:t>1.4%-1.5%（女性）、2.1%-4.1%（男性），是普通人群风险的2.4-6倍（PMID: 10433620, PMID: 23099806, PMID: 16141007）。</w:t>
            </w:r>
          </w:p>
        </w:tc>
      </w:tr>
    </w:tbl>
    <w:p w14:paraId="4FE6C874" w14:textId="77777777" w:rsidR="00854281" w:rsidRDefault="004935CF">
      <w:pPr>
        <w:widowControl/>
        <w:rPr>
          <w:rFonts w:ascii="宋体" w:hAnsi="宋体"/>
          <w:szCs w:val="21"/>
          <w:lang w:eastAsia="zh-CN"/>
        </w:rPr>
      </w:pPr>
      <w:r>
        <w:rPr>
          <w:rFonts w:ascii="宋体" w:hAnsi="宋体" w:hint="eastAsia"/>
          <w:szCs w:val="21"/>
          <w:lang w:eastAsia="zh-CN"/>
        </w:rPr>
        <w:br w:type="page"/>
      </w:r>
    </w:p>
    <w:p w14:paraId="63A4DF42" w14:textId="1296CD53" w:rsidR="00854281" w:rsidRPr="00A969CE" w:rsidRDefault="00DD60B9">
      <w:pPr>
        <w:pStyle w:val="2"/>
        <w:numPr>
          <w:ilvl w:val="0"/>
          <w:numId w:val="0"/>
        </w:numPr>
        <w:spacing w:line="240" w:lineRule="auto"/>
        <w:rPr>
          <w:rFonts w:ascii="宋体" w:hAnsi="宋体" w:cs="宋体"/>
          <w:color w:val="0070C0"/>
          <w:sz w:val="21"/>
          <w:szCs w:val="21"/>
        </w:rPr>
      </w:pPr>
      <w:r>
        <w:rPr>
          <w:rFonts w:ascii="宋体" w:hAnsi="宋体" w:cs="宋体"/>
          <w:color w:val="0070C0"/>
          <w:sz w:val="21"/>
          <w:szCs w:val="21"/>
        </w:rPr>
        <w:lastRenderedPageBreak/>
        <w:t>7</w:t>
      </w:r>
      <w:r w:rsidR="004935CF" w:rsidRPr="00A969CE">
        <w:rPr>
          <w:rFonts w:ascii="宋体" w:hAnsi="宋体" w:cs="宋体" w:hint="eastAsia"/>
          <w:color w:val="0070C0"/>
          <w:sz w:val="21"/>
          <w:szCs w:val="21"/>
        </w:rPr>
        <w:t>.2健康管理建议</w:t>
      </w:r>
    </w:p>
    <w:p w14:paraId="4715CE01" w14:textId="77777777" w:rsidR="00854281" w:rsidRDefault="004935CF">
      <w:pPr>
        <w:spacing w:line="380" w:lineRule="exact"/>
        <w:ind w:firstLine="420"/>
        <w:rPr>
          <w:rFonts w:ascii="宋体" w:hAnsi="宋体"/>
          <w:szCs w:val="21"/>
        </w:rPr>
      </w:pPr>
      <w:r>
        <w:rPr>
          <w:rFonts w:ascii="宋体" w:hAnsi="宋体" w:hint="eastAsia"/>
          <w:color w:val="000000"/>
          <w:szCs w:val="21"/>
        </w:rPr>
        <w:t>《美国国家综合癌症网络（National Comprehensive Cancer Network，NCCN）指南》、《中国乳腺癌患者</w:t>
      </w:r>
      <w:r>
        <w:rPr>
          <w:rFonts w:ascii="宋体" w:hAnsi="宋体" w:hint="eastAsia"/>
          <w:i/>
          <w:iCs/>
          <w:color w:val="000000"/>
          <w:szCs w:val="21"/>
        </w:rPr>
        <w:t>BRCA1</w:t>
      </w:r>
      <w:r>
        <w:rPr>
          <w:rFonts w:ascii="宋体" w:hAnsi="宋体" w:hint="eastAsia"/>
          <w:color w:val="000000"/>
          <w:szCs w:val="21"/>
        </w:rPr>
        <w:t>/</w:t>
      </w:r>
      <w:r>
        <w:rPr>
          <w:rFonts w:ascii="宋体" w:hAnsi="宋体" w:hint="eastAsia"/>
          <w:i/>
          <w:iCs/>
          <w:color w:val="000000"/>
          <w:szCs w:val="21"/>
        </w:rPr>
        <w:t>2</w:t>
      </w:r>
      <w:r>
        <w:rPr>
          <w:rFonts w:ascii="宋体" w:hAnsi="宋体" w:hint="eastAsia"/>
          <w:color w:val="000000"/>
          <w:szCs w:val="21"/>
        </w:rPr>
        <w:t>基因检测与临床应用专家共识（2018年版）》、《中国前列腺癌患者基因检测专家共识（2020年版）》均</w:t>
      </w:r>
      <w:r>
        <w:rPr>
          <w:rFonts w:ascii="宋体" w:hAnsi="宋体" w:hint="eastAsia"/>
          <w:szCs w:val="21"/>
        </w:rPr>
        <w:t>推荐</w:t>
      </w:r>
      <w:r>
        <w:rPr>
          <w:rFonts w:ascii="宋体" w:hAnsi="宋体" w:hint="eastAsia"/>
          <w:i/>
          <w:iCs/>
          <w:szCs w:val="21"/>
        </w:rPr>
        <w:t>BRCA1</w:t>
      </w:r>
      <w:r>
        <w:rPr>
          <w:rFonts w:ascii="宋体" w:hAnsi="宋体" w:hint="eastAsia"/>
          <w:szCs w:val="21"/>
        </w:rPr>
        <w:t>/</w:t>
      </w:r>
      <w:r>
        <w:rPr>
          <w:rFonts w:ascii="宋体" w:hAnsi="宋体" w:hint="eastAsia"/>
          <w:i/>
          <w:iCs/>
          <w:szCs w:val="21"/>
        </w:rPr>
        <w:t>2</w:t>
      </w:r>
      <w:r>
        <w:rPr>
          <w:rFonts w:ascii="宋体" w:hAnsi="宋体" w:hint="eastAsia"/>
          <w:szCs w:val="21"/>
        </w:rPr>
        <w:t>基因致病性或疑似致病性变异携带者进行</w:t>
      </w:r>
      <w:r>
        <w:rPr>
          <w:rFonts w:ascii="宋体" w:hAnsi="宋体" w:hint="eastAsia"/>
          <w:bCs/>
          <w:szCs w:val="21"/>
        </w:rPr>
        <w:t>定期检查或筛查</w:t>
      </w:r>
      <w:r>
        <w:rPr>
          <w:rFonts w:ascii="宋体" w:hAnsi="宋体" w:hint="eastAsia"/>
          <w:szCs w:val="21"/>
        </w:rPr>
        <w:t>，并采取合适的</w:t>
      </w:r>
      <w:r>
        <w:rPr>
          <w:rFonts w:ascii="宋体" w:hAnsi="宋体" w:hint="eastAsia"/>
          <w:bCs/>
          <w:szCs w:val="21"/>
        </w:rPr>
        <w:t>预防措施</w:t>
      </w:r>
      <w:r>
        <w:rPr>
          <w:rFonts w:ascii="宋体" w:hAnsi="宋体" w:hint="eastAsia"/>
          <w:szCs w:val="21"/>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5"/>
        <w:gridCol w:w="498"/>
        <w:gridCol w:w="1402"/>
        <w:gridCol w:w="6971"/>
      </w:tblGrid>
      <w:tr w:rsidR="00854281" w14:paraId="34F76B5F" w14:textId="77777777">
        <w:trPr>
          <w:jc w:val="center"/>
        </w:trPr>
        <w:tc>
          <w:tcPr>
            <w:tcW w:w="444" w:type="pct"/>
            <w:shd w:val="clear" w:color="auto" w:fill="DAEEF3"/>
            <w:vAlign w:val="center"/>
          </w:tcPr>
          <w:p w14:paraId="2A8CCCD7" w14:textId="77777777" w:rsidR="00854281" w:rsidRDefault="004935CF">
            <w:pPr>
              <w:rPr>
                <w:rFonts w:ascii="宋体" w:hAnsi="宋体"/>
                <w:color w:val="000000"/>
                <w:szCs w:val="21"/>
              </w:rPr>
            </w:pPr>
            <w:r>
              <w:rPr>
                <w:rFonts w:ascii="宋体" w:hAnsi="宋体" w:hint="eastAsia"/>
                <w:color w:val="000000"/>
                <w:szCs w:val="21"/>
              </w:rPr>
              <w:t>癌种/人群</w:t>
            </w:r>
          </w:p>
        </w:tc>
        <w:tc>
          <w:tcPr>
            <w:tcW w:w="4555" w:type="pct"/>
            <w:gridSpan w:val="3"/>
            <w:shd w:val="clear" w:color="auto" w:fill="DAEEF3"/>
            <w:vAlign w:val="center"/>
          </w:tcPr>
          <w:p w14:paraId="769B0ABA" w14:textId="77777777" w:rsidR="00854281" w:rsidRDefault="004935CF">
            <w:pPr>
              <w:rPr>
                <w:rFonts w:ascii="宋体" w:hAnsi="宋体"/>
                <w:color w:val="000000"/>
                <w:szCs w:val="21"/>
              </w:rPr>
            </w:pPr>
            <w:r>
              <w:rPr>
                <w:rFonts w:ascii="宋体" w:hAnsi="宋体" w:hint="eastAsia"/>
                <w:color w:val="000000"/>
                <w:szCs w:val="21"/>
              </w:rPr>
              <w:t>筛查建议</w:t>
            </w:r>
          </w:p>
        </w:tc>
      </w:tr>
      <w:tr w:rsidR="00854281" w14:paraId="14F05C49" w14:textId="77777777">
        <w:trPr>
          <w:jc w:val="center"/>
        </w:trPr>
        <w:tc>
          <w:tcPr>
            <w:tcW w:w="444" w:type="pct"/>
            <w:vMerge w:val="restart"/>
            <w:shd w:val="clear" w:color="auto" w:fill="FFFFFF"/>
            <w:vAlign w:val="center"/>
          </w:tcPr>
          <w:p w14:paraId="12DEE146" w14:textId="77777777" w:rsidR="00854281" w:rsidRDefault="004935CF">
            <w:pPr>
              <w:rPr>
                <w:rFonts w:ascii="宋体" w:hAnsi="宋体"/>
                <w:color w:val="000000"/>
                <w:szCs w:val="21"/>
              </w:rPr>
            </w:pPr>
            <w:r>
              <w:rPr>
                <w:rFonts w:ascii="宋体" w:hAnsi="宋体" w:hint="eastAsia"/>
                <w:color w:val="000000"/>
                <w:szCs w:val="21"/>
              </w:rPr>
              <w:t>乳腺癌</w:t>
            </w:r>
          </w:p>
        </w:tc>
        <w:tc>
          <w:tcPr>
            <w:tcW w:w="256" w:type="pct"/>
            <w:vMerge w:val="restart"/>
            <w:shd w:val="clear" w:color="auto" w:fill="FFFFFF"/>
            <w:vAlign w:val="center"/>
          </w:tcPr>
          <w:p w14:paraId="0B74F208" w14:textId="77777777" w:rsidR="00854281" w:rsidRDefault="004935CF">
            <w:pPr>
              <w:rPr>
                <w:rFonts w:ascii="宋体" w:hAnsi="宋体"/>
                <w:color w:val="000000"/>
                <w:szCs w:val="21"/>
              </w:rPr>
            </w:pPr>
            <w:r>
              <w:rPr>
                <w:rFonts w:ascii="宋体" w:hAnsi="宋体" w:hint="eastAsia"/>
                <w:color w:val="000000"/>
                <w:szCs w:val="21"/>
              </w:rPr>
              <w:t>女性</w:t>
            </w:r>
          </w:p>
        </w:tc>
        <w:tc>
          <w:tcPr>
            <w:tcW w:w="720" w:type="pct"/>
            <w:shd w:val="clear" w:color="auto" w:fill="FFFFFF"/>
            <w:vAlign w:val="center"/>
          </w:tcPr>
          <w:p w14:paraId="2075C7D8" w14:textId="77777777" w:rsidR="00854281" w:rsidRDefault="004935CF">
            <w:pPr>
              <w:rPr>
                <w:rFonts w:ascii="宋体" w:hAnsi="宋体"/>
                <w:i/>
                <w:iCs/>
                <w:color w:val="000000"/>
                <w:szCs w:val="21"/>
              </w:rPr>
            </w:pPr>
            <w:r>
              <w:rPr>
                <w:rFonts w:ascii="宋体" w:hAnsi="宋体" w:hint="eastAsia"/>
                <w:color w:val="000000"/>
                <w:szCs w:val="21"/>
              </w:rPr>
              <w:t>18岁开始</w:t>
            </w:r>
          </w:p>
        </w:tc>
        <w:tc>
          <w:tcPr>
            <w:tcW w:w="3578" w:type="pct"/>
            <w:shd w:val="clear" w:color="auto" w:fill="FFFFFF"/>
            <w:vAlign w:val="center"/>
          </w:tcPr>
          <w:p w14:paraId="61806004" w14:textId="77777777" w:rsidR="00854281" w:rsidRDefault="004935CF">
            <w:pPr>
              <w:rPr>
                <w:rFonts w:ascii="宋体" w:hAnsi="宋体"/>
                <w:color w:val="000000"/>
                <w:szCs w:val="21"/>
              </w:rPr>
            </w:pPr>
            <w:r>
              <w:rPr>
                <w:rFonts w:ascii="宋体" w:hAnsi="宋体" w:hint="eastAsia"/>
                <w:color w:val="000000"/>
                <w:szCs w:val="21"/>
              </w:rPr>
              <w:t>培养乳房防护意识</w:t>
            </w:r>
          </w:p>
        </w:tc>
      </w:tr>
      <w:tr w:rsidR="00854281" w14:paraId="54ED8DAD" w14:textId="77777777">
        <w:trPr>
          <w:jc w:val="center"/>
        </w:trPr>
        <w:tc>
          <w:tcPr>
            <w:tcW w:w="444" w:type="pct"/>
            <w:vMerge/>
            <w:shd w:val="clear" w:color="auto" w:fill="FFFFFF"/>
            <w:vAlign w:val="center"/>
          </w:tcPr>
          <w:p w14:paraId="64112666" w14:textId="77777777" w:rsidR="00854281" w:rsidRDefault="00854281">
            <w:pPr>
              <w:rPr>
                <w:rFonts w:ascii="宋体" w:hAnsi="宋体"/>
                <w:color w:val="000000"/>
                <w:szCs w:val="21"/>
              </w:rPr>
            </w:pPr>
          </w:p>
        </w:tc>
        <w:tc>
          <w:tcPr>
            <w:tcW w:w="256" w:type="pct"/>
            <w:vMerge/>
            <w:shd w:val="clear" w:color="auto" w:fill="FFFFFF"/>
            <w:vAlign w:val="center"/>
          </w:tcPr>
          <w:p w14:paraId="00FAF4A5" w14:textId="77777777" w:rsidR="00854281" w:rsidRDefault="00854281">
            <w:pPr>
              <w:rPr>
                <w:rFonts w:ascii="宋体" w:hAnsi="宋体"/>
                <w:color w:val="000000"/>
                <w:szCs w:val="21"/>
              </w:rPr>
            </w:pPr>
          </w:p>
        </w:tc>
        <w:tc>
          <w:tcPr>
            <w:tcW w:w="720" w:type="pct"/>
            <w:shd w:val="clear" w:color="auto" w:fill="FFFFFF"/>
            <w:vAlign w:val="center"/>
          </w:tcPr>
          <w:p w14:paraId="36880C66" w14:textId="77777777" w:rsidR="00854281" w:rsidRDefault="004935CF">
            <w:pPr>
              <w:rPr>
                <w:rFonts w:ascii="宋体" w:hAnsi="宋体"/>
                <w:i/>
                <w:iCs/>
                <w:color w:val="000000"/>
                <w:szCs w:val="21"/>
              </w:rPr>
            </w:pPr>
            <w:r>
              <w:rPr>
                <w:rFonts w:ascii="宋体" w:hAnsi="宋体" w:hint="eastAsia"/>
                <w:color w:val="000000"/>
                <w:szCs w:val="21"/>
              </w:rPr>
              <w:t>25岁开始</w:t>
            </w:r>
          </w:p>
        </w:tc>
        <w:tc>
          <w:tcPr>
            <w:tcW w:w="3578" w:type="pct"/>
            <w:shd w:val="clear" w:color="auto" w:fill="FFFFFF"/>
            <w:vAlign w:val="center"/>
          </w:tcPr>
          <w:p w14:paraId="1C507036" w14:textId="77777777" w:rsidR="00854281" w:rsidRDefault="004935CF">
            <w:pPr>
              <w:rPr>
                <w:rFonts w:ascii="宋体" w:hAnsi="宋体"/>
                <w:i/>
                <w:iCs/>
                <w:color w:val="000000"/>
                <w:szCs w:val="21"/>
                <w:lang w:eastAsia="zh-CN"/>
              </w:rPr>
            </w:pPr>
            <w:r>
              <w:rPr>
                <w:rFonts w:ascii="宋体" w:hAnsi="宋体" w:hint="eastAsia"/>
                <w:color w:val="000000"/>
                <w:szCs w:val="21"/>
                <w:lang w:eastAsia="zh-CN"/>
              </w:rPr>
              <w:t>定期（每6-12个月）进行临床乳腺检查</w:t>
            </w:r>
          </w:p>
        </w:tc>
      </w:tr>
      <w:tr w:rsidR="00854281" w14:paraId="3A99B3E5" w14:textId="77777777">
        <w:trPr>
          <w:jc w:val="center"/>
        </w:trPr>
        <w:tc>
          <w:tcPr>
            <w:tcW w:w="444" w:type="pct"/>
            <w:vMerge/>
            <w:shd w:val="clear" w:color="auto" w:fill="FFFFFF"/>
            <w:vAlign w:val="center"/>
          </w:tcPr>
          <w:p w14:paraId="3860F952" w14:textId="77777777" w:rsidR="00854281" w:rsidRDefault="00854281">
            <w:pPr>
              <w:rPr>
                <w:rFonts w:ascii="宋体" w:hAnsi="宋体"/>
                <w:color w:val="000000"/>
                <w:szCs w:val="21"/>
                <w:lang w:eastAsia="zh-CN"/>
              </w:rPr>
            </w:pPr>
          </w:p>
        </w:tc>
        <w:tc>
          <w:tcPr>
            <w:tcW w:w="256" w:type="pct"/>
            <w:vMerge/>
            <w:shd w:val="clear" w:color="auto" w:fill="FFFFFF"/>
            <w:vAlign w:val="center"/>
          </w:tcPr>
          <w:p w14:paraId="7B497F99" w14:textId="77777777" w:rsidR="00854281" w:rsidRDefault="00854281">
            <w:pPr>
              <w:rPr>
                <w:rFonts w:ascii="宋体" w:hAnsi="宋体"/>
                <w:color w:val="000000"/>
                <w:szCs w:val="21"/>
                <w:lang w:eastAsia="zh-CN"/>
              </w:rPr>
            </w:pPr>
          </w:p>
        </w:tc>
        <w:tc>
          <w:tcPr>
            <w:tcW w:w="720" w:type="pct"/>
            <w:shd w:val="clear" w:color="auto" w:fill="FFFFFF"/>
            <w:vAlign w:val="center"/>
          </w:tcPr>
          <w:p w14:paraId="4DB1155B" w14:textId="77777777" w:rsidR="00854281" w:rsidRDefault="004935CF">
            <w:pPr>
              <w:rPr>
                <w:rFonts w:ascii="宋体" w:hAnsi="宋体"/>
                <w:i/>
                <w:iCs/>
                <w:color w:val="000000"/>
                <w:szCs w:val="21"/>
              </w:rPr>
            </w:pPr>
            <w:r>
              <w:rPr>
                <w:rFonts w:ascii="宋体" w:hAnsi="宋体" w:hint="eastAsia"/>
                <w:color w:val="000000"/>
                <w:szCs w:val="21"/>
              </w:rPr>
              <w:t>25-29岁</w:t>
            </w:r>
          </w:p>
        </w:tc>
        <w:tc>
          <w:tcPr>
            <w:tcW w:w="3578" w:type="pct"/>
            <w:shd w:val="clear" w:color="auto" w:fill="FFFFFF"/>
            <w:vAlign w:val="center"/>
          </w:tcPr>
          <w:p w14:paraId="1D8D18CE" w14:textId="77777777" w:rsidR="00854281" w:rsidRDefault="004935CF">
            <w:pPr>
              <w:rPr>
                <w:rFonts w:ascii="宋体" w:hAnsi="宋体"/>
                <w:color w:val="000000"/>
                <w:szCs w:val="21"/>
                <w:lang w:eastAsia="zh-CN"/>
              </w:rPr>
            </w:pPr>
            <w:r>
              <w:rPr>
                <w:rFonts w:ascii="宋体" w:hAnsi="宋体" w:hint="eastAsia"/>
                <w:color w:val="000000"/>
                <w:szCs w:val="21"/>
                <w:lang w:eastAsia="zh-CN"/>
              </w:rPr>
              <w:t>每年1次乳腺磁共振成像对比剂成像（MRI）（当MRI不可用时，考虑行断层摄影）。</w:t>
            </w:r>
          </w:p>
          <w:p w14:paraId="48FD5B05" w14:textId="77777777" w:rsidR="00854281" w:rsidRDefault="004935CF">
            <w:pPr>
              <w:rPr>
                <w:rFonts w:ascii="宋体" w:hAnsi="宋体"/>
                <w:i/>
                <w:iCs/>
                <w:color w:val="000000"/>
                <w:szCs w:val="21"/>
                <w:lang w:eastAsia="zh-CN"/>
              </w:rPr>
            </w:pPr>
            <w:r>
              <w:rPr>
                <w:rFonts w:ascii="宋体" w:hAnsi="宋体" w:hint="eastAsia"/>
                <w:color w:val="000000"/>
                <w:szCs w:val="21"/>
                <w:lang w:eastAsia="zh-CN"/>
              </w:rPr>
              <w:t>如家族史包含30岁前确诊乳腺癌，基于家族史进行个体化处理。</w:t>
            </w:r>
          </w:p>
        </w:tc>
      </w:tr>
      <w:tr w:rsidR="00854281" w14:paraId="2B93AC81" w14:textId="77777777">
        <w:trPr>
          <w:jc w:val="center"/>
        </w:trPr>
        <w:tc>
          <w:tcPr>
            <w:tcW w:w="444" w:type="pct"/>
            <w:vMerge/>
            <w:shd w:val="clear" w:color="auto" w:fill="FFFFFF"/>
            <w:vAlign w:val="center"/>
          </w:tcPr>
          <w:p w14:paraId="3597334E" w14:textId="77777777" w:rsidR="00854281" w:rsidRDefault="00854281">
            <w:pPr>
              <w:rPr>
                <w:rFonts w:ascii="宋体" w:hAnsi="宋体"/>
                <w:color w:val="000000"/>
                <w:szCs w:val="21"/>
                <w:lang w:eastAsia="zh-CN"/>
              </w:rPr>
            </w:pPr>
          </w:p>
        </w:tc>
        <w:tc>
          <w:tcPr>
            <w:tcW w:w="256" w:type="pct"/>
            <w:vMerge/>
            <w:shd w:val="clear" w:color="auto" w:fill="FFFFFF"/>
            <w:vAlign w:val="center"/>
          </w:tcPr>
          <w:p w14:paraId="04980C62" w14:textId="77777777" w:rsidR="00854281" w:rsidRDefault="00854281">
            <w:pPr>
              <w:rPr>
                <w:rFonts w:ascii="宋体" w:hAnsi="宋体"/>
                <w:color w:val="000000"/>
                <w:szCs w:val="21"/>
                <w:lang w:eastAsia="zh-CN"/>
              </w:rPr>
            </w:pPr>
          </w:p>
        </w:tc>
        <w:tc>
          <w:tcPr>
            <w:tcW w:w="720" w:type="pct"/>
            <w:shd w:val="clear" w:color="auto" w:fill="FFFFFF"/>
            <w:vAlign w:val="center"/>
          </w:tcPr>
          <w:p w14:paraId="581FC54C" w14:textId="77777777" w:rsidR="00854281" w:rsidRDefault="004935CF">
            <w:pPr>
              <w:rPr>
                <w:rFonts w:ascii="宋体" w:hAnsi="宋体"/>
                <w:i/>
                <w:iCs/>
                <w:color w:val="000000"/>
                <w:szCs w:val="21"/>
              </w:rPr>
            </w:pPr>
            <w:r>
              <w:rPr>
                <w:rFonts w:ascii="宋体" w:hAnsi="宋体" w:hint="eastAsia"/>
                <w:color w:val="000000"/>
                <w:szCs w:val="21"/>
              </w:rPr>
              <w:t>30-75岁</w:t>
            </w:r>
          </w:p>
        </w:tc>
        <w:tc>
          <w:tcPr>
            <w:tcW w:w="3578" w:type="pct"/>
            <w:shd w:val="clear" w:color="auto" w:fill="FFFFFF"/>
            <w:vAlign w:val="center"/>
          </w:tcPr>
          <w:p w14:paraId="55E0C934" w14:textId="77777777" w:rsidR="00854281" w:rsidRDefault="004935CF">
            <w:pPr>
              <w:rPr>
                <w:rFonts w:ascii="宋体" w:hAnsi="宋体"/>
                <w:i/>
                <w:iCs/>
                <w:color w:val="000000"/>
                <w:szCs w:val="21"/>
                <w:lang w:eastAsia="zh-CN"/>
              </w:rPr>
            </w:pPr>
            <w:r>
              <w:rPr>
                <w:rFonts w:ascii="宋体" w:hAnsi="宋体" w:hint="eastAsia"/>
                <w:color w:val="000000"/>
                <w:szCs w:val="21"/>
                <w:lang w:eastAsia="zh-CN"/>
              </w:rPr>
              <w:t>每年1次乳腺断层摄影检查和磁共振成像对比剂成像（MRI）。</w:t>
            </w:r>
          </w:p>
        </w:tc>
      </w:tr>
      <w:tr w:rsidR="00854281" w14:paraId="749716A9" w14:textId="77777777">
        <w:trPr>
          <w:jc w:val="center"/>
        </w:trPr>
        <w:tc>
          <w:tcPr>
            <w:tcW w:w="444" w:type="pct"/>
            <w:vMerge/>
            <w:shd w:val="clear" w:color="auto" w:fill="FFFFFF"/>
            <w:vAlign w:val="center"/>
          </w:tcPr>
          <w:p w14:paraId="5B4D97D2" w14:textId="77777777" w:rsidR="00854281" w:rsidRDefault="00854281">
            <w:pPr>
              <w:rPr>
                <w:rFonts w:ascii="宋体" w:hAnsi="宋体"/>
                <w:color w:val="000000"/>
                <w:szCs w:val="21"/>
                <w:lang w:eastAsia="zh-CN"/>
              </w:rPr>
            </w:pPr>
          </w:p>
        </w:tc>
        <w:tc>
          <w:tcPr>
            <w:tcW w:w="256" w:type="pct"/>
            <w:vMerge/>
            <w:shd w:val="clear" w:color="auto" w:fill="FFFFFF"/>
            <w:vAlign w:val="center"/>
          </w:tcPr>
          <w:p w14:paraId="4AC62DA7" w14:textId="77777777" w:rsidR="00854281" w:rsidRDefault="00854281">
            <w:pPr>
              <w:rPr>
                <w:rFonts w:ascii="宋体" w:hAnsi="宋体"/>
                <w:color w:val="000000"/>
                <w:szCs w:val="21"/>
                <w:lang w:eastAsia="zh-CN"/>
              </w:rPr>
            </w:pPr>
          </w:p>
        </w:tc>
        <w:tc>
          <w:tcPr>
            <w:tcW w:w="720" w:type="pct"/>
            <w:shd w:val="clear" w:color="auto" w:fill="FFFFFF"/>
            <w:vAlign w:val="center"/>
          </w:tcPr>
          <w:p w14:paraId="2FD23BC2" w14:textId="77777777" w:rsidR="00854281" w:rsidRDefault="004935CF">
            <w:pPr>
              <w:rPr>
                <w:rFonts w:ascii="宋体" w:hAnsi="宋体"/>
                <w:i/>
                <w:iCs/>
                <w:color w:val="000000"/>
                <w:szCs w:val="21"/>
              </w:rPr>
            </w:pPr>
            <w:r>
              <w:rPr>
                <w:rFonts w:ascii="宋体" w:hAnsi="宋体" w:hint="eastAsia"/>
                <w:color w:val="000000"/>
                <w:szCs w:val="21"/>
              </w:rPr>
              <w:t>＞75岁</w:t>
            </w:r>
          </w:p>
        </w:tc>
        <w:tc>
          <w:tcPr>
            <w:tcW w:w="3578" w:type="pct"/>
            <w:shd w:val="clear" w:color="auto" w:fill="FFFFFF"/>
            <w:vAlign w:val="center"/>
          </w:tcPr>
          <w:p w14:paraId="2F4B3E05" w14:textId="77777777" w:rsidR="00854281" w:rsidRDefault="004935CF">
            <w:pPr>
              <w:rPr>
                <w:rFonts w:ascii="宋体" w:hAnsi="宋体"/>
                <w:i/>
                <w:iCs/>
                <w:color w:val="000000"/>
                <w:szCs w:val="21"/>
              </w:rPr>
            </w:pPr>
            <w:r>
              <w:rPr>
                <w:rFonts w:ascii="宋体" w:hAnsi="宋体" w:hint="eastAsia"/>
                <w:color w:val="000000"/>
                <w:szCs w:val="21"/>
              </w:rPr>
              <w:t>个体化处理。</w:t>
            </w:r>
          </w:p>
        </w:tc>
      </w:tr>
      <w:tr w:rsidR="00854281" w14:paraId="0B5CE72C" w14:textId="77777777">
        <w:trPr>
          <w:jc w:val="center"/>
        </w:trPr>
        <w:tc>
          <w:tcPr>
            <w:tcW w:w="444" w:type="pct"/>
            <w:vMerge/>
            <w:shd w:val="clear" w:color="auto" w:fill="FFFFFF"/>
            <w:vAlign w:val="center"/>
          </w:tcPr>
          <w:p w14:paraId="634D5138" w14:textId="77777777" w:rsidR="00854281" w:rsidRDefault="00854281">
            <w:pPr>
              <w:rPr>
                <w:rFonts w:ascii="宋体" w:hAnsi="宋体"/>
                <w:color w:val="000000"/>
                <w:szCs w:val="21"/>
              </w:rPr>
            </w:pPr>
          </w:p>
        </w:tc>
        <w:tc>
          <w:tcPr>
            <w:tcW w:w="256" w:type="pct"/>
            <w:vMerge/>
            <w:shd w:val="clear" w:color="auto" w:fill="FFFFFF"/>
            <w:vAlign w:val="center"/>
          </w:tcPr>
          <w:p w14:paraId="2831CD0D" w14:textId="77777777" w:rsidR="00854281" w:rsidRDefault="00854281">
            <w:pPr>
              <w:rPr>
                <w:rFonts w:ascii="宋体" w:hAnsi="宋体"/>
                <w:color w:val="000000"/>
                <w:szCs w:val="21"/>
              </w:rPr>
            </w:pPr>
          </w:p>
        </w:tc>
        <w:tc>
          <w:tcPr>
            <w:tcW w:w="720" w:type="pct"/>
            <w:shd w:val="clear" w:color="auto" w:fill="FFFFFF"/>
            <w:vAlign w:val="center"/>
          </w:tcPr>
          <w:p w14:paraId="1994414B" w14:textId="77777777" w:rsidR="00854281" w:rsidRDefault="004935CF">
            <w:pPr>
              <w:rPr>
                <w:rFonts w:ascii="宋体" w:hAnsi="宋体"/>
                <w:i/>
                <w:iCs/>
                <w:color w:val="000000"/>
                <w:szCs w:val="21"/>
              </w:rPr>
            </w:pPr>
            <w:r>
              <w:rPr>
                <w:rFonts w:ascii="宋体" w:hAnsi="宋体" w:hint="eastAsia"/>
                <w:color w:val="000000"/>
                <w:szCs w:val="21"/>
              </w:rPr>
              <w:t>乳腺癌治疗后</w:t>
            </w:r>
          </w:p>
        </w:tc>
        <w:tc>
          <w:tcPr>
            <w:tcW w:w="3578" w:type="pct"/>
            <w:shd w:val="clear" w:color="auto" w:fill="FFFFFF"/>
            <w:vAlign w:val="center"/>
          </w:tcPr>
          <w:p w14:paraId="67999E5B" w14:textId="77777777" w:rsidR="00854281" w:rsidRDefault="004935CF">
            <w:pPr>
              <w:rPr>
                <w:rFonts w:ascii="宋体" w:hAnsi="宋体"/>
                <w:color w:val="000000"/>
                <w:szCs w:val="21"/>
                <w:lang w:eastAsia="zh-CN"/>
              </w:rPr>
            </w:pPr>
            <w:r>
              <w:rPr>
                <w:rFonts w:ascii="宋体" w:hAnsi="宋体" w:hint="eastAsia"/>
                <w:color w:val="000000"/>
                <w:szCs w:val="21"/>
                <w:lang w:eastAsia="zh-CN"/>
              </w:rPr>
              <w:t>携带</w:t>
            </w: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致病性或疑似致病性变异、接受过乳腺癌治疗但未患双侧乳腺患癌的女性，保持每年1次乳腺断层摄影检查和磁共振成像对比剂成像（MRI）。</w:t>
            </w:r>
          </w:p>
        </w:tc>
      </w:tr>
      <w:tr w:rsidR="00854281" w14:paraId="5613D19A" w14:textId="77777777">
        <w:trPr>
          <w:jc w:val="center"/>
        </w:trPr>
        <w:tc>
          <w:tcPr>
            <w:tcW w:w="444" w:type="pct"/>
            <w:vMerge/>
            <w:shd w:val="clear" w:color="auto" w:fill="FFFFFF"/>
            <w:vAlign w:val="center"/>
          </w:tcPr>
          <w:p w14:paraId="061D3BDC" w14:textId="77777777" w:rsidR="00854281" w:rsidRDefault="00854281">
            <w:pPr>
              <w:rPr>
                <w:rFonts w:ascii="宋体" w:hAnsi="宋体"/>
                <w:color w:val="000000"/>
                <w:szCs w:val="21"/>
                <w:lang w:eastAsia="zh-CN"/>
              </w:rPr>
            </w:pPr>
          </w:p>
        </w:tc>
        <w:tc>
          <w:tcPr>
            <w:tcW w:w="256" w:type="pct"/>
            <w:vMerge/>
            <w:shd w:val="clear" w:color="auto" w:fill="FFFFFF"/>
            <w:vAlign w:val="center"/>
          </w:tcPr>
          <w:p w14:paraId="2A8E153B" w14:textId="77777777" w:rsidR="00854281" w:rsidRDefault="00854281">
            <w:pPr>
              <w:rPr>
                <w:rFonts w:ascii="宋体" w:hAnsi="宋体"/>
                <w:color w:val="000000"/>
                <w:szCs w:val="21"/>
                <w:lang w:eastAsia="zh-CN"/>
              </w:rPr>
            </w:pPr>
          </w:p>
        </w:tc>
        <w:tc>
          <w:tcPr>
            <w:tcW w:w="720" w:type="pct"/>
            <w:vMerge w:val="restart"/>
            <w:shd w:val="clear" w:color="auto" w:fill="FFFFFF"/>
            <w:vAlign w:val="center"/>
          </w:tcPr>
          <w:p w14:paraId="27D135A7" w14:textId="77777777" w:rsidR="00854281" w:rsidRDefault="004935CF">
            <w:pPr>
              <w:rPr>
                <w:rFonts w:ascii="宋体" w:hAnsi="宋体"/>
                <w:color w:val="000000"/>
                <w:szCs w:val="21"/>
              </w:rPr>
            </w:pPr>
            <w:r>
              <w:rPr>
                <w:rFonts w:ascii="宋体" w:hAnsi="宋体" w:hint="eastAsia"/>
                <w:color w:val="000000"/>
                <w:szCs w:val="21"/>
              </w:rPr>
              <w:t>个体化处理</w:t>
            </w:r>
          </w:p>
        </w:tc>
        <w:tc>
          <w:tcPr>
            <w:tcW w:w="3578" w:type="pct"/>
            <w:shd w:val="clear" w:color="auto" w:fill="FFFFFF"/>
            <w:vAlign w:val="center"/>
          </w:tcPr>
          <w:p w14:paraId="20040A82" w14:textId="77777777" w:rsidR="00854281" w:rsidRDefault="004935CF">
            <w:pPr>
              <w:rPr>
                <w:rFonts w:ascii="宋体" w:hAnsi="宋体"/>
                <w:color w:val="000000"/>
                <w:szCs w:val="21"/>
                <w:lang w:eastAsia="zh-CN"/>
              </w:rPr>
            </w:pPr>
            <w:r>
              <w:rPr>
                <w:rFonts w:ascii="宋体" w:hAnsi="宋体" w:hint="eastAsia"/>
                <w:color w:val="000000"/>
                <w:szCs w:val="21"/>
                <w:lang w:eastAsia="zh-CN"/>
              </w:rPr>
              <w:t>降低风险的乳房切除术，术前需咨询包含预防程度、乳腺再造、手术风险、对侧乳腺癌风险、生存预期等相关事宜并要综合考虑手术对心理、社交和生活质量方面的影响。</w:t>
            </w:r>
          </w:p>
        </w:tc>
      </w:tr>
      <w:tr w:rsidR="00854281" w14:paraId="0E1B7E87" w14:textId="77777777">
        <w:trPr>
          <w:jc w:val="center"/>
        </w:trPr>
        <w:tc>
          <w:tcPr>
            <w:tcW w:w="444" w:type="pct"/>
            <w:vMerge/>
            <w:shd w:val="clear" w:color="auto" w:fill="FFFFFF"/>
            <w:vAlign w:val="center"/>
          </w:tcPr>
          <w:p w14:paraId="515CD983" w14:textId="77777777" w:rsidR="00854281" w:rsidRDefault="00854281">
            <w:pPr>
              <w:rPr>
                <w:rFonts w:ascii="宋体" w:hAnsi="宋体"/>
                <w:color w:val="000000"/>
                <w:szCs w:val="21"/>
                <w:lang w:eastAsia="zh-CN"/>
              </w:rPr>
            </w:pPr>
          </w:p>
        </w:tc>
        <w:tc>
          <w:tcPr>
            <w:tcW w:w="256" w:type="pct"/>
            <w:vMerge/>
            <w:shd w:val="clear" w:color="auto" w:fill="FFFFFF"/>
            <w:vAlign w:val="center"/>
          </w:tcPr>
          <w:p w14:paraId="721144E3" w14:textId="77777777" w:rsidR="00854281" w:rsidRDefault="00854281">
            <w:pPr>
              <w:rPr>
                <w:rFonts w:ascii="宋体" w:hAnsi="宋体"/>
                <w:color w:val="000000"/>
                <w:szCs w:val="21"/>
                <w:lang w:eastAsia="zh-CN"/>
              </w:rPr>
            </w:pPr>
          </w:p>
        </w:tc>
        <w:tc>
          <w:tcPr>
            <w:tcW w:w="720" w:type="pct"/>
            <w:vMerge/>
            <w:shd w:val="clear" w:color="auto" w:fill="FFFFFF"/>
            <w:vAlign w:val="center"/>
          </w:tcPr>
          <w:p w14:paraId="1B8CB18D" w14:textId="77777777" w:rsidR="00854281" w:rsidRDefault="00854281">
            <w:pPr>
              <w:rPr>
                <w:rFonts w:ascii="宋体" w:hAnsi="宋体"/>
                <w:color w:val="000000"/>
                <w:szCs w:val="21"/>
                <w:lang w:eastAsia="zh-CN"/>
              </w:rPr>
            </w:pPr>
          </w:p>
        </w:tc>
        <w:tc>
          <w:tcPr>
            <w:tcW w:w="3578" w:type="pct"/>
            <w:shd w:val="clear" w:color="auto" w:fill="FFFFFF"/>
            <w:vAlign w:val="center"/>
          </w:tcPr>
          <w:p w14:paraId="7F843613" w14:textId="77777777" w:rsidR="00854281" w:rsidRDefault="004935CF">
            <w:pPr>
              <w:rPr>
                <w:rFonts w:ascii="宋体" w:hAnsi="宋体"/>
                <w:color w:val="000000"/>
                <w:szCs w:val="21"/>
              </w:rPr>
            </w:pPr>
            <w:r>
              <w:rPr>
                <w:rFonts w:ascii="宋体" w:hAnsi="宋体" w:hint="eastAsia"/>
                <w:color w:val="000000"/>
                <w:szCs w:val="21"/>
              </w:rPr>
              <w:t>使用降低风险的药物</w:t>
            </w:r>
          </w:p>
        </w:tc>
      </w:tr>
      <w:tr w:rsidR="00854281" w14:paraId="74689B79" w14:textId="77777777">
        <w:trPr>
          <w:jc w:val="center"/>
        </w:trPr>
        <w:tc>
          <w:tcPr>
            <w:tcW w:w="444" w:type="pct"/>
            <w:vMerge/>
            <w:shd w:val="clear" w:color="auto" w:fill="FFFFFF"/>
            <w:vAlign w:val="center"/>
          </w:tcPr>
          <w:p w14:paraId="4FD1ABD4" w14:textId="77777777" w:rsidR="00854281" w:rsidRDefault="00854281">
            <w:pPr>
              <w:rPr>
                <w:rFonts w:ascii="宋体" w:hAnsi="宋体"/>
                <w:color w:val="000000"/>
                <w:szCs w:val="21"/>
              </w:rPr>
            </w:pPr>
          </w:p>
        </w:tc>
        <w:tc>
          <w:tcPr>
            <w:tcW w:w="256" w:type="pct"/>
            <w:vMerge w:val="restart"/>
            <w:shd w:val="clear" w:color="auto" w:fill="FFFFFF"/>
            <w:vAlign w:val="center"/>
          </w:tcPr>
          <w:p w14:paraId="39B9B2FE" w14:textId="77777777" w:rsidR="00854281" w:rsidRDefault="004935CF">
            <w:pPr>
              <w:rPr>
                <w:rFonts w:ascii="宋体" w:hAnsi="宋体"/>
                <w:color w:val="000000"/>
                <w:szCs w:val="21"/>
              </w:rPr>
            </w:pPr>
            <w:r>
              <w:rPr>
                <w:rFonts w:ascii="宋体" w:hAnsi="宋体" w:hint="eastAsia"/>
                <w:color w:val="000000"/>
                <w:szCs w:val="21"/>
              </w:rPr>
              <w:t>男性</w:t>
            </w:r>
          </w:p>
        </w:tc>
        <w:tc>
          <w:tcPr>
            <w:tcW w:w="720" w:type="pct"/>
            <w:shd w:val="clear" w:color="auto" w:fill="FFFFFF"/>
            <w:vAlign w:val="center"/>
          </w:tcPr>
          <w:p w14:paraId="24147EFC" w14:textId="77777777" w:rsidR="00854281" w:rsidRDefault="004935CF">
            <w:pPr>
              <w:rPr>
                <w:rFonts w:ascii="宋体" w:hAnsi="宋体"/>
                <w:i/>
                <w:iCs/>
                <w:color w:val="000000"/>
                <w:szCs w:val="21"/>
              </w:rPr>
            </w:pPr>
            <w:r>
              <w:rPr>
                <w:rFonts w:ascii="宋体" w:hAnsi="宋体" w:hint="eastAsia"/>
                <w:color w:val="000000"/>
                <w:szCs w:val="21"/>
              </w:rPr>
              <w:t>35岁开始</w:t>
            </w:r>
          </w:p>
        </w:tc>
        <w:tc>
          <w:tcPr>
            <w:tcW w:w="3578" w:type="pct"/>
            <w:shd w:val="clear" w:color="auto" w:fill="FFFFFF"/>
            <w:vAlign w:val="center"/>
          </w:tcPr>
          <w:p w14:paraId="415852AD" w14:textId="77777777" w:rsidR="00854281" w:rsidRDefault="004935CF">
            <w:pPr>
              <w:rPr>
                <w:rFonts w:ascii="宋体" w:hAnsi="宋体"/>
                <w:color w:val="000000"/>
                <w:szCs w:val="21"/>
                <w:lang w:eastAsia="zh-CN"/>
              </w:rPr>
            </w:pPr>
            <w:r>
              <w:rPr>
                <w:rFonts w:ascii="宋体" w:hAnsi="宋体" w:hint="eastAsia"/>
                <w:color w:val="000000"/>
                <w:szCs w:val="21"/>
                <w:lang w:eastAsia="zh-CN"/>
              </w:rPr>
              <w:t>乳房自检及相关教育，每年1次临床乳腺检查</w:t>
            </w:r>
          </w:p>
        </w:tc>
      </w:tr>
      <w:tr w:rsidR="00854281" w14:paraId="37423E9E" w14:textId="77777777">
        <w:trPr>
          <w:jc w:val="center"/>
        </w:trPr>
        <w:tc>
          <w:tcPr>
            <w:tcW w:w="444" w:type="pct"/>
            <w:vMerge/>
            <w:shd w:val="clear" w:color="auto" w:fill="FFFFFF"/>
            <w:vAlign w:val="center"/>
          </w:tcPr>
          <w:p w14:paraId="6C216EFC" w14:textId="77777777" w:rsidR="00854281" w:rsidRDefault="00854281">
            <w:pPr>
              <w:rPr>
                <w:rFonts w:ascii="宋体" w:hAnsi="宋体"/>
                <w:color w:val="000000"/>
                <w:szCs w:val="21"/>
                <w:lang w:eastAsia="zh-CN"/>
              </w:rPr>
            </w:pPr>
          </w:p>
        </w:tc>
        <w:tc>
          <w:tcPr>
            <w:tcW w:w="256" w:type="pct"/>
            <w:vMerge/>
            <w:shd w:val="clear" w:color="auto" w:fill="FFFFFF"/>
            <w:vAlign w:val="center"/>
          </w:tcPr>
          <w:p w14:paraId="59ABA777" w14:textId="77777777" w:rsidR="00854281" w:rsidRDefault="00854281">
            <w:pPr>
              <w:rPr>
                <w:rFonts w:ascii="宋体" w:hAnsi="宋体"/>
                <w:color w:val="000000"/>
                <w:szCs w:val="21"/>
                <w:lang w:eastAsia="zh-CN"/>
              </w:rPr>
            </w:pPr>
          </w:p>
        </w:tc>
        <w:tc>
          <w:tcPr>
            <w:tcW w:w="720" w:type="pct"/>
            <w:shd w:val="clear" w:color="auto" w:fill="FFFFFF"/>
            <w:vAlign w:val="center"/>
          </w:tcPr>
          <w:p w14:paraId="29446C0E" w14:textId="77777777" w:rsidR="00854281" w:rsidRDefault="004935CF">
            <w:pPr>
              <w:rPr>
                <w:rFonts w:ascii="宋体" w:hAnsi="宋体"/>
                <w:i/>
                <w:iCs/>
                <w:color w:val="000000"/>
                <w:szCs w:val="21"/>
                <w:lang w:eastAsia="zh-CN"/>
              </w:rPr>
            </w:pPr>
            <w:r>
              <w:rPr>
                <w:rFonts w:ascii="宋体" w:hAnsi="宋体" w:hint="eastAsia"/>
                <w:color w:val="000000"/>
                <w:szCs w:val="21"/>
                <w:lang w:eastAsia="zh-CN"/>
              </w:rPr>
              <w:t>男性乳房发育症患者：50岁开始</w:t>
            </w:r>
          </w:p>
        </w:tc>
        <w:tc>
          <w:tcPr>
            <w:tcW w:w="3578" w:type="pct"/>
            <w:shd w:val="clear" w:color="auto" w:fill="FFFFFF"/>
            <w:vAlign w:val="center"/>
          </w:tcPr>
          <w:p w14:paraId="40F2172C" w14:textId="77777777" w:rsidR="00854281" w:rsidRDefault="004935CF">
            <w:pPr>
              <w:rPr>
                <w:rFonts w:ascii="宋体" w:hAnsi="宋体"/>
                <w:color w:val="000000"/>
                <w:szCs w:val="21"/>
                <w:lang w:eastAsia="zh-CN"/>
              </w:rPr>
            </w:pPr>
            <w:r>
              <w:rPr>
                <w:rFonts w:ascii="宋体" w:hAnsi="宋体" w:hint="eastAsia"/>
                <w:color w:val="000000"/>
                <w:szCs w:val="21"/>
                <w:lang w:eastAsia="zh-CN"/>
              </w:rPr>
              <w:t>考虑每年1次乳腺X线检查</w:t>
            </w:r>
          </w:p>
          <w:p w14:paraId="226FD4C5" w14:textId="77777777" w:rsidR="00854281" w:rsidRDefault="004935CF">
            <w:pPr>
              <w:rPr>
                <w:rFonts w:ascii="宋体" w:hAnsi="宋体"/>
                <w:color w:val="000000"/>
                <w:szCs w:val="21"/>
                <w:lang w:eastAsia="zh-CN"/>
              </w:rPr>
            </w:pPr>
            <w:r>
              <w:rPr>
                <w:rFonts w:ascii="宋体" w:hAnsi="宋体" w:hint="eastAsia"/>
                <w:color w:val="000000"/>
                <w:szCs w:val="21"/>
                <w:lang w:eastAsia="zh-CN"/>
              </w:rPr>
              <w:t>开始检查时间应早于家族中最年轻的男性乳腺癌患者确诊年龄10年</w:t>
            </w:r>
          </w:p>
        </w:tc>
      </w:tr>
      <w:tr w:rsidR="00854281" w14:paraId="6362E918" w14:textId="77777777">
        <w:trPr>
          <w:jc w:val="center"/>
        </w:trPr>
        <w:tc>
          <w:tcPr>
            <w:tcW w:w="444" w:type="pct"/>
            <w:vMerge w:val="restart"/>
            <w:shd w:val="clear" w:color="auto" w:fill="FFFFFF"/>
            <w:vAlign w:val="center"/>
          </w:tcPr>
          <w:p w14:paraId="0368FDF5" w14:textId="77777777" w:rsidR="00854281" w:rsidRDefault="004935CF">
            <w:pPr>
              <w:rPr>
                <w:rFonts w:ascii="宋体" w:hAnsi="宋体"/>
                <w:color w:val="000000"/>
                <w:szCs w:val="21"/>
              </w:rPr>
            </w:pPr>
            <w:r>
              <w:rPr>
                <w:rFonts w:ascii="宋体" w:hAnsi="宋体" w:hint="eastAsia"/>
                <w:color w:val="000000"/>
                <w:szCs w:val="21"/>
              </w:rPr>
              <w:t>卵巢癌</w:t>
            </w:r>
          </w:p>
        </w:tc>
        <w:tc>
          <w:tcPr>
            <w:tcW w:w="4555" w:type="pct"/>
            <w:gridSpan w:val="3"/>
            <w:shd w:val="clear" w:color="auto" w:fill="FFFFFF"/>
            <w:vAlign w:val="center"/>
          </w:tcPr>
          <w:p w14:paraId="6DE34936" w14:textId="4AE249F8" w:rsidR="00854281" w:rsidRDefault="004935CF">
            <w:pPr>
              <w:rPr>
                <w:rFonts w:ascii="宋体" w:hAnsi="宋体"/>
                <w:color w:val="000000"/>
                <w:szCs w:val="21"/>
                <w:lang w:eastAsia="zh-CN"/>
              </w:rPr>
            </w:pPr>
            <w:r>
              <w:rPr>
                <w:rFonts w:ascii="宋体" w:hAnsi="宋体" w:hint="eastAsia"/>
                <w:color w:val="000000"/>
                <w:szCs w:val="21"/>
                <w:lang w:eastAsia="zh-CN"/>
              </w:rPr>
              <w:t>对于选择降低风险的输卵管-卵巢切除术（RRSO）的患者，通常在35-40岁进行手术，手术应在完成生育后进行。</w:t>
            </w:r>
          </w:p>
          <w:p w14:paraId="437C9913"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BRCA2</w:t>
            </w:r>
            <w:r>
              <w:rPr>
                <w:rFonts w:ascii="宋体" w:hAnsi="宋体" w:hint="eastAsia"/>
                <w:color w:val="000000"/>
                <w:szCs w:val="21"/>
                <w:lang w:eastAsia="zh-CN"/>
              </w:rPr>
              <w:t>相关卵巢癌的确诊年龄通常较</w:t>
            </w:r>
            <w:r>
              <w:rPr>
                <w:rFonts w:ascii="宋体" w:hAnsi="宋体" w:hint="eastAsia"/>
                <w:i/>
                <w:iCs/>
                <w:color w:val="000000"/>
                <w:szCs w:val="21"/>
                <w:lang w:eastAsia="zh-CN"/>
              </w:rPr>
              <w:t>BRCA1</w:t>
            </w:r>
            <w:r>
              <w:rPr>
                <w:rFonts w:ascii="宋体" w:hAnsi="宋体" w:hint="eastAsia"/>
                <w:color w:val="000000"/>
                <w:szCs w:val="21"/>
                <w:lang w:eastAsia="zh-CN"/>
              </w:rPr>
              <w:t>相关卵巢癌晚8~10年，故</w:t>
            </w:r>
            <w:r>
              <w:rPr>
                <w:rFonts w:ascii="宋体" w:hAnsi="宋体" w:hint="eastAsia"/>
                <w:i/>
                <w:iCs/>
                <w:color w:val="000000"/>
                <w:szCs w:val="21"/>
                <w:lang w:eastAsia="zh-CN"/>
              </w:rPr>
              <w:t>BRCA2</w:t>
            </w:r>
            <w:r>
              <w:rPr>
                <w:rFonts w:ascii="宋体" w:hAnsi="宋体" w:hint="eastAsia"/>
                <w:color w:val="000000"/>
                <w:szCs w:val="21"/>
                <w:lang w:eastAsia="zh-CN"/>
              </w:rPr>
              <w:t>基因致病性或疑似致病性变异携带者可将RRSO合理推迟至40~45岁进行，需综合考虑家族中卵巢器的确诊年龄。</w:t>
            </w:r>
          </w:p>
          <w:p w14:paraId="1E093C81" w14:textId="77777777" w:rsidR="00854281" w:rsidRDefault="004935CF">
            <w:pPr>
              <w:rPr>
                <w:rFonts w:ascii="宋体" w:hAnsi="宋体"/>
                <w:color w:val="000000"/>
                <w:szCs w:val="21"/>
                <w:lang w:eastAsia="zh-CN"/>
              </w:rPr>
            </w:pPr>
            <w:r>
              <w:rPr>
                <w:rFonts w:ascii="宋体" w:hAnsi="宋体" w:hint="eastAsia"/>
                <w:color w:val="000000"/>
                <w:szCs w:val="21"/>
                <w:lang w:eastAsia="zh-CN"/>
              </w:rPr>
              <w:t>手术前需综合考虑手术对心理、社交、生活等方面的影响。</w:t>
            </w:r>
          </w:p>
        </w:tc>
      </w:tr>
      <w:tr w:rsidR="00854281" w14:paraId="26472178" w14:textId="77777777">
        <w:trPr>
          <w:jc w:val="center"/>
        </w:trPr>
        <w:tc>
          <w:tcPr>
            <w:tcW w:w="444" w:type="pct"/>
            <w:vMerge/>
            <w:shd w:val="clear" w:color="auto" w:fill="FFFFFF"/>
            <w:vAlign w:val="center"/>
          </w:tcPr>
          <w:p w14:paraId="64951B74" w14:textId="77777777" w:rsidR="00854281" w:rsidRDefault="00854281">
            <w:pPr>
              <w:rPr>
                <w:rFonts w:ascii="宋体" w:hAnsi="宋体"/>
                <w:color w:val="000000"/>
                <w:szCs w:val="21"/>
                <w:lang w:eastAsia="zh-CN"/>
              </w:rPr>
            </w:pPr>
          </w:p>
        </w:tc>
        <w:tc>
          <w:tcPr>
            <w:tcW w:w="4555" w:type="pct"/>
            <w:gridSpan w:val="3"/>
            <w:shd w:val="clear" w:color="auto" w:fill="FFFFFF"/>
            <w:vAlign w:val="center"/>
          </w:tcPr>
          <w:p w14:paraId="474B13E5" w14:textId="77777777" w:rsidR="00854281" w:rsidRDefault="004935CF">
            <w:pPr>
              <w:rPr>
                <w:rFonts w:ascii="宋体" w:hAnsi="宋体"/>
                <w:i/>
                <w:iCs/>
                <w:color w:val="000000"/>
                <w:szCs w:val="21"/>
                <w:lang w:eastAsia="zh-CN"/>
              </w:rPr>
            </w:pPr>
            <w:r>
              <w:rPr>
                <w:rFonts w:ascii="宋体" w:hAnsi="宋体" w:hint="eastAsia"/>
                <w:color w:val="000000"/>
                <w:szCs w:val="21"/>
                <w:lang w:eastAsia="zh-CN"/>
              </w:rPr>
              <w:t>对于不选择降低风险的输卵管-卵巢切除术（RRSO）的患者，30-35岁开始选择阴道超声和血清CA-125检查对卵巢癌进行筛查，筛查需遵循临床医师的指导。</w:t>
            </w:r>
          </w:p>
        </w:tc>
      </w:tr>
      <w:tr w:rsidR="00854281" w14:paraId="53088D3E" w14:textId="77777777">
        <w:trPr>
          <w:jc w:val="center"/>
        </w:trPr>
        <w:tc>
          <w:tcPr>
            <w:tcW w:w="444" w:type="pct"/>
            <w:shd w:val="clear" w:color="auto" w:fill="FFFFFF"/>
            <w:vAlign w:val="center"/>
          </w:tcPr>
          <w:p w14:paraId="11DBB3F1" w14:textId="77777777" w:rsidR="00854281" w:rsidRDefault="004935CF">
            <w:pPr>
              <w:rPr>
                <w:rFonts w:ascii="宋体" w:hAnsi="宋体"/>
                <w:color w:val="000000"/>
                <w:szCs w:val="21"/>
              </w:rPr>
            </w:pPr>
            <w:r>
              <w:rPr>
                <w:rFonts w:ascii="宋体" w:hAnsi="宋体" w:hint="eastAsia"/>
                <w:color w:val="000000"/>
                <w:szCs w:val="21"/>
              </w:rPr>
              <w:t>前列腺癌</w:t>
            </w:r>
          </w:p>
        </w:tc>
        <w:tc>
          <w:tcPr>
            <w:tcW w:w="4555" w:type="pct"/>
            <w:gridSpan w:val="3"/>
            <w:shd w:val="clear" w:color="auto" w:fill="FFFFFF"/>
            <w:vAlign w:val="center"/>
          </w:tcPr>
          <w:p w14:paraId="3492D2A2" w14:textId="77777777" w:rsidR="00854281" w:rsidRDefault="004935CF">
            <w:pPr>
              <w:rPr>
                <w:rFonts w:ascii="宋体" w:hAnsi="宋体"/>
                <w:color w:val="000000"/>
                <w:szCs w:val="21"/>
                <w:lang w:eastAsia="zh-CN"/>
              </w:rPr>
            </w:pPr>
            <w:r>
              <w:rPr>
                <w:rFonts w:ascii="宋体" w:hAnsi="宋体" w:hint="eastAsia"/>
                <w:color w:val="000000"/>
                <w:szCs w:val="21"/>
                <w:lang w:eastAsia="zh-CN"/>
              </w:rPr>
              <w:t>40岁开始，建议BRCA2致病性或疑似致病性变异携带者进行前列腺癌筛查。</w:t>
            </w:r>
          </w:p>
          <w:p w14:paraId="7FA75F86" w14:textId="77777777" w:rsidR="00854281" w:rsidRDefault="004935CF">
            <w:pPr>
              <w:rPr>
                <w:rFonts w:ascii="宋体" w:hAnsi="宋体"/>
                <w:color w:val="000000"/>
                <w:szCs w:val="21"/>
                <w:lang w:eastAsia="zh-CN"/>
              </w:rPr>
            </w:pPr>
            <w:r>
              <w:rPr>
                <w:rFonts w:ascii="宋体" w:hAnsi="宋体" w:hint="eastAsia"/>
                <w:color w:val="000000"/>
                <w:szCs w:val="21"/>
                <w:lang w:eastAsia="zh-CN"/>
              </w:rPr>
              <w:t>BRCA1致病性或疑似致病性变异携带者可考虑进行前列腺癌筛查。</w:t>
            </w:r>
          </w:p>
        </w:tc>
      </w:tr>
      <w:tr w:rsidR="00854281" w14:paraId="52C91616" w14:textId="77777777">
        <w:trPr>
          <w:jc w:val="center"/>
        </w:trPr>
        <w:tc>
          <w:tcPr>
            <w:tcW w:w="444" w:type="pct"/>
            <w:shd w:val="clear" w:color="auto" w:fill="FFFFFF"/>
            <w:vAlign w:val="center"/>
          </w:tcPr>
          <w:p w14:paraId="0A1F5D37" w14:textId="77777777" w:rsidR="00854281" w:rsidRDefault="004935CF">
            <w:pPr>
              <w:rPr>
                <w:rFonts w:ascii="宋体" w:hAnsi="宋体"/>
                <w:color w:val="000000"/>
                <w:szCs w:val="21"/>
              </w:rPr>
            </w:pPr>
            <w:r>
              <w:rPr>
                <w:rFonts w:ascii="宋体" w:hAnsi="宋体" w:hint="eastAsia"/>
                <w:color w:val="000000"/>
                <w:szCs w:val="21"/>
              </w:rPr>
              <w:t>胰腺癌</w:t>
            </w:r>
          </w:p>
        </w:tc>
        <w:tc>
          <w:tcPr>
            <w:tcW w:w="4555" w:type="pct"/>
            <w:gridSpan w:val="3"/>
            <w:shd w:val="clear" w:color="auto" w:fill="FFFFFF"/>
            <w:vAlign w:val="center"/>
          </w:tcPr>
          <w:p w14:paraId="7047CAB7" w14:textId="77777777" w:rsidR="00854281" w:rsidRDefault="004935CF">
            <w:pPr>
              <w:rPr>
                <w:rFonts w:ascii="宋体" w:hAnsi="宋体"/>
                <w:color w:val="000000"/>
                <w:szCs w:val="21"/>
                <w:lang w:eastAsia="zh-CN"/>
              </w:rPr>
            </w:pPr>
            <w:r>
              <w:rPr>
                <w:rFonts w:ascii="宋体" w:hAnsi="宋体" w:hint="eastAsia"/>
                <w:color w:val="000000"/>
                <w:szCs w:val="21"/>
                <w:lang w:eastAsia="zh-CN"/>
              </w:rPr>
              <w:t>有外分泌胰腺癌家族史时，考虑在50岁开始或者比家族中最年轻的外分泌胰腺癌患者年轻10岁开始进行胰腺癌筛查。</w:t>
            </w:r>
          </w:p>
          <w:p w14:paraId="0D38B01E" w14:textId="77777777" w:rsidR="00854281" w:rsidRDefault="004935CF">
            <w:pPr>
              <w:rPr>
                <w:rFonts w:ascii="宋体" w:hAnsi="宋体"/>
                <w:color w:val="000000"/>
                <w:szCs w:val="21"/>
                <w:lang w:eastAsia="zh-CN"/>
              </w:rPr>
            </w:pPr>
            <w:r>
              <w:rPr>
                <w:rFonts w:ascii="宋体" w:hAnsi="宋体" w:hint="eastAsia"/>
                <w:color w:val="000000"/>
                <w:szCs w:val="21"/>
                <w:lang w:eastAsia="zh-CN"/>
              </w:rPr>
              <w:t>无外分泌胰腺癌家族史时，不建议进行胰腺癌筛查。</w:t>
            </w:r>
          </w:p>
        </w:tc>
      </w:tr>
      <w:tr w:rsidR="00854281" w14:paraId="4F328639" w14:textId="77777777">
        <w:trPr>
          <w:jc w:val="center"/>
        </w:trPr>
        <w:tc>
          <w:tcPr>
            <w:tcW w:w="444" w:type="pct"/>
            <w:shd w:val="clear" w:color="auto" w:fill="FFFFFF"/>
            <w:vAlign w:val="center"/>
          </w:tcPr>
          <w:p w14:paraId="076123C3" w14:textId="77777777" w:rsidR="00854281" w:rsidRDefault="004935CF">
            <w:pPr>
              <w:rPr>
                <w:rFonts w:ascii="宋体" w:hAnsi="宋体"/>
                <w:color w:val="000000"/>
                <w:szCs w:val="21"/>
              </w:rPr>
            </w:pPr>
            <w:r>
              <w:rPr>
                <w:rFonts w:ascii="宋体" w:hAnsi="宋体" w:hint="eastAsia"/>
                <w:color w:val="000000"/>
                <w:szCs w:val="21"/>
              </w:rPr>
              <w:t>携带者亲属</w:t>
            </w:r>
          </w:p>
        </w:tc>
        <w:tc>
          <w:tcPr>
            <w:tcW w:w="4555" w:type="pct"/>
            <w:gridSpan w:val="3"/>
            <w:shd w:val="clear" w:color="auto" w:fill="FFFFFF"/>
            <w:vAlign w:val="center"/>
          </w:tcPr>
          <w:p w14:paraId="34A5942E" w14:textId="77777777" w:rsidR="00854281" w:rsidRDefault="004935CF">
            <w:pPr>
              <w:rPr>
                <w:rFonts w:ascii="宋体" w:hAnsi="宋体"/>
                <w:color w:val="000000"/>
                <w:szCs w:val="21"/>
                <w:lang w:eastAsia="zh-CN"/>
              </w:rPr>
            </w:pPr>
            <w:r>
              <w:rPr>
                <w:rFonts w:ascii="宋体" w:hAnsi="宋体" w:hint="eastAsia"/>
                <w:color w:val="000000"/>
                <w:szCs w:val="21"/>
                <w:lang w:eastAsia="zh-CN"/>
              </w:rPr>
              <w:t>建议进行遗传咨询以及该变异的检测</w:t>
            </w:r>
          </w:p>
        </w:tc>
      </w:tr>
    </w:tbl>
    <w:p w14:paraId="6054068E" w14:textId="77777777" w:rsidR="00854281" w:rsidRDefault="00854281">
      <w:pPr>
        <w:pStyle w:val="af6"/>
        <w:ind w:left="0" w:firstLine="0"/>
        <w:rPr>
          <w:rFonts w:ascii="宋体" w:eastAsia="宋体" w:hAnsi="宋体" w:cs="宋体"/>
        </w:rPr>
      </w:pPr>
    </w:p>
    <w:p w14:paraId="697DA1A9" w14:textId="580C3AB0" w:rsidR="005776F2" w:rsidRDefault="00F66DD8">
      <w:pPr>
        <w:widowControl/>
        <w:rPr>
          <w:rFonts w:ascii="宋体" w:hAnsi="宋体"/>
          <w:lang w:eastAsia="zh-CN"/>
        </w:rPr>
      </w:pPr>
      <w:r>
        <w:rPr>
          <w:rFonts w:ascii="宋体" w:hAnsi="宋体" w:hint="eastAsia"/>
          <w:lang w:eastAsia="zh-CN"/>
        </w:rPr>
        <w:lastRenderedPageBreak/>
        <w:t>{%p endif%}</w:t>
      </w:r>
    </w:p>
    <w:p w14:paraId="68345CDC" w14:textId="02EBFE39" w:rsidR="007A4472" w:rsidRDefault="007A4472">
      <w:pPr>
        <w:widowControl/>
        <w:rPr>
          <w:rFonts w:ascii="宋体" w:hAnsi="宋体"/>
          <w:highlight w:val="magenta"/>
          <w:lang w:eastAsia="zh-CN"/>
        </w:rPr>
      </w:pPr>
      <w:r w:rsidRPr="007A4472">
        <w:rPr>
          <w:rFonts w:ascii="宋体" w:hAnsi="宋体" w:hint="eastAsia"/>
          <w:highlight w:val="magenta"/>
          <w:lang w:eastAsia="zh-CN"/>
        </w:rPr>
        <w:t>{</w:t>
      </w:r>
      <w:r w:rsidRPr="007A4472">
        <w:rPr>
          <w:rFonts w:ascii="宋体" w:hAnsi="宋体"/>
          <w:highlight w:val="magenta"/>
          <w:lang w:eastAsia="zh-CN"/>
        </w:rPr>
        <w:t>%p else%}</w:t>
      </w:r>
    </w:p>
    <w:p w14:paraId="1F4EA215" w14:textId="43B0A960" w:rsidR="007A4472" w:rsidRPr="00075100" w:rsidRDefault="007A4472" w:rsidP="007A4472">
      <w:pPr>
        <w:rPr>
          <w:rFonts w:ascii="宋体" w:hAnsi="宋体"/>
          <w:color w:val="000000"/>
        </w:rPr>
      </w:pPr>
      <w:r w:rsidRPr="00075100">
        <w:rPr>
          <w:rFonts w:ascii="宋体" w:hAnsi="宋体"/>
          <w:color w:val="000000"/>
        </w:rPr>
        <w:t xml:space="preserve">{%p if </w:t>
      </w:r>
      <w:r w:rsidR="00562477" w:rsidRPr="00562477">
        <w:rPr>
          <w:rFonts w:ascii="宋体" w:hAnsi="宋体"/>
          <w:color w:val="000000"/>
        </w:rPr>
        <w:t>var_brca.snv_s.B1_L5 + var_brca.snv_s.B2_L5 + var_brca.gcnv_v2.B1_gcnv_L5 + var_brca.gcnv_v2.B2_gcnv_L5 + var_brca.snv_s.B1_L4 + var_brca.snv_s.B2_L4 + var_brca.gcnv_v2.B1_gcnv_L4 + var_brca.gcnv_v2.B2_gcnv_L4</w:t>
      </w:r>
      <w:r w:rsidRPr="00075100">
        <w:rPr>
          <w:rFonts w:ascii="宋体" w:hAnsi="宋体"/>
          <w:color w:val="000000"/>
        </w:rPr>
        <w:t xml:space="preserve"> %}</w:t>
      </w:r>
    </w:p>
    <w:p w14:paraId="26ACB26F" w14:textId="77777777" w:rsidR="007A4472" w:rsidRPr="00075100" w:rsidRDefault="007A4472" w:rsidP="007A4472">
      <w:pPr>
        <w:rPr>
          <w:rFonts w:ascii="宋体" w:hAnsi="宋体"/>
          <w:color w:val="000000"/>
        </w:rPr>
      </w:pPr>
      <w:r w:rsidRPr="00075100">
        <w:rPr>
          <w:rFonts w:ascii="宋体" w:hAnsi="宋体" w:hint="eastAsia"/>
          <w:color w:val="000000"/>
        </w:rPr>
        <w:br w:type="page"/>
      </w:r>
    </w:p>
    <w:p w14:paraId="4A4605A5" w14:textId="0EABC480" w:rsidR="007A4472" w:rsidRDefault="00DD60B9" w:rsidP="007A4472">
      <w:pPr>
        <w:pStyle w:val="1"/>
        <w:pageBreakBefore/>
        <w:numPr>
          <w:ilvl w:val="0"/>
          <w:numId w:val="0"/>
        </w:numPr>
        <w:rPr>
          <w:lang w:eastAsia="zh-CN"/>
        </w:rPr>
      </w:pPr>
      <w:r>
        <w:rPr>
          <w:lang w:eastAsia="zh-CN"/>
        </w:rPr>
        <w:lastRenderedPageBreak/>
        <w:t>7</w:t>
      </w:r>
      <w:r w:rsidR="007A4472">
        <w:rPr>
          <w:rFonts w:hint="eastAsia"/>
          <w:lang w:eastAsia="zh-CN"/>
        </w:rPr>
        <w:t>.</w:t>
      </w:r>
      <w:r w:rsidR="007A4472">
        <w:rPr>
          <w:rFonts w:hint="eastAsia"/>
          <w:lang w:eastAsia="zh-CN"/>
        </w:rPr>
        <w:t>健康风险管理</w:t>
      </w:r>
    </w:p>
    <w:p w14:paraId="7B53630E" w14:textId="4330B8CF" w:rsidR="007A4472" w:rsidRPr="00A8663B" w:rsidRDefault="00DD60B9" w:rsidP="007A4472">
      <w:pPr>
        <w:pStyle w:val="1"/>
        <w:numPr>
          <w:ilvl w:val="0"/>
          <w:numId w:val="0"/>
        </w:numPr>
        <w:rPr>
          <w:rFonts w:ascii="思源黑体 CN Bold" w:eastAsia="思源黑体 CN Bold" w:hAnsi="思源黑体 CN Bold"/>
          <w:sz w:val="24"/>
          <w:szCs w:val="24"/>
          <w:lang w:eastAsia="zh-CN"/>
        </w:rPr>
      </w:pPr>
      <w:r>
        <w:rPr>
          <w:rFonts w:ascii="宋体" w:hAnsi="宋体" w:cs="宋体"/>
          <w:sz w:val="24"/>
          <w:szCs w:val="24"/>
          <w:lang w:eastAsia="zh-CN"/>
        </w:rPr>
        <w:t>7</w:t>
      </w:r>
      <w:r w:rsidR="007A4472" w:rsidRPr="00A8663B">
        <w:rPr>
          <w:rFonts w:ascii="宋体" w:hAnsi="宋体" w:cs="宋体" w:hint="eastAsia"/>
          <w:sz w:val="24"/>
          <w:szCs w:val="24"/>
          <w:lang w:eastAsia="zh-CN"/>
        </w:rPr>
        <w:t>.1遗传风险提示</w:t>
      </w:r>
    </w:p>
    <w:p w14:paraId="490C014D" w14:textId="77777777" w:rsidR="007A4472" w:rsidRDefault="007A4472" w:rsidP="007A4472">
      <w:pPr>
        <w:ind w:firstLineChars="200" w:firstLine="420"/>
        <w:rPr>
          <w:rFonts w:ascii="宋体" w:hAnsi="宋体"/>
          <w:szCs w:val="21"/>
          <w:lang w:eastAsia="zh-CN"/>
        </w:rPr>
      </w:pPr>
      <w:r>
        <w:rPr>
          <w:rFonts w:ascii="宋体" w:hAnsi="宋体" w:hint="eastAsia"/>
          <w:i/>
          <w:iCs/>
          <w:szCs w:val="21"/>
          <w:lang w:eastAsia="zh-CN"/>
        </w:rPr>
        <w:t>BRCA1</w:t>
      </w:r>
      <w:r>
        <w:rPr>
          <w:rFonts w:ascii="宋体" w:hAnsi="宋体" w:hint="eastAsia"/>
          <w:szCs w:val="21"/>
          <w:lang w:eastAsia="zh-CN"/>
        </w:rPr>
        <w:t>基因和</w:t>
      </w:r>
      <w:r>
        <w:rPr>
          <w:rFonts w:ascii="宋体" w:hAnsi="宋体" w:hint="eastAsia"/>
          <w:i/>
          <w:iCs/>
          <w:szCs w:val="21"/>
          <w:lang w:eastAsia="zh-CN"/>
        </w:rPr>
        <w:t>BRCA2</w:t>
      </w:r>
      <w:r>
        <w:rPr>
          <w:rFonts w:ascii="宋体" w:hAnsi="宋体" w:hint="eastAsia"/>
          <w:szCs w:val="21"/>
          <w:lang w:eastAsia="zh-CN"/>
        </w:rPr>
        <w:t>基因致病性和疑似致病性胚系变异显著增加乳腺癌、卵巢癌、前列腺癌、胰腺癌等肿瘤的发病风险。</w:t>
      </w:r>
    </w:p>
    <w:tbl>
      <w:tblPr>
        <w:tblW w:w="501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29"/>
        <w:gridCol w:w="2306"/>
        <w:gridCol w:w="6336"/>
      </w:tblGrid>
      <w:tr w:rsidR="007A4472" w14:paraId="0A8A1EB8" w14:textId="77777777" w:rsidTr="008416B6">
        <w:trPr>
          <w:jc w:val="center"/>
        </w:trPr>
        <w:tc>
          <w:tcPr>
            <w:tcW w:w="5000" w:type="pct"/>
            <w:gridSpan w:val="3"/>
            <w:shd w:val="clear" w:color="auto" w:fill="DAEEF3"/>
            <w:vAlign w:val="center"/>
          </w:tcPr>
          <w:p w14:paraId="6C9AD27E" w14:textId="77777777" w:rsidR="007A4472" w:rsidRDefault="007A4472" w:rsidP="008416B6">
            <w:pPr>
              <w:rPr>
                <w:rFonts w:ascii="宋体" w:hAnsi="宋体"/>
                <w:color w:val="DAEEF3"/>
                <w:szCs w:val="21"/>
              </w:rPr>
            </w:pPr>
            <w:r>
              <w:rPr>
                <w:rFonts w:ascii="宋体" w:hAnsi="宋体" w:hint="eastAsia"/>
                <w:i/>
                <w:iCs/>
                <w:color w:val="000000"/>
                <w:szCs w:val="21"/>
              </w:rPr>
              <w:t>BRCA1</w:t>
            </w:r>
            <w:r>
              <w:rPr>
                <w:rFonts w:ascii="宋体" w:hAnsi="宋体" w:hint="eastAsia"/>
                <w:color w:val="000000"/>
                <w:szCs w:val="21"/>
              </w:rPr>
              <w:t>基因和</w:t>
            </w:r>
            <w:r>
              <w:rPr>
                <w:rFonts w:ascii="宋体" w:hAnsi="宋体" w:hint="eastAsia"/>
                <w:i/>
                <w:iCs/>
                <w:color w:val="000000"/>
                <w:szCs w:val="21"/>
              </w:rPr>
              <w:t>BRCA2</w:t>
            </w:r>
            <w:r>
              <w:rPr>
                <w:rFonts w:ascii="宋体" w:hAnsi="宋体" w:hint="eastAsia"/>
                <w:color w:val="000000"/>
                <w:szCs w:val="21"/>
              </w:rPr>
              <w:t>基因遗传模式</w:t>
            </w:r>
          </w:p>
        </w:tc>
      </w:tr>
      <w:tr w:rsidR="007A4472" w14:paraId="307D43A3" w14:textId="77777777" w:rsidTr="008416B6">
        <w:trPr>
          <w:trHeight w:val="3231"/>
          <w:jc w:val="center"/>
        </w:trPr>
        <w:tc>
          <w:tcPr>
            <w:tcW w:w="1757" w:type="pct"/>
            <w:gridSpan w:val="2"/>
            <w:shd w:val="clear" w:color="auto" w:fill="FFFFFF"/>
            <w:vAlign w:val="center"/>
          </w:tcPr>
          <w:p w14:paraId="6FC91E88"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基因和</w:t>
            </w:r>
            <w:r>
              <w:rPr>
                <w:rFonts w:ascii="宋体" w:hAnsi="宋体" w:hint="eastAsia"/>
                <w:i/>
                <w:iCs/>
                <w:color w:val="000000"/>
                <w:szCs w:val="21"/>
                <w:lang w:eastAsia="zh-CN"/>
              </w:rPr>
              <w:t>BRCA2</w:t>
            </w:r>
            <w:r>
              <w:rPr>
                <w:rFonts w:ascii="宋体" w:hAnsi="宋体" w:hint="eastAsia"/>
                <w:color w:val="000000"/>
                <w:szCs w:val="21"/>
                <w:lang w:eastAsia="zh-CN"/>
              </w:rPr>
              <w:t>基因都是常染色体显性遗传基因。当父亲或母亲为携带者时，有50%概率遗传给下一代。</w:t>
            </w:r>
          </w:p>
          <w:p w14:paraId="11A52F43"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检测结果显示您为</w:t>
            </w:r>
            <w:r>
              <w:rPr>
                <w:rFonts w:ascii="宋体" w:hAnsi="宋体" w:hint="eastAsia"/>
                <w:i/>
                <w:iCs/>
                <w:color w:val="000000"/>
                <w:szCs w:val="21"/>
                <w:lang w:eastAsia="zh-CN"/>
              </w:rPr>
              <w:t>BRCA1</w:t>
            </w:r>
            <w:r>
              <w:rPr>
                <w:rFonts w:ascii="宋体" w:hAnsi="宋体" w:hint="eastAsia"/>
                <w:color w:val="000000"/>
                <w:szCs w:val="21"/>
                <w:lang w:eastAsia="zh-CN"/>
              </w:rPr>
              <w:t>基因或</w:t>
            </w:r>
            <w:r>
              <w:rPr>
                <w:rFonts w:ascii="宋体" w:hAnsi="宋体" w:hint="eastAsia"/>
                <w:i/>
                <w:iCs/>
                <w:color w:val="000000"/>
                <w:szCs w:val="21"/>
                <w:lang w:eastAsia="zh-CN"/>
              </w:rPr>
              <w:t>BRCA2</w:t>
            </w:r>
            <w:r>
              <w:rPr>
                <w:rFonts w:ascii="宋体" w:hAnsi="宋体" w:hint="eastAsia"/>
                <w:color w:val="000000"/>
                <w:szCs w:val="21"/>
                <w:lang w:eastAsia="zh-CN"/>
              </w:rPr>
              <w:t>基因致病性或疑似致病性变异携带者，您的一级亲属（父母、兄弟姐妹、子女等）也有可能携带该变异；建议进行遗传咨询，同时建议有风险的亲属可考虑进行基因检测。</w:t>
            </w:r>
          </w:p>
        </w:tc>
        <w:tc>
          <w:tcPr>
            <w:tcW w:w="3243" w:type="pct"/>
            <w:shd w:val="clear" w:color="auto" w:fill="FFFFFF"/>
            <w:vAlign w:val="center"/>
          </w:tcPr>
          <w:p w14:paraId="0912C787" w14:textId="77777777" w:rsidR="007A4472" w:rsidRDefault="007A4472" w:rsidP="008416B6">
            <w:pPr>
              <w:jc w:val="center"/>
              <w:rPr>
                <w:rFonts w:ascii="宋体" w:hAnsi="宋体"/>
                <w:color w:val="000000"/>
                <w:szCs w:val="21"/>
              </w:rPr>
            </w:pPr>
            <w:r>
              <w:rPr>
                <w:rFonts w:ascii="宋体" w:hAnsi="宋体" w:hint="eastAsia"/>
                <w:noProof/>
                <w:color w:val="000000"/>
                <w:szCs w:val="21"/>
              </w:rPr>
              <w:drawing>
                <wp:inline distT="0" distB="0" distL="0" distR="0" wp14:anchorId="1C32C740" wp14:editId="6312ACA7">
                  <wp:extent cx="3495675" cy="2028825"/>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95675" cy="2028825"/>
                          </a:xfrm>
                          <a:prstGeom prst="rect">
                            <a:avLst/>
                          </a:prstGeom>
                          <a:noFill/>
                          <a:ln>
                            <a:noFill/>
                          </a:ln>
                          <a:effectLst/>
                        </pic:spPr>
                      </pic:pic>
                    </a:graphicData>
                  </a:graphic>
                </wp:inline>
              </w:drawing>
            </w:r>
          </w:p>
        </w:tc>
      </w:tr>
      <w:tr w:rsidR="007A4472" w14:paraId="05FABE8B" w14:textId="77777777" w:rsidTr="008416B6">
        <w:trPr>
          <w:jc w:val="center"/>
        </w:trPr>
        <w:tc>
          <w:tcPr>
            <w:tcW w:w="5000" w:type="pct"/>
            <w:gridSpan w:val="3"/>
            <w:shd w:val="clear" w:color="auto" w:fill="FFFFFF"/>
            <w:vAlign w:val="center"/>
          </w:tcPr>
          <w:p w14:paraId="50988387"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基因和</w:t>
            </w:r>
            <w:r>
              <w:rPr>
                <w:rFonts w:ascii="宋体" w:hAnsi="宋体" w:hint="eastAsia"/>
                <w:i/>
                <w:iCs/>
                <w:color w:val="000000"/>
                <w:szCs w:val="21"/>
                <w:lang w:eastAsia="zh-CN"/>
              </w:rPr>
              <w:t>BRCA2</w:t>
            </w:r>
            <w:r>
              <w:rPr>
                <w:rFonts w:ascii="宋体" w:hAnsi="宋体" w:hint="eastAsia"/>
                <w:color w:val="000000"/>
                <w:szCs w:val="21"/>
                <w:lang w:eastAsia="zh-CN"/>
              </w:rPr>
              <w:t>基因致病性或疑似致病性变异携带者患癌风险增加</w:t>
            </w:r>
          </w:p>
        </w:tc>
      </w:tr>
      <w:tr w:rsidR="007A4472" w14:paraId="7A470BB7" w14:textId="77777777" w:rsidTr="008416B6">
        <w:trPr>
          <w:jc w:val="center"/>
        </w:trPr>
        <w:tc>
          <w:tcPr>
            <w:tcW w:w="578" w:type="pct"/>
            <w:vMerge w:val="restart"/>
            <w:shd w:val="clear" w:color="auto" w:fill="FFFFFF"/>
            <w:vAlign w:val="center"/>
          </w:tcPr>
          <w:p w14:paraId="7F6C8E91" w14:textId="77777777" w:rsidR="007A4472" w:rsidRDefault="007A4472" w:rsidP="008416B6">
            <w:pPr>
              <w:rPr>
                <w:rFonts w:ascii="宋体" w:hAnsi="宋体"/>
                <w:color w:val="000000"/>
                <w:szCs w:val="21"/>
              </w:rPr>
            </w:pPr>
            <w:r>
              <w:rPr>
                <w:rFonts w:ascii="宋体" w:hAnsi="宋体" w:hint="eastAsia"/>
                <w:color w:val="000000"/>
                <w:szCs w:val="21"/>
              </w:rPr>
              <w:t>乳腺癌</w:t>
            </w:r>
          </w:p>
        </w:tc>
        <w:tc>
          <w:tcPr>
            <w:tcW w:w="1180" w:type="pct"/>
            <w:shd w:val="clear" w:color="auto" w:fill="FFFFFF"/>
            <w:vAlign w:val="center"/>
          </w:tcPr>
          <w:p w14:paraId="02A65A19" w14:textId="77777777" w:rsidR="007A4472" w:rsidRDefault="007A4472" w:rsidP="008416B6">
            <w:pPr>
              <w:rPr>
                <w:rFonts w:ascii="宋体" w:hAnsi="宋体"/>
                <w:color w:val="000000"/>
                <w:szCs w:val="21"/>
              </w:rPr>
            </w:pPr>
            <w:r>
              <w:rPr>
                <w:rFonts w:ascii="宋体" w:hAnsi="宋体" w:hint="eastAsia"/>
                <w:color w:val="000000"/>
                <w:szCs w:val="21"/>
              </w:rPr>
              <w:t>发病风险增加</w:t>
            </w:r>
          </w:p>
        </w:tc>
        <w:tc>
          <w:tcPr>
            <w:tcW w:w="3243" w:type="pct"/>
            <w:shd w:val="clear" w:color="auto" w:fill="FFFFFF"/>
          </w:tcPr>
          <w:p w14:paraId="42DB29A7"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致病性或疑似致病性变异女性携带者80岁时累积风险分别为72%、69%（PMID: 28632866）。</w:t>
            </w:r>
          </w:p>
          <w:p w14:paraId="6CD9CAD4"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中国人群数据显示，</w:t>
            </w: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致病性或疑似致病性变异女性携带者乳腺癌发生风险在79岁前分别为37.9%、36.5%，是健康女性乳腺癌发病风险（3.6%）的10倍左右（PMID: 27033093）。</w:t>
            </w:r>
          </w:p>
        </w:tc>
      </w:tr>
      <w:tr w:rsidR="007A4472" w14:paraId="6ACAC963" w14:textId="77777777" w:rsidTr="008416B6">
        <w:trPr>
          <w:jc w:val="center"/>
        </w:trPr>
        <w:tc>
          <w:tcPr>
            <w:tcW w:w="578" w:type="pct"/>
            <w:vMerge/>
            <w:shd w:val="clear" w:color="auto" w:fill="FFFFFF"/>
            <w:vAlign w:val="center"/>
          </w:tcPr>
          <w:p w14:paraId="1299707B" w14:textId="77777777" w:rsidR="007A4472" w:rsidRDefault="007A4472" w:rsidP="008416B6">
            <w:pPr>
              <w:rPr>
                <w:rFonts w:ascii="宋体" w:hAnsi="宋体"/>
                <w:color w:val="000000"/>
                <w:szCs w:val="21"/>
                <w:lang w:eastAsia="zh-CN"/>
              </w:rPr>
            </w:pPr>
          </w:p>
        </w:tc>
        <w:tc>
          <w:tcPr>
            <w:tcW w:w="1180" w:type="pct"/>
            <w:shd w:val="clear" w:color="auto" w:fill="FFFFFF"/>
            <w:vAlign w:val="center"/>
          </w:tcPr>
          <w:p w14:paraId="237CE20C"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对侧乳腺癌发病风险增加</w:t>
            </w:r>
          </w:p>
        </w:tc>
        <w:tc>
          <w:tcPr>
            <w:tcW w:w="3243" w:type="pct"/>
            <w:shd w:val="clear" w:color="auto" w:fill="FFFFFF"/>
          </w:tcPr>
          <w:p w14:paraId="08F8A527"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致病性或疑似致病性变异女性携带者在确诊后20年对侧乳腺癌累积风险分别为40%、26%（PMID: 28632866）。</w:t>
            </w:r>
          </w:p>
          <w:p w14:paraId="45E484E3"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中国人群样本研究显示，</w:t>
            </w: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致病性或疑似致病性变异女性携带者确诊后10年对侧乳腺癌累积风险分别为15.5%、17.5%（PMID: 32037537）。</w:t>
            </w:r>
          </w:p>
        </w:tc>
      </w:tr>
      <w:tr w:rsidR="007A4472" w14:paraId="04C9BADD" w14:textId="77777777" w:rsidTr="008416B6">
        <w:trPr>
          <w:jc w:val="center"/>
        </w:trPr>
        <w:tc>
          <w:tcPr>
            <w:tcW w:w="578" w:type="pct"/>
            <w:vMerge/>
            <w:shd w:val="clear" w:color="auto" w:fill="FFFFFF"/>
            <w:vAlign w:val="center"/>
          </w:tcPr>
          <w:p w14:paraId="009CBB67" w14:textId="77777777" w:rsidR="007A4472" w:rsidRDefault="007A4472" w:rsidP="008416B6">
            <w:pPr>
              <w:rPr>
                <w:rFonts w:ascii="宋体" w:hAnsi="宋体"/>
                <w:color w:val="000000"/>
                <w:szCs w:val="21"/>
                <w:lang w:eastAsia="zh-CN"/>
              </w:rPr>
            </w:pPr>
          </w:p>
        </w:tc>
        <w:tc>
          <w:tcPr>
            <w:tcW w:w="1180" w:type="pct"/>
            <w:shd w:val="clear" w:color="auto" w:fill="FFFFFF"/>
            <w:vAlign w:val="center"/>
          </w:tcPr>
          <w:p w14:paraId="17CE0934" w14:textId="77777777" w:rsidR="007A4472" w:rsidRDefault="007A4472" w:rsidP="008416B6">
            <w:pPr>
              <w:rPr>
                <w:rFonts w:ascii="宋体" w:hAnsi="宋体"/>
                <w:color w:val="000000"/>
                <w:szCs w:val="21"/>
              </w:rPr>
            </w:pPr>
            <w:r>
              <w:rPr>
                <w:rFonts w:ascii="宋体" w:hAnsi="宋体" w:hint="eastAsia"/>
                <w:color w:val="000000"/>
                <w:szCs w:val="21"/>
              </w:rPr>
              <w:t>与早发乳腺癌相关</w:t>
            </w:r>
          </w:p>
        </w:tc>
        <w:tc>
          <w:tcPr>
            <w:tcW w:w="3243" w:type="pct"/>
            <w:shd w:val="clear" w:color="auto" w:fill="FFFFFF"/>
          </w:tcPr>
          <w:p w14:paraId="5643DEDD"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BRCA1/2</w:t>
            </w:r>
            <w:r>
              <w:rPr>
                <w:rFonts w:ascii="宋体" w:hAnsi="宋体" w:hint="eastAsia"/>
                <w:color w:val="000000"/>
                <w:szCs w:val="21"/>
                <w:lang w:eastAsia="zh-CN"/>
              </w:rPr>
              <w:t>突变乳腺癌患者普遍呈现发病年龄更早的特点，平均发病年龄较散发性乳腺癌患者早 5～8年。其中</w:t>
            </w:r>
            <w:r>
              <w:rPr>
                <w:rFonts w:ascii="宋体" w:hAnsi="宋体" w:hint="eastAsia"/>
                <w:i/>
                <w:iCs/>
                <w:color w:val="000000"/>
                <w:szCs w:val="21"/>
                <w:lang w:eastAsia="zh-CN"/>
              </w:rPr>
              <w:t>BRCA1/2</w:t>
            </w:r>
            <w:r>
              <w:rPr>
                <w:rFonts w:ascii="宋体" w:hAnsi="宋体" w:hint="eastAsia"/>
                <w:color w:val="000000"/>
                <w:szCs w:val="21"/>
                <w:lang w:eastAsia="zh-CN"/>
              </w:rPr>
              <w:t>突变的乳腺癌约30%表现为早发性乳腺癌（发病年龄≤40 岁）。而无</w:t>
            </w:r>
            <w:r>
              <w:rPr>
                <w:rFonts w:ascii="宋体" w:hAnsi="宋体" w:hint="eastAsia"/>
                <w:i/>
                <w:iCs/>
                <w:color w:val="000000"/>
                <w:szCs w:val="21"/>
                <w:lang w:eastAsia="zh-CN"/>
              </w:rPr>
              <w:t>BRCA1/2</w:t>
            </w:r>
            <w:r>
              <w:rPr>
                <w:rFonts w:ascii="宋体" w:hAnsi="宋体" w:hint="eastAsia"/>
                <w:color w:val="000000"/>
                <w:szCs w:val="21"/>
                <w:lang w:eastAsia="zh-CN"/>
              </w:rPr>
              <w:t>突变的乳腺癌，仅17%左右为早发性乳腺癌（中国家族遗传性肿瘤临床诊疗专家共识（2021 年版）(1)—家族遗传性乳腺癌）。</w:t>
            </w:r>
          </w:p>
        </w:tc>
      </w:tr>
      <w:tr w:rsidR="007A4472" w14:paraId="2B2610F0" w14:textId="77777777" w:rsidTr="008416B6">
        <w:trPr>
          <w:jc w:val="center"/>
        </w:trPr>
        <w:tc>
          <w:tcPr>
            <w:tcW w:w="578" w:type="pct"/>
            <w:vMerge/>
            <w:shd w:val="clear" w:color="auto" w:fill="FFFFFF"/>
            <w:vAlign w:val="center"/>
          </w:tcPr>
          <w:p w14:paraId="4A1261BD" w14:textId="77777777" w:rsidR="007A4472" w:rsidRDefault="007A4472" w:rsidP="008416B6">
            <w:pPr>
              <w:rPr>
                <w:rFonts w:ascii="宋体" w:hAnsi="宋体"/>
                <w:color w:val="000000"/>
                <w:szCs w:val="21"/>
                <w:lang w:eastAsia="zh-CN"/>
              </w:rPr>
            </w:pPr>
          </w:p>
        </w:tc>
        <w:tc>
          <w:tcPr>
            <w:tcW w:w="1180" w:type="pct"/>
            <w:shd w:val="clear" w:color="auto" w:fill="FFFFFF"/>
            <w:vAlign w:val="center"/>
          </w:tcPr>
          <w:p w14:paraId="3E3C6501"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男性乳腺癌发病风险增加</w:t>
            </w:r>
          </w:p>
        </w:tc>
        <w:tc>
          <w:tcPr>
            <w:tcW w:w="3243" w:type="pct"/>
            <w:shd w:val="clear" w:color="auto" w:fill="FFFFFF"/>
          </w:tcPr>
          <w:p w14:paraId="2DFBACEF"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致病性或疑似致病性变异男性携带者终身累积风险分别为1.2%、7%-8%，远高于一般男性的乳腺癌风险（0.1%）（PMID: 20927582, PMID: 20587410, PMID: 18042939）。</w:t>
            </w:r>
          </w:p>
        </w:tc>
      </w:tr>
      <w:tr w:rsidR="007A4472" w14:paraId="4C172C59" w14:textId="77777777" w:rsidTr="008416B6">
        <w:trPr>
          <w:trHeight w:val="504"/>
          <w:jc w:val="center"/>
        </w:trPr>
        <w:tc>
          <w:tcPr>
            <w:tcW w:w="578" w:type="pct"/>
            <w:shd w:val="clear" w:color="auto" w:fill="FFFFFF"/>
            <w:vAlign w:val="center"/>
          </w:tcPr>
          <w:p w14:paraId="6E647EEF" w14:textId="77777777" w:rsidR="007A4472" w:rsidRDefault="007A4472" w:rsidP="008416B6">
            <w:pPr>
              <w:rPr>
                <w:rFonts w:ascii="宋体" w:hAnsi="宋体"/>
                <w:color w:val="000000"/>
                <w:szCs w:val="21"/>
              </w:rPr>
            </w:pPr>
            <w:r>
              <w:rPr>
                <w:rFonts w:ascii="宋体" w:hAnsi="宋体" w:hint="eastAsia"/>
                <w:color w:val="000000"/>
                <w:szCs w:val="21"/>
              </w:rPr>
              <w:t>卵巢癌</w:t>
            </w:r>
          </w:p>
        </w:tc>
        <w:tc>
          <w:tcPr>
            <w:tcW w:w="1180" w:type="pct"/>
            <w:shd w:val="clear" w:color="auto" w:fill="FFFFFF"/>
            <w:vAlign w:val="center"/>
          </w:tcPr>
          <w:p w14:paraId="2066760F" w14:textId="77777777" w:rsidR="007A4472" w:rsidRDefault="007A4472" w:rsidP="008416B6">
            <w:pPr>
              <w:rPr>
                <w:rFonts w:ascii="宋体" w:hAnsi="宋体"/>
                <w:color w:val="000000"/>
                <w:szCs w:val="21"/>
              </w:rPr>
            </w:pPr>
            <w:r>
              <w:rPr>
                <w:rFonts w:ascii="宋体" w:hAnsi="宋体" w:hint="eastAsia"/>
                <w:color w:val="000000"/>
                <w:szCs w:val="21"/>
              </w:rPr>
              <w:t>发病风险增加</w:t>
            </w:r>
          </w:p>
        </w:tc>
        <w:tc>
          <w:tcPr>
            <w:tcW w:w="3243" w:type="pct"/>
            <w:shd w:val="clear" w:color="auto" w:fill="FFFFFF"/>
          </w:tcPr>
          <w:p w14:paraId="15CBF232"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致病性或疑似致病性变异携带者70岁时累积风险分别为48.3%、20.0%（PMID: 32676552）。</w:t>
            </w:r>
          </w:p>
        </w:tc>
      </w:tr>
      <w:tr w:rsidR="007A4472" w14:paraId="77EC76DF" w14:textId="77777777" w:rsidTr="008416B6">
        <w:trPr>
          <w:trHeight w:val="474"/>
          <w:jc w:val="center"/>
        </w:trPr>
        <w:tc>
          <w:tcPr>
            <w:tcW w:w="578" w:type="pct"/>
            <w:shd w:val="clear" w:color="auto" w:fill="FFFFFF"/>
            <w:vAlign w:val="center"/>
          </w:tcPr>
          <w:p w14:paraId="300D3769" w14:textId="77777777" w:rsidR="007A4472" w:rsidRDefault="007A4472" w:rsidP="008416B6">
            <w:pPr>
              <w:rPr>
                <w:rFonts w:ascii="宋体" w:hAnsi="宋体"/>
                <w:color w:val="000000"/>
                <w:szCs w:val="21"/>
              </w:rPr>
            </w:pPr>
            <w:r>
              <w:rPr>
                <w:rFonts w:ascii="宋体" w:hAnsi="宋体" w:hint="eastAsia"/>
                <w:color w:val="000000"/>
                <w:szCs w:val="21"/>
              </w:rPr>
              <w:t>前列腺癌</w:t>
            </w:r>
          </w:p>
        </w:tc>
        <w:tc>
          <w:tcPr>
            <w:tcW w:w="1180" w:type="pct"/>
            <w:shd w:val="clear" w:color="auto" w:fill="FFFFFF"/>
            <w:vAlign w:val="center"/>
          </w:tcPr>
          <w:p w14:paraId="06139243" w14:textId="77777777" w:rsidR="007A4472" w:rsidRDefault="007A4472" w:rsidP="008416B6">
            <w:pPr>
              <w:rPr>
                <w:rFonts w:ascii="宋体" w:hAnsi="宋体"/>
                <w:color w:val="000000"/>
                <w:szCs w:val="21"/>
              </w:rPr>
            </w:pPr>
            <w:r>
              <w:rPr>
                <w:rFonts w:ascii="宋体" w:hAnsi="宋体" w:hint="eastAsia"/>
                <w:color w:val="000000"/>
                <w:szCs w:val="21"/>
              </w:rPr>
              <w:t>发病风险增加</w:t>
            </w:r>
          </w:p>
        </w:tc>
        <w:tc>
          <w:tcPr>
            <w:tcW w:w="3243" w:type="pct"/>
            <w:shd w:val="clear" w:color="auto" w:fill="FFFFFF"/>
          </w:tcPr>
          <w:p w14:paraId="37DEC305"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致病性或疑似致病性变异男性携带者终身累积风险分别为29%、60%（PMID: 31495749）。</w:t>
            </w:r>
          </w:p>
        </w:tc>
      </w:tr>
      <w:tr w:rsidR="007A4472" w14:paraId="3C9FA1F9" w14:textId="77777777" w:rsidTr="008416B6">
        <w:trPr>
          <w:trHeight w:val="792"/>
          <w:jc w:val="center"/>
        </w:trPr>
        <w:tc>
          <w:tcPr>
            <w:tcW w:w="578" w:type="pct"/>
            <w:shd w:val="clear" w:color="auto" w:fill="FFFFFF"/>
            <w:vAlign w:val="center"/>
          </w:tcPr>
          <w:p w14:paraId="459943F8" w14:textId="77777777" w:rsidR="007A4472" w:rsidRDefault="007A4472" w:rsidP="008416B6">
            <w:pPr>
              <w:rPr>
                <w:rFonts w:ascii="宋体" w:hAnsi="宋体"/>
                <w:color w:val="000000"/>
                <w:szCs w:val="21"/>
              </w:rPr>
            </w:pPr>
            <w:r>
              <w:rPr>
                <w:rFonts w:ascii="宋体" w:hAnsi="宋体" w:hint="eastAsia"/>
                <w:color w:val="000000"/>
                <w:szCs w:val="21"/>
              </w:rPr>
              <w:lastRenderedPageBreak/>
              <w:t>胰腺癌</w:t>
            </w:r>
          </w:p>
        </w:tc>
        <w:tc>
          <w:tcPr>
            <w:tcW w:w="1180" w:type="pct"/>
            <w:shd w:val="clear" w:color="auto" w:fill="FFFFFF"/>
            <w:vAlign w:val="center"/>
          </w:tcPr>
          <w:p w14:paraId="23D15DC8" w14:textId="77777777" w:rsidR="007A4472" w:rsidRDefault="007A4472" w:rsidP="008416B6">
            <w:pPr>
              <w:rPr>
                <w:rFonts w:ascii="宋体" w:hAnsi="宋体"/>
                <w:color w:val="000000"/>
                <w:szCs w:val="21"/>
              </w:rPr>
            </w:pPr>
            <w:r>
              <w:rPr>
                <w:rFonts w:ascii="宋体" w:hAnsi="宋体" w:hint="eastAsia"/>
                <w:color w:val="000000"/>
                <w:szCs w:val="21"/>
              </w:rPr>
              <w:t>发病风险增加</w:t>
            </w:r>
          </w:p>
        </w:tc>
        <w:tc>
          <w:tcPr>
            <w:tcW w:w="3243" w:type="pct"/>
            <w:shd w:val="clear" w:color="auto" w:fill="FFFFFF"/>
          </w:tcPr>
          <w:p w14:paraId="32078F95"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致病性或疑似致病性变异携带者70岁时累积风险为</w:t>
            </w:r>
          </w:p>
          <w:p w14:paraId="671C1D5F"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1.4%-1.5%（女性）、2.1%-4.1%（男性），是普通人群风险的2.4-6倍（PMID: 10433620, PMID: 23099806, PMID: 16141007）。</w:t>
            </w:r>
          </w:p>
        </w:tc>
      </w:tr>
    </w:tbl>
    <w:p w14:paraId="5315ACD7" w14:textId="77777777" w:rsidR="007A4472" w:rsidRDefault="007A4472" w:rsidP="007A4472">
      <w:pPr>
        <w:widowControl/>
        <w:rPr>
          <w:rFonts w:ascii="宋体" w:hAnsi="宋体"/>
          <w:szCs w:val="21"/>
          <w:lang w:eastAsia="zh-CN"/>
        </w:rPr>
      </w:pPr>
      <w:r>
        <w:rPr>
          <w:rFonts w:ascii="宋体" w:hAnsi="宋体" w:hint="eastAsia"/>
          <w:szCs w:val="21"/>
          <w:lang w:eastAsia="zh-CN"/>
        </w:rPr>
        <w:br w:type="page"/>
      </w:r>
    </w:p>
    <w:p w14:paraId="019496B7" w14:textId="7EF44382" w:rsidR="007A4472" w:rsidRPr="00A8663B" w:rsidRDefault="00DD60B9" w:rsidP="007A4472">
      <w:pPr>
        <w:pStyle w:val="2"/>
        <w:numPr>
          <w:ilvl w:val="0"/>
          <w:numId w:val="0"/>
        </w:numPr>
        <w:spacing w:line="240" w:lineRule="auto"/>
        <w:rPr>
          <w:rFonts w:ascii="宋体" w:hAnsi="宋体" w:cs="宋体"/>
          <w:color w:val="0070C0"/>
          <w:sz w:val="21"/>
          <w:szCs w:val="21"/>
        </w:rPr>
      </w:pPr>
      <w:r>
        <w:rPr>
          <w:rFonts w:ascii="宋体" w:hAnsi="宋体" w:cs="宋体"/>
          <w:color w:val="0070C0"/>
          <w:sz w:val="21"/>
          <w:szCs w:val="21"/>
        </w:rPr>
        <w:lastRenderedPageBreak/>
        <w:t>7</w:t>
      </w:r>
      <w:r w:rsidR="007A4472" w:rsidRPr="00A8663B">
        <w:rPr>
          <w:rFonts w:ascii="宋体" w:hAnsi="宋体" w:cs="宋体" w:hint="eastAsia"/>
          <w:color w:val="0070C0"/>
          <w:sz w:val="21"/>
          <w:szCs w:val="21"/>
        </w:rPr>
        <w:t>.2健康管理建议</w:t>
      </w:r>
    </w:p>
    <w:p w14:paraId="3C669F75" w14:textId="77777777" w:rsidR="007A4472" w:rsidRDefault="007A4472" w:rsidP="007A4472">
      <w:pPr>
        <w:spacing w:line="380" w:lineRule="exact"/>
        <w:ind w:firstLine="420"/>
        <w:rPr>
          <w:rFonts w:ascii="宋体" w:hAnsi="宋体"/>
          <w:szCs w:val="21"/>
        </w:rPr>
      </w:pPr>
      <w:r>
        <w:rPr>
          <w:rFonts w:ascii="宋体" w:hAnsi="宋体" w:hint="eastAsia"/>
          <w:color w:val="000000"/>
          <w:szCs w:val="21"/>
        </w:rPr>
        <w:t>《美国国家综合癌症网络（National Comprehensive Cancer Network，NCCN）指南》、《中国乳腺癌患者</w:t>
      </w:r>
      <w:r>
        <w:rPr>
          <w:rFonts w:ascii="宋体" w:hAnsi="宋体" w:hint="eastAsia"/>
          <w:i/>
          <w:iCs/>
          <w:color w:val="000000"/>
          <w:szCs w:val="21"/>
        </w:rPr>
        <w:t>BRCA1</w:t>
      </w:r>
      <w:r>
        <w:rPr>
          <w:rFonts w:ascii="宋体" w:hAnsi="宋体" w:hint="eastAsia"/>
          <w:color w:val="000000"/>
          <w:szCs w:val="21"/>
        </w:rPr>
        <w:t>/</w:t>
      </w:r>
      <w:r>
        <w:rPr>
          <w:rFonts w:ascii="宋体" w:hAnsi="宋体" w:hint="eastAsia"/>
          <w:i/>
          <w:iCs/>
          <w:color w:val="000000"/>
          <w:szCs w:val="21"/>
        </w:rPr>
        <w:t>2</w:t>
      </w:r>
      <w:r>
        <w:rPr>
          <w:rFonts w:ascii="宋体" w:hAnsi="宋体" w:hint="eastAsia"/>
          <w:color w:val="000000"/>
          <w:szCs w:val="21"/>
        </w:rPr>
        <w:t>基因检测与临床应用专家共识（2018年版）》、《中国前列腺癌患者基因检测专家共识（2020年版）》均</w:t>
      </w:r>
      <w:r>
        <w:rPr>
          <w:rFonts w:ascii="宋体" w:hAnsi="宋体" w:hint="eastAsia"/>
          <w:szCs w:val="21"/>
        </w:rPr>
        <w:t>推荐</w:t>
      </w:r>
      <w:r>
        <w:rPr>
          <w:rFonts w:ascii="宋体" w:hAnsi="宋体" w:hint="eastAsia"/>
          <w:i/>
          <w:iCs/>
          <w:szCs w:val="21"/>
        </w:rPr>
        <w:t>BRCA1</w:t>
      </w:r>
      <w:r>
        <w:rPr>
          <w:rFonts w:ascii="宋体" w:hAnsi="宋体" w:hint="eastAsia"/>
          <w:szCs w:val="21"/>
        </w:rPr>
        <w:t>/</w:t>
      </w:r>
      <w:r>
        <w:rPr>
          <w:rFonts w:ascii="宋体" w:hAnsi="宋体" w:hint="eastAsia"/>
          <w:i/>
          <w:iCs/>
          <w:szCs w:val="21"/>
        </w:rPr>
        <w:t>2</w:t>
      </w:r>
      <w:r>
        <w:rPr>
          <w:rFonts w:ascii="宋体" w:hAnsi="宋体" w:hint="eastAsia"/>
          <w:szCs w:val="21"/>
        </w:rPr>
        <w:t>基因致病性或疑似致病性变异携带者进行</w:t>
      </w:r>
      <w:r>
        <w:rPr>
          <w:rFonts w:ascii="宋体" w:hAnsi="宋体" w:hint="eastAsia"/>
          <w:bCs/>
          <w:szCs w:val="21"/>
        </w:rPr>
        <w:t>定期检查或筛查</w:t>
      </w:r>
      <w:r>
        <w:rPr>
          <w:rFonts w:ascii="宋体" w:hAnsi="宋体" w:hint="eastAsia"/>
          <w:szCs w:val="21"/>
        </w:rPr>
        <w:t>，并采取合适的</w:t>
      </w:r>
      <w:r>
        <w:rPr>
          <w:rFonts w:ascii="宋体" w:hAnsi="宋体" w:hint="eastAsia"/>
          <w:bCs/>
          <w:szCs w:val="21"/>
        </w:rPr>
        <w:t>预防措施</w:t>
      </w:r>
      <w:r>
        <w:rPr>
          <w:rFonts w:ascii="宋体" w:hAnsi="宋体" w:hint="eastAsia"/>
          <w:szCs w:val="21"/>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5"/>
        <w:gridCol w:w="498"/>
        <w:gridCol w:w="1402"/>
        <w:gridCol w:w="6971"/>
      </w:tblGrid>
      <w:tr w:rsidR="007A4472" w14:paraId="2032C9A8" w14:textId="77777777" w:rsidTr="008416B6">
        <w:trPr>
          <w:jc w:val="center"/>
        </w:trPr>
        <w:tc>
          <w:tcPr>
            <w:tcW w:w="444" w:type="pct"/>
            <w:shd w:val="clear" w:color="auto" w:fill="DAEEF3"/>
            <w:vAlign w:val="center"/>
          </w:tcPr>
          <w:p w14:paraId="48000F17" w14:textId="77777777" w:rsidR="007A4472" w:rsidRDefault="007A4472" w:rsidP="008416B6">
            <w:pPr>
              <w:rPr>
                <w:rFonts w:ascii="宋体" w:hAnsi="宋体"/>
                <w:color w:val="000000"/>
                <w:szCs w:val="21"/>
              </w:rPr>
            </w:pPr>
            <w:r>
              <w:rPr>
                <w:rFonts w:ascii="宋体" w:hAnsi="宋体" w:hint="eastAsia"/>
                <w:color w:val="000000"/>
                <w:szCs w:val="21"/>
              </w:rPr>
              <w:t>癌种/人群</w:t>
            </w:r>
          </w:p>
        </w:tc>
        <w:tc>
          <w:tcPr>
            <w:tcW w:w="4555" w:type="pct"/>
            <w:gridSpan w:val="3"/>
            <w:shd w:val="clear" w:color="auto" w:fill="DAEEF3"/>
            <w:vAlign w:val="center"/>
          </w:tcPr>
          <w:p w14:paraId="454FC484" w14:textId="77777777" w:rsidR="007A4472" w:rsidRDefault="007A4472" w:rsidP="008416B6">
            <w:pPr>
              <w:rPr>
                <w:rFonts w:ascii="宋体" w:hAnsi="宋体"/>
                <w:color w:val="000000"/>
                <w:szCs w:val="21"/>
              </w:rPr>
            </w:pPr>
            <w:r>
              <w:rPr>
                <w:rFonts w:ascii="宋体" w:hAnsi="宋体" w:hint="eastAsia"/>
                <w:color w:val="000000"/>
                <w:szCs w:val="21"/>
              </w:rPr>
              <w:t>筛查建议</w:t>
            </w:r>
          </w:p>
        </w:tc>
      </w:tr>
      <w:tr w:rsidR="007A4472" w14:paraId="0BB09F19" w14:textId="77777777" w:rsidTr="008416B6">
        <w:trPr>
          <w:jc w:val="center"/>
        </w:trPr>
        <w:tc>
          <w:tcPr>
            <w:tcW w:w="444" w:type="pct"/>
            <w:vMerge w:val="restart"/>
            <w:shd w:val="clear" w:color="auto" w:fill="FFFFFF"/>
            <w:vAlign w:val="center"/>
          </w:tcPr>
          <w:p w14:paraId="576EF35E" w14:textId="77777777" w:rsidR="007A4472" w:rsidRDefault="007A4472" w:rsidP="008416B6">
            <w:pPr>
              <w:rPr>
                <w:rFonts w:ascii="宋体" w:hAnsi="宋体"/>
                <w:color w:val="000000"/>
                <w:szCs w:val="21"/>
              </w:rPr>
            </w:pPr>
            <w:r>
              <w:rPr>
                <w:rFonts w:ascii="宋体" w:hAnsi="宋体" w:hint="eastAsia"/>
                <w:color w:val="000000"/>
                <w:szCs w:val="21"/>
              </w:rPr>
              <w:t>乳腺癌</w:t>
            </w:r>
          </w:p>
        </w:tc>
        <w:tc>
          <w:tcPr>
            <w:tcW w:w="256" w:type="pct"/>
            <w:vMerge w:val="restart"/>
            <w:shd w:val="clear" w:color="auto" w:fill="FFFFFF"/>
            <w:vAlign w:val="center"/>
          </w:tcPr>
          <w:p w14:paraId="567B45F9" w14:textId="77777777" w:rsidR="007A4472" w:rsidRDefault="007A4472" w:rsidP="008416B6">
            <w:pPr>
              <w:rPr>
                <w:rFonts w:ascii="宋体" w:hAnsi="宋体"/>
                <w:color w:val="000000"/>
                <w:szCs w:val="21"/>
              </w:rPr>
            </w:pPr>
            <w:r>
              <w:rPr>
                <w:rFonts w:ascii="宋体" w:hAnsi="宋体" w:hint="eastAsia"/>
                <w:color w:val="000000"/>
                <w:szCs w:val="21"/>
              </w:rPr>
              <w:t>女性</w:t>
            </w:r>
          </w:p>
        </w:tc>
        <w:tc>
          <w:tcPr>
            <w:tcW w:w="720" w:type="pct"/>
            <w:shd w:val="clear" w:color="auto" w:fill="FFFFFF"/>
            <w:vAlign w:val="center"/>
          </w:tcPr>
          <w:p w14:paraId="52383FB7" w14:textId="77777777" w:rsidR="007A4472" w:rsidRDefault="007A4472" w:rsidP="008416B6">
            <w:pPr>
              <w:rPr>
                <w:rFonts w:ascii="宋体" w:hAnsi="宋体"/>
                <w:i/>
                <w:iCs/>
                <w:color w:val="000000"/>
                <w:szCs w:val="21"/>
              </w:rPr>
            </w:pPr>
            <w:r>
              <w:rPr>
                <w:rFonts w:ascii="宋体" w:hAnsi="宋体" w:hint="eastAsia"/>
                <w:color w:val="000000"/>
                <w:szCs w:val="21"/>
              </w:rPr>
              <w:t>18岁开始</w:t>
            </w:r>
          </w:p>
        </w:tc>
        <w:tc>
          <w:tcPr>
            <w:tcW w:w="3578" w:type="pct"/>
            <w:shd w:val="clear" w:color="auto" w:fill="FFFFFF"/>
            <w:vAlign w:val="center"/>
          </w:tcPr>
          <w:p w14:paraId="52F13CA6" w14:textId="77777777" w:rsidR="007A4472" w:rsidRDefault="007A4472" w:rsidP="008416B6">
            <w:pPr>
              <w:rPr>
                <w:rFonts w:ascii="宋体" w:hAnsi="宋体"/>
                <w:color w:val="000000"/>
                <w:szCs w:val="21"/>
              </w:rPr>
            </w:pPr>
            <w:r>
              <w:rPr>
                <w:rFonts w:ascii="宋体" w:hAnsi="宋体" w:hint="eastAsia"/>
                <w:color w:val="000000"/>
                <w:szCs w:val="21"/>
              </w:rPr>
              <w:t>培养乳房防护意识</w:t>
            </w:r>
          </w:p>
        </w:tc>
      </w:tr>
      <w:tr w:rsidR="007A4472" w14:paraId="1176591B" w14:textId="77777777" w:rsidTr="008416B6">
        <w:trPr>
          <w:jc w:val="center"/>
        </w:trPr>
        <w:tc>
          <w:tcPr>
            <w:tcW w:w="444" w:type="pct"/>
            <w:vMerge/>
            <w:shd w:val="clear" w:color="auto" w:fill="FFFFFF"/>
            <w:vAlign w:val="center"/>
          </w:tcPr>
          <w:p w14:paraId="11D4400D" w14:textId="77777777" w:rsidR="007A4472" w:rsidRDefault="007A4472" w:rsidP="008416B6">
            <w:pPr>
              <w:rPr>
                <w:rFonts w:ascii="宋体" w:hAnsi="宋体"/>
                <w:color w:val="000000"/>
                <w:szCs w:val="21"/>
              </w:rPr>
            </w:pPr>
          </w:p>
        </w:tc>
        <w:tc>
          <w:tcPr>
            <w:tcW w:w="256" w:type="pct"/>
            <w:vMerge/>
            <w:shd w:val="clear" w:color="auto" w:fill="FFFFFF"/>
            <w:vAlign w:val="center"/>
          </w:tcPr>
          <w:p w14:paraId="16A9EE85" w14:textId="77777777" w:rsidR="007A4472" w:rsidRDefault="007A4472" w:rsidP="008416B6">
            <w:pPr>
              <w:rPr>
                <w:rFonts w:ascii="宋体" w:hAnsi="宋体"/>
                <w:color w:val="000000"/>
                <w:szCs w:val="21"/>
              </w:rPr>
            </w:pPr>
          </w:p>
        </w:tc>
        <w:tc>
          <w:tcPr>
            <w:tcW w:w="720" w:type="pct"/>
            <w:shd w:val="clear" w:color="auto" w:fill="FFFFFF"/>
            <w:vAlign w:val="center"/>
          </w:tcPr>
          <w:p w14:paraId="103015D9" w14:textId="77777777" w:rsidR="007A4472" w:rsidRDefault="007A4472" w:rsidP="008416B6">
            <w:pPr>
              <w:rPr>
                <w:rFonts w:ascii="宋体" w:hAnsi="宋体"/>
                <w:i/>
                <w:iCs/>
                <w:color w:val="000000"/>
                <w:szCs w:val="21"/>
              </w:rPr>
            </w:pPr>
            <w:r>
              <w:rPr>
                <w:rFonts w:ascii="宋体" w:hAnsi="宋体" w:hint="eastAsia"/>
                <w:color w:val="000000"/>
                <w:szCs w:val="21"/>
              </w:rPr>
              <w:t>25岁开始</w:t>
            </w:r>
          </w:p>
        </w:tc>
        <w:tc>
          <w:tcPr>
            <w:tcW w:w="3578" w:type="pct"/>
            <w:shd w:val="clear" w:color="auto" w:fill="FFFFFF"/>
            <w:vAlign w:val="center"/>
          </w:tcPr>
          <w:p w14:paraId="1FC2DBC8" w14:textId="77777777" w:rsidR="007A4472" w:rsidRDefault="007A4472" w:rsidP="008416B6">
            <w:pPr>
              <w:rPr>
                <w:rFonts w:ascii="宋体" w:hAnsi="宋体"/>
                <w:i/>
                <w:iCs/>
                <w:color w:val="000000"/>
                <w:szCs w:val="21"/>
                <w:lang w:eastAsia="zh-CN"/>
              </w:rPr>
            </w:pPr>
            <w:r>
              <w:rPr>
                <w:rFonts w:ascii="宋体" w:hAnsi="宋体" w:hint="eastAsia"/>
                <w:color w:val="000000"/>
                <w:szCs w:val="21"/>
                <w:lang w:eastAsia="zh-CN"/>
              </w:rPr>
              <w:t>定期（每6-12个月）进行临床乳腺检查</w:t>
            </w:r>
          </w:p>
        </w:tc>
      </w:tr>
      <w:tr w:rsidR="007A4472" w14:paraId="1180AC80" w14:textId="77777777" w:rsidTr="008416B6">
        <w:trPr>
          <w:jc w:val="center"/>
        </w:trPr>
        <w:tc>
          <w:tcPr>
            <w:tcW w:w="444" w:type="pct"/>
            <w:vMerge/>
            <w:shd w:val="clear" w:color="auto" w:fill="FFFFFF"/>
            <w:vAlign w:val="center"/>
          </w:tcPr>
          <w:p w14:paraId="0445254C" w14:textId="77777777" w:rsidR="007A4472" w:rsidRDefault="007A4472" w:rsidP="008416B6">
            <w:pPr>
              <w:rPr>
                <w:rFonts w:ascii="宋体" w:hAnsi="宋体"/>
                <w:color w:val="000000"/>
                <w:szCs w:val="21"/>
                <w:lang w:eastAsia="zh-CN"/>
              </w:rPr>
            </w:pPr>
          </w:p>
        </w:tc>
        <w:tc>
          <w:tcPr>
            <w:tcW w:w="256" w:type="pct"/>
            <w:vMerge/>
            <w:shd w:val="clear" w:color="auto" w:fill="FFFFFF"/>
            <w:vAlign w:val="center"/>
          </w:tcPr>
          <w:p w14:paraId="6BB488D5" w14:textId="77777777" w:rsidR="007A4472" w:rsidRDefault="007A4472" w:rsidP="008416B6">
            <w:pPr>
              <w:rPr>
                <w:rFonts w:ascii="宋体" w:hAnsi="宋体"/>
                <w:color w:val="000000"/>
                <w:szCs w:val="21"/>
                <w:lang w:eastAsia="zh-CN"/>
              </w:rPr>
            </w:pPr>
          </w:p>
        </w:tc>
        <w:tc>
          <w:tcPr>
            <w:tcW w:w="720" w:type="pct"/>
            <w:shd w:val="clear" w:color="auto" w:fill="FFFFFF"/>
            <w:vAlign w:val="center"/>
          </w:tcPr>
          <w:p w14:paraId="07F24460" w14:textId="77777777" w:rsidR="007A4472" w:rsidRDefault="007A4472" w:rsidP="008416B6">
            <w:pPr>
              <w:rPr>
                <w:rFonts w:ascii="宋体" w:hAnsi="宋体"/>
                <w:i/>
                <w:iCs/>
                <w:color w:val="000000"/>
                <w:szCs w:val="21"/>
              </w:rPr>
            </w:pPr>
            <w:r>
              <w:rPr>
                <w:rFonts w:ascii="宋体" w:hAnsi="宋体" w:hint="eastAsia"/>
                <w:color w:val="000000"/>
                <w:szCs w:val="21"/>
              </w:rPr>
              <w:t>25-29岁</w:t>
            </w:r>
          </w:p>
        </w:tc>
        <w:tc>
          <w:tcPr>
            <w:tcW w:w="3578" w:type="pct"/>
            <w:shd w:val="clear" w:color="auto" w:fill="FFFFFF"/>
            <w:vAlign w:val="center"/>
          </w:tcPr>
          <w:p w14:paraId="7435C70D"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每年1次乳腺磁共振成像对比剂成像（MRI）（当MRI不可用时，考虑行断层摄影）。</w:t>
            </w:r>
          </w:p>
          <w:p w14:paraId="4E22360F" w14:textId="77777777" w:rsidR="007A4472" w:rsidRDefault="007A4472" w:rsidP="008416B6">
            <w:pPr>
              <w:rPr>
                <w:rFonts w:ascii="宋体" w:hAnsi="宋体"/>
                <w:i/>
                <w:iCs/>
                <w:color w:val="000000"/>
                <w:szCs w:val="21"/>
                <w:lang w:eastAsia="zh-CN"/>
              </w:rPr>
            </w:pPr>
            <w:r>
              <w:rPr>
                <w:rFonts w:ascii="宋体" w:hAnsi="宋体" w:hint="eastAsia"/>
                <w:color w:val="000000"/>
                <w:szCs w:val="21"/>
                <w:lang w:eastAsia="zh-CN"/>
              </w:rPr>
              <w:t>如家族史包含30岁前确诊乳腺癌，基于家族史进行个体化处理。</w:t>
            </w:r>
          </w:p>
        </w:tc>
      </w:tr>
      <w:tr w:rsidR="007A4472" w14:paraId="3CE65A0F" w14:textId="77777777" w:rsidTr="008416B6">
        <w:trPr>
          <w:jc w:val="center"/>
        </w:trPr>
        <w:tc>
          <w:tcPr>
            <w:tcW w:w="444" w:type="pct"/>
            <w:vMerge/>
            <w:shd w:val="clear" w:color="auto" w:fill="FFFFFF"/>
            <w:vAlign w:val="center"/>
          </w:tcPr>
          <w:p w14:paraId="1066762E" w14:textId="77777777" w:rsidR="007A4472" w:rsidRDefault="007A4472" w:rsidP="008416B6">
            <w:pPr>
              <w:rPr>
                <w:rFonts w:ascii="宋体" w:hAnsi="宋体"/>
                <w:color w:val="000000"/>
                <w:szCs w:val="21"/>
                <w:lang w:eastAsia="zh-CN"/>
              </w:rPr>
            </w:pPr>
          </w:p>
        </w:tc>
        <w:tc>
          <w:tcPr>
            <w:tcW w:w="256" w:type="pct"/>
            <w:vMerge/>
            <w:shd w:val="clear" w:color="auto" w:fill="FFFFFF"/>
            <w:vAlign w:val="center"/>
          </w:tcPr>
          <w:p w14:paraId="45D087B8" w14:textId="77777777" w:rsidR="007A4472" w:rsidRDefault="007A4472" w:rsidP="008416B6">
            <w:pPr>
              <w:rPr>
                <w:rFonts w:ascii="宋体" w:hAnsi="宋体"/>
                <w:color w:val="000000"/>
                <w:szCs w:val="21"/>
                <w:lang w:eastAsia="zh-CN"/>
              </w:rPr>
            </w:pPr>
          </w:p>
        </w:tc>
        <w:tc>
          <w:tcPr>
            <w:tcW w:w="720" w:type="pct"/>
            <w:shd w:val="clear" w:color="auto" w:fill="FFFFFF"/>
            <w:vAlign w:val="center"/>
          </w:tcPr>
          <w:p w14:paraId="6BF382D8" w14:textId="77777777" w:rsidR="007A4472" w:rsidRDefault="007A4472" w:rsidP="008416B6">
            <w:pPr>
              <w:rPr>
                <w:rFonts w:ascii="宋体" w:hAnsi="宋体"/>
                <w:i/>
                <w:iCs/>
                <w:color w:val="000000"/>
                <w:szCs w:val="21"/>
              </w:rPr>
            </w:pPr>
            <w:r>
              <w:rPr>
                <w:rFonts w:ascii="宋体" w:hAnsi="宋体" w:hint="eastAsia"/>
                <w:color w:val="000000"/>
                <w:szCs w:val="21"/>
              </w:rPr>
              <w:t>30-75岁</w:t>
            </w:r>
          </w:p>
        </w:tc>
        <w:tc>
          <w:tcPr>
            <w:tcW w:w="3578" w:type="pct"/>
            <w:shd w:val="clear" w:color="auto" w:fill="FFFFFF"/>
            <w:vAlign w:val="center"/>
          </w:tcPr>
          <w:p w14:paraId="77EF92F9" w14:textId="77777777" w:rsidR="007A4472" w:rsidRDefault="007A4472" w:rsidP="008416B6">
            <w:pPr>
              <w:rPr>
                <w:rFonts w:ascii="宋体" w:hAnsi="宋体"/>
                <w:i/>
                <w:iCs/>
                <w:color w:val="000000"/>
                <w:szCs w:val="21"/>
                <w:lang w:eastAsia="zh-CN"/>
              </w:rPr>
            </w:pPr>
            <w:r>
              <w:rPr>
                <w:rFonts w:ascii="宋体" w:hAnsi="宋体" w:hint="eastAsia"/>
                <w:color w:val="000000"/>
                <w:szCs w:val="21"/>
                <w:lang w:eastAsia="zh-CN"/>
              </w:rPr>
              <w:t>每年1次乳腺断层摄影检查和磁共振成像对比剂成像（MRI）。</w:t>
            </w:r>
          </w:p>
        </w:tc>
      </w:tr>
      <w:tr w:rsidR="007A4472" w14:paraId="110B9383" w14:textId="77777777" w:rsidTr="008416B6">
        <w:trPr>
          <w:jc w:val="center"/>
        </w:trPr>
        <w:tc>
          <w:tcPr>
            <w:tcW w:w="444" w:type="pct"/>
            <w:vMerge/>
            <w:shd w:val="clear" w:color="auto" w:fill="FFFFFF"/>
            <w:vAlign w:val="center"/>
          </w:tcPr>
          <w:p w14:paraId="6C19D82C" w14:textId="77777777" w:rsidR="007A4472" w:rsidRDefault="007A4472" w:rsidP="008416B6">
            <w:pPr>
              <w:rPr>
                <w:rFonts w:ascii="宋体" w:hAnsi="宋体"/>
                <w:color w:val="000000"/>
                <w:szCs w:val="21"/>
                <w:lang w:eastAsia="zh-CN"/>
              </w:rPr>
            </w:pPr>
          </w:p>
        </w:tc>
        <w:tc>
          <w:tcPr>
            <w:tcW w:w="256" w:type="pct"/>
            <w:vMerge/>
            <w:shd w:val="clear" w:color="auto" w:fill="FFFFFF"/>
            <w:vAlign w:val="center"/>
          </w:tcPr>
          <w:p w14:paraId="36871150" w14:textId="77777777" w:rsidR="007A4472" w:rsidRDefault="007A4472" w:rsidP="008416B6">
            <w:pPr>
              <w:rPr>
                <w:rFonts w:ascii="宋体" w:hAnsi="宋体"/>
                <w:color w:val="000000"/>
                <w:szCs w:val="21"/>
                <w:lang w:eastAsia="zh-CN"/>
              </w:rPr>
            </w:pPr>
          </w:p>
        </w:tc>
        <w:tc>
          <w:tcPr>
            <w:tcW w:w="720" w:type="pct"/>
            <w:shd w:val="clear" w:color="auto" w:fill="FFFFFF"/>
            <w:vAlign w:val="center"/>
          </w:tcPr>
          <w:p w14:paraId="76AFF151" w14:textId="77777777" w:rsidR="007A4472" w:rsidRDefault="007A4472" w:rsidP="008416B6">
            <w:pPr>
              <w:rPr>
                <w:rFonts w:ascii="宋体" w:hAnsi="宋体"/>
                <w:i/>
                <w:iCs/>
                <w:color w:val="000000"/>
                <w:szCs w:val="21"/>
              </w:rPr>
            </w:pPr>
            <w:r>
              <w:rPr>
                <w:rFonts w:ascii="宋体" w:hAnsi="宋体" w:hint="eastAsia"/>
                <w:color w:val="000000"/>
                <w:szCs w:val="21"/>
              </w:rPr>
              <w:t>＞75岁</w:t>
            </w:r>
          </w:p>
        </w:tc>
        <w:tc>
          <w:tcPr>
            <w:tcW w:w="3578" w:type="pct"/>
            <w:shd w:val="clear" w:color="auto" w:fill="FFFFFF"/>
            <w:vAlign w:val="center"/>
          </w:tcPr>
          <w:p w14:paraId="56C9A6A9" w14:textId="77777777" w:rsidR="007A4472" w:rsidRDefault="007A4472" w:rsidP="008416B6">
            <w:pPr>
              <w:rPr>
                <w:rFonts w:ascii="宋体" w:hAnsi="宋体"/>
                <w:i/>
                <w:iCs/>
                <w:color w:val="000000"/>
                <w:szCs w:val="21"/>
              </w:rPr>
            </w:pPr>
            <w:r>
              <w:rPr>
                <w:rFonts w:ascii="宋体" w:hAnsi="宋体" w:hint="eastAsia"/>
                <w:color w:val="000000"/>
                <w:szCs w:val="21"/>
              </w:rPr>
              <w:t>个体化处理。</w:t>
            </w:r>
          </w:p>
        </w:tc>
      </w:tr>
      <w:tr w:rsidR="007A4472" w14:paraId="33B1C93D" w14:textId="77777777" w:rsidTr="008416B6">
        <w:trPr>
          <w:jc w:val="center"/>
        </w:trPr>
        <w:tc>
          <w:tcPr>
            <w:tcW w:w="444" w:type="pct"/>
            <w:vMerge/>
            <w:shd w:val="clear" w:color="auto" w:fill="FFFFFF"/>
            <w:vAlign w:val="center"/>
          </w:tcPr>
          <w:p w14:paraId="0426D492" w14:textId="77777777" w:rsidR="007A4472" w:rsidRDefault="007A4472" w:rsidP="008416B6">
            <w:pPr>
              <w:rPr>
                <w:rFonts w:ascii="宋体" w:hAnsi="宋体"/>
                <w:color w:val="000000"/>
                <w:szCs w:val="21"/>
              </w:rPr>
            </w:pPr>
          </w:p>
        </w:tc>
        <w:tc>
          <w:tcPr>
            <w:tcW w:w="256" w:type="pct"/>
            <w:vMerge/>
            <w:shd w:val="clear" w:color="auto" w:fill="FFFFFF"/>
            <w:vAlign w:val="center"/>
          </w:tcPr>
          <w:p w14:paraId="60B59F8E" w14:textId="77777777" w:rsidR="007A4472" w:rsidRDefault="007A4472" w:rsidP="008416B6">
            <w:pPr>
              <w:rPr>
                <w:rFonts w:ascii="宋体" w:hAnsi="宋体"/>
                <w:color w:val="000000"/>
                <w:szCs w:val="21"/>
              </w:rPr>
            </w:pPr>
          </w:p>
        </w:tc>
        <w:tc>
          <w:tcPr>
            <w:tcW w:w="720" w:type="pct"/>
            <w:shd w:val="clear" w:color="auto" w:fill="FFFFFF"/>
            <w:vAlign w:val="center"/>
          </w:tcPr>
          <w:p w14:paraId="32B70578" w14:textId="77777777" w:rsidR="007A4472" w:rsidRDefault="007A4472" w:rsidP="008416B6">
            <w:pPr>
              <w:rPr>
                <w:rFonts w:ascii="宋体" w:hAnsi="宋体"/>
                <w:i/>
                <w:iCs/>
                <w:color w:val="000000"/>
                <w:szCs w:val="21"/>
              </w:rPr>
            </w:pPr>
            <w:r>
              <w:rPr>
                <w:rFonts w:ascii="宋体" w:hAnsi="宋体" w:hint="eastAsia"/>
                <w:color w:val="000000"/>
                <w:szCs w:val="21"/>
              </w:rPr>
              <w:t>乳腺癌治疗后</w:t>
            </w:r>
          </w:p>
        </w:tc>
        <w:tc>
          <w:tcPr>
            <w:tcW w:w="3578" w:type="pct"/>
            <w:shd w:val="clear" w:color="auto" w:fill="FFFFFF"/>
            <w:vAlign w:val="center"/>
          </w:tcPr>
          <w:p w14:paraId="3259A23D"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携带</w:t>
            </w: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致病性或疑似致病性变异、接受过乳腺癌治疗但未患双侧乳腺患癌的女性，保持每年1次乳腺断层摄影检查和磁共振成像对比剂成像（MRI）。</w:t>
            </w:r>
          </w:p>
        </w:tc>
      </w:tr>
      <w:tr w:rsidR="007A4472" w14:paraId="6CEF706F" w14:textId="77777777" w:rsidTr="008416B6">
        <w:trPr>
          <w:jc w:val="center"/>
        </w:trPr>
        <w:tc>
          <w:tcPr>
            <w:tcW w:w="444" w:type="pct"/>
            <w:vMerge/>
            <w:shd w:val="clear" w:color="auto" w:fill="FFFFFF"/>
            <w:vAlign w:val="center"/>
          </w:tcPr>
          <w:p w14:paraId="46820326" w14:textId="77777777" w:rsidR="007A4472" w:rsidRDefault="007A4472" w:rsidP="008416B6">
            <w:pPr>
              <w:rPr>
                <w:rFonts w:ascii="宋体" w:hAnsi="宋体"/>
                <w:color w:val="000000"/>
                <w:szCs w:val="21"/>
                <w:lang w:eastAsia="zh-CN"/>
              </w:rPr>
            </w:pPr>
          </w:p>
        </w:tc>
        <w:tc>
          <w:tcPr>
            <w:tcW w:w="256" w:type="pct"/>
            <w:vMerge/>
            <w:shd w:val="clear" w:color="auto" w:fill="FFFFFF"/>
            <w:vAlign w:val="center"/>
          </w:tcPr>
          <w:p w14:paraId="04BFA86B" w14:textId="77777777" w:rsidR="007A4472" w:rsidRDefault="007A4472" w:rsidP="008416B6">
            <w:pPr>
              <w:rPr>
                <w:rFonts w:ascii="宋体" w:hAnsi="宋体"/>
                <w:color w:val="000000"/>
                <w:szCs w:val="21"/>
                <w:lang w:eastAsia="zh-CN"/>
              </w:rPr>
            </w:pPr>
          </w:p>
        </w:tc>
        <w:tc>
          <w:tcPr>
            <w:tcW w:w="720" w:type="pct"/>
            <w:vMerge w:val="restart"/>
            <w:shd w:val="clear" w:color="auto" w:fill="FFFFFF"/>
            <w:vAlign w:val="center"/>
          </w:tcPr>
          <w:p w14:paraId="47ACBBA8" w14:textId="77777777" w:rsidR="007A4472" w:rsidRDefault="007A4472" w:rsidP="008416B6">
            <w:pPr>
              <w:rPr>
                <w:rFonts w:ascii="宋体" w:hAnsi="宋体"/>
                <w:color w:val="000000"/>
                <w:szCs w:val="21"/>
              </w:rPr>
            </w:pPr>
            <w:r>
              <w:rPr>
                <w:rFonts w:ascii="宋体" w:hAnsi="宋体" w:hint="eastAsia"/>
                <w:color w:val="000000"/>
                <w:szCs w:val="21"/>
              </w:rPr>
              <w:t>个体化处理</w:t>
            </w:r>
          </w:p>
        </w:tc>
        <w:tc>
          <w:tcPr>
            <w:tcW w:w="3578" w:type="pct"/>
            <w:shd w:val="clear" w:color="auto" w:fill="FFFFFF"/>
            <w:vAlign w:val="center"/>
          </w:tcPr>
          <w:p w14:paraId="48A7EB01"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降低风险的乳房切除术，术前需咨询包含预防程度、乳腺再造、手术风险、对侧乳腺癌风险、生存预期等相关事宜并要综合考虑手术对心理、社交和生活质量方面的影响。</w:t>
            </w:r>
          </w:p>
        </w:tc>
      </w:tr>
      <w:tr w:rsidR="007A4472" w14:paraId="761964A0" w14:textId="77777777" w:rsidTr="008416B6">
        <w:trPr>
          <w:jc w:val="center"/>
        </w:trPr>
        <w:tc>
          <w:tcPr>
            <w:tcW w:w="444" w:type="pct"/>
            <w:vMerge/>
            <w:shd w:val="clear" w:color="auto" w:fill="FFFFFF"/>
            <w:vAlign w:val="center"/>
          </w:tcPr>
          <w:p w14:paraId="38B941D1" w14:textId="77777777" w:rsidR="007A4472" w:rsidRDefault="007A4472" w:rsidP="008416B6">
            <w:pPr>
              <w:rPr>
                <w:rFonts w:ascii="宋体" w:hAnsi="宋体"/>
                <w:color w:val="000000"/>
                <w:szCs w:val="21"/>
                <w:lang w:eastAsia="zh-CN"/>
              </w:rPr>
            </w:pPr>
          </w:p>
        </w:tc>
        <w:tc>
          <w:tcPr>
            <w:tcW w:w="256" w:type="pct"/>
            <w:vMerge/>
            <w:shd w:val="clear" w:color="auto" w:fill="FFFFFF"/>
            <w:vAlign w:val="center"/>
          </w:tcPr>
          <w:p w14:paraId="361ED38E" w14:textId="77777777" w:rsidR="007A4472" w:rsidRDefault="007A4472" w:rsidP="008416B6">
            <w:pPr>
              <w:rPr>
                <w:rFonts w:ascii="宋体" w:hAnsi="宋体"/>
                <w:color w:val="000000"/>
                <w:szCs w:val="21"/>
                <w:lang w:eastAsia="zh-CN"/>
              </w:rPr>
            </w:pPr>
          </w:p>
        </w:tc>
        <w:tc>
          <w:tcPr>
            <w:tcW w:w="720" w:type="pct"/>
            <w:vMerge/>
            <w:shd w:val="clear" w:color="auto" w:fill="FFFFFF"/>
            <w:vAlign w:val="center"/>
          </w:tcPr>
          <w:p w14:paraId="57A6C640" w14:textId="77777777" w:rsidR="007A4472" w:rsidRDefault="007A4472" w:rsidP="008416B6">
            <w:pPr>
              <w:rPr>
                <w:rFonts w:ascii="宋体" w:hAnsi="宋体"/>
                <w:color w:val="000000"/>
                <w:szCs w:val="21"/>
                <w:lang w:eastAsia="zh-CN"/>
              </w:rPr>
            </w:pPr>
          </w:p>
        </w:tc>
        <w:tc>
          <w:tcPr>
            <w:tcW w:w="3578" w:type="pct"/>
            <w:shd w:val="clear" w:color="auto" w:fill="FFFFFF"/>
            <w:vAlign w:val="center"/>
          </w:tcPr>
          <w:p w14:paraId="34107305" w14:textId="77777777" w:rsidR="007A4472" w:rsidRDefault="007A4472" w:rsidP="008416B6">
            <w:pPr>
              <w:rPr>
                <w:rFonts w:ascii="宋体" w:hAnsi="宋体"/>
                <w:color w:val="000000"/>
                <w:szCs w:val="21"/>
              </w:rPr>
            </w:pPr>
            <w:r>
              <w:rPr>
                <w:rFonts w:ascii="宋体" w:hAnsi="宋体" w:hint="eastAsia"/>
                <w:color w:val="000000"/>
                <w:szCs w:val="21"/>
              </w:rPr>
              <w:t>使用降低风险的药物</w:t>
            </w:r>
          </w:p>
        </w:tc>
      </w:tr>
      <w:tr w:rsidR="007A4472" w14:paraId="307DFAC8" w14:textId="77777777" w:rsidTr="008416B6">
        <w:trPr>
          <w:jc w:val="center"/>
        </w:trPr>
        <w:tc>
          <w:tcPr>
            <w:tcW w:w="444" w:type="pct"/>
            <w:vMerge/>
            <w:shd w:val="clear" w:color="auto" w:fill="FFFFFF"/>
            <w:vAlign w:val="center"/>
          </w:tcPr>
          <w:p w14:paraId="473637D9" w14:textId="77777777" w:rsidR="007A4472" w:rsidRDefault="007A4472" w:rsidP="008416B6">
            <w:pPr>
              <w:rPr>
                <w:rFonts w:ascii="宋体" w:hAnsi="宋体"/>
                <w:color w:val="000000"/>
                <w:szCs w:val="21"/>
              </w:rPr>
            </w:pPr>
          </w:p>
        </w:tc>
        <w:tc>
          <w:tcPr>
            <w:tcW w:w="256" w:type="pct"/>
            <w:vMerge w:val="restart"/>
            <w:shd w:val="clear" w:color="auto" w:fill="FFFFFF"/>
            <w:vAlign w:val="center"/>
          </w:tcPr>
          <w:p w14:paraId="06096510" w14:textId="77777777" w:rsidR="007A4472" w:rsidRDefault="007A4472" w:rsidP="008416B6">
            <w:pPr>
              <w:rPr>
                <w:rFonts w:ascii="宋体" w:hAnsi="宋体"/>
                <w:color w:val="000000"/>
                <w:szCs w:val="21"/>
              </w:rPr>
            </w:pPr>
            <w:r>
              <w:rPr>
                <w:rFonts w:ascii="宋体" w:hAnsi="宋体" w:hint="eastAsia"/>
                <w:color w:val="000000"/>
                <w:szCs w:val="21"/>
              </w:rPr>
              <w:t>男性</w:t>
            </w:r>
          </w:p>
        </w:tc>
        <w:tc>
          <w:tcPr>
            <w:tcW w:w="720" w:type="pct"/>
            <w:shd w:val="clear" w:color="auto" w:fill="FFFFFF"/>
            <w:vAlign w:val="center"/>
          </w:tcPr>
          <w:p w14:paraId="3176D980" w14:textId="77777777" w:rsidR="007A4472" w:rsidRDefault="007A4472" w:rsidP="008416B6">
            <w:pPr>
              <w:rPr>
                <w:rFonts w:ascii="宋体" w:hAnsi="宋体"/>
                <w:i/>
                <w:iCs/>
                <w:color w:val="000000"/>
                <w:szCs w:val="21"/>
              </w:rPr>
            </w:pPr>
            <w:r>
              <w:rPr>
                <w:rFonts w:ascii="宋体" w:hAnsi="宋体" w:hint="eastAsia"/>
                <w:color w:val="000000"/>
                <w:szCs w:val="21"/>
              </w:rPr>
              <w:t>35岁开始</w:t>
            </w:r>
          </w:p>
        </w:tc>
        <w:tc>
          <w:tcPr>
            <w:tcW w:w="3578" w:type="pct"/>
            <w:shd w:val="clear" w:color="auto" w:fill="FFFFFF"/>
            <w:vAlign w:val="center"/>
          </w:tcPr>
          <w:p w14:paraId="3782D04D"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乳房自检及相关教育，每年1次临床乳腺检查</w:t>
            </w:r>
          </w:p>
        </w:tc>
      </w:tr>
      <w:tr w:rsidR="007A4472" w14:paraId="54B1B038" w14:textId="77777777" w:rsidTr="008416B6">
        <w:trPr>
          <w:jc w:val="center"/>
        </w:trPr>
        <w:tc>
          <w:tcPr>
            <w:tcW w:w="444" w:type="pct"/>
            <w:vMerge/>
            <w:shd w:val="clear" w:color="auto" w:fill="FFFFFF"/>
            <w:vAlign w:val="center"/>
          </w:tcPr>
          <w:p w14:paraId="6C0A9834" w14:textId="77777777" w:rsidR="007A4472" w:rsidRDefault="007A4472" w:rsidP="008416B6">
            <w:pPr>
              <w:rPr>
                <w:rFonts w:ascii="宋体" w:hAnsi="宋体"/>
                <w:color w:val="000000"/>
                <w:szCs w:val="21"/>
                <w:lang w:eastAsia="zh-CN"/>
              </w:rPr>
            </w:pPr>
          </w:p>
        </w:tc>
        <w:tc>
          <w:tcPr>
            <w:tcW w:w="256" w:type="pct"/>
            <w:vMerge/>
            <w:shd w:val="clear" w:color="auto" w:fill="FFFFFF"/>
            <w:vAlign w:val="center"/>
          </w:tcPr>
          <w:p w14:paraId="6D7E0304" w14:textId="77777777" w:rsidR="007A4472" w:rsidRDefault="007A4472" w:rsidP="008416B6">
            <w:pPr>
              <w:rPr>
                <w:rFonts w:ascii="宋体" w:hAnsi="宋体"/>
                <w:color w:val="000000"/>
                <w:szCs w:val="21"/>
                <w:lang w:eastAsia="zh-CN"/>
              </w:rPr>
            </w:pPr>
          </w:p>
        </w:tc>
        <w:tc>
          <w:tcPr>
            <w:tcW w:w="720" w:type="pct"/>
            <w:shd w:val="clear" w:color="auto" w:fill="FFFFFF"/>
            <w:vAlign w:val="center"/>
          </w:tcPr>
          <w:p w14:paraId="1646A1AC" w14:textId="77777777" w:rsidR="007A4472" w:rsidRDefault="007A4472" w:rsidP="008416B6">
            <w:pPr>
              <w:rPr>
                <w:rFonts w:ascii="宋体" w:hAnsi="宋体"/>
                <w:i/>
                <w:iCs/>
                <w:color w:val="000000"/>
                <w:szCs w:val="21"/>
                <w:lang w:eastAsia="zh-CN"/>
              </w:rPr>
            </w:pPr>
            <w:r>
              <w:rPr>
                <w:rFonts w:ascii="宋体" w:hAnsi="宋体" w:hint="eastAsia"/>
                <w:color w:val="000000"/>
                <w:szCs w:val="21"/>
                <w:lang w:eastAsia="zh-CN"/>
              </w:rPr>
              <w:t>男性乳房发育症患者：50岁开始</w:t>
            </w:r>
          </w:p>
        </w:tc>
        <w:tc>
          <w:tcPr>
            <w:tcW w:w="3578" w:type="pct"/>
            <w:shd w:val="clear" w:color="auto" w:fill="FFFFFF"/>
            <w:vAlign w:val="center"/>
          </w:tcPr>
          <w:p w14:paraId="2EB508A5"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考虑每年1次乳腺X线检查</w:t>
            </w:r>
          </w:p>
          <w:p w14:paraId="72196E84"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开始检查时间应早于家族中最年轻的男性乳腺癌患者确诊年龄10年</w:t>
            </w:r>
          </w:p>
        </w:tc>
      </w:tr>
      <w:tr w:rsidR="007A4472" w14:paraId="21129AF5" w14:textId="77777777" w:rsidTr="008416B6">
        <w:trPr>
          <w:jc w:val="center"/>
        </w:trPr>
        <w:tc>
          <w:tcPr>
            <w:tcW w:w="444" w:type="pct"/>
            <w:vMerge w:val="restart"/>
            <w:shd w:val="clear" w:color="auto" w:fill="FFFFFF"/>
            <w:vAlign w:val="center"/>
          </w:tcPr>
          <w:p w14:paraId="3FC22E55" w14:textId="77777777" w:rsidR="007A4472" w:rsidRDefault="007A4472" w:rsidP="008416B6">
            <w:pPr>
              <w:rPr>
                <w:rFonts w:ascii="宋体" w:hAnsi="宋体"/>
                <w:color w:val="000000"/>
                <w:szCs w:val="21"/>
              </w:rPr>
            </w:pPr>
            <w:r>
              <w:rPr>
                <w:rFonts w:ascii="宋体" w:hAnsi="宋体" w:hint="eastAsia"/>
                <w:color w:val="000000"/>
                <w:szCs w:val="21"/>
              </w:rPr>
              <w:t>卵巢癌</w:t>
            </w:r>
          </w:p>
        </w:tc>
        <w:tc>
          <w:tcPr>
            <w:tcW w:w="4555" w:type="pct"/>
            <w:gridSpan w:val="3"/>
            <w:shd w:val="clear" w:color="auto" w:fill="FFFFFF"/>
            <w:vAlign w:val="center"/>
          </w:tcPr>
          <w:p w14:paraId="1778527D"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对于选择降低风险的输卵管-卵巢切除术（RRSO）的患者，通常在35-40岁进行手术，手术应在完成生育后进行。</w:t>
            </w:r>
          </w:p>
          <w:p w14:paraId="7E01568E"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BRCA2</w:t>
            </w:r>
            <w:r>
              <w:rPr>
                <w:rFonts w:ascii="宋体" w:hAnsi="宋体" w:hint="eastAsia"/>
                <w:color w:val="000000"/>
                <w:szCs w:val="21"/>
                <w:lang w:eastAsia="zh-CN"/>
              </w:rPr>
              <w:t>相关卵巢癌的确诊年龄通常较</w:t>
            </w:r>
            <w:r>
              <w:rPr>
                <w:rFonts w:ascii="宋体" w:hAnsi="宋体" w:hint="eastAsia"/>
                <w:i/>
                <w:iCs/>
                <w:color w:val="000000"/>
                <w:szCs w:val="21"/>
                <w:lang w:eastAsia="zh-CN"/>
              </w:rPr>
              <w:t>BRCA1</w:t>
            </w:r>
            <w:r>
              <w:rPr>
                <w:rFonts w:ascii="宋体" w:hAnsi="宋体" w:hint="eastAsia"/>
                <w:color w:val="000000"/>
                <w:szCs w:val="21"/>
                <w:lang w:eastAsia="zh-CN"/>
              </w:rPr>
              <w:t>相关卵巢癌晚8~10年，故</w:t>
            </w:r>
            <w:r>
              <w:rPr>
                <w:rFonts w:ascii="宋体" w:hAnsi="宋体" w:hint="eastAsia"/>
                <w:i/>
                <w:iCs/>
                <w:color w:val="000000"/>
                <w:szCs w:val="21"/>
                <w:lang w:eastAsia="zh-CN"/>
              </w:rPr>
              <w:t>BRCA2</w:t>
            </w:r>
            <w:r>
              <w:rPr>
                <w:rFonts w:ascii="宋体" w:hAnsi="宋体" w:hint="eastAsia"/>
                <w:color w:val="000000"/>
                <w:szCs w:val="21"/>
                <w:lang w:eastAsia="zh-CN"/>
              </w:rPr>
              <w:t>基因致病性或疑似致病性变异携带者可将RRSO合理推迟至40~45岁进行，需综合考虑家族中卵巢器的确诊年龄。</w:t>
            </w:r>
          </w:p>
          <w:p w14:paraId="14627AED"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手术前需综合考虑手术对心理、社交、生活等方面的影响。</w:t>
            </w:r>
          </w:p>
        </w:tc>
      </w:tr>
      <w:tr w:rsidR="007A4472" w14:paraId="3C567283" w14:textId="77777777" w:rsidTr="008416B6">
        <w:trPr>
          <w:jc w:val="center"/>
        </w:trPr>
        <w:tc>
          <w:tcPr>
            <w:tcW w:w="444" w:type="pct"/>
            <w:vMerge/>
            <w:shd w:val="clear" w:color="auto" w:fill="FFFFFF"/>
            <w:vAlign w:val="center"/>
          </w:tcPr>
          <w:p w14:paraId="61CF8012" w14:textId="77777777" w:rsidR="007A4472" w:rsidRDefault="007A4472" w:rsidP="008416B6">
            <w:pPr>
              <w:rPr>
                <w:rFonts w:ascii="宋体" w:hAnsi="宋体"/>
                <w:color w:val="000000"/>
                <w:szCs w:val="21"/>
                <w:lang w:eastAsia="zh-CN"/>
              </w:rPr>
            </w:pPr>
          </w:p>
        </w:tc>
        <w:tc>
          <w:tcPr>
            <w:tcW w:w="4555" w:type="pct"/>
            <w:gridSpan w:val="3"/>
            <w:shd w:val="clear" w:color="auto" w:fill="FFFFFF"/>
            <w:vAlign w:val="center"/>
          </w:tcPr>
          <w:p w14:paraId="70710EEC" w14:textId="77777777" w:rsidR="007A4472" w:rsidRDefault="007A4472" w:rsidP="008416B6">
            <w:pPr>
              <w:rPr>
                <w:rFonts w:ascii="宋体" w:hAnsi="宋体"/>
                <w:i/>
                <w:iCs/>
                <w:color w:val="000000"/>
                <w:szCs w:val="21"/>
                <w:lang w:eastAsia="zh-CN"/>
              </w:rPr>
            </w:pPr>
            <w:r>
              <w:rPr>
                <w:rFonts w:ascii="宋体" w:hAnsi="宋体" w:hint="eastAsia"/>
                <w:color w:val="000000"/>
                <w:szCs w:val="21"/>
                <w:lang w:eastAsia="zh-CN"/>
              </w:rPr>
              <w:t>对于不选择降低风险的输卵管-卵巢切除术（RRSO）的患者，30-35岁开始选择阴道超声和血清CA-125检查对卵巢癌进行筛查，筛查需遵循临床医师的指导。</w:t>
            </w:r>
          </w:p>
        </w:tc>
      </w:tr>
      <w:tr w:rsidR="007A4472" w14:paraId="239E89A0" w14:textId="77777777" w:rsidTr="008416B6">
        <w:trPr>
          <w:jc w:val="center"/>
        </w:trPr>
        <w:tc>
          <w:tcPr>
            <w:tcW w:w="444" w:type="pct"/>
            <w:shd w:val="clear" w:color="auto" w:fill="FFFFFF"/>
            <w:vAlign w:val="center"/>
          </w:tcPr>
          <w:p w14:paraId="5B73F251" w14:textId="77777777" w:rsidR="007A4472" w:rsidRDefault="007A4472" w:rsidP="008416B6">
            <w:pPr>
              <w:rPr>
                <w:rFonts w:ascii="宋体" w:hAnsi="宋体"/>
                <w:color w:val="000000"/>
                <w:szCs w:val="21"/>
              </w:rPr>
            </w:pPr>
            <w:r>
              <w:rPr>
                <w:rFonts w:ascii="宋体" w:hAnsi="宋体" w:hint="eastAsia"/>
                <w:color w:val="000000"/>
                <w:szCs w:val="21"/>
              </w:rPr>
              <w:t>前列腺癌</w:t>
            </w:r>
          </w:p>
        </w:tc>
        <w:tc>
          <w:tcPr>
            <w:tcW w:w="4555" w:type="pct"/>
            <w:gridSpan w:val="3"/>
            <w:shd w:val="clear" w:color="auto" w:fill="FFFFFF"/>
            <w:vAlign w:val="center"/>
          </w:tcPr>
          <w:p w14:paraId="0A23E864"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40岁开始，建议BRCA2致病性或疑似致病性变异携带者进行前列腺癌筛查。</w:t>
            </w:r>
          </w:p>
          <w:p w14:paraId="1E970B70"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BRCA1致病性或疑似致病性变异携带者可考虑进行前列腺癌筛查。</w:t>
            </w:r>
          </w:p>
        </w:tc>
      </w:tr>
      <w:tr w:rsidR="007A4472" w14:paraId="61C72034" w14:textId="77777777" w:rsidTr="008416B6">
        <w:trPr>
          <w:jc w:val="center"/>
        </w:trPr>
        <w:tc>
          <w:tcPr>
            <w:tcW w:w="444" w:type="pct"/>
            <w:shd w:val="clear" w:color="auto" w:fill="FFFFFF"/>
            <w:vAlign w:val="center"/>
          </w:tcPr>
          <w:p w14:paraId="141292F9" w14:textId="77777777" w:rsidR="007A4472" w:rsidRDefault="007A4472" w:rsidP="008416B6">
            <w:pPr>
              <w:rPr>
                <w:rFonts w:ascii="宋体" w:hAnsi="宋体"/>
                <w:color w:val="000000"/>
                <w:szCs w:val="21"/>
              </w:rPr>
            </w:pPr>
            <w:r>
              <w:rPr>
                <w:rFonts w:ascii="宋体" w:hAnsi="宋体" w:hint="eastAsia"/>
                <w:color w:val="000000"/>
                <w:szCs w:val="21"/>
              </w:rPr>
              <w:t>胰腺癌</w:t>
            </w:r>
          </w:p>
        </w:tc>
        <w:tc>
          <w:tcPr>
            <w:tcW w:w="4555" w:type="pct"/>
            <w:gridSpan w:val="3"/>
            <w:shd w:val="clear" w:color="auto" w:fill="FFFFFF"/>
            <w:vAlign w:val="center"/>
          </w:tcPr>
          <w:p w14:paraId="279D17C0"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有外分泌胰腺癌家族史时，考虑在50岁开始或者比家族中最年轻的外分泌胰腺癌患者年轻10岁开始进行胰腺癌筛查。</w:t>
            </w:r>
          </w:p>
          <w:p w14:paraId="50A4EA8E"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无外分泌胰腺癌家族史时，不建议进行胰腺癌筛查。</w:t>
            </w:r>
          </w:p>
        </w:tc>
      </w:tr>
      <w:tr w:rsidR="007A4472" w14:paraId="13C39C03" w14:textId="77777777" w:rsidTr="008416B6">
        <w:trPr>
          <w:jc w:val="center"/>
        </w:trPr>
        <w:tc>
          <w:tcPr>
            <w:tcW w:w="444" w:type="pct"/>
            <w:shd w:val="clear" w:color="auto" w:fill="FFFFFF"/>
            <w:vAlign w:val="center"/>
          </w:tcPr>
          <w:p w14:paraId="2F2B43D5" w14:textId="77777777" w:rsidR="007A4472" w:rsidRDefault="007A4472" w:rsidP="008416B6">
            <w:pPr>
              <w:rPr>
                <w:rFonts w:ascii="宋体" w:hAnsi="宋体"/>
                <w:color w:val="000000"/>
                <w:szCs w:val="21"/>
              </w:rPr>
            </w:pPr>
            <w:r>
              <w:rPr>
                <w:rFonts w:ascii="宋体" w:hAnsi="宋体" w:hint="eastAsia"/>
                <w:color w:val="000000"/>
                <w:szCs w:val="21"/>
              </w:rPr>
              <w:t>携带者亲属</w:t>
            </w:r>
          </w:p>
        </w:tc>
        <w:tc>
          <w:tcPr>
            <w:tcW w:w="4555" w:type="pct"/>
            <w:gridSpan w:val="3"/>
            <w:shd w:val="clear" w:color="auto" w:fill="FFFFFF"/>
            <w:vAlign w:val="center"/>
          </w:tcPr>
          <w:p w14:paraId="29D60D29"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建议进行遗传咨询以及该变异的检测</w:t>
            </w:r>
          </w:p>
        </w:tc>
      </w:tr>
    </w:tbl>
    <w:p w14:paraId="5244E8D2" w14:textId="77777777" w:rsidR="007A4472" w:rsidRDefault="007A4472" w:rsidP="007A4472">
      <w:pPr>
        <w:pStyle w:val="af6"/>
        <w:ind w:left="0" w:firstLine="0"/>
        <w:rPr>
          <w:rFonts w:ascii="宋体" w:eastAsia="宋体" w:hAnsi="宋体" w:cs="宋体"/>
        </w:rPr>
      </w:pPr>
    </w:p>
    <w:p w14:paraId="38A48FF0" w14:textId="77777777" w:rsidR="007A4472" w:rsidRDefault="007A4472" w:rsidP="007A4472">
      <w:pPr>
        <w:widowControl/>
        <w:rPr>
          <w:rFonts w:ascii="宋体" w:hAnsi="宋体"/>
          <w:lang w:eastAsia="zh-CN"/>
        </w:rPr>
      </w:pPr>
      <w:r>
        <w:rPr>
          <w:rFonts w:ascii="宋体" w:hAnsi="宋体" w:hint="eastAsia"/>
          <w:lang w:eastAsia="zh-CN"/>
        </w:rPr>
        <w:lastRenderedPageBreak/>
        <w:t>{%p endif%}</w:t>
      </w:r>
    </w:p>
    <w:p w14:paraId="03B4EDE2" w14:textId="7635824C" w:rsidR="007A4472" w:rsidRDefault="007A4472">
      <w:pPr>
        <w:widowControl/>
        <w:rPr>
          <w:rFonts w:ascii="宋体" w:hAnsi="宋体"/>
          <w:lang w:eastAsia="zh-CN"/>
        </w:rPr>
      </w:pPr>
      <w:r w:rsidRPr="007A4472">
        <w:rPr>
          <w:rFonts w:ascii="宋体" w:hAnsi="宋体" w:hint="eastAsia"/>
          <w:highlight w:val="magenta"/>
          <w:lang w:eastAsia="zh-CN"/>
        </w:rPr>
        <w:t>{</w:t>
      </w:r>
      <w:r w:rsidRPr="007A4472">
        <w:rPr>
          <w:rFonts w:ascii="宋体" w:hAnsi="宋体"/>
          <w:highlight w:val="magenta"/>
          <w:lang w:eastAsia="zh-CN"/>
        </w:rPr>
        <w:t>%p endif%}</w:t>
      </w:r>
    </w:p>
    <w:p w14:paraId="78FCBCB6" w14:textId="77777777" w:rsidR="00854281" w:rsidRDefault="004935CF" w:rsidP="00735DC9">
      <w:pPr>
        <w:pStyle w:val="1"/>
        <w:pageBreakBefore/>
        <w:numPr>
          <w:ilvl w:val="0"/>
          <w:numId w:val="0"/>
        </w:numPr>
        <w:jc w:val="center"/>
        <w:rPr>
          <w:lang w:eastAsia="zh-CN"/>
        </w:rPr>
      </w:pPr>
      <w:r>
        <w:rPr>
          <w:lang w:eastAsia="zh-CN"/>
        </w:rPr>
        <w:lastRenderedPageBreak/>
        <w:t>参考文献</w:t>
      </w:r>
    </w:p>
    <w:p w14:paraId="3F21EA53"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hint="eastAsia"/>
        </w:rPr>
        <w:t>中华医学会病理学分会</w:t>
      </w:r>
      <w:r w:rsidRPr="0013678E">
        <w:rPr>
          <w:rFonts w:ascii="宋体" w:eastAsia="宋体" w:hAnsi="宋体" w:cs="宋体"/>
        </w:rPr>
        <w:t>, 国家病理质控中心. BRCA1/2数据解读中国专家共识（2021版）[J] .中华病理学杂志, 2021, 50(6): 565-571.</w:t>
      </w:r>
    </w:p>
    <w:p w14:paraId="13274254"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hint="eastAsia"/>
        </w:rPr>
        <w:t>中国医师协会精准治疗委员会乳腺癌专业委员会</w:t>
      </w:r>
      <w:r w:rsidRPr="0013678E">
        <w:rPr>
          <w:rFonts w:ascii="宋体" w:eastAsia="宋体" w:hAnsi="宋体" w:cs="宋体"/>
        </w:rPr>
        <w:t>, 中华医学会肿瘤学分会乳腺肿瘤学组, 中国抗癌协会乳腺癌专业委员会. 中国乳腺癌患者BRCA1/2基因检测与临床应用专家共识（2018年版）[J].中国癌症杂志, 2018, 28(10): 787-800.</w:t>
      </w:r>
    </w:p>
    <w:p w14:paraId="642851A0"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hint="eastAsia"/>
        </w:rPr>
        <w:t>中国抗癌协会肿瘤标志专业委员会遗传性肿瘤标志物协作组</w:t>
      </w:r>
      <w:r w:rsidRPr="0013678E">
        <w:rPr>
          <w:rFonts w:ascii="宋体" w:eastAsia="宋体" w:hAnsi="宋体" w:cs="宋体"/>
        </w:rPr>
        <w:t>, 中华医学会病理学分会分子病理学组. 同源重组修复缺陷临床检测与应用专家共识（2021版）[J].中国癌症防治杂志, 2021, 13(4): 329-338.</w:t>
      </w:r>
    </w:p>
    <w:p w14:paraId="79D06168"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hint="eastAsia"/>
        </w:rPr>
        <w:t>中华医学会妇科肿瘤学分会</w:t>
      </w:r>
      <w:r w:rsidRPr="0013678E">
        <w:rPr>
          <w:rFonts w:ascii="宋体" w:eastAsia="宋体" w:hAnsi="宋体" w:cs="宋体"/>
        </w:rPr>
        <w:t>. 卵巢癌PARP抑制剂临床应用指南（2022版）[J].现代妇产科进展,2022,31(8):561-572.</w:t>
      </w:r>
    </w:p>
    <w:p w14:paraId="4A35BD67"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hint="eastAsia"/>
        </w:rPr>
        <w:t>中国抗癌协会泌尿男生殖系肿瘤专业委员会</w:t>
      </w:r>
      <w:r w:rsidRPr="0013678E">
        <w:rPr>
          <w:rFonts w:ascii="宋体" w:eastAsia="宋体" w:hAnsi="宋体" w:cs="宋体"/>
        </w:rPr>
        <w:t>, 中国临床肿瘤学会前列腺癌专业委员会. 中国前列腺癌患者基因检测专家共识（2020年版）[J].中国癌症杂志, 2020, 30(7): 551-560.</w:t>
      </w:r>
    </w:p>
    <w:p w14:paraId="0AB0048B"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rPr>
        <w:t>NCCN Clinical Practice Guidelines in Oncology-Genetic/Familial High-Risk Assessment: Breast, Ovarian, and Pancreatic. (version 2.2024)[EB/OL]. http://www.nccn.org</w:t>
      </w:r>
    </w:p>
    <w:p w14:paraId="1DAB0018"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rPr>
        <w:t>NCCN Clinical Practice Guidelines in Oncology-Breast Cancer Risk Reduction. (version 1.2024)[EB/OL]. http://www.nccn.org</w:t>
      </w:r>
    </w:p>
    <w:p w14:paraId="442F6A04"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rPr>
        <w:t>NCCN Clinical Practice Guidelines in Oncology-Ovarian Cancer Including Fallopian Tube Cancer and Primary Peritoneal Cancer. (version 2.2023)[EB/OL]. http://www.nccn.org</w:t>
      </w:r>
    </w:p>
    <w:p w14:paraId="6A02F85D"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rPr>
        <w:t>NCCN Clinical Practice Guidelines in Oncology-Breast Cancer. (version 4.2023)[EB/OL]. http://www.nccn.org</w:t>
      </w:r>
    </w:p>
    <w:p w14:paraId="0EFEEA9E"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rPr>
        <w:t>NCCN Clinical Practice Guidelines in Oncology-Prostate Cancer. (version 4.2023)[EB/OL]. http://www.nccn.org</w:t>
      </w:r>
    </w:p>
    <w:p w14:paraId="647B7947"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rPr>
        <w:t>NCCN Clinical Practice Guidelines in Oncology-Pancreatic Adenocarcinoma. (version 2.2023)[EB/OL]. http://www.nccn.org</w:t>
      </w:r>
    </w:p>
    <w:p w14:paraId="6FE87660"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44123C0F"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hint="eastAsia"/>
        </w:rPr>
        <w:t>王秋菊</w:t>
      </w:r>
      <w:r w:rsidRPr="0013678E">
        <w:rPr>
          <w:rFonts w:ascii="宋体" w:eastAsia="宋体" w:hAnsi="宋体" w:cs="宋体"/>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0A96D69B"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7B3B2E7"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hint="eastAsia"/>
        </w:rPr>
        <w:t>二代测序临床报告解读专家组</w:t>
      </w:r>
      <w:r w:rsidRPr="0013678E">
        <w:rPr>
          <w:rFonts w:ascii="宋体" w:eastAsia="宋体" w:hAnsi="宋体" w:cs="宋体"/>
        </w:rPr>
        <w:t>. 二代测序临床报告解读指引[J]. 循证医学, 2020, 20(4): 193-202.</w:t>
      </w:r>
    </w:p>
    <w:p w14:paraId="6BC8FBBE" w14:textId="222C6956" w:rsidR="007A4472" w:rsidRPr="007A4472" w:rsidRDefault="007A4472" w:rsidP="000E125D">
      <w:pPr>
        <w:pStyle w:val="af6"/>
        <w:numPr>
          <w:ilvl w:val="0"/>
          <w:numId w:val="3"/>
        </w:numPr>
        <w:rPr>
          <w:rFonts w:ascii="宋体" w:eastAsia="宋体" w:hAnsi="宋体" w:cs="宋体"/>
          <w:highlight w:val="magenta"/>
        </w:rPr>
      </w:pPr>
      <w:r w:rsidRPr="007A4472">
        <w:rPr>
          <w:rFonts w:ascii="宋体" w:eastAsia="宋体" w:hAnsi="宋体" w:cs="宋体"/>
          <w:highlight w:val="magenta"/>
        </w:rPr>
        <w:lastRenderedPageBreak/>
        <w:t>{%p if judge_brca_cnv == “mlpa”%}</w:t>
      </w:r>
    </w:p>
    <w:p w14:paraId="47B81885" w14:textId="77777777" w:rsidR="007A4472" w:rsidRPr="007A4472" w:rsidRDefault="007A4472" w:rsidP="007A4472">
      <w:pPr>
        <w:pStyle w:val="af6"/>
        <w:numPr>
          <w:ilvl w:val="0"/>
          <w:numId w:val="3"/>
        </w:numPr>
        <w:rPr>
          <w:rFonts w:ascii="宋体" w:eastAsia="宋体" w:hAnsi="宋体" w:cs="宋体"/>
        </w:rPr>
      </w:pPr>
      <w:r w:rsidRPr="007A4472">
        <w:rPr>
          <w:rFonts w:ascii="宋体" w:eastAsia="宋体" w:hAnsi="宋体" w:cs="宋体"/>
        </w:rPr>
        <w:t>{%p for a in (var_brca.refer.snv_var+var_brca.refer.snv_gene+var_brca.refer.snv_evi + var_brca.refer.mlpa_var+var_brca.refer.mlpa_gene+var_brca.refer.mlpa_evi)|unique %}</w:t>
      </w:r>
    </w:p>
    <w:p w14:paraId="7C918F70" w14:textId="3C7D6617" w:rsidR="007A4472" w:rsidRPr="007A4472" w:rsidRDefault="007A4472" w:rsidP="007A4472">
      <w:pPr>
        <w:pStyle w:val="af6"/>
        <w:numPr>
          <w:ilvl w:val="0"/>
          <w:numId w:val="3"/>
        </w:numPr>
        <w:rPr>
          <w:rFonts w:ascii="宋体" w:eastAsia="宋体" w:hAnsi="宋体" w:cs="宋体"/>
        </w:rPr>
      </w:pPr>
      <w:r w:rsidRPr="007A4472">
        <w:rPr>
          <w:rFonts w:ascii="宋体" w:eastAsia="宋体" w:hAnsi="宋体" w:cs="宋体"/>
        </w:rPr>
        <w:t>{{a}}</w:t>
      </w:r>
    </w:p>
    <w:p w14:paraId="7738B5D1" w14:textId="31C2570C" w:rsidR="007A4472" w:rsidRPr="007A4472" w:rsidRDefault="007A4472" w:rsidP="007A4472">
      <w:pPr>
        <w:pStyle w:val="af6"/>
        <w:numPr>
          <w:ilvl w:val="0"/>
          <w:numId w:val="3"/>
        </w:numPr>
        <w:rPr>
          <w:rFonts w:ascii="宋体" w:eastAsia="宋体" w:hAnsi="宋体" w:cs="宋体"/>
        </w:rPr>
      </w:pPr>
      <w:r w:rsidRPr="007A4472">
        <w:rPr>
          <w:rFonts w:ascii="宋体" w:eastAsia="宋体" w:hAnsi="宋体" w:cs="宋体"/>
        </w:rPr>
        <w:t>{%p endfor%}</w:t>
      </w:r>
    </w:p>
    <w:p w14:paraId="55A41620" w14:textId="77777777" w:rsidR="007A4472" w:rsidRPr="007A4472" w:rsidRDefault="007A4472" w:rsidP="007A4472">
      <w:pPr>
        <w:pStyle w:val="af6"/>
        <w:numPr>
          <w:ilvl w:val="0"/>
          <w:numId w:val="3"/>
        </w:numPr>
        <w:rPr>
          <w:rFonts w:ascii="宋体" w:eastAsia="宋体" w:hAnsi="宋体" w:cs="宋体"/>
          <w:highlight w:val="magenta"/>
        </w:rPr>
      </w:pPr>
      <w:r w:rsidRPr="007A4472">
        <w:rPr>
          <w:rFonts w:ascii="宋体" w:eastAsia="宋体" w:hAnsi="宋体" w:cs="宋体" w:hint="eastAsia"/>
          <w:highlight w:val="magenta"/>
        </w:rPr>
        <w:t>{</w:t>
      </w:r>
      <w:r w:rsidRPr="007A4472">
        <w:rPr>
          <w:rFonts w:ascii="宋体" w:eastAsia="宋体" w:hAnsi="宋体" w:cs="宋体"/>
          <w:highlight w:val="magenta"/>
        </w:rPr>
        <w:t>%</w:t>
      </w:r>
      <w:r w:rsidRPr="007A4472">
        <w:rPr>
          <w:rFonts w:ascii="宋体" w:eastAsia="宋体" w:hAnsi="宋体" w:cs="宋体" w:hint="eastAsia"/>
          <w:highlight w:val="magenta"/>
        </w:rPr>
        <w:t>p</w:t>
      </w:r>
      <w:r w:rsidRPr="007A4472">
        <w:rPr>
          <w:rFonts w:ascii="宋体" w:eastAsia="宋体" w:hAnsi="宋体" w:cs="宋体"/>
          <w:highlight w:val="magenta"/>
        </w:rPr>
        <w:t xml:space="preserve"> else%</w:t>
      </w:r>
      <w:r w:rsidRPr="007A4472">
        <w:rPr>
          <w:rFonts w:ascii="宋体" w:eastAsia="宋体" w:hAnsi="宋体" w:cs="宋体" w:hint="eastAsia"/>
          <w:highlight w:val="magenta"/>
        </w:rPr>
        <w:t>}</w:t>
      </w:r>
    </w:p>
    <w:p w14:paraId="12F1A591" w14:textId="77777777" w:rsidR="007A4472" w:rsidRPr="007A4472" w:rsidRDefault="007A4472" w:rsidP="007A4472">
      <w:pPr>
        <w:pStyle w:val="af6"/>
        <w:numPr>
          <w:ilvl w:val="0"/>
          <w:numId w:val="3"/>
        </w:numPr>
        <w:rPr>
          <w:rFonts w:ascii="宋体" w:eastAsia="宋体" w:hAnsi="宋体" w:cs="宋体"/>
        </w:rPr>
      </w:pPr>
      <w:r w:rsidRPr="007A4472">
        <w:rPr>
          <w:rFonts w:ascii="宋体" w:eastAsia="宋体" w:hAnsi="宋体" w:cs="宋体"/>
        </w:rPr>
        <w:t>{%p for a in (var_brca.refer.snv_var+var_brca.refer.snv_gene+var_brca.refer.snv_evi + var_brca.refer.gcnv_var+var_brca.refer.gcnv_gene+var_brca.refer.gcnv_evi)|unique %}</w:t>
      </w:r>
    </w:p>
    <w:p w14:paraId="5B695A48" w14:textId="07924745" w:rsidR="007A4472" w:rsidRPr="007A4472" w:rsidRDefault="007A4472" w:rsidP="007A4472">
      <w:pPr>
        <w:pStyle w:val="af6"/>
        <w:numPr>
          <w:ilvl w:val="0"/>
          <w:numId w:val="3"/>
        </w:numPr>
        <w:rPr>
          <w:rFonts w:ascii="宋体" w:eastAsia="宋体" w:hAnsi="宋体" w:cs="宋体"/>
        </w:rPr>
      </w:pPr>
      <w:r w:rsidRPr="007A4472">
        <w:rPr>
          <w:rFonts w:ascii="宋体" w:eastAsia="宋体" w:hAnsi="宋体" w:cs="宋体"/>
        </w:rPr>
        <w:t>{{a}}</w:t>
      </w:r>
    </w:p>
    <w:p w14:paraId="73B9553E" w14:textId="11C4E8BA" w:rsidR="007A4472" w:rsidRPr="007A4472" w:rsidRDefault="007A4472" w:rsidP="007A4472">
      <w:pPr>
        <w:pStyle w:val="af6"/>
        <w:numPr>
          <w:ilvl w:val="0"/>
          <w:numId w:val="3"/>
        </w:numPr>
        <w:rPr>
          <w:rFonts w:ascii="宋体" w:eastAsia="宋体" w:hAnsi="宋体" w:cs="宋体"/>
        </w:rPr>
      </w:pPr>
      <w:r w:rsidRPr="007A4472">
        <w:rPr>
          <w:rFonts w:ascii="宋体" w:eastAsia="宋体" w:hAnsi="宋体" w:cs="宋体"/>
        </w:rPr>
        <w:t>{%p endfor%}</w:t>
      </w:r>
    </w:p>
    <w:p w14:paraId="36FAD952" w14:textId="620387CB" w:rsidR="003639B6" w:rsidRPr="007A4472" w:rsidRDefault="007A4472" w:rsidP="007A4472">
      <w:pPr>
        <w:pStyle w:val="af6"/>
        <w:numPr>
          <w:ilvl w:val="0"/>
          <w:numId w:val="3"/>
        </w:numPr>
        <w:rPr>
          <w:rFonts w:ascii="宋体" w:eastAsia="宋体" w:hAnsi="宋体" w:cs="宋体"/>
          <w:highlight w:val="magenta"/>
        </w:rPr>
      </w:pPr>
      <w:r w:rsidRPr="007A4472">
        <w:rPr>
          <w:rFonts w:ascii="宋体" w:eastAsia="宋体" w:hAnsi="宋体" w:cs="宋体" w:hint="eastAsia"/>
          <w:highlight w:val="magenta"/>
        </w:rPr>
        <w:t>{</w:t>
      </w:r>
      <w:r w:rsidRPr="007A4472">
        <w:rPr>
          <w:rFonts w:ascii="宋体" w:eastAsia="宋体" w:hAnsi="宋体" w:cs="宋体"/>
          <w:highlight w:val="magenta"/>
        </w:rPr>
        <w:t>%p endif%}</w:t>
      </w:r>
    </w:p>
    <w:sectPr w:rsidR="003639B6" w:rsidRPr="007A4472">
      <w:headerReference w:type="default" r:id="rId11"/>
      <w:footerReference w:type="default" r:id="rId12"/>
      <w:pgSz w:w="11906" w:h="16838"/>
      <w:pgMar w:top="1440" w:right="1080" w:bottom="1440" w:left="1080" w:header="680" w:footer="56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D75C9E" w14:textId="77777777" w:rsidR="000A3EF5" w:rsidRDefault="000A3EF5">
      <w:r>
        <w:separator/>
      </w:r>
    </w:p>
  </w:endnote>
  <w:endnote w:type="continuationSeparator" w:id="0">
    <w:p w14:paraId="01F821E1" w14:textId="77777777" w:rsidR="000A3EF5" w:rsidRDefault="000A3E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MicrosoftYaHei">
    <w:altName w:val="Times New Roman"/>
    <w:charset w:val="00"/>
    <w:family w:val="auto"/>
    <w:pitch w:val="default"/>
    <w:sig w:usb0="00000000" w:usb1="00000000" w:usb2="00000000" w:usb3="00000000" w:csb0="00040001" w:csb1="00000000"/>
  </w:font>
  <w:font w:name="Noto Sans CJK JP Regular">
    <w:altName w:val="Segoe Print"/>
    <w:charset w:val="00"/>
    <w:family w:val="auto"/>
    <w:pitch w:val="default"/>
    <w:sig w:usb0="00000000" w:usb1="00000000" w:usb2="00000000"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楷体_GB2312">
    <w:altName w:val="楷体"/>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D6767" w14:textId="77777777" w:rsidR="00854281" w:rsidRDefault="004935CF">
    <w:pPr>
      <w:pStyle w:val="a7"/>
      <w:adjustRightInd w:val="0"/>
      <w:rPr>
        <w:rFonts w:ascii="微软雅黑" w:eastAsia="微软雅黑" w:hAnsi="微软雅黑"/>
        <w:sz w:val="14"/>
        <w:szCs w:val="14"/>
        <w:lang w:eastAsia="zh-CN"/>
      </w:rPr>
    </w:pPr>
    <w:r>
      <w:rPr>
        <w:rFonts w:ascii="楷体" w:eastAsia="楷体" w:hAnsi="楷体"/>
        <w:lang w:eastAsia="zh-CN"/>
      </w:rPr>
      <w:t>地址：吉林省长春市新民大街1号</w:t>
    </w:r>
    <w:r>
      <w:rPr>
        <w:rFonts w:ascii="楷体" w:eastAsia="楷体" w:hAnsi="楷体" w:hint="eastAsia"/>
        <w:lang w:eastAsia="zh-CN"/>
      </w:rPr>
      <w:t xml:space="preserve"> </w:t>
    </w:r>
    <w:r>
      <w:rPr>
        <w:rFonts w:ascii="楷体" w:eastAsia="楷体" w:hAnsi="楷体"/>
        <w:lang w:eastAsia="zh-CN"/>
      </w:rPr>
      <w:t xml:space="preserve"> 门诊电话：</w:t>
    </w:r>
    <w:r>
      <w:rPr>
        <w:rFonts w:ascii="楷体" w:eastAsia="楷体" w:hAnsi="楷体" w:hint="eastAsia"/>
        <w:lang w:eastAsia="zh-CN"/>
      </w:rPr>
      <w:t>0</w:t>
    </w:r>
    <w:r>
      <w:rPr>
        <w:rFonts w:ascii="楷体" w:eastAsia="楷体" w:hAnsi="楷体"/>
        <w:lang w:eastAsia="zh-CN"/>
      </w:rPr>
      <w:t>431-</w:t>
    </w:r>
    <w:r>
      <w:rPr>
        <w:rFonts w:ascii="楷体" w:eastAsia="楷体" w:hAnsi="楷体" w:hint="eastAsia"/>
        <w:lang w:eastAsia="zh-CN"/>
      </w:rPr>
      <w:t>8</w:t>
    </w:r>
    <w:r>
      <w:rPr>
        <w:rFonts w:ascii="楷体" w:eastAsia="楷体" w:hAnsi="楷体"/>
        <w:lang w:eastAsia="zh-CN"/>
      </w:rPr>
      <w:t>1879184</w:t>
    </w:r>
    <w:r>
      <w:rPr>
        <w:rFonts w:ascii="楷体" w:eastAsia="楷体" w:hAnsi="楷体" w:hint="eastAsia"/>
        <w:lang w:eastAsia="zh-CN"/>
      </w:rPr>
      <w:t xml:space="preserve"> </w:t>
    </w:r>
    <w:r>
      <w:rPr>
        <w:rFonts w:ascii="楷体" w:eastAsia="楷体" w:hAnsi="楷体"/>
        <w:lang w:eastAsia="zh-CN"/>
      </w:rPr>
      <w:t xml:space="preserve">                                   </w:t>
    </w:r>
    <w:r>
      <w:rPr>
        <w:rFonts w:ascii="楷体" w:eastAsia="楷体" w:hAnsi="楷体"/>
        <w:lang w:val="zh-CN" w:eastAsia="zh-CN"/>
      </w:rPr>
      <w:t xml:space="preserve"> </w:t>
    </w:r>
    <w:r>
      <w:rPr>
        <w:rFonts w:ascii="楷体" w:eastAsia="楷体" w:hAnsi="楷体"/>
        <w:b/>
        <w:bCs/>
      </w:rPr>
      <w:fldChar w:fldCharType="begin"/>
    </w:r>
    <w:r>
      <w:rPr>
        <w:rFonts w:ascii="楷体" w:eastAsia="楷体" w:hAnsi="楷体"/>
        <w:b/>
        <w:bCs/>
        <w:lang w:eastAsia="zh-CN"/>
      </w:rPr>
      <w:instrText>PAGE  \* Arabic  \* MERGEFORMAT</w:instrText>
    </w:r>
    <w:r>
      <w:rPr>
        <w:rFonts w:ascii="楷体" w:eastAsia="楷体" w:hAnsi="楷体"/>
        <w:b/>
        <w:bCs/>
      </w:rPr>
      <w:fldChar w:fldCharType="separate"/>
    </w:r>
    <w:r>
      <w:rPr>
        <w:rFonts w:ascii="楷体" w:eastAsia="楷体" w:hAnsi="楷体"/>
        <w:b/>
        <w:bCs/>
        <w:lang w:val="zh-CN" w:eastAsia="zh-CN"/>
      </w:rPr>
      <w:t>9</w:t>
    </w:r>
    <w:r>
      <w:rPr>
        <w:rFonts w:ascii="楷体" w:eastAsia="楷体" w:hAnsi="楷体"/>
        <w:b/>
        <w:bCs/>
      </w:rPr>
      <w:fldChar w:fldCharType="end"/>
    </w:r>
    <w:r>
      <w:rPr>
        <w:rFonts w:ascii="楷体" w:eastAsia="楷体" w:hAnsi="楷体"/>
        <w:lang w:val="zh-CN" w:eastAsia="zh-CN"/>
      </w:rPr>
      <w:t xml:space="preserve"> / </w:t>
    </w:r>
    <w:r>
      <w:rPr>
        <w:rFonts w:ascii="楷体" w:eastAsia="楷体" w:hAnsi="楷体"/>
        <w:b/>
        <w:bCs/>
      </w:rPr>
      <w:fldChar w:fldCharType="begin"/>
    </w:r>
    <w:r>
      <w:rPr>
        <w:rFonts w:ascii="楷体" w:eastAsia="楷体" w:hAnsi="楷体"/>
        <w:b/>
        <w:bCs/>
        <w:lang w:eastAsia="zh-CN"/>
      </w:rPr>
      <w:instrText>NUMPAGES  \* Arabic  \* MERGEFORMAT</w:instrText>
    </w:r>
    <w:r>
      <w:rPr>
        <w:rFonts w:ascii="楷体" w:eastAsia="楷体" w:hAnsi="楷体"/>
        <w:b/>
        <w:bCs/>
      </w:rPr>
      <w:fldChar w:fldCharType="separate"/>
    </w:r>
    <w:r>
      <w:rPr>
        <w:rFonts w:ascii="楷体" w:eastAsia="楷体" w:hAnsi="楷体"/>
        <w:b/>
        <w:bCs/>
        <w:lang w:val="zh-CN" w:eastAsia="zh-CN"/>
      </w:rPr>
      <w:t>9</w:t>
    </w:r>
    <w:r>
      <w:rPr>
        <w:rFonts w:ascii="楷体" w:eastAsia="楷体" w:hAnsi="楷体"/>
        <w:b/>
        <w:bCs/>
      </w:rPr>
      <w:fldChar w:fldCharType="end"/>
    </w:r>
  </w:p>
  <w:p w14:paraId="5674ACC3" w14:textId="77777777" w:rsidR="00854281" w:rsidRDefault="00854281">
    <w:pPr>
      <w:pStyle w:val="a7"/>
      <w:jc w:val="center"/>
      <w:rPr>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341543" w14:textId="77777777" w:rsidR="000A3EF5" w:rsidRDefault="000A3EF5">
      <w:r>
        <w:separator/>
      </w:r>
    </w:p>
  </w:footnote>
  <w:footnote w:type="continuationSeparator" w:id="0">
    <w:p w14:paraId="273F7262" w14:textId="77777777" w:rsidR="000A3EF5" w:rsidRDefault="000A3E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DA519" w14:textId="26E12844" w:rsidR="00854281" w:rsidRDefault="00C92150">
    <w:pPr>
      <w:tabs>
        <w:tab w:val="center" w:pos="4943"/>
        <w:tab w:val="left" w:pos="8328"/>
      </w:tabs>
      <w:spacing w:line="359" w:lineRule="exact"/>
      <w:ind w:left="20"/>
      <w:rPr>
        <w:rFonts w:ascii="楷体_GB2312" w:eastAsia="楷体_GB2312"/>
        <w:b/>
        <w:sz w:val="32"/>
        <w:lang w:eastAsia="zh-CN"/>
      </w:rPr>
    </w:pPr>
    <w:r>
      <w:rPr>
        <w:rFonts w:ascii="楷体_GB2312" w:eastAsia="楷体_GB2312" w:hint="eastAsia"/>
        <w:b/>
        <w:noProof/>
        <w:sz w:val="32"/>
        <w:lang w:eastAsia="zh-CN"/>
      </w:rPr>
      <w:drawing>
        <wp:anchor distT="0" distB="0" distL="0" distR="0" simplePos="0" relativeHeight="251657216" behindDoc="1" locked="0" layoutInCell="1" allowOverlap="1" wp14:anchorId="13DEFC9E" wp14:editId="4C5653FE">
          <wp:simplePos x="0" y="0"/>
          <wp:positionH relativeFrom="page">
            <wp:posOffset>756920</wp:posOffset>
          </wp:positionH>
          <wp:positionV relativeFrom="page">
            <wp:posOffset>610870</wp:posOffset>
          </wp:positionV>
          <wp:extent cx="644525" cy="595630"/>
          <wp:effectExtent l="0" t="0" r="0" b="0"/>
          <wp:wrapNone/>
          <wp:docPr id="1" name="_x0000_s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125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4525" cy="59563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rFonts w:ascii="楷体_GB2312" w:eastAsia="楷体_GB2312" w:hint="eastAsia"/>
        <w:b/>
        <w:sz w:val="32"/>
        <w:lang w:eastAsia="zh-CN"/>
      </w:rPr>
      <w:tab/>
    </w:r>
    <w:r>
      <w:rPr>
        <w:rFonts w:ascii="楷体_GB2312" w:eastAsia="楷体_GB2312" w:hint="eastAsia"/>
        <w:b/>
        <w:sz w:val="32"/>
        <w:lang w:eastAsia="zh-CN"/>
      </w:rPr>
      <w:tab/>
    </w:r>
  </w:p>
  <w:tbl>
    <w:tblPr>
      <w:tblW w:w="3627" w:type="dxa"/>
      <w:tblInd w:w="6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4"/>
      <w:gridCol w:w="1933"/>
    </w:tblGrid>
    <w:tr w:rsidR="00854281" w14:paraId="5B97C0B7" w14:textId="77777777" w:rsidTr="009C246E">
      <w:trPr>
        <w:trHeight w:hRule="exact" w:val="284"/>
      </w:trPr>
      <w:tc>
        <w:tcPr>
          <w:tcW w:w="1694" w:type="dxa"/>
        </w:tcPr>
        <w:p w14:paraId="71636EDF" w14:textId="4AEAF1B1" w:rsidR="00854281" w:rsidRDefault="00C92150">
          <w:pPr>
            <w:rPr>
              <w:rFonts w:cs="Times New Roman"/>
              <w:color w:val="000000"/>
              <w:szCs w:val="21"/>
            </w:rPr>
          </w:pPr>
          <w:r>
            <w:rPr>
              <w:rFonts w:ascii="Calibri" w:hAnsi="Calibri" w:cs="Times New Roman"/>
              <w:noProof/>
              <w:color w:val="000000"/>
              <w:sz w:val="22"/>
              <w:lang w:eastAsia="zh-CN"/>
            </w:rPr>
            <mc:AlternateContent>
              <mc:Choice Requires="wps">
                <w:drawing>
                  <wp:anchor distT="0" distB="0" distL="114300" distR="114300" simplePos="0" relativeHeight="251658240" behindDoc="1" locked="0" layoutInCell="1" allowOverlap="1" wp14:anchorId="6C8DE5AE" wp14:editId="3001AA31">
                    <wp:simplePos x="0" y="0"/>
                    <wp:positionH relativeFrom="page">
                      <wp:posOffset>-3227705</wp:posOffset>
                    </wp:positionH>
                    <wp:positionV relativeFrom="page">
                      <wp:posOffset>73025</wp:posOffset>
                    </wp:positionV>
                    <wp:extent cx="2773680" cy="447675"/>
                    <wp:effectExtent l="0" t="0" r="0" b="0"/>
                    <wp:wrapNone/>
                    <wp:docPr id="165" name="_x0000_s12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773680" cy="447675"/>
                            </a:xfrm>
                            <a:prstGeom prst="rect">
                              <a:avLst/>
                            </a:prstGeom>
                            <a:noFill/>
                            <a:ln>
                              <a:noFill/>
                            </a:ln>
                          </wps:spPr>
                          <wps:txbx>
                            <w:txbxContent>
                              <w:p w14:paraId="1AB12B77" w14:textId="77777777" w:rsidR="00854281" w:rsidRDefault="004935CF">
                                <w:pPr>
                                  <w:spacing w:line="260" w:lineRule="exact"/>
                                  <w:ind w:left="20"/>
                                  <w:rPr>
                                    <w:rFonts w:ascii="楷体" w:eastAsia="楷体" w:hAnsi="楷体" w:cs="思源黑体 CN Normal"/>
                                    <w:sz w:val="24"/>
                                    <w:szCs w:val="24"/>
                                    <w:lang w:eastAsia="zh-CN"/>
                                  </w:rPr>
                                </w:pPr>
                                <w:r>
                                  <w:rPr>
                                    <w:rFonts w:ascii="楷体" w:eastAsia="楷体" w:hAnsi="楷体" w:cs="思源黑体 CN Normal" w:hint="eastAsia"/>
                                    <w:sz w:val="24"/>
                                    <w:szCs w:val="24"/>
                                    <w:lang w:eastAsia="zh-CN"/>
                                  </w:rPr>
                                  <w:t>国家基因检测技术应用示范中心（吉林）</w:t>
                                </w:r>
                              </w:p>
                              <w:p w14:paraId="19DD3366" w14:textId="77777777" w:rsidR="00854281" w:rsidRDefault="004935CF">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wps:txbx>
                          <wps:bodyPr rot="0" spcFirstLastPara="0" vertOverflow="overflow" horzOverflow="overflow" vert="horz" wrap="square" lIns="0" tIns="0" rIns="0" bIns="0" numCol="1" anchor="t" upright="1">
                            <a:noAutofit/>
                          </wps:bodyPr>
                        </wps:wsp>
                      </a:graphicData>
                    </a:graphic>
                    <wp14:sizeRelH relativeFrom="page">
                      <wp14:pctWidth>0</wp14:pctWidth>
                    </wp14:sizeRelH>
                    <wp14:sizeRelV relativeFrom="page">
                      <wp14:pctHeight>0</wp14:pctHeight>
                    </wp14:sizeRelV>
                  </wp:anchor>
                </w:drawing>
              </mc:Choice>
              <mc:Fallback>
                <w:pict>
                  <v:rect w14:anchorId="6C8DE5AE" id="_x0000_s1252" o:spid="_x0000_s1026" style="position:absolute;margin-left:-254.15pt;margin-top:5.75pt;width:218.4pt;height:35.2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" filled="f" stroked="f">
                    <o:lock v:ext="edit" aspectratio="t"/>
                    <v:textbox inset="0,0,0,0">
                      <w:txbxContent>
                        <w:p w14:paraId="1AB12B77" w14:textId="77777777" w:rsidR="00854281" w:rsidRDefault="004935CF">
                          <w:pPr>
                            <w:spacing w:line="260" w:lineRule="exact"/>
                            <w:ind w:left="20"/>
                            <w:rPr>
                              <w:rFonts w:ascii="楷体" w:eastAsia="楷体" w:hAnsi="楷体" w:cs="思源黑体 CN Normal"/>
                              <w:sz w:val="24"/>
                              <w:szCs w:val="24"/>
                              <w:lang w:eastAsia="zh-CN"/>
                            </w:rPr>
                          </w:pPr>
                          <w:r>
                            <w:rPr>
                              <w:rFonts w:ascii="楷体" w:eastAsia="楷体" w:hAnsi="楷体" w:cs="思源黑体 CN Normal" w:hint="eastAsia"/>
                              <w:sz w:val="24"/>
                              <w:szCs w:val="24"/>
                              <w:lang w:eastAsia="zh-CN"/>
                            </w:rPr>
                            <w:t>国家基因检测技术应用示范中心（吉林）</w:t>
                          </w:r>
                        </w:p>
                        <w:p w14:paraId="19DD3366" w14:textId="77777777" w:rsidR="00854281" w:rsidRDefault="004935CF">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v:textbox>
                    <w10:wrap anchorx="page" anchory="page"/>
                  </v:rect>
                </w:pict>
              </mc:Fallback>
            </mc:AlternateContent>
          </w:r>
          <w:r>
            <w:rPr>
              <w:rFonts w:cs="Times New Roman"/>
              <w:color w:val="000000"/>
              <w:szCs w:val="21"/>
            </w:rPr>
            <w:t>样本编号</w:t>
          </w:r>
        </w:p>
      </w:tc>
      <w:tc>
        <w:tcPr>
          <w:tcW w:w="1933" w:type="dxa"/>
        </w:tcPr>
        <w:p w14:paraId="0EA14319" w14:textId="0C8CE4AE" w:rsidR="00854281" w:rsidRDefault="00E8567B">
          <w:pPr>
            <w:rPr>
              <w:rFonts w:cs="Times New Roman"/>
              <w:color w:val="FF0000"/>
              <w:szCs w:val="21"/>
            </w:rPr>
          </w:pPr>
          <w:r>
            <w:rPr>
              <w:rFonts w:cs="Times New Roman" w:hint="eastAsia"/>
              <w:color w:val="000000"/>
              <w:szCs w:val="21"/>
              <w:lang w:eastAsia="zh-CN"/>
            </w:rPr>
            <w:t>{{sample.sample_id}}</w:t>
          </w:r>
        </w:p>
      </w:tc>
    </w:tr>
    <w:tr w:rsidR="00854281" w14:paraId="054BEB78" w14:textId="77777777" w:rsidTr="009C246E">
      <w:trPr>
        <w:trHeight w:hRule="exact" w:val="284"/>
      </w:trPr>
      <w:tc>
        <w:tcPr>
          <w:tcW w:w="1694" w:type="dxa"/>
        </w:tcPr>
        <w:p w14:paraId="67C913E1" w14:textId="77777777" w:rsidR="00854281" w:rsidRDefault="004935CF">
          <w:pPr>
            <w:rPr>
              <w:rFonts w:cs="Times New Roman"/>
              <w:color w:val="000000"/>
              <w:szCs w:val="21"/>
            </w:rPr>
          </w:pPr>
          <w:r>
            <w:rPr>
              <w:rFonts w:cs="Times New Roman"/>
              <w:color w:val="000000"/>
              <w:szCs w:val="21"/>
            </w:rPr>
            <w:t>样本</w:t>
          </w:r>
          <w:r>
            <w:rPr>
              <w:rFonts w:cs="Times New Roman" w:hint="eastAsia"/>
              <w:color w:val="000000"/>
              <w:szCs w:val="21"/>
              <w:lang w:eastAsia="zh-CN"/>
            </w:rPr>
            <w:t>采集</w:t>
          </w:r>
          <w:r>
            <w:rPr>
              <w:rFonts w:cs="Times New Roman"/>
              <w:color w:val="000000"/>
              <w:szCs w:val="21"/>
            </w:rPr>
            <w:t>日期</w:t>
          </w:r>
        </w:p>
      </w:tc>
      <w:tc>
        <w:tcPr>
          <w:tcW w:w="1933" w:type="dxa"/>
        </w:tcPr>
        <w:p w14:paraId="280C920E" w14:textId="5E5C39CF" w:rsidR="00854281" w:rsidRDefault="00477144">
          <w:pPr>
            <w:rPr>
              <w:rFonts w:cs="Times New Roman"/>
              <w:color w:val="000000"/>
              <w:szCs w:val="21"/>
              <w:lang w:eastAsia="zh-CN"/>
            </w:rPr>
          </w:pPr>
          <w:r w:rsidRPr="00477144">
            <w:rPr>
              <w:rFonts w:cs="Times New Roman"/>
              <w:color w:val="000000"/>
              <w:szCs w:val="21"/>
              <w:lang w:eastAsia="zh-CN" w:bidi="ar"/>
            </w:rPr>
            <w:t>{{sample.blood_collection_date }}</w:t>
          </w:r>
        </w:p>
      </w:tc>
    </w:tr>
    <w:tr w:rsidR="00854281" w14:paraId="612454FC" w14:textId="77777777" w:rsidTr="009C246E">
      <w:trPr>
        <w:trHeight w:hRule="exact" w:val="284"/>
      </w:trPr>
      <w:tc>
        <w:tcPr>
          <w:tcW w:w="1694" w:type="dxa"/>
        </w:tcPr>
        <w:p w14:paraId="4C951FE7" w14:textId="77777777" w:rsidR="00854281" w:rsidRDefault="004935CF">
          <w:pPr>
            <w:rPr>
              <w:rFonts w:cs="Times New Roman"/>
              <w:color w:val="000000"/>
              <w:szCs w:val="21"/>
            </w:rPr>
          </w:pPr>
          <w:r>
            <w:rPr>
              <w:rFonts w:cs="Times New Roman"/>
              <w:color w:val="000000"/>
              <w:szCs w:val="21"/>
            </w:rPr>
            <w:t>样本</w:t>
          </w:r>
          <w:r>
            <w:rPr>
              <w:rFonts w:cs="Times New Roman" w:hint="eastAsia"/>
              <w:color w:val="000000"/>
              <w:szCs w:val="21"/>
              <w:lang w:eastAsia="zh-CN"/>
            </w:rPr>
            <w:t>送检</w:t>
          </w:r>
          <w:r>
            <w:rPr>
              <w:rFonts w:cs="Times New Roman"/>
              <w:color w:val="000000"/>
              <w:szCs w:val="21"/>
            </w:rPr>
            <w:t>日期</w:t>
          </w:r>
        </w:p>
      </w:tc>
      <w:tc>
        <w:tcPr>
          <w:tcW w:w="1933" w:type="dxa"/>
        </w:tcPr>
        <w:p w14:paraId="0FF5BB6F" w14:textId="4B885D2F" w:rsidR="00854281" w:rsidRDefault="00477144">
          <w:pPr>
            <w:rPr>
              <w:rFonts w:cs="Times New Roman"/>
              <w:color w:val="000000"/>
              <w:szCs w:val="21"/>
              <w:lang w:eastAsia="zh-CN"/>
            </w:rPr>
          </w:pPr>
          <w:r w:rsidRPr="00477144">
            <w:rPr>
              <w:rFonts w:cs="Times New Roman"/>
              <w:color w:val="000000"/>
              <w:szCs w:val="21"/>
              <w:lang w:eastAsia="zh-CN" w:bidi="ar"/>
            </w:rPr>
            <w:t>{{sample.</w:t>
          </w:r>
          <w:r w:rsidR="0051177B" w:rsidRPr="0051177B">
            <w:rPr>
              <w:rFonts w:cs="Times New Roman"/>
              <w:color w:val="000000"/>
              <w:szCs w:val="21"/>
              <w:lang w:eastAsia="zh-CN" w:bidi="ar"/>
            </w:rPr>
            <w:t>receive_data</w:t>
          </w:r>
          <w:r w:rsidRPr="00477144">
            <w:rPr>
              <w:rFonts w:cs="Times New Roman"/>
              <w:color w:val="000000"/>
              <w:szCs w:val="21"/>
              <w:lang w:eastAsia="zh-CN" w:bidi="ar"/>
            </w:rPr>
            <w:t xml:space="preserve"> }}</w:t>
          </w:r>
        </w:p>
      </w:tc>
    </w:tr>
  </w:tbl>
  <w:p w14:paraId="49DD2236" w14:textId="77777777" w:rsidR="00854281" w:rsidRDefault="00854281">
    <w:pPr>
      <w:pStyle w:val="a8"/>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882210C"/>
    <w:multiLevelType w:val="multilevel"/>
    <w:tmpl w:val="1DE2BED0"/>
    <w:lvl w:ilvl="0">
      <w:start w:val="6"/>
      <w:numFmt w:val="decimal"/>
      <w:lvlText w:val="%1"/>
      <w:lvlJc w:val="left"/>
      <w:pPr>
        <w:ind w:left="360" w:hanging="360"/>
      </w:pPr>
      <w:rPr>
        <w:rFonts w:hint="default"/>
        <w:color w:val="000000"/>
      </w:rPr>
    </w:lvl>
    <w:lvl w:ilvl="1">
      <w:start w:val="1"/>
      <w:numFmt w:val="decimal"/>
      <w:lvlText w:val="%1.%2"/>
      <w:lvlJc w:val="left"/>
      <w:pPr>
        <w:ind w:left="360" w:hanging="36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1080" w:hanging="108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440" w:hanging="144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800" w:hanging="1800"/>
      </w:pPr>
      <w:rPr>
        <w:rFonts w:hint="default"/>
        <w:color w:val="000000"/>
      </w:rPr>
    </w:lvl>
    <w:lvl w:ilvl="8">
      <w:start w:val="1"/>
      <w:numFmt w:val="decimal"/>
      <w:lvlText w:val="%1.%2.%3.%4.%5.%6.%7.%8.%9"/>
      <w:lvlJc w:val="left"/>
      <w:pPr>
        <w:ind w:left="1800" w:hanging="1800"/>
      </w:pPr>
      <w:rPr>
        <w:rFonts w:hint="default"/>
        <w:color w:val="000000"/>
      </w:rPr>
    </w:lvl>
  </w:abstractNum>
  <w:abstractNum w:abstractNumId="2"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13C5F6A"/>
    <w:multiLevelType w:val="multilevel"/>
    <w:tmpl w:val="713C5F6A"/>
    <w:lvl w:ilvl="0">
      <w:start w:val="1"/>
      <w:numFmt w:val="decimal"/>
      <w:pStyle w:val="1"/>
      <w:lvlText w:val="%1."/>
      <w:lvlJc w:val="left"/>
      <w:pPr>
        <w:ind w:left="425" w:hanging="425"/>
      </w:pPr>
      <w:rPr>
        <w:rFonts w:hint="eastAsia"/>
      </w:rPr>
    </w:lvl>
    <w:lvl w:ilvl="1">
      <w:start w:val="1"/>
      <w:numFmt w:val="decimal"/>
      <w:pStyle w:val="2"/>
      <w:lvlText w:val="%1.%2."/>
      <w:lvlJc w:val="left"/>
      <w:pPr>
        <w:ind w:left="567" w:hanging="567"/>
      </w:pPr>
      <w:rPr>
        <w:rFonts w:hint="eastAsia"/>
      </w:rPr>
    </w:lvl>
    <w:lvl w:ilvl="2">
      <w:start w:val="1"/>
      <w:numFmt w:val="decimal"/>
      <w:pStyle w:val="3"/>
      <w:lvlText w:val="%1.%2.%3."/>
      <w:lvlJc w:val="left"/>
      <w:pPr>
        <w:ind w:left="709" w:hanging="709"/>
      </w:pPr>
      <w:rPr>
        <w:rFonts w:hint="eastAsia"/>
      </w:rPr>
    </w:lvl>
    <w:lvl w:ilvl="3">
      <w:start w:val="1"/>
      <w:numFmt w:val="decimal"/>
      <w:pStyle w:val="4"/>
      <w:lvlText w:val="%1.%2.%3.%4."/>
      <w:lvlJc w:val="left"/>
      <w:pPr>
        <w:ind w:left="851" w:hanging="851"/>
      </w:pPr>
      <w:rPr>
        <w:rFonts w:hint="eastAsia"/>
      </w:rPr>
    </w:lvl>
    <w:lvl w:ilvl="4">
      <w:start w:val="1"/>
      <w:numFmt w:val="decimal"/>
      <w:pStyle w:val="5"/>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abstractNumId w:val="4"/>
  </w:num>
  <w:num w:numId="2">
    <w:abstractNumId w:val="2"/>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QxZTQ2YzJlMjMyYWM1ZDdkNjllMjYxYTM0ZmI3YmYifQ=="/>
  </w:docVars>
  <w:rsids>
    <w:rsidRoot w:val="00172A27"/>
    <w:rsid w:val="00024655"/>
    <w:rsid w:val="00027A38"/>
    <w:rsid w:val="0003541E"/>
    <w:rsid w:val="0004022F"/>
    <w:rsid w:val="00042845"/>
    <w:rsid w:val="000428CB"/>
    <w:rsid w:val="00046598"/>
    <w:rsid w:val="000466C8"/>
    <w:rsid w:val="00051A12"/>
    <w:rsid w:val="00062E4D"/>
    <w:rsid w:val="00075100"/>
    <w:rsid w:val="00085CA2"/>
    <w:rsid w:val="000A3EF5"/>
    <w:rsid w:val="000B140B"/>
    <w:rsid w:val="000B7521"/>
    <w:rsid w:val="000C4C8C"/>
    <w:rsid w:val="000C7409"/>
    <w:rsid w:val="000D3ACA"/>
    <w:rsid w:val="000E125D"/>
    <w:rsid w:val="000E4746"/>
    <w:rsid w:val="0010051B"/>
    <w:rsid w:val="00105EC9"/>
    <w:rsid w:val="0011183F"/>
    <w:rsid w:val="00124B63"/>
    <w:rsid w:val="0012517F"/>
    <w:rsid w:val="0013678E"/>
    <w:rsid w:val="00144086"/>
    <w:rsid w:val="00146F11"/>
    <w:rsid w:val="00156B0E"/>
    <w:rsid w:val="00160DB8"/>
    <w:rsid w:val="00172A27"/>
    <w:rsid w:val="00197E6A"/>
    <w:rsid w:val="001A1124"/>
    <w:rsid w:val="001B64B8"/>
    <w:rsid w:val="001C2F4A"/>
    <w:rsid w:val="001C336F"/>
    <w:rsid w:val="001F153E"/>
    <w:rsid w:val="001F75A6"/>
    <w:rsid w:val="0020665D"/>
    <w:rsid w:val="00207309"/>
    <w:rsid w:val="002125B5"/>
    <w:rsid w:val="00216F41"/>
    <w:rsid w:val="00226C1D"/>
    <w:rsid w:val="00227E24"/>
    <w:rsid w:val="00235942"/>
    <w:rsid w:val="0024722F"/>
    <w:rsid w:val="002512BB"/>
    <w:rsid w:val="00251F40"/>
    <w:rsid w:val="00263DF2"/>
    <w:rsid w:val="00266135"/>
    <w:rsid w:val="00271FC1"/>
    <w:rsid w:val="00272D14"/>
    <w:rsid w:val="00274297"/>
    <w:rsid w:val="00275FD5"/>
    <w:rsid w:val="0028154B"/>
    <w:rsid w:val="00286E86"/>
    <w:rsid w:val="002922B4"/>
    <w:rsid w:val="002A03B0"/>
    <w:rsid w:val="002C3EA0"/>
    <w:rsid w:val="002D094C"/>
    <w:rsid w:val="002D318E"/>
    <w:rsid w:val="002E3279"/>
    <w:rsid w:val="00305299"/>
    <w:rsid w:val="00323E61"/>
    <w:rsid w:val="0032463F"/>
    <w:rsid w:val="00326741"/>
    <w:rsid w:val="0033583B"/>
    <w:rsid w:val="00347D66"/>
    <w:rsid w:val="00355F4A"/>
    <w:rsid w:val="003618A9"/>
    <w:rsid w:val="00362B21"/>
    <w:rsid w:val="003639B6"/>
    <w:rsid w:val="00367663"/>
    <w:rsid w:val="003707BB"/>
    <w:rsid w:val="00375960"/>
    <w:rsid w:val="00382292"/>
    <w:rsid w:val="003824ED"/>
    <w:rsid w:val="003A41B2"/>
    <w:rsid w:val="003B4657"/>
    <w:rsid w:val="003B727E"/>
    <w:rsid w:val="003D1995"/>
    <w:rsid w:val="003E06DA"/>
    <w:rsid w:val="003F29DE"/>
    <w:rsid w:val="003F3E26"/>
    <w:rsid w:val="003F76A3"/>
    <w:rsid w:val="00400E58"/>
    <w:rsid w:val="00411485"/>
    <w:rsid w:val="0043144C"/>
    <w:rsid w:val="004414C6"/>
    <w:rsid w:val="00445DAD"/>
    <w:rsid w:val="00472BBF"/>
    <w:rsid w:val="00477144"/>
    <w:rsid w:val="00482AE5"/>
    <w:rsid w:val="004935CF"/>
    <w:rsid w:val="004943FF"/>
    <w:rsid w:val="004B5528"/>
    <w:rsid w:val="0050523A"/>
    <w:rsid w:val="0051177B"/>
    <w:rsid w:val="0052003F"/>
    <w:rsid w:val="005326BC"/>
    <w:rsid w:val="00552506"/>
    <w:rsid w:val="00553A08"/>
    <w:rsid w:val="00557CD0"/>
    <w:rsid w:val="00562477"/>
    <w:rsid w:val="00564140"/>
    <w:rsid w:val="00574672"/>
    <w:rsid w:val="00576BB0"/>
    <w:rsid w:val="005776F2"/>
    <w:rsid w:val="00583E23"/>
    <w:rsid w:val="00597F0D"/>
    <w:rsid w:val="005A469C"/>
    <w:rsid w:val="005B2D56"/>
    <w:rsid w:val="005C1396"/>
    <w:rsid w:val="005E48E9"/>
    <w:rsid w:val="005F382E"/>
    <w:rsid w:val="00610489"/>
    <w:rsid w:val="00610BF3"/>
    <w:rsid w:val="006178EC"/>
    <w:rsid w:val="00636053"/>
    <w:rsid w:val="006404D4"/>
    <w:rsid w:val="006566B6"/>
    <w:rsid w:val="00666A90"/>
    <w:rsid w:val="0069493A"/>
    <w:rsid w:val="00695E63"/>
    <w:rsid w:val="006A18D3"/>
    <w:rsid w:val="006B3D3F"/>
    <w:rsid w:val="006B3E77"/>
    <w:rsid w:val="006E15F8"/>
    <w:rsid w:val="006E1AA2"/>
    <w:rsid w:val="006E1B4D"/>
    <w:rsid w:val="006F2C4F"/>
    <w:rsid w:val="00730F69"/>
    <w:rsid w:val="00735DC9"/>
    <w:rsid w:val="00773FEA"/>
    <w:rsid w:val="0077533C"/>
    <w:rsid w:val="007775AF"/>
    <w:rsid w:val="007A4472"/>
    <w:rsid w:val="007B08AD"/>
    <w:rsid w:val="007B67CC"/>
    <w:rsid w:val="007E26E1"/>
    <w:rsid w:val="007F374C"/>
    <w:rsid w:val="008125A7"/>
    <w:rsid w:val="00817A53"/>
    <w:rsid w:val="00817FFD"/>
    <w:rsid w:val="00832337"/>
    <w:rsid w:val="00854281"/>
    <w:rsid w:val="008740E3"/>
    <w:rsid w:val="00886334"/>
    <w:rsid w:val="008C0000"/>
    <w:rsid w:val="008C2820"/>
    <w:rsid w:val="008D5C43"/>
    <w:rsid w:val="0091185C"/>
    <w:rsid w:val="0091683B"/>
    <w:rsid w:val="009177DC"/>
    <w:rsid w:val="009264AD"/>
    <w:rsid w:val="00926699"/>
    <w:rsid w:val="0093183D"/>
    <w:rsid w:val="0095022E"/>
    <w:rsid w:val="00952FD7"/>
    <w:rsid w:val="00956A19"/>
    <w:rsid w:val="00972BE4"/>
    <w:rsid w:val="009769E0"/>
    <w:rsid w:val="00977AA9"/>
    <w:rsid w:val="00980030"/>
    <w:rsid w:val="00991D33"/>
    <w:rsid w:val="009A3503"/>
    <w:rsid w:val="009A7462"/>
    <w:rsid w:val="009B2B67"/>
    <w:rsid w:val="009B4413"/>
    <w:rsid w:val="009C246E"/>
    <w:rsid w:val="009F460B"/>
    <w:rsid w:val="00A029E1"/>
    <w:rsid w:val="00A16037"/>
    <w:rsid w:val="00A263FC"/>
    <w:rsid w:val="00A36316"/>
    <w:rsid w:val="00A56F63"/>
    <w:rsid w:val="00A61C27"/>
    <w:rsid w:val="00A67873"/>
    <w:rsid w:val="00A707B7"/>
    <w:rsid w:val="00A70913"/>
    <w:rsid w:val="00A73272"/>
    <w:rsid w:val="00A82231"/>
    <w:rsid w:val="00A86055"/>
    <w:rsid w:val="00A8663B"/>
    <w:rsid w:val="00A9206D"/>
    <w:rsid w:val="00A94846"/>
    <w:rsid w:val="00A95A85"/>
    <w:rsid w:val="00A969CE"/>
    <w:rsid w:val="00AA2567"/>
    <w:rsid w:val="00AA4CC5"/>
    <w:rsid w:val="00AD6314"/>
    <w:rsid w:val="00AE2C28"/>
    <w:rsid w:val="00B11D94"/>
    <w:rsid w:val="00B14F58"/>
    <w:rsid w:val="00B25B6A"/>
    <w:rsid w:val="00B270A1"/>
    <w:rsid w:val="00B278AD"/>
    <w:rsid w:val="00B331A8"/>
    <w:rsid w:val="00B5548A"/>
    <w:rsid w:val="00B61219"/>
    <w:rsid w:val="00B721C2"/>
    <w:rsid w:val="00B810B0"/>
    <w:rsid w:val="00B83612"/>
    <w:rsid w:val="00B94477"/>
    <w:rsid w:val="00BA1B9D"/>
    <w:rsid w:val="00BD05A1"/>
    <w:rsid w:val="00BD5A19"/>
    <w:rsid w:val="00C0266E"/>
    <w:rsid w:val="00C126A6"/>
    <w:rsid w:val="00C52425"/>
    <w:rsid w:val="00C52A12"/>
    <w:rsid w:val="00C67FE4"/>
    <w:rsid w:val="00C80A9F"/>
    <w:rsid w:val="00C82FE8"/>
    <w:rsid w:val="00C92150"/>
    <w:rsid w:val="00C960EB"/>
    <w:rsid w:val="00CB6AC8"/>
    <w:rsid w:val="00CD62C7"/>
    <w:rsid w:val="00CF0202"/>
    <w:rsid w:val="00CF434D"/>
    <w:rsid w:val="00CF532A"/>
    <w:rsid w:val="00D00CF0"/>
    <w:rsid w:val="00D035B0"/>
    <w:rsid w:val="00D05B3F"/>
    <w:rsid w:val="00D2591C"/>
    <w:rsid w:val="00D25ECB"/>
    <w:rsid w:val="00D27E07"/>
    <w:rsid w:val="00D432EE"/>
    <w:rsid w:val="00D52E25"/>
    <w:rsid w:val="00DA4BBA"/>
    <w:rsid w:val="00DB64FA"/>
    <w:rsid w:val="00DB7DAA"/>
    <w:rsid w:val="00DD60B9"/>
    <w:rsid w:val="00DD6639"/>
    <w:rsid w:val="00DD7C56"/>
    <w:rsid w:val="00DE1258"/>
    <w:rsid w:val="00DE20E3"/>
    <w:rsid w:val="00E07D80"/>
    <w:rsid w:val="00E24F81"/>
    <w:rsid w:val="00E27127"/>
    <w:rsid w:val="00E45BD6"/>
    <w:rsid w:val="00E63004"/>
    <w:rsid w:val="00E70480"/>
    <w:rsid w:val="00E7699C"/>
    <w:rsid w:val="00E8567B"/>
    <w:rsid w:val="00E97062"/>
    <w:rsid w:val="00E97E2F"/>
    <w:rsid w:val="00EA17A6"/>
    <w:rsid w:val="00EB05EE"/>
    <w:rsid w:val="00EC1273"/>
    <w:rsid w:val="00ED25E0"/>
    <w:rsid w:val="00ED2FD4"/>
    <w:rsid w:val="00EE054E"/>
    <w:rsid w:val="00EE0ACC"/>
    <w:rsid w:val="00EE6561"/>
    <w:rsid w:val="00F00EF6"/>
    <w:rsid w:val="00F07148"/>
    <w:rsid w:val="00F14765"/>
    <w:rsid w:val="00F20664"/>
    <w:rsid w:val="00F23519"/>
    <w:rsid w:val="00F25FBC"/>
    <w:rsid w:val="00F44202"/>
    <w:rsid w:val="00F66DD8"/>
    <w:rsid w:val="00F72017"/>
    <w:rsid w:val="00F82E81"/>
    <w:rsid w:val="00F97F52"/>
    <w:rsid w:val="00FA54F7"/>
    <w:rsid w:val="00FB21B0"/>
    <w:rsid w:val="00FC2797"/>
    <w:rsid w:val="00FC4928"/>
    <w:rsid w:val="00FF0F02"/>
    <w:rsid w:val="02404E4B"/>
    <w:rsid w:val="02867E41"/>
    <w:rsid w:val="032640B7"/>
    <w:rsid w:val="037B1630"/>
    <w:rsid w:val="04D01847"/>
    <w:rsid w:val="04DF7CDC"/>
    <w:rsid w:val="04ED2447"/>
    <w:rsid w:val="05353304"/>
    <w:rsid w:val="05D65509"/>
    <w:rsid w:val="06937054"/>
    <w:rsid w:val="06BB314A"/>
    <w:rsid w:val="06E47FB8"/>
    <w:rsid w:val="070E2AFA"/>
    <w:rsid w:val="07106873"/>
    <w:rsid w:val="09656ADE"/>
    <w:rsid w:val="09C106DE"/>
    <w:rsid w:val="09EB2699"/>
    <w:rsid w:val="0A9603A1"/>
    <w:rsid w:val="0B68096F"/>
    <w:rsid w:val="0B8C644C"/>
    <w:rsid w:val="0B99231F"/>
    <w:rsid w:val="0BC526F6"/>
    <w:rsid w:val="0C410D4E"/>
    <w:rsid w:val="0C711B61"/>
    <w:rsid w:val="0D48355B"/>
    <w:rsid w:val="0DED0BE6"/>
    <w:rsid w:val="0E9C3DA8"/>
    <w:rsid w:val="106E2027"/>
    <w:rsid w:val="116547E8"/>
    <w:rsid w:val="128F4134"/>
    <w:rsid w:val="13806B2E"/>
    <w:rsid w:val="143A0E25"/>
    <w:rsid w:val="14A303CC"/>
    <w:rsid w:val="14A32C86"/>
    <w:rsid w:val="14AB7BDB"/>
    <w:rsid w:val="14D21C24"/>
    <w:rsid w:val="1536676A"/>
    <w:rsid w:val="158335E8"/>
    <w:rsid w:val="159118F7"/>
    <w:rsid w:val="15D2463D"/>
    <w:rsid w:val="182660B3"/>
    <w:rsid w:val="18960A7F"/>
    <w:rsid w:val="18CD44E6"/>
    <w:rsid w:val="18F25A8E"/>
    <w:rsid w:val="19B74B76"/>
    <w:rsid w:val="1A952EBF"/>
    <w:rsid w:val="1A974E89"/>
    <w:rsid w:val="1AC82A92"/>
    <w:rsid w:val="1CD217D6"/>
    <w:rsid w:val="1CDB7EE7"/>
    <w:rsid w:val="1D0B7674"/>
    <w:rsid w:val="1EDB779E"/>
    <w:rsid w:val="1EF81C6E"/>
    <w:rsid w:val="20112FE8"/>
    <w:rsid w:val="206E043A"/>
    <w:rsid w:val="209A437D"/>
    <w:rsid w:val="20CE5936"/>
    <w:rsid w:val="214C004F"/>
    <w:rsid w:val="21BC51D5"/>
    <w:rsid w:val="22143DEC"/>
    <w:rsid w:val="223D42D2"/>
    <w:rsid w:val="231A6657"/>
    <w:rsid w:val="23E8485B"/>
    <w:rsid w:val="247B774C"/>
    <w:rsid w:val="24BD3A29"/>
    <w:rsid w:val="260A0768"/>
    <w:rsid w:val="27476030"/>
    <w:rsid w:val="27EF7A99"/>
    <w:rsid w:val="29ED7A59"/>
    <w:rsid w:val="2B824D9A"/>
    <w:rsid w:val="2B88520A"/>
    <w:rsid w:val="2C9D5C03"/>
    <w:rsid w:val="2CB03B88"/>
    <w:rsid w:val="2CC719DC"/>
    <w:rsid w:val="2CE11F94"/>
    <w:rsid w:val="2CFA3055"/>
    <w:rsid w:val="2D22019E"/>
    <w:rsid w:val="2DFB39B0"/>
    <w:rsid w:val="2E9C0F87"/>
    <w:rsid w:val="2ECD5689"/>
    <w:rsid w:val="2ED95618"/>
    <w:rsid w:val="2FC8743B"/>
    <w:rsid w:val="300B29C5"/>
    <w:rsid w:val="306C7DC6"/>
    <w:rsid w:val="317949CE"/>
    <w:rsid w:val="31BA5FE6"/>
    <w:rsid w:val="32383355"/>
    <w:rsid w:val="32F708AC"/>
    <w:rsid w:val="334D0383"/>
    <w:rsid w:val="33B43F5E"/>
    <w:rsid w:val="33D2574D"/>
    <w:rsid w:val="33F9117F"/>
    <w:rsid w:val="3474444F"/>
    <w:rsid w:val="347A51A8"/>
    <w:rsid w:val="34E7384A"/>
    <w:rsid w:val="358427BD"/>
    <w:rsid w:val="358F6DB5"/>
    <w:rsid w:val="36333CE9"/>
    <w:rsid w:val="36AB2AF4"/>
    <w:rsid w:val="36CC5A63"/>
    <w:rsid w:val="381F1BC2"/>
    <w:rsid w:val="386B44A6"/>
    <w:rsid w:val="39264A36"/>
    <w:rsid w:val="398604C2"/>
    <w:rsid w:val="39BB1FF1"/>
    <w:rsid w:val="3A5C0EAC"/>
    <w:rsid w:val="3ABE56C2"/>
    <w:rsid w:val="3AC058DE"/>
    <w:rsid w:val="3B90705F"/>
    <w:rsid w:val="3BA64AD4"/>
    <w:rsid w:val="3C0A21CB"/>
    <w:rsid w:val="3D127F47"/>
    <w:rsid w:val="3D7E6C34"/>
    <w:rsid w:val="3D805F98"/>
    <w:rsid w:val="3E9019C0"/>
    <w:rsid w:val="3EEE268B"/>
    <w:rsid w:val="3F2842AE"/>
    <w:rsid w:val="40D076E5"/>
    <w:rsid w:val="40F0484C"/>
    <w:rsid w:val="4210423D"/>
    <w:rsid w:val="4253237C"/>
    <w:rsid w:val="43D25548"/>
    <w:rsid w:val="442F4589"/>
    <w:rsid w:val="453018B3"/>
    <w:rsid w:val="45BF0C25"/>
    <w:rsid w:val="46F7121C"/>
    <w:rsid w:val="47605152"/>
    <w:rsid w:val="47641A21"/>
    <w:rsid w:val="477E3932"/>
    <w:rsid w:val="48383191"/>
    <w:rsid w:val="49941642"/>
    <w:rsid w:val="49B700BE"/>
    <w:rsid w:val="4A07471C"/>
    <w:rsid w:val="4A2319E6"/>
    <w:rsid w:val="4A316617"/>
    <w:rsid w:val="4A365275"/>
    <w:rsid w:val="4ABC245D"/>
    <w:rsid w:val="4ACB40E7"/>
    <w:rsid w:val="4C2C4B82"/>
    <w:rsid w:val="52015D07"/>
    <w:rsid w:val="52046E85"/>
    <w:rsid w:val="54D42249"/>
    <w:rsid w:val="54E444E2"/>
    <w:rsid w:val="55350B55"/>
    <w:rsid w:val="56196150"/>
    <w:rsid w:val="566D14D9"/>
    <w:rsid w:val="56ED5521"/>
    <w:rsid w:val="578D049F"/>
    <w:rsid w:val="58607961"/>
    <w:rsid w:val="58A81A34"/>
    <w:rsid w:val="5A3F00FB"/>
    <w:rsid w:val="5A413124"/>
    <w:rsid w:val="5A8C6F7C"/>
    <w:rsid w:val="5B024F91"/>
    <w:rsid w:val="5B2B7790"/>
    <w:rsid w:val="5B6065F6"/>
    <w:rsid w:val="5C213932"/>
    <w:rsid w:val="5C891B7C"/>
    <w:rsid w:val="5CA75DC3"/>
    <w:rsid w:val="5E2E7A22"/>
    <w:rsid w:val="5F103E8F"/>
    <w:rsid w:val="5F1D355B"/>
    <w:rsid w:val="5F681F1D"/>
    <w:rsid w:val="61F71336"/>
    <w:rsid w:val="62100F02"/>
    <w:rsid w:val="62184A06"/>
    <w:rsid w:val="625C68EC"/>
    <w:rsid w:val="629C05E1"/>
    <w:rsid w:val="63154157"/>
    <w:rsid w:val="63E1229E"/>
    <w:rsid w:val="65515BFE"/>
    <w:rsid w:val="65F067C8"/>
    <w:rsid w:val="66357E0E"/>
    <w:rsid w:val="67140626"/>
    <w:rsid w:val="68E50F4D"/>
    <w:rsid w:val="69023BD7"/>
    <w:rsid w:val="69026F3E"/>
    <w:rsid w:val="69765236"/>
    <w:rsid w:val="697B284D"/>
    <w:rsid w:val="698A0858"/>
    <w:rsid w:val="69AD626E"/>
    <w:rsid w:val="69F7079F"/>
    <w:rsid w:val="6A3C1FDC"/>
    <w:rsid w:val="6AA638F9"/>
    <w:rsid w:val="6B39200D"/>
    <w:rsid w:val="6B795EF5"/>
    <w:rsid w:val="6BD61FBC"/>
    <w:rsid w:val="6C3A69EF"/>
    <w:rsid w:val="6CB37F53"/>
    <w:rsid w:val="6DF00D00"/>
    <w:rsid w:val="6E4753F3"/>
    <w:rsid w:val="6E59223F"/>
    <w:rsid w:val="6EDE540C"/>
    <w:rsid w:val="6EE2539B"/>
    <w:rsid w:val="6FB940CF"/>
    <w:rsid w:val="6FD5751B"/>
    <w:rsid w:val="70262A2C"/>
    <w:rsid w:val="70C42D2B"/>
    <w:rsid w:val="7190757A"/>
    <w:rsid w:val="71C965BE"/>
    <w:rsid w:val="71ED7479"/>
    <w:rsid w:val="72D953C1"/>
    <w:rsid w:val="74341F76"/>
    <w:rsid w:val="765D5104"/>
    <w:rsid w:val="76741D2A"/>
    <w:rsid w:val="767D2F21"/>
    <w:rsid w:val="77E35141"/>
    <w:rsid w:val="786F69A7"/>
    <w:rsid w:val="79B8758F"/>
    <w:rsid w:val="79E95ACD"/>
    <w:rsid w:val="7A067F11"/>
    <w:rsid w:val="7A400B32"/>
    <w:rsid w:val="7B784E3E"/>
    <w:rsid w:val="7B8F21E1"/>
    <w:rsid w:val="7C790E6E"/>
    <w:rsid w:val="7DB86594"/>
    <w:rsid w:val="7EED169F"/>
    <w:rsid w:val="7F317F52"/>
    <w:rsid w:val="7F9542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9968FA"/>
  <w15:chartTrackingRefBased/>
  <w15:docId w15:val="{43D9BE96-04D1-4675-9DC8-C94CE90A3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pPr>
      <w:widowControl w:val="0"/>
    </w:pPr>
    <w:rPr>
      <w:rFonts w:cs="宋体"/>
      <w:sz w:val="21"/>
      <w:szCs w:val="22"/>
      <w:lang w:eastAsia="en-US"/>
    </w:rPr>
  </w:style>
  <w:style w:type="paragraph" w:styleId="1">
    <w:name w:val="heading 1"/>
    <w:basedOn w:val="a"/>
    <w:next w:val="a"/>
    <w:link w:val="11"/>
    <w:uiPriority w:val="9"/>
    <w:qFormat/>
    <w:pPr>
      <w:numPr>
        <w:numId w:val="1"/>
      </w:numPr>
      <w:spacing w:line="276" w:lineRule="auto"/>
      <w:ind w:right="-17"/>
      <w:outlineLvl w:val="0"/>
    </w:pPr>
    <w:rPr>
      <w:rFonts w:cs="Times New Roman"/>
      <w:b/>
      <w:bCs/>
      <w:color w:val="0070C0"/>
      <w:sz w:val="28"/>
      <w:szCs w:val="28"/>
    </w:rPr>
  </w:style>
  <w:style w:type="paragraph" w:styleId="2">
    <w:name w:val="heading 2"/>
    <w:basedOn w:val="a"/>
    <w:next w:val="a"/>
    <w:link w:val="20"/>
    <w:uiPriority w:val="9"/>
    <w:qFormat/>
    <w:pPr>
      <w:keepNext/>
      <w:keepLines/>
      <w:numPr>
        <w:ilvl w:val="1"/>
        <w:numId w:val="1"/>
      </w:numPr>
      <w:spacing w:line="360" w:lineRule="auto"/>
      <w:outlineLvl w:val="1"/>
    </w:pPr>
    <w:rPr>
      <w:rFonts w:cs="Times New Roman"/>
      <w:b/>
      <w:bCs/>
      <w:sz w:val="24"/>
      <w:szCs w:val="32"/>
    </w:rPr>
  </w:style>
  <w:style w:type="paragraph" w:styleId="3">
    <w:name w:val="heading 3"/>
    <w:basedOn w:val="a"/>
    <w:next w:val="a"/>
    <w:link w:val="30"/>
    <w:uiPriority w:val="9"/>
    <w:qFormat/>
    <w:pPr>
      <w:keepNext/>
      <w:keepLines/>
      <w:numPr>
        <w:ilvl w:val="2"/>
        <w:numId w:val="1"/>
      </w:numPr>
      <w:spacing w:before="43"/>
      <w:ind w:left="0" w:firstLine="0"/>
      <w:outlineLvl w:val="2"/>
    </w:pPr>
    <w:rPr>
      <w:b/>
      <w:bCs/>
      <w:sz w:val="24"/>
      <w:szCs w:val="32"/>
    </w:rPr>
  </w:style>
  <w:style w:type="paragraph" w:styleId="4">
    <w:name w:val="heading 4"/>
    <w:basedOn w:val="a"/>
    <w:next w:val="a"/>
    <w:link w:val="40"/>
    <w:uiPriority w:val="9"/>
    <w:qFormat/>
    <w:pPr>
      <w:keepNext/>
      <w:keepLines/>
      <w:numPr>
        <w:ilvl w:val="3"/>
        <w:numId w:val="1"/>
      </w:numPr>
      <w:spacing w:before="280" w:after="290" w:line="376" w:lineRule="auto"/>
      <w:outlineLvl w:val="3"/>
    </w:pPr>
    <w:rPr>
      <w:rFonts w:ascii="等线 Light" w:eastAsia="等线 Light" w:hAnsi="等线 Light" w:cs="Times New Roman"/>
      <w:b/>
      <w:bCs/>
      <w:sz w:val="28"/>
      <w:szCs w:val="28"/>
    </w:rPr>
  </w:style>
  <w:style w:type="paragraph" w:styleId="5">
    <w:name w:val="heading 5"/>
    <w:basedOn w:val="a"/>
    <w:next w:val="a"/>
    <w:link w:val="50"/>
    <w:uiPriority w:val="9"/>
    <w:qFormat/>
    <w:pPr>
      <w:keepNext/>
      <w:keepLines/>
      <w:numPr>
        <w:ilvl w:val="4"/>
        <w:numId w:val="1"/>
      </w:numPr>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1"/>
    <w:link w:val="1"/>
    <w:uiPriority w:val="9"/>
    <w:qFormat/>
    <w:rPr>
      <w:rFonts w:ascii="Times New Roman" w:hAnsi="Times New Roman"/>
      <w:b/>
      <w:bCs/>
      <w:color w:val="0070C0"/>
      <w:sz w:val="28"/>
      <w:szCs w:val="28"/>
      <w:lang w:eastAsia="en-US"/>
    </w:rPr>
  </w:style>
  <w:style w:type="character" w:customStyle="1" w:styleId="20">
    <w:name w:val="标题 2 字符"/>
    <w:link w:val="2"/>
    <w:uiPriority w:val="9"/>
    <w:qFormat/>
    <w:rPr>
      <w:rFonts w:ascii="Times New Roman" w:hAnsi="Times New Roman"/>
      <w:b/>
      <w:bCs/>
      <w:sz w:val="24"/>
      <w:szCs w:val="32"/>
      <w:lang w:eastAsia="en-US"/>
    </w:rPr>
  </w:style>
  <w:style w:type="character" w:customStyle="1" w:styleId="30">
    <w:name w:val="标题 3 字符"/>
    <w:link w:val="3"/>
    <w:uiPriority w:val="9"/>
    <w:qFormat/>
    <w:rPr>
      <w:rFonts w:ascii="Times New Roman" w:hAnsi="Times New Roman" w:cs="宋体"/>
      <w:b/>
      <w:bCs/>
      <w:sz w:val="24"/>
      <w:szCs w:val="32"/>
      <w:lang w:eastAsia="en-US"/>
    </w:rPr>
  </w:style>
  <w:style w:type="character" w:customStyle="1" w:styleId="40">
    <w:name w:val="标题 4 字符"/>
    <w:link w:val="4"/>
    <w:uiPriority w:val="9"/>
    <w:qFormat/>
    <w:rPr>
      <w:rFonts w:ascii="等线 Light" w:eastAsia="等线 Light" w:hAnsi="等线 Light" w:cs="Times New Roman"/>
      <w:b/>
      <w:bCs/>
      <w:sz w:val="28"/>
      <w:szCs w:val="28"/>
      <w:lang w:eastAsia="en-US"/>
    </w:rPr>
  </w:style>
  <w:style w:type="character" w:customStyle="1" w:styleId="50">
    <w:name w:val="标题 5 字符"/>
    <w:link w:val="5"/>
    <w:uiPriority w:val="9"/>
    <w:rPr>
      <w:rFonts w:ascii="宋体" w:hAnsi="宋体" w:cs="宋体"/>
      <w:b/>
      <w:bCs/>
      <w:sz w:val="28"/>
      <w:szCs w:val="28"/>
      <w:lang w:eastAsia="en-US"/>
    </w:rPr>
  </w:style>
  <w:style w:type="paragraph" w:styleId="a3">
    <w:name w:val="Document Map"/>
    <w:basedOn w:val="a"/>
    <w:uiPriority w:val="99"/>
    <w:unhideWhenUsed/>
    <w:qFormat/>
    <w:rPr>
      <w:rFonts w:cs="Times New Roman"/>
      <w:sz w:val="18"/>
      <w:szCs w:val="18"/>
    </w:rPr>
  </w:style>
  <w:style w:type="paragraph" w:styleId="a4">
    <w:name w:val="annotation text"/>
    <w:basedOn w:val="a"/>
    <w:uiPriority w:val="99"/>
    <w:unhideWhenUsed/>
    <w:qFormat/>
  </w:style>
  <w:style w:type="paragraph" w:styleId="a5">
    <w:name w:val="Body Text"/>
    <w:basedOn w:val="a"/>
    <w:link w:val="10"/>
    <w:uiPriority w:val="1"/>
    <w:qFormat/>
    <w:rPr>
      <w:rFonts w:cs="Times New Roman"/>
      <w:szCs w:val="21"/>
    </w:rPr>
  </w:style>
  <w:style w:type="character" w:customStyle="1" w:styleId="10">
    <w:name w:val="正文文本 字符1"/>
    <w:link w:val="a5"/>
    <w:uiPriority w:val="99"/>
    <w:qFormat/>
    <w:rPr>
      <w:sz w:val="18"/>
      <w:szCs w:val="18"/>
    </w:rPr>
  </w:style>
  <w:style w:type="paragraph" w:styleId="TOC3">
    <w:name w:val="toc 3"/>
    <w:basedOn w:val="a"/>
    <w:next w:val="a"/>
    <w:uiPriority w:val="39"/>
    <w:unhideWhenUsed/>
    <w:pPr>
      <w:widowControl/>
      <w:spacing w:after="100" w:line="259" w:lineRule="auto"/>
      <w:ind w:left="440"/>
    </w:pPr>
    <w:rPr>
      <w:rFonts w:ascii="等线" w:eastAsia="等线" w:hAnsi="等线" w:cs="Times New Roman"/>
      <w:sz w:val="22"/>
      <w:lang w:eastAsia="zh-CN"/>
    </w:rPr>
  </w:style>
  <w:style w:type="paragraph" w:styleId="a6">
    <w:name w:val="Balloon Text"/>
    <w:basedOn w:val="a"/>
    <w:uiPriority w:val="99"/>
    <w:unhideWhenUsed/>
    <w:qFormat/>
    <w:rPr>
      <w:rFonts w:cs="Times New Roman"/>
      <w:sz w:val="18"/>
      <w:szCs w:val="18"/>
    </w:rPr>
  </w:style>
  <w:style w:type="paragraph" w:styleId="a7">
    <w:name w:val="footer"/>
    <w:basedOn w:val="a"/>
    <w:uiPriority w:val="99"/>
    <w:unhideWhenUsed/>
    <w:qFormat/>
    <w:pPr>
      <w:tabs>
        <w:tab w:val="center" w:pos="4153"/>
        <w:tab w:val="right" w:pos="8306"/>
      </w:tabs>
      <w:snapToGrid w:val="0"/>
    </w:pPr>
    <w:rPr>
      <w:rFonts w:ascii="Calibri" w:hAnsi="Calibri" w:cs="Times New Roman"/>
      <w:sz w:val="18"/>
      <w:szCs w:val="18"/>
    </w:rPr>
  </w:style>
  <w:style w:type="paragraph" w:styleId="a8">
    <w:name w:val="header"/>
    <w:basedOn w:val="a"/>
    <w:uiPriority w:val="99"/>
    <w:unhideWhenUsed/>
    <w:qFormat/>
    <w:pPr>
      <w:pBdr>
        <w:bottom w:val="single" w:sz="6" w:space="1" w:color="auto"/>
      </w:pBdr>
      <w:tabs>
        <w:tab w:val="center" w:pos="4153"/>
        <w:tab w:val="right" w:pos="8306"/>
      </w:tabs>
      <w:snapToGrid w:val="0"/>
      <w:jc w:val="center"/>
    </w:pPr>
    <w:rPr>
      <w:rFonts w:ascii="Calibri" w:hAnsi="Calibri" w:cs="Times New Roman"/>
      <w:sz w:val="18"/>
      <w:szCs w:val="18"/>
    </w:rPr>
  </w:style>
  <w:style w:type="paragraph" w:styleId="a9">
    <w:name w:val="Normal (Web)"/>
    <w:basedOn w:val="a"/>
    <w:uiPriority w:val="99"/>
    <w:unhideWhenUsed/>
    <w:pPr>
      <w:widowControl/>
      <w:spacing w:before="100" w:beforeAutospacing="1" w:after="100" w:afterAutospacing="1"/>
    </w:pPr>
    <w:rPr>
      <w:rFonts w:ascii="宋体" w:hAnsi="宋体" w:cs="Times New Roman"/>
      <w:sz w:val="24"/>
      <w:szCs w:val="24"/>
      <w:lang w:eastAsia="zh-CN"/>
    </w:rPr>
  </w:style>
  <w:style w:type="paragraph" w:styleId="aa">
    <w:name w:val="annotation subject"/>
    <w:basedOn w:val="a4"/>
    <w:next w:val="a4"/>
    <w:uiPriority w:val="99"/>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table" w:styleId="-3">
    <w:name w:val="Light List Accent 3"/>
    <w:basedOn w:val="a1"/>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character" w:styleId="ac">
    <w:name w:val="Strong"/>
    <w:uiPriority w:val="22"/>
    <w:qFormat/>
    <w:rPr>
      <w:b/>
      <w:bCs/>
    </w:rPr>
  </w:style>
  <w:style w:type="character" w:styleId="ad">
    <w:name w:val="page number"/>
    <w:uiPriority w:val="99"/>
    <w:unhideWhenUsed/>
    <w:qFormat/>
  </w:style>
  <w:style w:type="character" w:styleId="ae">
    <w:name w:val="Hyperlink"/>
    <w:uiPriority w:val="99"/>
    <w:unhideWhenUsed/>
    <w:qFormat/>
    <w:rPr>
      <w:color w:val="0000FF"/>
      <w:u w:val="single"/>
    </w:rPr>
  </w:style>
  <w:style w:type="character" w:styleId="af">
    <w:name w:val="annotation reference"/>
    <w:uiPriority w:val="99"/>
    <w:unhideWhenUsed/>
    <w:qFormat/>
    <w:rPr>
      <w:sz w:val="21"/>
      <w:szCs w:val="21"/>
    </w:rPr>
  </w:style>
  <w:style w:type="character" w:customStyle="1" w:styleId="12">
    <w:name w:val="标题 1 字符"/>
    <w:uiPriority w:val="9"/>
    <w:qFormat/>
    <w:rPr>
      <w:rFonts w:ascii="宋体" w:eastAsia="宋体" w:hAnsi="宋体" w:cs="宋体"/>
      <w:b/>
      <w:bCs/>
      <w:kern w:val="36"/>
      <w:sz w:val="48"/>
      <w:szCs w:val="48"/>
    </w:rPr>
  </w:style>
  <w:style w:type="character" w:customStyle="1" w:styleId="af0">
    <w:name w:val="批注文字 字符"/>
    <w:uiPriority w:val="99"/>
    <w:qFormat/>
    <w:rPr>
      <w:rFonts w:ascii="宋体" w:hAnsi="宋体" w:cs="宋体"/>
      <w:sz w:val="22"/>
      <w:szCs w:val="22"/>
      <w:lang w:eastAsia="en-US"/>
    </w:rPr>
  </w:style>
  <w:style w:type="character" w:customStyle="1" w:styleId="af1">
    <w:name w:val="批注框文本 字符"/>
    <w:uiPriority w:val="99"/>
    <w:semiHidden/>
    <w:qFormat/>
    <w:rPr>
      <w:rFonts w:ascii="宋体" w:eastAsia="宋体" w:hAnsi="宋体" w:cs="宋体"/>
      <w:kern w:val="0"/>
      <w:sz w:val="18"/>
      <w:szCs w:val="18"/>
      <w:lang w:eastAsia="en-US"/>
    </w:rPr>
  </w:style>
  <w:style w:type="character" w:customStyle="1" w:styleId="fontstyle01">
    <w:name w:val="fontstyle01"/>
    <w:rPr>
      <w:rFonts w:ascii="Arial Unicode MS" w:eastAsia="Arial Unicode MS" w:hAnsi="Arial Unicode MS" w:cs="Arial Unicode MS" w:hint="eastAsia"/>
      <w:color w:val="000000"/>
      <w:sz w:val="18"/>
      <w:szCs w:val="18"/>
    </w:rPr>
  </w:style>
  <w:style w:type="character" w:customStyle="1" w:styleId="af2">
    <w:name w:val="页眉 字符"/>
    <w:uiPriority w:val="99"/>
    <w:qFormat/>
    <w:rPr>
      <w:sz w:val="18"/>
      <w:szCs w:val="18"/>
    </w:rPr>
  </w:style>
  <w:style w:type="character" w:customStyle="1" w:styleId="fontstyle21">
    <w:name w:val="fontstyle21"/>
    <w:qFormat/>
    <w:rPr>
      <w:rFonts w:ascii="MicrosoftYaHei" w:hAnsi="MicrosoftYaHei" w:hint="default"/>
      <w:color w:val="7F7F7F"/>
      <w:sz w:val="16"/>
      <w:szCs w:val="16"/>
    </w:rPr>
  </w:style>
  <w:style w:type="character" w:customStyle="1" w:styleId="af3">
    <w:name w:val="正文文本 字符"/>
    <w:uiPriority w:val="1"/>
    <w:rPr>
      <w:rFonts w:ascii="宋体" w:eastAsia="宋体" w:hAnsi="宋体" w:cs="宋体"/>
      <w:sz w:val="21"/>
      <w:szCs w:val="21"/>
      <w:lang w:eastAsia="en-US"/>
    </w:rPr>
  </w:style>
  <w:style w:type="character" w:customStyle="1" w:styleId="af4">
    <w:name w:val="批注主题 字符"/>
    <w:uiPriority w:val="99"/>
    <w:semiHidden/>
    <w:qFormat/>
    <w:rPr>
      <w:rFonts w:ascii="宋体" w:hAnsi="宋体" w:cs="宋体"/>
      <w:b/>
      <w:bCs/>
      <w:sz w:val="22"/>
      <w:szCs w:val="22"/>
      <w:lang w:eastAsia="en-US"/>
    </w:rPr>
  </w:style>
  <w:style w:type="character" w:customStyle="1" w:styleId="af5">
    <w:name w:val="文档结构图 字符"/>
    <w:uiPriority w:val="99"/>
    <w:semiHidden/>
    <w:rPr>
      <w:rFonts w:ascii="宋体" w:hAnsi="宋体" w:cs="宋体"/>
      <w:sz w:val="18"/>
      <w:szCs w:val="18"/>
      <w:lang w:eastAsia="en-US"/>
    </w:rPr>
  </w:style>
  <w:style w:type="paragraph" w:customStyle="1" w:styleId="21">
    <w:name w:val="标题 21"/>
    <w:basedOn w:val="a"/>
    <w:uiPriority w:val="1"/>
    <w:qFormat/>
    <w:pPr>
      <w:autoSpaceDE w:val="0"/>
      <w:autoSpaceDN w:val="0"/>
      <w:ind w:left="1450" w:hanging="370"/>
      <w:outlineLvl w:val="2"/>
    </w:pPr>
    <w:rPr>
      <w:rFonts w:ascii="Noto Sans CJK JP Regular" w:eastAsia="Noto Sans CJK JP Regular" w:hAnsi="Noto Sans CJK JP Regular" w:cs="Noto Sans CJK JP Regular"/>
      <w:lang w:val="zh-CN" w:eastAsia="zh-CN" w:bidi="zh-CN"/>
    </w:rPr>
  </w:style>
  <w:style w:type="paragraph" w:customStyle="1" w:styleId="13">
    <w:name w:val="修订1"/>
    <w:uiPriority w:val="99"/>
    <w:unhideWhenUsed/>
    <w:qFormat/>
    <w:rPr>
      <w:rFonts w:ascii="宋体" w:hAnsi="宋体" w:cs="宋体"/>
      <w:sz w:val="22"/>
      <w:szCs w:val="22"/>
      <w:lang w:eastAsia="en-US"/>
    </w:rPr>
  </w:style>
  <w:style w:type="paragraph" w:customStyle="1" w:styleId="41">
    <w:name w:val="标题 41"/>
    <w:basedOn w:val="a"/>
    <w:uiPriority w:val="1"/>
    <w:qFormat/>
    <w:pPr>
      <w:autoSpaceDE w:val="0"/>
      <w:autoSpaceDN w:val="0"/>
      <w:spacing w:before="101"/>
      <w:ind w:left="1100" w:hanging="420"/>
      <w:outlineLvl w:val="4"/>
    </w:pPr>
    <w:rPr>
      <w:rFonts w:ascii="微软雅黑" w:eastAsia="微软雅黑" w:hAnsi="微软雅黑" w:cs="Times New Roman"/>
      <w:b/>
      <w:bCs/>
      <w:sz w:val="20"/>
      <w:szCs w:val="20"/>
    </w:rPr>
  </w:style>
  <w:style w:type="paragraph" w:styleId="af6">
    <w:name w:val="List Paragraph"/>
    <w:basedOn w:val="a"/>
    <w:uiPriority w:val="34"/>
    <w:qFormat/>
    <w:pPr>
      <w:autoSpaceDE w:val="0"/>
      <w:autoSpaceDN w:val="0"/>
      <w:ind w:left="1450" w:hanging="370"/>
    </w:pPr>
    <w:rPr>
      <w:rFonts w:ascii="等线" w:eastAsia="等线" w:hAnsi="等线" w:cs="Times New Roman"/>
      <w:kern w:val="2"/>
      <w:szCs w:val="21"/>
      <w:lang w:eastAsia="zh-CN"/>
    </w:rPr>
  </w:style>
  <w:style w:type="paragraph" w:customStyle="1" w:styleId="61">
    <w:name w:val="标题 61"/>
    <w:basedOn w:val="a"/>
    <w:uiPriority w:val="1"/>
    <w:qFormat/>
    <w:pPr>
      <w:autoSpaceDE w:val="0"/>
      <w:autoSpaceDN w:val="0"/>
      <w:spacing w:line="327" w:lineRule="exact"/>
      <w:ind w:left="3625"/>
      <w:outlineLvl w:val="6"/>
    </w:pPr>
    <w:rPr>
      <w:rFonts w:ascii="微软雅黑" w:eastAsia="微软雅黑" w:hAnsi="微软雅黑" w:cs="微软雅黑"/>
      <w:b/>
      <w:bCs/>
      <w:sz w:val="18"/>
      <w:szCs w:val="18"/>
      <w:lang w:val="zh-CN" w:eastAsia="zh-CN" w:bidi="zh-CN"/>
    </w:rPr>
  </w:style>
  <w:style w:type="paragraph" w:customStyle="1" w:styleId="Style18">
    <w:name w:val="_Style 18"/>
    <w:basedOn w:val="a"/>
    <w:uiPriority w:val="34"/>
    <w:qFormat/>
    <w:pPr>
      <w:ind w:firstLineChars="200" w:firstLine="420"/>
      <w:jc w:val="both"/>
    </w:pPr>
    <w:rPr>
      <w:rFonts w:ascii="Cambria" w:hAnsi="Cambria" w:cs="Times New Roman"/>
      <w:kern w:val="2"/>
      <w:sz w:val="24"/>
      <w:szCs w:val="24"/>
      <w:lang w:eastAsia="zh-CN"/>
    </w:rPr>
  </w:style>
  <w:style w:type="paragraph" w:customStyle="1" w:styleId="110">
    <w:name w:val="标题 11"/>
    <w:basedOn w:val="a"/>
    <w:uiPriority w:val="1"/>
    <w:qFormat/>
    <w:pPr>
      <w:spacing w:before="66"/>
      <w:ind w:left="100" w:right="-18"/>
      <w:outlineLvl w:val="1"/>
    </w:pPr>
    <w:rPr>
      <w:rFonts w:ascii="微软雅黑" w:eastAsia="微软雅黑" w:hAnsi="微软雅黑" w:cs="微软雅黑"/>
      <w:b/>
      <w:bCs/>
      <w:sz w:val="24"/>
      <w:szCs w:val="24"/>
    </w:rPr>
  </w:style>
  <w:style w:type="paragraph" w:customStyle="1" w:styleId="31">
    <w:name w:val="标题 31"/>
    <w:basedOn w:val="a"/>
    <w:uiPriority w:val="1"/>
    <w:qFormat/>
    <w:pPr>
      <w:autoSpaceDE w:val="0"/>
      <w:autoSpaceDN w:val="0"/>
      <w:spacing w:before="184"/>
      <w:ind w:right="1516"/>
      <w:jc w:val="right"/>
      <w:outlineLvl w:val="3"/>
    </w:pPr>
    <w:rPr>
      <w:rFonts w:ascii="Trebuchet MS" w:eastAsia="Trebuchet MS" w:hAnsi="Trebuchet MS" w:cs="Trebuchet MS"/>
      <w:szCs w:val="21"/>
      <w:lang w:val="zh-CN" w:eastAsia="zh-CN" w:bidi="zh-CN"/>
    </w:rPr>
  </w:style>
  <w:style w:type="paragraph" w:customStyle="1" w:styleId="14">
    <w:name w:val="列出段落1"/>
    <w:basedOn w:val="a"/>
    <w:uiPriority w:val="34"/>
    <w:qFormat/>
  </w:style>
  <w:style w:type="paragraph" w:customStyle="1" w:styleId="Default">
    <w:name w:val="Default"/>
    <w:pPr>
      <w:widowControl w:val="0"/>
      <w:autoSpaceDE w:val="0"/>
      <w:autoSpaceDN w:val="0"/>
      <w:adjustRightInd w:val="0"/>
    </w:pPr>
    <w:rPr>
      <w:rFonts w:ascii="Arial Unicode MS" w:eastAsia="Arial Unicode MS" w:cs="Arial Unicode MS"/>
      <w:color w:val="000000"/>
      <w:sz w:val="24"/>
      <w:szCs w:val="24"/>
    </w:rPr>
  </w:style>
  <w:style w:type="paragraph" w:customStyle="1" w:styleId="TableParagraph">
    <w:name w:val="Table Paragraph"/>
    <w:basedOn w:val="a"/>
    <w:uiPriority w:val="1"/>
    <w:qFormat/>
    <w:rPr>
      <w:rFonts w:eastAsia="Times New Roman" w:cs="Times New Roman"/>
    </w:rPr>
  </w:style>
  <w:style w:type="paragraph" w:customStyle="1" w:styleId="51">
    <w:name w:val="标题 51"/>
    <w:basedOn w:val="a"/>
    <w:uiPriority w:val="1"/>
    <w:qFormat/>
    <w:pPr>
      <w:autoSpaceDE w:val="0"/>
      <w:autoSpaceDN w:val="0"/>
      <w:spacing w:before="1"/>
      <w:ind w:left="680"/>
      <w:outlineLvl w:val="5"/>
    </w:pPr>
    <w:rPr>
      <w:rFonts w:cs="Times New Roman"/>
      <w:sz w:val="20"/>
      <w:szCs w:val="20"/>
    </w:rPr>
  </w:style>
  <w:style w:type="table" w:customStyle="1" w:styleId="1-11">
    <w:name w:val="网格表 1 浅色 - 着色 11"/>
    <w:basedOn w:val="a1"/>
    <w:uiPriority w:val="46"/>
    <w:qFormat/>
    <w:rPr>
      <w:kern w:val="2"/>
      <w:sz w:val="21"/>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top w:val="nil"/>
          <w:left w:val="single" w:sz="12" w:space="0" w:color="8EAADB"/>
          <w:bottom w:val="nil"/>
          <w:right w:val="nil"/>
          <w:insideH w:val="nil"/>
          <w:insideV w:val="nil"/>
          <w:tl2br w:val="nil"/>
          <w:tr2bl w:val="nil"/>
        </w:tcBorders>
      </w:tcPr>
    </w:tblStylePr>
    <w:tblStylePr w:type="lastRow">
      <w:rPr>
        <w:b/>
        <w:bCs/>
      </w:rPr>
      <w:tblPr/>
      <w:tcPr>
        <w:tcBorders>
          <w:top w:val="double" w:sz="2" w:space="0" w:color="8EAADB"/>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TableNormal">
    <w:name w:val="Table Normal"/>
    <w:uiPriority w:val="2"/>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table" w:customStyle="1" w:styleId="-521">
    <w:name w:val="浅色底纹 - 着色 52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style>
  <w:style w:type="table" w:customStyle="1" w:styleId="22">
    <w:name w:val="网格型2"/>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3线"/>
    <w:basedOn w:val="a1"/>
    <w:uiPriority w:val="99"/>
    <w:qFormat/>
    <w:tblPr>
      <w:tblBorders>
        <w:top w:val="single" w:sz="4" w:space="0" w:color="auto"/>
        <w:bottom w:val="single" w:sz="4" w:space="0" w:color="auto"/>
      </w:tblBorders>
    </w:tblPr>
    <w:tblStylePr w:type="firstRow">
      <w:tblPr/>
      <w:tcPr>
        <w:tcBorders>
          <w:top w:val="nil"/>
          <w:left w:val="single" w:sz="4" w:space="0" w:color="auto"/>
          <w:bottom w:val="nil"/>
          <w:right w:val="nil"/>
          <w:insideH w:val="nil"/>
          <w:insideV w:val="nil"/>
          <w:tl2br w:val="nil"/>
          <w:tr2bl w:val="nil"/>
        </w:tcBorders>
      </w:tcPr>
    </w:tblStylePr>
  </w:style>
  <w:style w:type="character" w:customStyle="1" w:styleId="nowrap">
    <w:name w:val="nowrap"/>
  </w:style>
  <w:style w:type="character" w:customStyle="1" w:styleId="af7">
    <w:name w:val="列表段落 字符"/>
    <w:uiPriority w:val="34"/>
    <w:rPr>
      <w:rFonts w:ascii="Noto Sans CJK JP Regular" w:eastAsia="Noto Sans CJK JP Regular" w:hAnsi="Noto Sans CJK JP Regular" w:cs="Noto Sans CJK JP Regular"/>
      <w:sz w:val="21"/>
      <w:szCs w:val="22"/>
      <w:lang w:val="zh-CN" w:bidi="zh-CN"/>
    </w:rPr>
  </w:style>
  <w:style w:type="character" w:customStyle="1" w:styleId="15">
    <w:name w:val="批注文字 字符1"/>
    <w:uiPriority w:val="99"/>
    <w:rPr>
      <w:rFonts w:ascii="Times New Roman" w:hAnsi="Times New Roman" w:cs="宋体"/>
      <w:sz w:val="21"/>
      <w:szCs w:val="22"/>
      <w:lang w:eastAsia="en-US"/>
    </w:rPr>
  </w:style>
  <w:style w:type="table" w:customStyle="1" w:styleId="6">
    <w:name w:val="表格6"/>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tblStylePr w:type="band1Horz">
      <w:tblPr/>
      <w:tcPr>
        <w:shd w:val="clear" w:color="auto" w:fill="FFFFFF"/>
      </w:tcPr>
    </w:tblStylePr>
  </w:style>
  <w:style w:type="paragraph" w:customStyle="1" w:styleId="af8">
    <w:name w:val="表格内容"/>
    <w:qFormat/>
    <w:rPr>
      <w:rFonts w:ascii="微软雅黑" w:eastAsia="微软雅黑" w:hAnsi="微软雅黑"/>
      <w:color w:val="262626"/>
      <w:kern w:val="2"/>
      <w:szCs w:val="22"/>
    </w:rPr>
  </w:style>
  <w:style w:type="character" w:customStyle="1" w:styleId="af9">
    <w:name w:val="页脚 字符"/>
    <w:uiPriority w:val="99"/>
    <w:qFormat/>
    <w:rPr>
      <w:sz w:val="18"/>
      <w:szCs w:val="18"/>
    </w:rPr>
  </w:style>
  <w:style w:type="paragraph" w:customStyle="1" w:styleId="16">
    <w:name w:val="副标题1"/>
    <w:qFormat/>
    <w:pPr>
      <w:spacing w:beforeLines="50" w:before="156" w:after="156"/>
      <w:jc w:val="center"/>
    </w:pPr>
    <w:rPr>
      <w:rFonts w:ascii="微软雅黑" w:eastAsia="微软雅黑" w:hAnsi="微软雅黑"/>
      <w:b/>
      <w:color w:val="31849B"/>
      <w:kern w:val="2"/>
      <w:sz w:val="28"/>
      <w:szCs w:val="22"/>
    </w:rPr>
  </w:style>
  <w:style w:type="character" w:customStyle="1" w:styleId="SubTitle">
    <w:name w:val="SubTitle 字符"/>
    <w:qFormat/>
    <w:rPr>
      <w:rFonts w:ascii="微软雅黑" w:eastAsia="微软雅黑" w:hAnsi="微软雅黑"/>
      <w:b/>
      <w:color w:val="31849B"/>
      <w:kern w:val="2"/>
      <w:sz w:val="28"/>
      <w:szCs w:val="22"/>
    </w:rPr>
  </w:style>
  <w:style w:type="paragraph" w:customStyle="1" w:styleId="17">
    <w:name w:val="样式1"/>
    <w:basedOn w:val="2"/>
    <w:qFormat/>
    <w:pPr>
      <w:widowControl/>
      <w:spacing w:beforeLines="50" w:before="156" w:afterLines="50" w:after="156" w:line="240" w:lineRule="auto"/>
      <w:ind w:left="0" w:firstLine="0"/>
    </w:pPr>
    <w:rPr>
      <w:rFonts w:ascii="微软雅黑" w:eastAsia="微软雅黑" w:hAnsi="微软雅黑"/>
      <w:color w:val="31849B"/>
      <w:kern w:val="2"/>
      <w:lang w:eastAsia="zh-CN"/>
    </w:rPr>
  </w:style>
  <w:style w:type="character" w:customStyle="1" w:styleId="18">
    <w:name w:val="样式1 字符"/>
    <w:qFormat/>
    <w:rPr>
      <w:rFonts w:ascii="微软雅黑" w:eastAsia="微软雅黑" w:hAnsi="微软雅黑"/>
      <w:b/>
      <w:bCs/>
      <w:color w:val="31849B"/>
      <w:kern w:val="2"/>
      <w:sz w:val="24"/>
      <w:szCs w:val="32"/>
    </w:rPr>
  </w:style>
  <w:style w:type="table" w:customStyle="1" w:styleId="-53">
    <w:name w:val="浅色底纹 - 着色 53"/>
    <w:basedOn w:val="a1"/>
    <w:uiPriority w:val="60"/>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paragraph" w:styleId="afa">
    <w:name w:val="No Spacing"/>
    <w:uiPriority w:val="1"/>
    <w:qFormat/>
    <w:pPr>
      <w:widowControl w:val="0"/>
      <w:adjustRightInd w:val="0"/>
      <w:snapToGrid w:val="0"/>
    </w:pPr>
    <w:rPr>
      <w:rFonts w:ascii="微软雅黑" w:eastAsia="微软雅黑" w:hAnsi="微软雅黑"/>
      <w:color w:val="0D0D0D"/>
      <w:kern w:val="2"/>
      <w:szCs w:val="22"/>
    </w:rPr>
  </w:style>
  <w:style w:type="character" w:customStyle="1" w:styleId="afb">
    <w:name w:val="表格内容 字符"/>
    <w:qFormat/>
    <w:rPr>
      <w:rFonts w:ascii="微软雅黑" w:eastAsia="微软雅黑" w:hAnsi="微软雅黑"/>
      <w:color w:val="262626"/>
      <w:kern w:val="2"/>
      <w:szCs w:val="22"/>
    </w:rPr>
  </w:style>
  <w:style w:type="table" w:customStyle="1" w:styleId="19">
    <w:name w:val="表格1"/>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CellMar>
        <w:top w:w="28" w:type="dxa"/>
        <w:bottom w:w="28" w:type="dxa"/>
      </w:tblCellMar>
    </w:tblPr>
    <w:tcPr>
      <w:shd w:val="clear" w:color="auto" w:fill="DAEEF3"/>
    </w:tcPr>
  </w:style>
  <w:style w:type="table" w:customStyle="1" w:styleId="23">
    <w:name w:val="表格2"/>
    <w:basedOn w:val="19"/>
    <w:uiPriority w:val="99"/>
    <w:qFormat/>
    <w:tblPr/>
    <w:tcPr>
      <w:shd w:val="clear" w:color="auto" w:fill="DAEEF3"/>
    </w:tcPr>
    <w:tblStylePr w:type="firstRow">
      <w:rPr>
        <w:rFonts w:eastAsia="Times New Roman"/>
        <w:sz w:val="20"/>
      </w:rPr>
      <w:tblPr/>
      <w:tcPr>
        <w:shd w:val="clear" w:color="auto" w:fill="FFFFFF"/>
      </w:tcPr>
    </w:tblStylePr>
  </w:style>
  <w:style w:type="table" w:customStyle="1" w:styleId="33">
    <w:name w:val="表格3"/>
    <w:basedOn w:val="19"/>
    <w:uiPriority w:val="99"/>
    <w:qFormat/>
    <w:tblPr/>
    <w:tcPr>
      <w:shd w:val="clear" w:color="auto" w:fill="DAEEF3"/>
    </w:tcPr>
    <w:tblStylePr w:type="band1Horz">
      <w:rPr>
        <w:rFonts w:eastAsia="Times New Roman"/>
        <w:sz w:val="20"/>
      </w:rPr>
      <w:tblPr/>
      <w:tcPr>
        <w:shd w:val="clear" w:color="auto" w:fill="FFFFFF"/>
      </w:tcPr>
    </w:tblStylePr>
  </w:style>
  <w:style w:type="table" w:customStyle="1" w:styleId="410">
    <w:name w:val="清单表 41"/>
    <w:basedOn w:val="a1"/>
    <w:uiPriority w:val="49"/>
    <w:qFormat/>
    <w:tblPr>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l2br w:val="nil"/>
          <w:tr2bl w:val="nil"/>
        </w:tcBorders>
        <w:shd w:val="clear" w:color="auto" w:fill="000000"/>
      </w:tcPr>
    </w:tblStylePr>
    <w:tblStylePr w:type="lastRow">
      <w:rPr>
        <w:b/>
        <w:bCs/>
      </w:rPr>
      <w:tblPr/>
      <w:tcPr>
        <w:tcBorders>
          <w:top w:val="double" w:sz="4" w:space="0" w:color="666666"/>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2">
    <w:name w:val="表格4"/>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style>
  <w:style w:type="table" w:customStyle="1" w:styleId="52">
    <w:name w:val="表格5"/>
    <w:basedOn w:val="42"/>
    <w:uiPriority w:val="99"/>
    <w:qFormat/>
    <w:tblPr/>
    <w:tcPr>
      <w:shd w:val="clear" w:color="auto" w:fill="DAEEF3"/>
    </w:tcPr>
    <w:tblStylePr w:type="firstRow">
      <w:tblPr/>
      <w:tcPr>
        <w:shd w:val="clear" w:color="auto" w:fill="FFFFFF"/>
      </w:tcPr>
    </w:tblStyle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8">
    <w:name w:val="表格8"/>
    <w:basedOn w:val="7"/>
    <w:uiPriority w:val="99"/>
    <w:qFormat/>
    <w:tblPr/>
    <w:tcPr>
      <w:shd w:val="clear" w:color="auto" w:fill="DAEEF3"/>
    </w:tcPr>
    <w:tblStylePr w:type="firstRow">
      <w:tblPr/>
      <w:tcPr>
        <w:shd w:val="clear" w:color="auto" w:fill="FFFFFF"/>
      </w:tcPr>
    </w:tblStylePr>
  </w:style>
  <w:style w:type="table" w:customStyle="1" w:styleId="9">
    <w:name w:val="表格9"/>
    <w:basedOn w:val="7"/>
    <w:uiPriority w:val="99"/>
    <w:qFormat/>
    <w:tblPr/>
    <w:tcPr>
      <w:shd w:val="clear" w:color="auto" w:fill="DAEEF3"/>
    </w:tcPr>
    <w:tblStylePr w:type="band1Horz">
      <w:tblPr/>
      <w:tcPr>
        <w:shd w:val="clear" w:color="auto" w:fill="FFFFFF"/>
      </w:tcPr>
    </w:tblStylePr>
  </w:style>
  <w:style w:type="paragraph" w:customStyle="1" w:styleId="Style42">
    <w:name w:val="_Style 42"/>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3">
    <w:name w:val="_Style 43"/>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4">
    <w:name w:val="_Style 44"/>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character" w:customStyle="1" w:styleId="1a">
    <w:name w:val="未处理的提及1"/>
    <w:uiPriority w:val="99"/>
    <w:unhideWhenUsed/>
    <w:qFormat/>
    <w:rPr>
      <w:color w:val="605E5C"/>
      <w:shd w:val="clear" w:color="auto" w:fill="E1DFDD"/>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b">
    <w:name w:val="列表段落1"/>
    <w:basedOn w:val="a"/>
    <w:pPr>
      <w:ind w:firstLineChars="200" w:firstLine="420"/>
      <w:jc w:val="both"/>
    </w:pPr>
    <w:rPr>
      <w:rFonts w:ascii="等线" w:eastAsia="等线" w:hAnsi="等线" w:cs="Times New Roman"/>
      <w:kern w:val="2"/>
      <w:szCs w:val="21"/>
      <w:lang w:eastAsia="zh-CN"/>
    </w:rPr>
  </w:style>
  <w:style w:type="table" w:customStyle="1" w:styleId="-12">
    <w:name w:val="标准样式-体细胞12类解读"/>
    <w:basedOn w:val="a1"/>
    <w:uiPriority w:val="99"/>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top w:val="nil"/>
          <w:left w:val="single" w:sz="4" w:space="0" w:color="1E7648"/>
          <w:bottom w:val="nil"/>
          <w:right w:val="nil"/>
          <w:insideH w:val="nil"/>
          <w:insideV w:val="nil"/>
          <w:tl2br w:val="nil"/>
          <w:tr2bl w:val="nil"/>
        </w:tcBorders>
        <w:shd w:val="clear" w:color="auto" w:fill="1E7648"/>
      </w:tcPr>
    </w:tblStylePr>
  </w:style>
  <w:style w:type="paragraph" w:styleId="afc">
    <w:name w:val="Revision"/>
    <w:hidden/>
    <w:uiPriority w:val="99"/>
    <w:unhideWhenUsed/>
    <w:rsid w:val="00C92150"/>
    <w:rPr>
      <w:rFonts w:cs="宋体"/>
      <w:sz w:val="21"/>
      <w:szCs w:val="22"/>
      <w:lang w:eastAsia="en-US"/>
    </w:rPr>
  </w:style>
  <w:style w:type="character" w:styleId="afd">
    <w:name w:val="Unresolved Mention"/>
    <w:basedOn w:val="a0"/>
    <w:uiPriority w:val="99"/>
    <w:semiHidden/>
    <w:unhideWhenUsed/>
    <w:rsid w:val="00F44202"/>
    <w:rPr>
      <w:color w:val="605E5C"/>
      <w:shd w:val="clear" w:color="auto" w:fill="E1DFDD"/>
    </w:rPr>
  </w:style>
  <w:style w:type="paragraph" w:customStyle="1" w:styleId="EndNoteBibliography">
    <w:name w:val="EndNote Bibliography"/>
    <w:basedOn w:val="a"/>
    <w:link w:val="EndNoteBibliographyChar"/>
    <w:qFormat/>
    <w:rsid w:val="007A4472"/>
    <w:pPr>
      <w:jc w:val="both"/>
    </w:pPr>
    <w:rPr>
      <w:rFonts w:ascii="Calibri" w:hAnsi="Calibri" w:cs="Times New Roman"/>
      <w:kern w:val="2"/>
      <w:sz w:val="20"/>
      <w:lang w:eastAsia="zh-CN"/>
    </w:rPr>
  </w:style>
  <w:style w:type="character" w:customStyle="1" w:styleId="EndNoteBibliographyChar">
    <w:name w:val="EndNote Bibliography Char"/>
    <w:link w:val="EndNoteBibliography"/>
    <w:qFormat/>
    <w:rsid w:val="007A4472"/>
    <w:rPr>
      <w:rFonts w:ascii="Calibri" w:hAnsi="Calibri"/>
      <w:kern w:val="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40</Pages>
  <Words>6685</Words>
  <Characters>38108</Characters>
  <Application>Microsoft Office Word</Application>
  <DocSecurity>0</DocSecurity>
  <Lines>317</Lines>
  <Paragraphs>89</Paragraphs>
  <ScaleCrop>false</ScaleCrop>
  <Company>lenovo</Company>
  <LinksUpToDate>false</LinksUpToDate>
  <CharactersWithSpaces>44704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dc:creator>
  <cp:keywords/>
  <cp:lastModifiedBy>刘炜芬</cp:lastModifiedBy>
  <cp:revision>113</cp:revision>
  <cp:lastPrinted>2024-07-24T04:45:00Z</cp:lastPrinted>
  <dcterms:created xsi:type="dcterms:W3CDTF">2024-08-13T02:00:00Z</dcterms:created>
  <dcterms:modified xsi:type="dcterms:W3CDTF">2025-01-06T07:28:00Z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63791D394E6348A195861142402FD6E4_13</vt:lpwstr>
  </property>
</Properties>
</file>