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95B9A7A" w14:textId="77777777" w:rsidR="00357B4A" w:rsidRPr="0018011B" w:rsidRDefault="00357B4A" w:rsidP="00357B4A">
      <w:pPr>
        <w:rPr>
          <w:rFonts w:ascii="Times New Roman" w:eastAsia="思源黑体 CN Normal" w:hAnsi="Times New Roman"/>
          <w:sz w:val="48"/>
          <w:szCs w:val="24"/>
        </w:rPr>
      </w:pPr>
      <w:r w:rsidRPr="0018011B">
        <w:rPr>
          <w:rFonts w:ascii="Times New Roman" w:eastAsia="思源黑体 CN Normal" w:hAnsi="Times New Roman"/>
          <w:sz w:val="48"/>
          <w:szCs w:val="24"/>
        </w:rPr>
        <w:t>致患者</w:t>
      </w:r>
    </w:p>
    <w:p w14:paraId="4A423AD2" w14:textId="77777777" w:rsidR="00357B4A" w:rsidRPr="0018011B" w:rsidRDefault="00357B4A" w:rsidP="00357B4A">
      <w:pPr>
        <w:rPr>
          <w:rFonts w:ascii="Times New Roman" w:eastAsia="思源黑体 CN Normal" w:hAnsi="Times New Roman"/>
          <w:sz w:val="20"/>
          <w:szCs w:val="24"/>
        </w:rPr>
      </w:pPr>
    </w:p>
    <w:p w14:paraId="69D777E8" w14:textId="39C11846" w:rsidR="00357B4A" w:rsidRPr="0018011B" w:rsidRDefault="00357B4A" w:rsidP="00357B4A">
      <w:pPr>
        <w:spacing w:line="380" w:lineRule="exact"/>
        <w:rPr>
          <w:rFonts w:ascii="Times New Roman" w:eastAsia="思源黑体 CN Normal" w:hAnsi="Times New Roman"/>
          <w:szCs w:val="18"/>
        </w:rPr>
      </w:pPr>
      <w:r w:rsidRPr="0018011B">
        <w:rPr>
          <w:rFonts w:ascii="Times New Roman" w:eastAsia="思源黑体 CN Normal" w:hAnsi="Times New Roman"/>
          <w:szCs w:val="18"/>
        </w:rPr>
        <w:t>尊敬的</w:t>
      </w:r>
      <w:r w:rsidRPr="0018011B">
        <w:rPr>
          <w:rFonts w:ascii="Times New Roman" w:eastAsia="思源黑体 CN Normal" w:hAnsi="Times New Roman"/>
          <w:szCs w:val="18"/>
        </w:rPr>
        <w:t xml:space="preserve">  </w:t>
      </w:r>
      <w:r w:rsidR="00B844D8" w:rsidRPr="00B844D8">
        <w:rPr>
          <w:rFonts w:ascii="Times New Roman" w:eastAsia="思源黑体 CN Normal" w:hAnsi="Times New Roman"/>
          <w:szCs w:val="18"/>
        </w:rPr>
        <w:t>{{</w:t>
      </w:r>
      <w:proofErr w:type="spellStart"/>
      <w:r w:rsidR="00B844D8" w:rsidRPr="00B844D8">
        <w:rPr>
          <w:rFonts w:ascii="Times New Roman" w:eastAsia="思源黑体 CN Normal" w:hAnsi="Times New Roman"/>
          <w:szCs w:val="18"/>
        </w:rPr>
        <w:t>sample.patient_name</w:t>
      </w:r>
      <w:proofErr w:type="spellEnd"/>
      <w:r w:rsidR="00B844D8" w:rsidRPr="00B844D8">
        <w:rPr>
          <w:rFonts w:ascii="Times New Roman" w:eastAsia="思源黑体 CN Normal" w:hAnsi="Times New Roman"/>
          <w:szCs w:val="18"/>
        </w:rPr>
        <w:t>}}</w:t>
      </w:r>
      <w:r w:rsidRPr="0018011B">
        <w:rPr>
          <w:rFonts w:ascii="Times New Roman" w:eastAsia="思源黑体 CN Normal" w:hAnsi="Times New Roman"/>
          <w:szCs w:val="18"/>
        </w:rPr>
        <w:t xml:space="preserve">  </w:t>
      </w:r>
      <w:r w:rsidRPr="0018011B">
        <w:rPr>
          <w:rFonts w:ascii="Times New Roman" w:eastAsia="思源黑体 CN Normal" w:hAnsi="Times New Roman"/>
          <w:szCs w:val="18"/>
        </w:rPr>
        <w:t>女士</w:t>
      </w:r>
      <w:r w:rsidRPr="0018011B">
        <w:rPr>
          <w:rFonts w:ascii="Times New Roman" w:eastAsia="思源黑体 CN Normal" w:hAnsi="Times New Roman"/>
          <w:szCs w:val="18"/>
        </w:rPr>
        <w:t>/</w:t>
      </w:r>
      <w:r w:rsidRPr="0018011B">
        <w:rPr>
          <w:rFonts w:ascii="Times New Roman" w:eastAsia="思源黑体 CN Normal" w:hAnsi="Times New Roman"/>
          <w:szCs w:val="18"/>
        </w:rPr>
        <w:t>先生</w:t>
      </w:r>
    </w:p>
    <w:p w14:paraId="0A1FF586" w14:textId="77777777" w:rsidR="00357B4A" w:rsidRPr="0018011B" w:rsidRDefault="00357B4A" w:rsidP="00357B4A">
      <w:pPr>
        <w:spacing w:line="380" w:lineRule="exact"/>
        <w:rPr>
          <w:rFonts w:ascii="Times New Roman" w:eastAsia="思源黑体 CN Normal" w:hAnsi="Times New Roman"/>
          <w:szCs w:val="18"/>
        </w:rPr>
      </w:pPr>
    </w:p>
    <w:p w14:paraId="071ABAEC"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您好！</w:t>
      </w:r>
    </w:p>
    <w:p w14:paraId="2781ADC7"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4F46E0E"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感谢您的选择与信任！</w:t>
      </w:r>
    </w:p>
    <w:p w14:paraId="202EE2DC" w14:textId="77777777" w:rsidR="00357B4A" w:rsidRPr="0018011B" w:rsidRDefault="00357B4A" w:rsidP="00357B4A">
      <w:pPr>
        <w:spacing w:line="380" w:lineRule="exact"/>
        <w:ind w:left="357"/>
        <w:rPr>
          <w:rFonts w:ascii="Times New Roman" w:eastAsia="思源黑体 CN Normal" w:hAnsi="Times New Roman"/>
          <w:szCs w:val="18"/>
        </w:rPr>
      </w:pPr>
    </w:p>
    <w:p w14:paraId="41C1C83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厦门艾德医学检验所是艾德生物（股票代码：</w:t>
      </w:r>
      <w:r w:rsidRPr="0018011B">
        <w:rPr>
          <w:rFonts w:ascii="Times New Roman" w:eastAsia="思源黑体 CN Normal" w:hAnsi="Times New Roman"/>
          <w:szCs w:val="18"/>
        </w:rPr>
        <w:t>300685</w:t>
      </w:r>
      <w:r w:rsidRPr="0018011B">
        <w:rPr>
          <w:rFonts w:ascii="Times New Roman" w:eastAsia="思源黑体 CN Normal" w:hAnsi="Times New Roman"/>
          <w:szCs w:val="18"/>
        </w:rPr>
        <w:t>）全资子公司下设的独立第三方医学检验机构，具有《医疗机构执业许可证》，旨在为广大患者提供专业化的肿瘤精准医疗分子诊断服务。</w:t>
      </w:r>
    </w:p>
    <w:p w14:paraId="422BE6D0"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9428F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艾德生物是一家致力于肿瘤精准医疗分子诊断技术的研发、生产、销售和服务的上市企业；以成为全球知名、医患信赖的分子诊断企业为目标，不断提供优质、创新的产品及服务，造福患者。目前已有</w:t>
      </w:r>
      <w:r w:rsidRPr="0018011B">
        <w:rPr>
          <w:rFonts w:ascii="Times New Roman" w:eastAsia="思源黑体 CN Normal" w:hAnsi="Times New Roman"/>
          <w:szCs w:val="18"/>
        </w:rPr>
        <w:t>14</w:t>
      </w:r>
      <w:r w:rsidRPr="0018011B">
        <w:rPr>
          <w:rFonts w:ascii="Times New Roman" w:eastAsia="思源黑体 CN Normal" w:hAnsi="Times New Roman"/>
          <w:szCs w:val="18"/>
        </w:rPr>
        <w:t>种产品获得国家药监局（</w:t>
      </w:r>
      <w:r w:rsidRPr="0018011B">
        <w:rPr>
          <w:rFonts w:ascii="Times New Roman" w:eastAsia="思源黑体 CN Normal" w:hAnsi="Times New Roman"/>
          <w:szCs w:val="18"/>
        </w:rPr>
        <w:t>CFDA</w:t>
      </w:r>
      <w:r w:rsidRPr="0018011B">
        <w:rPr>
          <w:rFonts w:ascii="Times New Roman" w:eastAsia="思源黑体 CN Normal" w:hAnsi="Times New Roman"/>
          <w:szCs w:val="18"/>
        </w:rPr>
        <w:t>）《医疗器械注册证》，是肿瘤靶向药物伴随诊断领域获证最多的企业。产品行销国内</w:t>
      </w:r>
      <w:r w:rsidRPr="0018011B">
        <w:rPr>
          <w:rFonts w:ascii="Times New Roman" w:eastAsia="思源黑体 CN Normal" w:hAnsi="Times New Roman"/>
          <w:szCs w:val="18"/>
        </w:rPr>
        <w:t>200</w:t>
      </w:r>
      <w:r w:rsidRPr="0018011B">
        <w:rPr>
          <w:rFonts w:ascii="Times New Roman" w:eastAsia="思源黑体 CN Normal" w:hAnsi="Times New Roman"/>
          <w:szCs w:val="18"/>
        </w:rPr>
        <w:t>多家三甲医院、</w:t>
      </w:r>
      <w:r w:rsidRPr="0018011B">
        <w:rPr>
          <w:rFonts w:ascii="Times New Roman" w:eastAsia="思源黑体 CN Normal" w:hAnsi="Times New Roman"/>
          <w:szCs w:val="18"/>
        </w:rPr>
        <w:t>50</w:t>
      </w:r>
      <w:r w:rsidRPr="0018011B">
        <w:rPr>
          <w:rFonts w:ascii="Times New Roman" w:eastAsia="思源黑体 CN Normal" w:hAnsi="Times New Roman"/>
          <w:szCs w:val="18"/>
        </w:rPr>
        <w:t>多个国家和地区。至今，艾德生物已帮助近百万肿瘤患者从精准医疗中受益，造福了广大肿瘤患者</w:t>
      </w:r>
      <w:r w:rsidRPr="0018011B">
        <w:rPr>
          <w:rFonts w:ascii="Times New Roman" w:eastAsia="思源黑体 CN Normal" w:hAnsi="Times New Roman"/>
          <w:szCs w:val="18"/>
        </w:rPr>
        <w:t>!</w:t>
      </w:r>
    </w:p>
    <w:p w14:paraId="7993AE4B"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19278F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B388AF4"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33794F3"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2659EDBE"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63026617"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厦门艾德医学检验所恭祝您身体健康、工作顺利、家庭幸福！</w:t>
      </w:r>
    </w:p>
    <w:p w14:paraId="6E1378EA"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7C128C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6EB0DF4D" w14:textId="77777777" w:rsidR="00112B44" w:rsidRPr="0018011B" w:rsidRDefault="00357B4A" w:rsidP="00357B4A">
      <w:pPr>
        <w:spacing w:line="380" w:lineRule="exact"/>
        <w:ind w:firstLineChars="200" w:firstLine="420"/>
        <w:rPr>
          <w:rFonts w:ascii="Times New Roman" w:eastAsia="思源黑体 CN Normal" w:hAnsi="Times New Roman"/>
          <w:szCs w:val="18"/>
        </w:rPr>
        <w:sectPr w:rsidR="00112B44" w:rsidRPr="0018011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Cs w:val="18"/>
        </w:rPr>
        <w:t>                                                                                      </w:t>
      </w:r>
      <w:r w:rsidRPr="0018011B">
        <w:rPr>
          <w:rFonts w:ascii="Times New Roman" w:eastAsia="思源黑体 CN Normal" w:hAnsi="Times New Roman"/>
          <w:szCs w:val="18"/>
        </w:rPr>
        <w:t>厦门艾德医学检验所</w:t>
      </w:r>
    </w:p>
    <w:p w14:paraId="127381CA" w14:textId="77777777" w:rsidR="00CE5FCC" w:rsidRPr="0018011B" w:rsidRDefault="00CE5FCC" w:rsidP="00CE5FCC">
      <w:pPr>
        <w:spacing w:line="400" w:lineRule="exact"/>
        <w:jc w:val="center"/>
        <w:rPr>
          <w:rFonts w:ascii="Times New Roman" w:eastAsia="思源黑体 CN Normal" w:hAnsi="Times New Roman"/>
          <w:sz w:val="56"/>
          <w:szCs w:val="24"/>
        </w:rPr>
      </w:pPr>
    </w:p>
    <w:p w14:paraId="7446DCC0" w14:textId="3E61F8BB" w:rsidR="00357B4A" w:rsidRPr="0018011B" w:rsidRDefault="000C5471" w:rsidP="00357B4A">
      <w:pPr>
        <w:jc w:val="center"/>
        <w:rPr>
          <w:rFonts w:ascii="Times New Roman" w:eastAsia="思源黑体 CN Normal" w:hAnsi="Times New Roman"/>
          <w:sz w:val="56"/>
          <w:szCs w:val="24"/>
        </w:rPr>
      </w:pPr>
      <w:r w:rsidRPr="0018011B">
        <w:rPr>
          <w:rFonts w:ascii="Times New Roman" w:eastAsia="思源黑体 CN Normal" w:hAnsi="Times New Roman"/>
          <w:noProof/>
          <w:sz w:val="36"/>
          <w:szCs w:val="18"/>
        </w:rPr>
        <w:drawing>
          <wp:anchor distT="0" distB="0" distL="114300" distR="114300" simplePos="0" relativeHeight="251654656" behindDoc="0" locked="0" layoutInCell="1" allowOverlap="1" wp14:anchorId="5C51F625" wp14:editId="01809F0A">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56"/>
          <w:szCs w:val="24"/>
        </w:rPr>
        <w:t>目录</w:t>
      </w:r>
    </w:p>
    <w:p w14:paraId="5D8F9EB2"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检测报告</w:t>
      </w:r>
    </w:p>
    <w:p w14:paraId="69C7F0B2"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送检信息</w:t>
      </w:r>
    </w:p>
    <w:p w14:paraId="3669DB4B"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检测内容</w:t>
      </w:r>
    </w:p>
    <w:p w14:paraId="160EA50A"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检测结果</w:t>
      </w:r>
    </w:p>
    <w:p w14:paraId="4ADE2D79" w14:textId="24580359" w:rsidR="00357B4A" w:rsidRPr="0018011B" w:rsidRDefault="000C5471"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noProof/>
          <w:sz w:val="36"/>
          <w:szCs w:val="18"/>
        </w:rPr>
        <w:drawing>
          <wp:anchor distT="0" distB="0" distL="114300" distR="114300" simplePos="0" relativeHeight="251655680" behindDoc="0" locked="0" layoutInCell="1" allowOverlap="1" wp14:anchorId="4F5CE406" wp14:editId="419C4D8D">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28"/>
          <w:szCs w:val="18"/>
        </w:rPr>
        <w:t>结果解释</w:t>
      </w:r>
    </w:p>
    <w:p w14:paraId="488367AE"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质量控制</w:t>
      </w:r>
    </w:p>
    <w:p w14:paraId="742D4730" w14:textId="5C3DC6E9" w:rsidR="00357B4A" w:rsidRPr="0018011B" w:rsidRDefault="00357B4A" w:rsidP="00357B4A">
      <w:pPr>
        <w:numPr>
          <w:ilvl w:val="0"/>
          <w:numId w:val="27"/>
        </w:numPr>
        <w:rPr>
          <w:rFonts w:ascii="Times New Roman" w:eastAsia="思源黑体 CN Normal" w:hAnsi="Times New Roman"/>
          <w:sz w:val="28"/>
          <w:szCs w:val="18"/>
        </w:rPr>
      </w:pPr>
      <w:r w:rsidRPr="0018011B">
        <w:rPr>
          <w:rFonts w:ascii="Times New Roman" w:eastAsia="思源黑体 CN Normal" w:hAnsi="Times New Roman"/>
          <w:sz w:val="28"/>
          <w:szCs w:val="18"/>
        </w:rPr>
        <w:t>全程多节点质控</w:t>
      </w:r>
      <w:r w:rsidR="000C5471" w:rsidRPr="0018011B">
        <w:rPr>
          <w:rFonts w:ascii="Times New Roman" w:eastAsia="思源黑体 CN Normal" w:hAnsi="Times New Roman"/>
          <w:noProof/>
          <w:sz w:val="36"/>
          <w:szCs w:val="18"/>
        </w:rPr>
        <w:drawing>
          <wp:anchor distT="0" distB="0" distL="114300" distR="114300" simplePos="0" relativeHeight="251656704" behindDoc="0" locked="0" layoutInCell="1" allowOverlap="1" wp14:anchorId="39A49A50" wp14:editId="0F69786E">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 xml:space="preserve"> </w:t>
      </w:r>
    </w:p>
    <w:p w14:paraId="0810F97F"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附录</w:t>
      </w:r>
    </w:p>
    <w:p w14:paraId="0E4036C3" w14:textId="2CA53D90" w:rsidR="00357B4A" w:rsidRDefault="00357B4A"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一</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点突变、插入缺失突变检测结果列表</w:t>
      </w:r>
    </w:p>
    <w:p w14:paraId="5A37938E" w14:textId="46ADA5A8" w:rsidR="00E172AA" w:rsidRPr="0018011B" w:rsidRDefault="00E172AA" w:rsidP="00E172AA">
      <w:pPr>
        <w:ind w:left="1120"/>
        <w:rPr>
          <w:rFonts w:ascii="Times New Roman" w:eastAsia="思源黑体 CN Normal" w:hAnsi="Times New Roman"/>
          <w:sz w:val="28"/>
          <w:szCs w:val="18"/>
        </w:rPr>
      </w:pPr>
      <w:r w:rsidRPr="00E172AA">
        <w:rPr>
          <w:rFonts w:ascii="Times New Roman" w:eastAsia="思源黑体 CN Normal" w:hAnsi="Times New Roman"/>
          <w:sz w:val="28"/>
          <w:szCs w:val="18"/>
        </w:rPr>
        <w:t>{%p if var_brca.snv_s.B1_L5+ var_brca.snv_s.B1_L4+ var_brca.snv_s.B2_L5+ var_brca.snv_s.B2_L4%}</w:t>
      </w:r>
    </w:p>
    <w:p w14:paraId="50817E1A" w14:textId="77777777" w:rsidR="00CE47AC" w:rsidRPr="0018011B" w:rsidRDefault="00CE47AC"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原始结果附图</w:t>
      </w:r>
    </w:p>
    <w:p w14:paraId="320D184C" w14:textId="77777777" w:rsidR="00E172AA" w:rsidRDefault="00357B4A" w:rsidP="007E0DC1">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三</w:t>
      </w:r>
      <w:r w:rsidR="007E0DC1" w:rsidRPr="0018011B">
        <w:rPr>
          <w:rFonts w:ascii="Times New Roman" w:eastAsia="思源黑体 CN Normal" w:hAnsi="Times New Roman"/>
          <w:sz w:val="28"/>
          <w:szCs w:val="18"/>
        </w:rPr>
        <w:t xml:space="preserve"> </w:t>
      </w:r>
      <w:r w:rsidR="00B50CA4" w:rsidRPr="0018011B">
        <w:rPr>
          <w:rFonts w:ascii="Times New Roman" w:eastAsia="思源黑体 CN Normal" w:hAnsi="Times New Roman"/>
          <w:sz w:val="28"/>
          <w:szCs w:val="18"/>
        </w:rPr>
        <w:t>数据主要质控</w:t>
      </w:r>
    </w:p>
    <w:p w14:paraId="7657A78A" w14:textId="77777777" w:rsidR="00E172AA" w:rsidRDefault="00E172AA" w:rsidP="00E172AA">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{%p</w:t>
      </w:r>
      <w:r>
        <w:rPr>
          <w:rFonts w:ascii="Times New Roman" w:eastAsia="思源黑体 CN Normal" w:hAnsi="Times New Roman"/>
          <w:sz w:val="28"/>
          <w:szCs w:val="18"/>
        </w:rPr>
        <w:t xml:space="preserve"> else</w:t>
      </w:r>
      <w:r>
        <w:rPr>
          <w:rFonts w:ascii="Times New Roman" w:eastAsia="思源黑体 CN Normal" w:hAnsi="Times New Roman" w:hint="eastAsia"/>
          <w:sz w:val="28"/>
          <w:szCs w:val="18"/>
        </w:rPr>
        <w:t>%}</w:t>
      </w:r>
    </w:p>
    <w:p w14:paraId="1BC33E5D" w14:textId="0488DCD8" w:rsidR="00E172AA" w:rsidRDefault="00E172AA" w:rsidP="00E172A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E4164F">
        <w:rPr>
          <w:rFonts w:ascii="Times New Roman" w:eastAsia="思源黑体 CN Normal" w:hAnsi="Times New Roman" w:hint="eastAsia"/>
          <w:sz w:val="28"/>
          <w:szCs w:val="18"/>
        </w:rPr>
        <w:t>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637A7DAF" w14:textId="6D348088" w:rsidR="00D15980" w:rsidRPr="0018011B" w:rsidRDefault="00E172AA" w:rsidP="00D15980">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3E39DF53" w14:textId="7D9DDA68" w:rsidR="00357B4A" w:rsidRPr="0018011B" w:rsidRDefault="00D15980" w:rsidP="00102D6D">
      <w:pPr>
        <w:ind w:left="720"/>
        <w:rPr>
          <w:rFonts w:ascii="Times New Roman" w:eastAsia="思源黑体 CN Normal" w:hAnsi="Times New Roman"/>
          <w:szCs w:val="18"/>
        </w:rPr>
      </w:pPr>
      <w:r w:rsidRPr="0018011B">
        <w:rPr>
          <w:rFonts w:ascii="Times New Roman" w:eastAsia="思源黑体 CN Normal" w:hAnsi="Times New Roman"/>
          <w:noProof/>
          <w:szCs w:val="18"/>
        </w:rPr>
        <w:drawing>
          <wp:anchor distT="0" distB="0" distL="114300" distR="114300" simplePos="0" relativeHeight="251657728" behindDoc="0" locked="0" layoutInCell="1" allowOverlap="1" wp14:anchorId="7AC0CA9F" wp14:editId="6AC6A9C2">
            <wp:simplePos x="0" y="0"/>
            <wp:positionH relativeFrom="column">
              <wp:posOffset>53340</wp:posOffset>
            </wp:positionH>
            <wp:positionV relativeFrom="paragraph">
              <wp:posOffset>6350</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Cs w:val="18"/>
        </w:rPr>
        <w:t xml:space="preserve"> </w:t>
      </w:r>
      <w:r w:rsidR="00357B4A" w:rsidRPr="0018011B">
        <w:rPr>
          <w:rFonts w:ascii="Times New Roman" w:eastAsia="思源黑体 CN Normal" w:hAnsi="Times New Roman"/>
          <w:sz w:val="36"/>
          <w:szCs w:val="18"/>
        </w:rPr>
        <w:t>BRCA1/2</w:t>
      </w:r>
      <w:r w:rsidR="00357B4A" w:rsidRPr="0018011B">
        <w:rPr>
          <w:rFonts w:ascii="Times New Roman" w:eastAsia="思源黑体 CN Normal" w:hAnsi="Times New Roman"/>
          <w:sz w:val="36"/>
          <w:szCs w:val="18"/>
        </w:rPr>
        <w:t>基因简介</w:t>
      </w:r>
    </w:p>
    <w:p w14:paraId="4D393D08"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7E7397E" w14:textId="77777777" w:rsidR="00357B4A" w:rsidRPr="0018011B" w:rsidRDefault="00357B4A" w:rsidP="00357B4A">
      <w:pPr>
        <w:pStyle w:val="af"/>
        <w:rPr>
          <w:rFonts w:ascii="Times New Roman" w:eastAsia="思源黑体 CN Normal" w:hAnsi="Times New Roman"/>
          <w:sz w:val="72"/>
          <w:szCs w:val="72"/>
        </w:rPr>
        <w:sectPr w:rsidR="00357B4A" w:rsidRPr="0018011B" w:rsidSect="00136900">
          <w:headerReference w:type="first" r:id="rId12"/>
          <w:pgSz w:w="11906" w:h="16838"/>
          <w:pgMar w:top="1440" w:right="1466" w:bottom="1440" w:left="1800" w:header="779" w:footer="737" w:gutter="0"/>
          <w:cols w:space="720"/>
          <w:titlePg/>
          <w:docGrid w:type="lines" w:linePitch="312"/>
        </w:sectPr>
      </w:pPr>
    </w:p>
    <w:p w14:paraId="6C956B97" w14:textId="77777777" w:rsidR="00357B4A" w:rsidRPr="0018011B" w:rsidRDefault="00357B4A" w:rsidP="00357B4A">
      <w:pPr>
        <w:pStyle w:val="af"/>
        <w:rPr>
          <w:rFonts w:ascii="Times New Roman" w:eastAsia="思源黑体 CN Normal" w:hAnsi="Times New Roman"/>
          <w:color w:val="00653B"/>
          <w:sz w:val="72"/>
          <w:szCs w:val="72"/>
        </w:rPr>
      </w:pPr>
      <w:r w:rsidRPr="0018011B">
        <w:rPr>
          <w:rFonts w:ascii="Times New Roman" w:eastAsia="思源黑体 CN Normal" w:hAnsi="Times New Roman"/>
          <w:color w:val="00653B"/>
          <w:sz w:val="72"/>
          <w:szCs w:val="72"/>
        </w:rPr>
        <w:lastRenderedPageBreak/>
        <w:t>检测报</w:t>
      </w:r>
      <w:r w:rsidRPr="0018011B">
        <w:rPr>
          <w:rFonts w:ascii="Times New Roman" w:eastAsia="思源黑体 CN Normal" w:hAnsi="Times New Roman"/>
          <w:color w:val="00653B"/>
          <w:sz w:val="72"/>
          <w:szCs w:val="72"/>
          <w:lang w:val="x-none" w:eastAsia="x-none"/>
        </w:rPr>
        <w:t>告</w:t>
      </w:r>
    </w:p>
    <w:p w14:paraId="3B4D715F" w14:textId="777B99C7" w:rsidR="00357B4A" w:rsidRPr="0018011B" w:rsidRDefault="000C5471" w:rsidP="00357B4A">
      <w:pPr>
        <w:spacing w:beforeLines="100" w:before="312" w:line="500" w:lineRule="exact"/>
        <w:rPr>
          <w:rFonts w:ascii="Times New Roman" w:eastAsia="思源黑体 CN Normal" w:hAnsi="Times New Roman"/>
          <w:b/>
          <w:sz w:val="28"/>
          <w:szCs w:val="28"/>
        </w:rPr>
      </w:pPr>
      <w:r w:rsidRPr="0018011B">
        <w:rPr>
          <w:rFonts w:ascii="Times New Roman" w:eastAsia="思源黑体 CN Normal" w:hAnsi="Times New Roman"/>
          <w:noProof/>
        </w:rPr>
        <w:drawing>
          <wp:anchor distT="0" distB="0" distL="114300" distR="114300" simplePos="0" relativeHeight="251652608" behindDoc="0" locked="0" layoutInCell="1" allowOverlap="1" wp14:anchorId="512A349D" wp14:editId="49DB2733">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b/>
          <w:sz w:val="28"/>
          <w:szCs w:val="28"/>
        </w:rPr>
        <w:t xml:space="preserve">      </w:t>
      </w:r>
      <w:r w:rsidR="00357B4A" w:rsidRPr="0018011B">
        <w:rPr>
          <w:rFonts w:ascii="Times New Roman" w:eastAsia="思源黑体 CN Normal" w:hAnsi="Times New Roman"/>
          <w:b/>
          <w:sz w:val="28"/>
          <w:szCs w:val="28"/>
        </w:rPr>
        <w:t>送检信息</w:t>
      </w:r>
    </w:p>
    <w:p w14:paraId="25032A8C" w14:textId="67444A5A"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5B3158CE" wp14:editId="2D63C333">
                <wp:extent cx="5473700" cy="5080"/>
                <wp:effectExtent l="9525" t="9525" r="12700" b="13970"/>
                <wp:docPr id="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12AB473"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9TrA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B844D8" w:rsidRPr="00B56F72" w14:paraId="6E84548A" w14:textId="77777777" w:rsidTr="00CE3296">
        <w:trPr>
          <w:trHeight w:val="624"/>
        </w:trPr>
        <w:tc>
          <w:tcPr>
            <w:tcW w:w="4078" w:type="dxa"/>
            <w:shd w:val="clear" w:color="auto" w:fill="auto"/>
            <w:vAlign w:val="center"/>
          </w:tcPr>
          <w:p w14:paraId="27E8C808"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84EB50C"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B844D8" w:rsidRPr="00B56F72" w14:paraId="2D34F4FB" w14:textId="77777777" w:rsidTr="00CE3296">
        <w:trPr>
          <w:trHeight w:val="624"/>
        </w:trPr>
        <w:tc>
          <w:tcPr>
            <w:tcW w:w="4078" w:type="dxa"/>
            <w:shd w:val="clear" w:color="auto" w:fill="D6E3BC"/>
            <w:vAlign w:val="center"/>
          </w:tcPr>
          <w:p w14:paraId="65AC2166"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78A3C38"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B844D8" w:rsidRPr="00B56F72" w14:paraId="1B8B7D23" w14:textId="77777777" w:rsidTr="00CE3296">
        <w:trPr>
          <w:trHeight w:val="624"/>
        </w:trPr>
        <w:tc>
          <w:tcPr>
            <w:tcW w:w="4078" w:type="dxa"/>
            <w:shd w:val="clear" w:color="auto" w:fill="auto"/>
            <w:vAlign w:val="center"/>
          </w:tcPr>
          <w:p w14:paraId="63A70358"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9382FB9" w14:textId="66FE77DE" w:rsidR="00B844D8" w:rsidRPr="00B56F72" w:rsidRDefault="00B844D8" w:rsidP="00F90A0A">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B5ABA" w:rsidRPr="007B5ABA">
              <w:rPr>
                <w:rFonts w:ascii="Times New Roman" w:eastAsia="思源黑体 CN Normal" w:hAnsi="Times New Roman" w:cs="微软雅黑"/>
                <w:color w:val="000000" w:themeColor="text1"/>
                <w:szCs w:val="21"/>
              </w:rPr>
              <w:t>{{</w:t>
            </w:r>
            <w:proofErr w:type="spellStart"/>
            <w:r w:rsidR="007B5ABA" w:rsidRPr="007B5ABA">
              <w:rPr>
                <w:rFonts w:ascii="Times New Roman" w:eastAsia="思源黑体 CN Normal" w:hAnsi="Times New Roman" w:cs="微软雅黑"/>
                <w:color w:val="000000" w:themeColor="text1"/>
                <w:szCs w:val="21"/>
              </w:rPr>
              <w:t>sample.pathol_diagn</w:t>
            </w:r>
            <w:proofErr w:type="spellEnd"/>
            <w:r w:rsidR="007B5ABA" w:rsidRPr="007B5ABA">
              <w:rPr>
                <w:rFonts w:ascii="Times New Roman" w:eastAsia="思源黑体 CN Normal" w:hAnsi="Times New Roman" w:cs="微软雅黑"/>
                <w:color w:val="000000" w:themeColor="text1"/>
                <w:szCs w:val="21"/>
              </w:rPr>
              <w:t>}}</w:t>
            </w:r>
          </w:p>
        </w:tc>
      </w:tr>
      <w:tr w:rsidR="00B844D8" w:rsidRPr="00B56F72" w14:paraId="5CC1CB1F" w14:textId="77777777" w:rsidTr="00CE3296">
        <w:trPr>
          <w:trHeight w:val="624"/>
        </w:trPr>
        <w:tc>
          <w:tcPr>
            <w:tcW w:w="4078" w:type="dxa"/>
            <w:shd w:val="clear" w:color="auto" w:fill="D6E3BC"/>
            <w:vAlign w:val="center"/>
          </w:tcPr>
          <w:p w14:paraId="514C72A4"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CD6EFFE"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B844D8" w:rsidRPr="00B56F72" w14:paraId="01E6FEDF" w14:textId="77777777" w:rsidTr="00CE3296">
        <w:trPr>
          <w:trHeight w:val="624"/>
        </w:trPr>
        <w:tc>
          <w:tcPr>
            <w:tcW w:w="4078" w:type="dxa"/>
            <w:shd w:val="clear" w:color="auto" w:fill="auto"/>
            <w:vAlign w:val="center"/>
          </w:tcPr>
          <w:p w14:paraId="119A5B2D"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9A88AF0" w14:textId="2C032717" w:rsidR="00B844D8" w:rsidRPr="00B56F72" w:rsidRDefault="00B844D8" w:rsidP="00F90A0A">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A4E1C" w:rsidRPr="006A4E1C">
              <w:rPr>
                <w:rFonts w:ascii="Times New Roman" w:eastAsia="思源黑体 CN Normal" w:hAnsi="Times New Roman" w:cs="微软雅黑"/>
                <w:color w:val="000000" w:themeColor="text1"/>
                <w:szCs w:val="21"/>
              </w:rPr>
              <w:t>{{</w:t>
            </w:r>
            <w:proofErr w:type="spellStart"/>
            <w:r w:rsidR="006A4E1C" w:rsidRPr="006A4E1C">
              <w:rPr>
                <w:rFonts w:ascii="Times New Roman" w:eastAsia="思源黑体 CN Normal" w:hAnsi="Times New Roman" w:cs="微软雅黑"/>
                <w:color w:val="000000" w:themeColor="text1"/>
                <w:szCs w:val="21"/>
              </w:rPr>
              <w:t>sample.blood_collection_date</w:t>
            </w:r>
            <w:proofErr w:type="spellEnd"/>
            <w:r w:rsidR="006A4E1C" w:rsidRPr="006A4E1C">
              <w:rPr>
                <w:rFonts w:ascii="Times New Roman" w:eastAsia="思源黑体 CN Normal" w:hAnsi="Times New Roman" w:cs="微软雅黑"/>
                <w:color w:val="000000" w:themeColor="text1"/>
                <w:szCs w:val="21"/>
              </w:rPr>
              <w:t>}}</w:t>
            </w:r>
          </w:p>
        </w:tc>
      </w:tr>
      <w:tr w:rsidR="00B844D8" w:rsidRPr="00B56F72" w14:paraId="796C09C6" w14:textId="77777777" w:rsidTr="00CE3296">
        <w:trPr>
          <w:trHeight w:val="624"/>
        </w:trPr>
        <w:tc>
          <w:tcPr>
            <w:tcW w:w="4078" w:type="dxa"/>
            <w:shd w:val="clear" w:color="auto" w:fill="D6E3BC"/>
            <w:vAlign w:val="center"/>
          </w:tcPr>
          <w:p w14:paraId="15CC50C9" w14:textId="77777777" w:rsidR="00B844D8" w:rsidRPr="00B56F72" w:rsidRDefault="00B844D8" w:rsidP="00F90A0A">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5A43E319" w14:textId="77777777" w:rsidR="00B844D8" w:rsidRPr="00B56F72" w:rsidRDefault="00B844D8" w:rsidP="00F90A0A">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58E4732B" w14:textId="77777777" w:rsidR="00112B44" w:rsidRPr="0018011B" w:rsidRDefault="00112B44" w:rsidP="00357B4A">
      <w:pPr>
        <w:spacing w:line="500" w:lineRule="exact"/>
        <w:rPr>
          <w:rFonts w:ascii="Times New Roman" w:eastAsia="思源黑体 CN Normal" w:hAnsi="Times New Roman"/>
          <w:szCs w:val="21"/>
        </w:rPr>
        <w:sectPr w:rsidR="00112B44" w:rsidRPr="0018011B" w:rsidSect="00AD650B">
          <w:headerReference w:type="default" r:id="rId13"/>
          <w:footerReference w:type="default" r:id="rId14"/>
          <w:headerReference w:type="first" r:id="rId15"/>
          <w:footerReference w:type="first" r:id="rId16"/>
          <w:pgSz w:w="11906" w:h="16838"/>
          <w:pgMar w:top="1440" w:right="1466" w:bottom="1440" w:left="1800" w:header="779" w:footer="737" w:gutter="0"/>
          <w:cols w:space="720"/>
          <w:titlePg/>
          <w:docGrid w:type="lines" w:linePitch="312"/>
        </w:sectPr>
      </w:pPr>
    </w:p>
    <w:p w14:paraId="4F231CF3" w14:textId="5C650B86" w:rsidR="00357B4A" w:rsidRPr="0018011B" w:rsidRDefault="000C5471" w:rsidP="00357B4A">
      <w:pPr>
        <w:spacing w:line="500" w:lineRule="exact"/>
        <w:rPr>
          <w:rFonts w:ascii="Times New Roman" w:eastAsia="思源黑体 CN Normal" w:hAnsi="Times New Roman"/>
          <w:b/>
          <w:sz w:val="28"/>
          <w:szCs w:val="28"/>
        </w:rPr>
      </w:pPr>
      <w:r w:rsidRPr="0018011B">
        <w:rPr>
          <w:rFonts w:ascii="Times New Roman" w:eastAsia="思源黑体 CN Normal" w:hAnsi="Times New Roman"/>
          <w:b/>
          <w:noProof/>
          <w:sz w:val="28"/>
          <w:szCs w:val="28"/>
        </w:rPr>
        <w:lastRenderedPageBreak/>
        <w:drawing>
          <wp:anchor distT="0" distB="0" distL="114300" distR="114300" simplePos="0" relativeHeight="251653632" behindDoc="0" locked="0" layoutInCell="1" allowOverlap="1" wp14:anchorId="27A707AB" wp14:editId="5B836FCE">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A83E7" w14:textId="77777777" w:rsidR="00357B4A" w:rsidRPr="0018011B" w:rsidRDefault="00357B4A" w:rsidP="00357B4A">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sz w:val="28"/>
          <w:szCs w:val="28"/>
        </w:rPr>
        <w:t>检测内容</w:t>
      </w:r>
    </w:p>
    <w:p w14:paraId="4142DE6E" w14:textId="1AE575C4"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4DDDE9E9" wp14:editId="73B5A770">
                <wp:extent cx="5473700" cy="5080"/>
                <wp:effectExtent l="9525" t="11430" r="12700" b="12065"/>
                <wp:docPr id="3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0E3B4F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7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2fEZOObDk0Vo7&#10;xWZZmtHHhjJWbhPycOLgnv0axY/IHK4GcL0qFF+OnsqmuaL6rSQ/oqcG2/ELSsqBXcKi06ELNkOS&#10;AuxQ7Dhe7VCHxAR9nL+/m93V5Jqg2Ly+L25V0FxqfYjps0LL8qXlhmgXbNivY8pcoLmk5FYOn7Qx&#10;xXDj2EiEP9TzulRENFrmaM6Lod+uTGB7yDtT385nH8tkFHmdFnDnZEEbFMhP53sCbU536m5cxlNl&#10;Dc+ULoqctN2iPG7CRTayuJA+r2PeodfvIu6vn2b5Ew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6PR7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D5BED90" w14:textId="77777777" w:rsidR="00C5218C" w:rsidRPr="0018011B" w:rsidRDefault="00C5218C" w:rsidP="00C5218C">
      <w:pPr>
        <w:numPr>
          <w:ilvl w:val="0"/>
          <w:numId w:val="1"/>
        </w:numPr>
        <w:tabs>
          <w:tab w:val="left" w:pos="420"/>
        </w:tabs>
        <w:spacing w:line="500" w:lineRule="exact"/>
        <w:rPr>
          <w:rFonts w:ascii="Times New Roman" w:eastAsia="思源黑体 CN Normal" w:hAnsi="Times New Roman"/>
          <w:b/>
          <w:kern w:val="0"/>
          <w:sz w:val="24"/>
          <w:szCs w:val="24"/>
        </w:rPr>
      </w:pPr>
      <w:r w:rsidRPr="0018011B">
        <w:rPr>
          <w:rFonts w:ascii="Times New Roman" w:eastAsia="思源黑体 CN Normal" w:hAnsi="Times New Roman"/>
          <w:b/>
          <w:i/>
          <w:kern w:val="0"/>
          <w:sz w:val="24"/>
          <w:szCs w:val="24"/>
        </w:rPr>
        <w:t>BRCA1</w:t>
      </w:r>
      <w:r w:rsidRPr="0018011B">
        <w:rPr>
          <w:rFonts w:ascii="Times New Roman" w:eastAsia="思源黑体 CN Normal" w:hAnsi="Times New Roman"/>
          <w:b/>
          <w:kern w:val="0"/>
          <w:sz w:val="24"/>
          <w:szCs w:val="24"/>
        </w:rPr>
        <w:t>基因和</w:t>
      </w:r>
      <w:r w:rsidRPr="0018011B">
        <w:rPr>
          <w:rFonts w:ascii="Times New Roman" w:eastAsia="思源黑体 CN Normal" w:hAnsi="Times New Roman"/>
          <w:b/>
          <w:i/>
          <w:kern w:val="0"/>
          <w:sz w:val="24"/>
          <w:szCs w:val="24"/>
        </w:rPr>
        <w:t>BRCA2</w:t>
      </w:r>
      <w:r w:rsidRPr="0018011B">
        <w:rPr>
          <w:rFonts w:ascii="Times New Roman" w:eastAsia="思源黑体 CN Normal" w:hAnsi="Times New Roman"/>
          <w:b/>
          <w:kern w:val="0"/>
          <w:sz w:val="24"/>
          <w:szCs w:val="24"/>
        </w:rPr>
        <w:t>基因突变检测：</w:t>
      </w:r>
    </w:p>
    <w:p w14:paraId="0AB591B8"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bookmarkStart w:id="1" w:name="_Hlk42627937"/>
      <w:r w:rsidRPr="0018011B">
        <w:rPr>
          <w:rFonts w:ascii="Times New Roman" w:eastAsia="思源黑体 CN Normal" w:hAnsi="Times New Roman"/>
          <w:kern w:val="0"/>
        </w:rPr>
        <w:t>检测范围：</w:t>
      </w:r>
      <w:r w:rsidRPr="0018011B">
        <w:rPr>
          <w:rFonts w:ascii="Times New Roman" w:eastAsia="思源黑体 CN Normal" w:hAnsi="Times New Roman"/>
          <w:i/>
          <w:kern w:val="0"/>
        </w:rPr>
        <w:t>BRCA1</w:t>
      </w:r>
      <w:r w:rsidRPr="0018011B">
        <w:rPr>
          <w:rFonts w:ascii="Times New Roman" w:eastAsia="思源黑体 CN Normal" w:hAnsi="Times New Roman"/>
          <w:kern w:val="0"/>
        </w:rPr>
        <w:t>基因和</w:t>
      </w:r>
      <w:r w:rsidRPr="0018011B">
        <w:rPr>
          <w:rFonts w:ascii="Times New Roman" w:eastAsia="思源黑体 CN Normal" w:hAnsi="Times New Roman"/>
          <w:i/>
          <w:kern w:val="0"/>
        </w:rPr>
        <w:t>BRCA2</w:t>
      </w:r>
      <w:r w:rsidRPr="0018011B">
        <w:rPr>
          <w:rFonts w:ascii="Times New Roman" w:eastAsia="思源黑体 CN Normal" w:hAnsi="Times New Roman"/>
          <w:kern w:val="0"/>
        </w:rPr>
        <w:t>基因全编码区及外显子</w:t>
      </w:r>
      <w:r w:rsidRPr="0018011B">
        <w:rPr>
          <w:rFonts w:ascii="Times New Roman" w:eastAsia="思源黑体 CN Normal" w:hAnsi="Times New Roman"/>
          <w:kern w:val="0"/>
        </w:rPr>
        <w:t>-</w:t>
      </w:r>
      <w:r w:rsidRPr="0018011B">
        <w:rPr>
          <w:rFonts w:ascii="Times New Roman" w:eastAsia="思源黑体 CN Normal" w:hAnsi="Times New Roman"/>
          <w:kern w:val="0"/>
        </w:rPr>
        <w:t>内含子连接区、部分</w:t>
      </w:r>
      <w:r w:rsidRPr="0018011B">
        <w:rPr>
          <w:rFonts w:ascii="Times New Roman" w:eastAsia="思源黑体 CN Normal" w:hAnsi="Times New Roman"/>
          <w:kern w:val="0"/>
        </w:rPr>
        <w:t>UTR</w:t>
      </w:r>
      <w:r w:rsidRPr="0018011B">
        <w:rPr>
          <w:rFonts w:ascii="Times New Roman" w:eastAsia="思源黑体 CN Normal" w:hAnsi="Times New Roman"/>
          <w:kern w:val="0"/>
        </w:rPr>
        <w:t>区（非翻译区）和内含子区热点变异。</w:t>
      </w:r>
    </w:p>
    <w:p w14:paraId="72A4029A" w14:textId="385464F4"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检测方法：基于</w:t>
      </w:r>
      <w:r w:rsidRPr="0018011B">
        <w:rPr>
          <w:rFonts w:ascii="Times New Roman" w:eastAsia="思源黑体 CN Normal" w:hAnsi="Times New Roman"/>
          <w:kern w:val="0"/>
        </w:rPr>
        <w:t>Illumina</w:t>
      </w:r>
      <w:r w:rsidRPr="0018011B">
        <w:rPr>
          <w:rFonts w:ascii="Times New Roman" w:eastAsia="思源黑体 CN Normal" w:hAnsi="Times New Roman"/>
          <w:kern w:val="0"/>
        </w:rPr>
        <w:t>平台的新一代高通量测序技术（</w:t>
      </w:r>
      <w:r w:rsidRPr="0018011B">
        <w:rPr>
          <w:rFonts w:ascii="Times New Roman" w:eastAsia="思源黑体 CN Normal" w:hAnsi="Times New Roman"/>
          <w:kern w:val="0"/>
        </w:rPr>
        <w:t>NGS</w:t>
      </w:r>
      <w:r w:rsidRPr="0018011B">
        <w:rPr>
          <w:rFonts w:ascii="Times New Roman" w:eastAsia="思源黑体 CN Normal" w:hAnsi="Times New Roman"/>
          <w:kern w:val="0"/>
        </w:rPr>
        <w:t>）。其中，建库试剂为</w:t>
      </w:r>
      <w:r w:rsidRPr="0018011B">
        <w:rPr>
          <w:rFonts w:ascii="Times New Roman" w:eastAsia="思源黑体 CN Normal" w:hAnsi="Times New Roman"/>
          <w:i/>
          <w:iCs/>
          <w:kern w:val="0"/>
        </w:rPr>
        <w:t>BRCA1/2</w:t>
      </w:r>
      <w:r w:rsidRPr="0018011B">
        <w:rPr>
          <w:rFonts w:ascii="Times New Roman" w:eastAsia="思源黑体 CN Normal" w:hAnsi="Times New Roman"/>
          <w:kern w:val="0"/>
        </w:rPr>
        <w:t>基因突变检测试剂（</w:t>
      </w:r>
      <w:r w:rsidRPr="0018011B">
        <w:rPr>
          <w:rFonts w:ascii="Times New Roman" w:eastAsia="思源黑体 CN Normal" w:hAnsi="Times New Roman"/>
          <w:kern w:val="0"/>
        </w:rPr>
        <w:t>HANDLE System</w:t>
      </w:r>
      <w:r w:rsidRPr="0018011B">
        <w:rPr>
          <w:rFonts w:ascii="Times New Roman" w:eastAsia="思源黑体 CN Normal" w:hAnsi="Times New Roman"/>
          <w:kern w:val="0"/>
        </w:rPr>
        <w:t>，</w:t>
      </w:r>
      <w:proofErr w:type="spellStart"/>
      <w:r w:rsidRPr="0018011B">
        <w:rPr>
          <w:rFonts w:ascii="Times New Roman" w:eastAsia="思源黑体 CN Normal" w:hAnsi="Times New Roman"/>
          <w:kern w:val="0"/>
        </w:rPr>
        <w:t>AmoyDx</w:t>
      </w:r>
      <w:proofErr w:type="spellEnd"/>
      <w:r w:rsidRPr="0018011B">
        <w:rPr>
          <w:rFonts w:ascii="Times New Roman" w:eastAsia="思源黑体 CN Normal" w:hAnsi="Times New Roman"/>
          <w:kern w:val="0"/>
        </w:rPr>
        <w:t>，货号：</w:t>
      </w:r>
      <w:r w:rsidR="00907AFB" w:rsidRPr="00907AFB">
        <w:rPr>
          <w:rFonts w:ascii="Times New Roman" w:eastAsia="思源黑体 CN Normal" w:hAnsi="Times New Roman"/>
          <w:kern w:val="0"/>
        </w:rPr>
        <w:t>8.06.0092</w:t>
      </w:r>
      <w:r w:rsidRPr="0018011B">
        <w:rPr>
          <w:rFonts w:ascii="Times New Roman" w:eastAsia="思源黑体 CN Normal" w:hAnsi="Times New Roman"/>
          <w:kern w:val="0"/>
        </w:rPr>
        <w:t>），测序平台为</w:t>
      </w:r>
      <w:r w:rsidRPr="0018011B">
        <w:rPr>
          <w:rFonts w:ascii="Times New Roman" w:eastAsia="思源黑体 CN Normal" w:hAnsi="Times New Roman"/>
          <w:kern w:val="0"/>
        </w:rPr>
        <w:t xml:space="preserve">Illumina </w:t>
      </w:r>
      <w:proofErr w:type="spellStart"/>
      <w:r w:rsidRPr="0018011B">
        <w:rPr>
          <w:rFonts w:ascii="Times New Roman" w:eastAsia="思源黑体 CN Normal" w:hAnsi="Times New Roman"/>
          <w:kern w:val="0"/>
        </w:rPr>
        <w:t>MiseqDx</w:t>
      </w:r>
      <w:proofErr w:type="spellEnd"/>
      <w:r w:rsidRPr="0018011B">
        <w:rPr>
          <w:rFonts w:ascii="Times New Roman" w:eastAsia="思源黑体 CN Normal" w:hAnsi="Times New Roman"/>
          <w:kern w:val="0"/>
        </w:rPr>
        <w:t>/Nextseq500</w:t>
      </w:r>
      <w:r w:rsidRPr="0018011B">
        <w:rPr>
          <w:rFonts w:ascii="Times New Roman" w:eastAsia="思源黑体 CN Normal" w:hAnsi="Times New Roman"/>
          <w:kern w:val="0"/>
        </w:rPr>
        <w:t>，变异分析软件采用厦门艾德人类</w:t>
      </w:r>
      <w:r w:rsidRPr="0018011B">
        <w:rPr>
          <w:rFonts w:ascii="Times New Roman" w:eastAsia="思源黑体 CN Normal" w:hAnsi="Times New Roman"/>
          <w:kern w:val="0"/>
        </w:rPr>
        <w:t>12</w:t>
      </w:r>
      <w:r w:rsidRPr="0018011B">
        <w:rPr>
          <w:rFonts w:ascii="Times New Roman" w:eastAsia="思源黑体 CN Normal" w:hAnsi="Times New Roman"/>
          <w:kern w:val="0"/>
        </w:rPr>
        <w:t>基因突变分析软件。</w:t>
      </w:r>
    </w:p>
    <w:p w14:paraId="1904C815"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变异类型：</w:t>
      </w:r>
      <w:r w:rsidRPr="0018011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C5218C" w:rsidRPr="0018011B" w14:paraId="76ED397F" w14:textId="77777777" w:rsidTr="00C13CB2">
        <w:trPr>
          <w:trHeight w:val="850"/>
          <w:jc w:val="center"/>
        </w:trPr>
        <w:tc>
          <w:tcPr>
            <w:tcW w:w="2069" w:type="dxa"/>
            <w:tcBorders>
              <w:top w:val="single" w:sz="4" w:space="0" w:color="auto"/>
              <w:bottom w:val="single" w:sz="4" w:space="0" w:color="auto"/>
            </w:tcBorders>
            <w:shd w:val="clear" w:color="auto" w:fill="00653B"/>
            <w:noWrap/>
            <w:vAlign w:val="center"/>
          </w:tcPr>
          <w:p w14:paraId="677C841A"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E4B54F"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70C65B4" w14:textId="77777777" w:rsidR="00C5218C" w:rsidRPr="0018011B" w:rsidRDefault="00057B9B"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1A6613D"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检测意义</w:t>
            </w:r>
          </w:p>
        </w:tc>
      </w:tr>
      <w:tr w:rsidR="00C5218C" w:rsidRPr="0018011B" w14:paraId="74EC6BC6" w14:textId="77777777" w:rsidTr="00C13CB2">
        <w:trPr>
          <w:trHeight w:val="1020"/>
          <w:jc w:val="center"/>
        </w:trPr>
        <w:tc>
          <w:tcPr>
            <w:tcW w:w="2069" w:type="dxa"/>
            <w:tcBorders>
              <w:top w:val="single" w:sz="4" w:space="0" w:color="auto"/>
            </w:tcBorders>
            <w:shd w:val="clear" w:color="auto" w:fill="auto"/>
            <w:noWrap/>
            <w:vAlign w:val="center"/>
          </w:tcPr>
          <w:p w14:paraId="05C3C343" w14:textId="77777777" w:rsidR="00C5218C" w:rsidRPr="0018011B" w:rsidRDefault="00C5218C" w:rsidP="00C13CB2">
            <w:pPr>
              <w:widowControl/>
              <w:jc w:val="center"/>
              <w:rPr>
                <w:rFonts w:ascii="Times New Roman" w:eastAsia="思源黑体 CN Normal" w:hAnsi="Times New Roman"/>
                <w:bCs/>
                <w:iCs/>
                <w:kern w:val="0"/>
                <w:sz w:val="18"/>
                <w:szCs w:val="18"/>
              </w:rPr>
            </w:pPr>
            <w:r w:rsidRPr="0018011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42269A3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5DF6DE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2BA7A1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26EAFA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F9076E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042E07C3"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2AF6983D" w14:textId="77777777" w:rsidTr="00C13CB2">
        <w:trPr>
          <w:trHeight w:val="1134"/>
          <w:jc w:val="center"/>
        </w:trPr>
        <w:tc>
          <w:tcPr>
            <w:tcW w:w="2069" w:type="dxa"/>
            <w:shd w:val="clear" w:color="auto" w:fill="D6E3BC"/>
            <w:noWrap/>
            <w:vAlign w:val="center"/>
          </w:tcPr>
          <w:p w14:paraId="2CEF8404"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外周血</w:t>
            </w:r>
            <w:r w:rsidRPr="0018011B">
              <w:rPr>
                <w:rFonts w:ascii="Times New Roman" w:eastAsia="思源黑体 CN Normal" w:hAnsi="Times New Roman"/>
                <w:iCs/>
                <w:color w:val="000000"/>
                <w:sz w:val="18"/>
                <w:szCs w:val="18"/>
              </w:rPr>
              <w:t>+</w:t>
            </w:r>
            <w:r w:rsidRPr="0018011B">
              <w:rPr>
                <w:rFonts w:ascii="Times New Roman" w:eastAsia="思源黑体 CN Normal" w:hAnsi="Times New Roman"/>
                <w:iCs/>
                <w:color w:val="000000"/>
                <w:sz w:val="18"/>
                <w:szCs w:val="18"/>
              </w:rPr>
              <w:t>肿瘤组织</w:t>
            </w:r>
          </w:p>
        </w:tc>
        <w:tc>
          <w:tcPr>
            <w:tcW w:w="2069" w:type="dxa"/>
            <w:shd w:val="clear" w:color="auto" w:fill="D6E3BC"/>
            <w:vAlign w:val="center"/>
          </w:tcPr>
          <w:p w14:paraId="7BA8554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3DD98F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741C02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shd w:val="clear" w:color="auto" w:fill="D6E3BC"/>
            <w:vAlign w:val="center"/>
          </w:tcPr>
          <w:p w14:paraId="60756724"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体细胞，可区分</w:t>
            </w:r>
          </w:p>
        </w:tc>
        <w:tc>
          <w:tcPr>
            <w:tcW w:w="2070" w:type="dxa"/>
            <w:shd w:val="clear" w:color="auto" w:fill="D6E3BC"/>
            <w:vAlign w:val="center"/>
          </w:tcPr>
          <w:p w14:paraId="1302BB27"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6AD2904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55A5A1A0" w14:textId="77777777" w:rsidTr="00C13CB2">
        <w:trPr>
          <w:trHeight w:val="907"/>
          <w:jc w:val="center"/>
        </w:trPr>
        <w:tc>
          <w:tcPr>
            <w:tcW w:w="2069" w:type="dxa"/>
            <w:tcBorders>
              <w:bottom w:val="single" w:sz="4" w:space="0" w:color="auto"/>
            </w:tcBorders>
            <w:shd w:val="clear" w:color="auto" w:fill="auto"/>
            <w:noWrap/>
            <w:vAlign w:val="center"/>
          </w:tcPr>
          <w:p w14:paraId="513B33E7"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742F34A"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E7C5DF0"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42C83E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4ACDD65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bl>
    <w:p w14:paraId="13BEB190" w14:textId="2782BDDD" w:rsidR="00C5218C" w:rsidRPr="0018011B" w:rsidRDefault="00C5218C" w:rsidP="00C5218C">
      <w:pPr>
        <w:spacing w:line="400" w:lineRule="exact"/>
        <w:rPr>
          <w:rFonts w:ascii="Times New Roman" w:eastAsia="思源黑体 CN Normal" w:hAnsi="Times New Roman"/>
          <w:kern w:val="0"/>
          <w:sz w:val="18"/>
          <w:szCs w:val="18"/>
        </w:rPr>
      </w:pPr>
      <w:r w:rsidRPr="0018011B">
        <w:rPr>
          <w:rFonts w:ascii="Times New Roman" w:eastAsia="思源黑体 CN Normal" w:hAnsi="Times New Roman"/>
          <w:kern w:val="0"/>
          <w:sz w:val="18"/>
          <w:szCs w:val="18"/>
        </w:rPr>
        <w:t>注：</w:t>
      </w:r>
      <w:r w:rsidRPr="0018011B">
        <w:rPr>
          <w:rFonts w:ascii="Times New Roman" w:eastAsia="思源黑体 CN Normal" w:hAnsi="Times New Roman"/>
          <w:kern w:val="0"/>
          <w:sz w:val="18"/>
          <w:szCs w:val="18"/>
        </w:rPr>
        <w:t xml:space="preserve">1. </w:t>
      </w:r>
      <w:r w:rsidRPr="0018011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8011B">
        <w:rPr>
          <w:rFonts w:ascii="Times New Roman" w:eastAsia="思源黑体 CN Normal" w:hAnsi="Times New Roman"/>
          <w:kern w:val="0"/>
          <w:sz w:val="18"/>
          <w:szCs w:val="18"/>
        </w:rPr>
        <w:t xml:space="preserve">2. </w:t>
      </w:r>
      <w:r w:rsidRPr="0018011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C81394" w:rsidRPr="00C81394">
        <w:rPr>
          <w:rFonts w:ascii="Times New Roman" w:eastAsia="思源黑体 CN Normal" w:hAnsi="Times New Roman"/>
          <w:kern w:val="0"/>
          <w:sz w:val="18"/>
          <w:szCs w:val="18"/>
          <w:highlight w:val="magenta"/>
        </w:rPr>
        <w:t xml:space="preserve">{% if </w:t>
      </w:r>
      <w:proofErr w:type="spellStart"/>
      <w:r w:rsidR="00C81394" w:rsidRPr="00C81394">
        <w:rPr>
          <w:rFonts w:ascii="Times New Roman" w:eastAsia="思源黑体 CN Normal" w:hAnsi="Times New Roman"/>
          <w:kern w:val="0"/>
          <w:sz w:val="18"/>
          <w:szCs w:val="18"/>
          <w:highlight w:val="magenta"/>
        </w:rPr>
        <w:t>judge_brca_cnv</w:t>
      </w:r>
      <w:proofErr w:type="spellEnd"/>
      <w:r w:rsidR="00C81394" w:rsidRPr="00C81394">
        <w:rPr>
          <w:rFonts w:ascii="Times New Roman" w:eastAsia="思源黑体 CN Normal" w:hAnsi="Times New Roman"/>
          <w:kern w:val="0"/>
          <w:sz w:val="18"/>
          <w:szCs w:val="18"/>
          <w:highlight w:val="magenta"/>
        </w:rPr>
        <w:t xml:space="preserve"> == “</w:t>
      </w:r>
      <w:proofErr w:type="spellStart"/>
      <w:r w:rsidR="00C81394" w:rsidRPr="00C81394">
        <w:rPr>
          <w:rFonts w:ascii="Times New Roman" w:eastAsia="思源黑体 CN Normal" w:hAnsi="Times New Roman"/>
          <w:kern w:val="0"/>
          <w:sz w:val="18"/>
          <w:szCs w:val="18"/>
          <w:highlight w:val="magenta"/>
        </w:rPr>
        <w:t>mlpa</w:t>
      </w:r>
      <w:proofErr w:type="spellEnd"/>
      <w:r w:rsidR="00C81394" w:rsidRPr="00C81394">
        <w:rPr>
          <w:rFonts w:ascii="Times New Roman" w:eastAsia="思源黑体 CN Normal" w:hAnsi="Times New Roman"/>
          <w:kern w:val="0"/>
          <w:sz w:val="18"/>
          <w:szCs w:val="18"/>
          <w:highlight w:val="magenta"/>
        </w:rPr>
        <w:t>”%}</w:t>
      </w:r>
    </w:p>
    <w:p w14:paraId="2890B4AB" w14:textId="5302F7DF" w:rsidR="009707E2" w:rsidRPr="0018011B" w:rsidRDefault="00C5218C" w:rsidP="00F2350A">
      <w:pPr>
        <w:spacing w:line="400" w:lineRule="exact"/>
        <w:rPr>
          <w:rFonts w:ascii="Times New Roman" w:eastAsia="思源黑体 CN Normal" w:hAnsi="Times New Roman"/>
          <w:kern w:val="0"/>
        </w:rPr>
        <w:sectPr w:rsidR="009707E2"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kern w:val="0"/>
          <w:sz w:val="18"/>
          <w:szCs w:val="18"/>
        </w:rPr>
        <w:t>3. NGS</w:t>
      </w:r>
      <w:r w:rsidRPr="0018011B">
        <w:rPr>
          <w:rFonts w:ascii="Times New Roman" w:eastAsia="思源黑体 CN Normal" w:hAnsi="Times New Roman"/>
          <w:kern w:val="0"/>
          <w:sz w:val="18"/>
          <w:szCs w:val="18"/>
        </w:rPr>
        <w:t>检测到</w:t>
      </w: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kern w:val="0"/>
          <w:sz w:val="18"/>
          <w:szCs w:val="18"/>
        </w:rPr>
        <w:t>阳性的样品，其结果会采用多重连接探针扩增（</w:t>
      </w:r>
      <w:r w:rsidRPr="0018011B">
        <w:rPr>
          <w:rFonts w:ascii="Times New Roman" w:eastAsia="思源黑体 CN Normal" w:hAnsi="Times New Roman"/>
          <w:kern w:val="0"/>
          <w:sz w:val="18"/>
          <w:szCs w:val="18"/>
        </w:rPr>
        <w:t>MLPA</w:t>
      </w:r>
      <w:r w:rsidRPr="0018011B">
        <w:rPr>
          <w:rFonts w:ascii="Times New Roman" w:eastAsia="思源黑体 CN Normal" w:hAnsi="Times New Roman"/>
          <w:kern w:val="0"/>
          <w:sz w:val="18"/>
          <w:szCs w:val="18"/>
        </w:rPr>
        <w:t>）技术进一步验证确认后再出具报告。</w:t>
      </w:r>
      <w:bookmarkEnd w:id="1"/>
      <w:r w:rsidR="00C81394" w:rsidRPr="00C81394">
        <w:rPr>
          <w:rFonts w:ascii="Times New Roman" w:eastAsia="思源黑体 CN Normal" w:hAnsi="Times New Roman" w:hint="eastAsia"/>
          <w:kern w:val="0"/>
          <w:sz w:val="18"/>
          <w:szCs w:val="18"/>
          <w:highlight w:val="magenta"/>
        </w:rPr>
        <w:t>{</w:t>
      </w:r>
      <w:r w:rsidR="00C81394" w:rsidRPr="00C81394">
        <w:rPr>
          <w:rFonts w:ascii="Times New Roman" w:eastAsia="思源黑体 CN Normal" w:hAnsi="Times New Roman"/>
          <w:kern w:val="0"/>
          <w:sz w:val="18"/>
          <w:szCs w:val="18"/>
          <w:highlight w:val="magenta"/>
        </w:rPr>
        <w:t>%</w:t>
      </w:r>
      <w:r w:rsidR="00C81394" w:rsidRPr="00C81394">
        <w:rPr>
          <w:rFonts w:ascii="Times New Roman" w:eastAsia="思源黑体 CN Normal" w:hAnsi="Times New Roman" w:hint="eastAsia"/>
          <w:kern w:val="0"/>
          <w:sz w:val="18"/>
          <w:szCs w:val="18"/>
          <w:highlight w:val="magenta"/>
        </w:rPr>
        <w:t>endif</w:t>
      </w:r>
      <w:r w:rsidR="00C81394" w:rsidRPr="00C81394">
        <w:rPr>
          <w:rFonts w:ascii="Times New Roman" w:eastAsia="思源黑体 CN Normal" w:hAnsi="Times New Roman"/>
          <w:kern w:val="0"/>
          <w:sz w:val="18"/>
          <w:szCs w:val="18"/>
          <w:highlight w:val="magenta"/>
        </w:rPr>
        <w:t>%</w:t>
      </w:r>
      <w:r w:rsidR="00C81394" w:rsidRPr="00C81394">
        <w:rPr>
          <w:rFonts w:ascii="Times New Roman" w:eastAsia="思源黑体 CN Normal" w:hAnsi="Times New Roman" w:hint="eastAsia"/>
          <w:kern w:val="0"/>
          <w:sz w:val="18"/>
          <w:szCs w:val="18"/>
          <w:highlight w:val="magenta"/>
        </w:rPr>
        <w:t>}</w:t>
      </w:r>
    </w:p>
    <w:p w14:paraId="239E11DA" w14:textId="77777777" w:rsidR="00121A7B" w:rsidRPr="0018011B" w:rsidRDefault="00121A7B" w:rsidP="000023DB">
      <w:pPr>
        <w:rPr>
          <w:rFonts w:ascii="Times New Roman" w:eastAsia="思源黑体 CN Normal" w:hAnsi="Times New Roman"/>
        </w:rPr>
      </w:pPr>
    </w:p>
    <w:p w14:paraId="021F8BE6" w14:textId="0C5A76AC" w:rsidR="00932B9B" w:rsidRPr="0018011B" w:rsidRDefault="000C5471" w:rsidP="006F0EF3">
      <w:pPr>
        <w:numPr>
          <w:ilvl w:val="0"/>
          <w:numId w:val="2"/>
        </w:numPr>
        <w:tabs>
          <w:tab w:val="left" w:pos="425"/>
        </w:tabs>
        <w:spacing w:line="500" w:lineRule="exact"/>
        <w:ind w:left="845"/>
        <w:rPr>
          <w:rFonts w:ascii="Times New Roman" w:eastAsia="思源黑体 CN Normal" w:hAnsi="Times New Roman"/>
          <w:kern w:val="0"/>
        </w:rPr>
      </w:pPr>
      <w:r w:rsidRPr="0018011B">
        <w:rPr>
          <w:rFonts w:ascii="Times New Roman" w:eastAsia="思源黑体 CN Normal" w:hAnsi="Times New Roman"/>
          <w:b/>
          <w:noProof/>
          <w:sz w:val="28"/>
          <w:szCs w:val="28"/>
        </w:rPr>
        <w:drawing>
          <wp:anchor distT="0" distB="0" distL="114300" distR="114300" simplePos="0" relativeHeight="251646464" behindDoc="0" locked="0" layoutInCell="1" allowOverlap="1" wp14:anchorId="556371BA" wp14:editId="602F2991">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18011B">
        <w:rPr>
          <w:rFonts w:ascii="Times New Roman" w:eastAsia="思源黑体 CN Normal" w:hAnsi="Times New Roman"/>
          <w:b/>
          <w:sz w:val="28"/>
          <w:szCs w:val="28"/>
        </w:rPr>
        <w:t>检测</w:t>
      </w:r>
      <w:r w:rsidR="00932B9B" w:rsidRPr="0018011B">
        <w:rPr>
          <w:rFonts w:ascii="Times New Roman" w:eastAsia="思源黑体 CN Normal" w:hAnsi="Times New Roman"/>
          <w:b/>
          <w:sz w:val="28"/>
          <w:szCs w:val="28"/>
        </w:rPr>
        <w:t>结果</w:t>
      </w:r>
    </w:p>
    <w:p w14:paraId="772FE2C6" w14:textId="3488964E" w:rsidR="00FD2783" w:rsidRPr="00B56F72" w:rsidRDefault="000C5471" w:rsidP="00FD2783">
      <w:pPr>
        <w:spacing w:after="240"/>
        <w:rPr>
          <w:rFonts w:ascii="Times New Roman" w:eastAsia="思源黑体 CN Normal" w:hAnsi="Times New Roman" w:cs="微软雅黑"/>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0EBD7E" wp14:editId="13801A96">
                <wp:extent cx="5407025" cy="4445"/>
                <wp:effectExtent l="9525" t="11430" r="12700" b="12700"/>
                <wp:docPr id="3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99E67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N085J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DC41169" w14:textId="0E354D0F" w:rsidR="00531B1D" w:rsidRDefault="00531B1D" w:rsidP="00FD2783">
      <w:pPr>
        <w:spacing w:line="400" w:lineRule="exact"/>
        <w:rPr>
          <w:rFonts w:ascii="Times New Roman" w:eastAsia="思源黑体 CN Normal" w:hAnsi="Times New Roman"/>
          <w:sz w:val="18"/>
          <w:szCs w:val="18"/>
        </w:rPr>
      </w:pPr>
      <w:r w:rsidRPr="00531B1D">
        <w:rPr>
          <w:rFonts w:ascii="Times New Roman" w:eastAsia="思源黑体 CN Normal" w:hAnsi="Times New Roman"/>
          <w:sz w:val="18"/>
          <w:szCs w:val="18"/>
          <w:highlight w:val="magenta"/>
        </w:rPr>
        <w:t xml:space="preserve">{%p if </w:t>
      </w:r>
      <w:proofErr w:type="spellStart"/>
      <w:r w:rsidRPr="00531B1D">
        <w:rPr>
          <w:rFonts w:ascii="Times New Roman" w:eastAsia="思源黑体 CN Normal" w:hAnsi="Times New Roman"/>
          <w:sz w:val="18"/>
          <w:szCs w:val="18"/>
          <w:highlight w:val="magenta"/>
        </w:rPr>
        <w:t>judge_brca_cnv</w:t>
      </w:r>
      <w:proofErr w:type="spellEnd"/>
      <w:r w:rsidRPr="00531B1D">
        <w:rPr>
          <w:rFonts w:ascii="Times New Roman" w:eastAsia="思源黑体 CN Normal" w:hAnsi="Times New Roman"/>
          <w:sz w:val="18"/>
          <w:szCs w:val="18"/>
          <w:highlight w:val="magenta"/>
        </w:rPr>
        <w:t xml:space="preserve"> == “</w:t>
      </w:r>
      <w:proofErr w:type="spellStart"/>
      <w:r w:rsidRPr="00531B1D">
        <w:rPr>
          <w:rFonts w:ascii="Times New Roman" w:eastAsia="思源黑体 CN Normal" w:hAnsi="Times New Roman"/>
          <w:sz w:val="18"/>
          <w:szCs w:val="18"/>
          <w:highlight w:val="magenta"/>
        </w:rPr>
        <w:t>mlpa</w:t>
      </w:r>
      <w:proofErr w:type="spellEnd"/>
      <w:r w:rsidRPr="00531B1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31B1D" w:rsidRPr="00B56F72" w14:paraId="26B01835" w14:textId="77777777" w:rsidTr="003E774B">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7B6FEA2"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2534B31"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78756F"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83E0CF9"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F848AA5"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AC79BC9"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31B1D" w:rsidRPr="00B56F72" w14:paraId="4D7F5225" w14:textId="77777777" w:rsidTr="003E774B">
        <w:trPr>
          <w:trHeight w:val="454"/>
          <w:jc w:val="center"/>
        </w:trPr>
        <w:tc>
          <w:tcPr>
            <w:tcW w:w="9104" w:type="dxa"/>
            <w:gridSpan w:val="6"/>
            <w:noWrap/>
          </w:tcPr>
          <w:p w14:paraId="4C9D66D8" w14:textId="3E237A95" w:rsidR="00531B1D" w:rsidRPr="004F027E" w:rsidRDefault="00237A5B" w:rsidP="003E774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Cs/>
                <w:color w:val="000000" w:themeColor="text1"/>
                <w:sz w:val="16"/>
                <w:szCs w:val="16"/>
              </w:rPr>
              <w:t>{%tr if var_brca.snv_s.B1_L5+ var_brca.mlpa_v2.B1_mlpa_L5+var_brca.snv_s.B1_L4 + var_brca.mlpa_v2.B1_mlpa_L4%}</w:t>
            </w:r>
          </w:p>
        </w:tc>
      </w:tr>
      <w:tr w:rsidR="00531B1D" w:rsidRPr="00B56F72" w14:paraId="35116EA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7F41F0" w14:textId="2375FE34" w:rsidR="00531B1D" w:rsidRPr="004F027E" w:rsidRDefault="00237A5B" w:rsidP="003E774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Cs/>
                <w:color w:val="000000" w:themeColor="text1"/>
                <w:sz w:val="16"/>
                <w:szCs w:val="16"/>
              </w:rPr>
              <w:t>{%tr for a in var_brca.snv_s.B1_L5+ var_brca.mlpa_v2.B1_mlpa_L5+var_brca.snv_s.B1_L4 + var_brca.mlpa_v2.B1_mlpa_L4 %}</w:t>
            </w:r>
          </w:p>
        </w:tc>
      </w:tr>
      <w:tr w:rsidR="00531B1D" w:rsidRPr="00B56F72" w14:paraId="16F09BBD" w14:textId="77777777" w:rsidTr="003E774B">
        <w:trPr>
          <w:trHeight w:val="454"/>
          <w:jc w:val="center"/>
        </w:trPr>
        <w:tc>
          <w:tcPr>
            <w:tcW w:w="670" w:type="dxa"/>
            <w:noWrap/>
          </w:tcPr>
          <w:p w14:paraId="78CDD32D" w14:textId="77777777" w:rsidR="00531B1D" w:rsidRPr="00A10FFE" w:rsidRDefault="00531B1D" w:rsidP="003E774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B2B6A80" w14:textId="77777777" w:rsidR="00531B1D" w:rsidRPr="004F027E" w:rsidRDefault="00531B1D" w:rsidP="003E774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BA15B70" w14:textId="2CDF3784" w:rsidR="00531B1D" w:rsidRPr="0092535E" w:rsidRDefault="00237A5B" w:rsidP="003E774B">
            <w:pPr>
              <w:jc w:val="center"/>
              <w:rPr>
                <w:rFonts w:ascii="Times New Roman" w:eastAsia="思源黑体 CN Normal" w:hAnsi="Times New Roman"/>
                <w:b/>
                <w:color w:val="FF0000"/>
                <w:sz w:val="16"/>
                <w:szCs w:val="16"/>
              </w:rPr>
            </w:pPr>
            <w:r w:rsidRPr="00237A5B">
              <w:rPr>
                <w:rFonts w:ascii="Times New Roman" w:eastAsia="思源黑体 CN Normal" w:hAnsi="Times New Roman"/>
                <w:b/>
                <w:color w:val="FF0000"/>
                <w:sz w:val="16"/>
                <w:szCs w:val="16"/>
              </w:rPr>
              <w:t xml:space="preserve">{%if </w:t>
            </w:r>
            <w:proofErr w:type="spellStart"/>
            <w:r w:rsidRPr="00237A5B">
              <w:rPr>
                <w:rFonts w:ascii="Times New Roman" w:eastAsia="思源黑体 CN Normal" w:hAnsi="Times New Roman"/>
                <w:b/>
                <w:color w:val="FF0000"/>
                <w:sz w:val="16"/>
                <w:szCs w:val="16"/>
              </w:rPr>
              <w:t>a.type</w:t>
            </w:r>
            <w:proofErr w:type="spellEnd"/>
            <w:r w:rsidRPr="00237A5B">
              <w:rPr>
                <w:rFonts w:ascii="Times New Roman" w:eastAsia="思源黑体 CN Normal" w:hAnsi="Times New Roman"/>
                <w:b/>
                <w:color w:val="FF0000"/>
                <w:sz w:val="16"/>
                <w:szCs w:val="16"/>
              </w:rPr>
              <w:t>==”Loss”%}{{</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del{%</w:t>
            </w:r>
            <w:proofErr w:type="spellStart"/>
            <w:r w:rsidRPr="00237A5B">
              <w:rPr>
                <w:rFonts w:ascii="Times New Roman" w:eastAsia="思源黑体 CN Normal" w:hAnsi="Times New Roman"/>
                <w:b/>
                <w:color w:val="FF0000"/>
                <w:sz w:val="16"/>
                <w:szCs w:val="16"/>
              </w:rPr>
              <w:t>elif</w:t>
            </w:r>
            <w:proofErr w:type="spellEnd"/>
            <w:r w:rsidRPr="00237A5B">
              <w:rPr>
                <w:rFonts w:ascii="Times New Roman" w:eastAsia="思源黑体 CN Normal" w:hAnsi="Times New Roman"/>
                <w:b/>
                <w:color w:val="FF0000"/>
                <w:sz w:val="16"/>
                <w:szCs w:val="16"/>
              </w:rPr>
              <w:t xml:space="preserve"> </w:t>
            </w:r>
            <w:proofErr w:type="spellStart"/>
            <w:r w:rsidRPr="00237A5B">
              <w:rPr>
                <w:rFonts w:ascii="Times New Roman" w:eastAsia="思源黑体 CN Normal" w:hAnsi="Times New Roman"/>
                <w:b/>
                <w:color w:val="FF0000"/>
                <w:sz w:val="16"/>
                <w:szCs w:val="16"/>
              </w:rPr>
              <w:t>a.type</w:t>
            </w:r>
            <w:proofErr w:type="spellEnd"/>
            <w:r w:rsidRPr="00237A5B">
              <w:rPr>
                <w:rFonts w:ascii="Times New Roman" w:eastAsia="思源黑体 CN Normal" w:hAnsi="Times New Roman"/>
                <w:b/>
                <w:color w:val="FF0000"/>
                <w:sz w:val="16"/>
                <w:szCs w:val="16"/>
              </w:rPr>
              <w:t>==”Gain”%}{{</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xml:space="preserve">}} dup{%else%}{%if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!=”p.?”%}{{</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}}){%else%}{{</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}}{%endif%}{%endif%}</w:t>
            </w:r>
          </w:p>
        </w:tc>
        <w:tc>
          <w:tcPr>
            <w:tcW w:w="1547" w:type="dxa"/>
          </w:tcPr>
          <w:p w14:paraId="183D8E3D" w14:textId="77777777"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C8676A1" w14:textId="62065685" w:rsidR="00531B1D" w:rsidRPr="0092535E" w:rsidRDefault="009B56FF"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D81C85F" w14:textId="44D4C9AB" w:rsidR="00531B1D" w:rsidRPr="0092535E" w:rsidRDefault="00531B1D" w:rsidP="003E774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59755A0D"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3501E"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31B1D" w:rsidRPr="00B56F72" w14:paraId="29713FB3" w14:textId="77777777" w:rsidTr="003E774B">
        <w:trPr>
          <w:trHeight w:val="454"/>
          <w:jc w:val="center"/>
        </w:trPr>
        <w:tc>
          <w:tcPr>
            <w:tcW w:w="9104" w:type="dxa"/>
            <w:gridSpan w:val="6"/>
            <w:noWrap/>
          </w:tcPr>
          <w:p w14:paraId="060C85AF"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37A5B" w:rsidRPr="00B56F72" w14:paraId="014DF7AE"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A5878C" w14:textId="4AA5FACF"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237A5B" w:rsidRPr="00B56F72" w14:paraId="17B4944E" w14:textId="77777777" w:rsidTr="003E774B">
        <w:trPr>
          <w:trHeight w:val="454"/>
          <w:jc w:val="center"/>
        </w:trPr>
        <w:tc>
          <w:tcPr>
            <w:tcW w:w="9104" w:type="dxa"/>
            <w:gridSpan w:val="6"/>
            <w:noWrap/>
          </w:tcPr>
          <w:p w14:paraId="27237E64" w14:textId="27C52C46"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531B1D" w:rsidRPr="00B56F72" w14:paraId="48E80505"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5AA2861" w14:textId="77777777" w:rsidR="00531B1D" w:rsidRPr="0092535E"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DBB743" w14:textId="77777777" w:rsidR="00531B1D" w:rsidRPr="0092535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12795D" w14:textId="6B880202" w:rsidR="00531B1D" w:rsidRPr="0092535E" w:rsidRDefault="00237A5B" w:rsidP="003E774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4AC6DC4C" w14:textId="77777777" w:rsidR="00531B1D" w:rsidRPr="0092535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9FE1E95"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4E82534" w14:textId="77777777" w:rsidR="00531B1D" w:rsidRPr="0092535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3A476E15" w14:textId="77777777" w:rsidTr="003E774B">
        <w:trPr>
          <w:trHeight w:val="454"/>
          <w:jc w:val="center"/>
        </w:trPr>
        <w:tc>
          <w:tcPr>
            <w:tcW w:w="9104" w:type="dxa"/>
            <w:gridSpan w:val="6"/>
            <w:noWrap/>
          </w:tcPr>
          <w:p w14:paraId="08157573"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5D50AE14"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156E309"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7338B510" w14:textId="77777777" w:rsidTr="003E774B">
        <w:trPr>
          <w:trHeight w:val="454"/>
          <w:jc w:val="center"/>
        </w:trPr>
        <w:tc>
          <w:tcPr>
            <w:tcW w:w="9104" w:type="dxa"/>
            <w:gridSpan w:val="6"/>
            <w:noWrap/>
          </w:tcPr>
          <w:p w14:paraId="7B331EFC" w14:textId="3E5CE70C" w:rsidR="00531B1D" w:rsidRDefault="00237A5B" w:rsidP="003E774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Cs/>
                <w:color w:val="000000" w:themeColor="text1"/>
                <w:sz w:val="16"/>
                <w:szCs w:val="16"/>
              </w:rPr>
              <w:t>{%tr if not var_brca.snv_s.B1_L5+ var_brca.mlpa_v2.B1_mlpa_L5+var_brca.snv_s.B1_L4 + var_brca.mlpa_v2.B1_mlpa_L4 + var_brca.mlpa_v2.B1_mlpa_L3 %}</w:t>
            </w:r>
          </w:p>
        </w:tc>
      </w:tr>
      <w:tr w:rsidR="00531B1D" w:rsidRPr="00B56F72" w14:paraId="6EC71CC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87090B"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472C9EF"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2B98E9F"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3A1377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AD99192"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7B2508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13424BCF" w14:textId="77777777" w:rsidTr="003E774B">
        <w:trPr>
          <w:trHeight w:val="454"/>
          <w:jc w:val="center"/>
        </w:trPr>
        <w:tc>
          <w:tcPr>
            <w:tcW w:w="9104" w:type="dxa"/>
            <w:gridSpan w:val="6"/>
            <w:noWrap/>
          </w:tcPr>
          <w:p w14:paraId="67A72BA5"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37A5B" w:rsidRPr="00B56F72" w14:paraId="7F623B6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1630921" w14:textId="5D8FBC82" w:rsidR="00237A5B" w:rsidRPr="004F027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if var_brca.snv_s.B2_L5+ var_brca.mlpa_v2.B2_mlpa_L5+var_brca.snv_s.B2_L4 + var_brca.mlpa_v2.B2_mlpa_L4 %}</w:t>
            </w:r>
          </w:p>
        </w:tc>
      </w:tr>
      <w:tr w:rsidR="00237A5B" w:rsidRPr="00B56F72" w14:paraId="1EAA192C" w14:textId="77777777" w:rsidTr="003E774B">
        <w:trPr>
          <w:trHeight w:val="454"/>
          <w:jc w:val="center"/>
        </w:trPr>
        <w:tc>
          <w:tcPr>
            <w:tcW w:w="9104" w:type="dxa"/>
            <w:gridSpan w:val="6"/>
            <w:noWrap/>
          </w:tcPr>
          <w:p w14:paraId="768D1D4D" w14:textId="1A6ED6B6" w:rsidR="00237A5B" w:rsidRPr="004F027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for a in var_brca.snv_s.B2_L5+ var_brca.mlpa_v2.B2_mlpa_L5+var_brca.snv_s.B2_L4 + var_brca.mlpa_v2.B2_mlpa_L4 %}</w:t>
            </w:r>
          </w:p>
        </w:tc>
      </w:tr>
      <w:tr w:rsidR="00237A5B" w:rsidRPr="00B56F72" w14:paraId="228B1BD7"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E946CBF"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F1CCB55" w14:textId="020DCC76" w:rsidR="00237A5B" w:rsidRPr="006C7E40" w:rsidRDefault="00237A5B" w:rsidP="00237A5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2EB13DBE" w14:textId="77B66C6D" w:rsidR="00237A5B" w:rsidRPr="004F027E" w:rsidRDefault="00237A5B" w:rsidP="00237A5B">
            <w:pPr>
              <w:jc w:val="center"/>
              <w:rPr>
                <w:rFonts w:ascii="Times New Roman" w:eastAsia="思源黑体 CN Normal" w:hAnsi="Times New Roman"/>
                <w:bCs/>
                <w:color w:val="000000" w:themeColor="text1"/>
                <w:sz w:val="16"/>
                <w:szCs w:val="16"/>
              </w:rPr>
            </w:pPr>
            <w:r w:rsidRPr="00237A5B">
              <w:rPr>
                <w:rFonts w:ascii="Times New Roman" w:eastAsia="思源黑体 CN Normal" w:hAnsi="Times New Roman"/>
                <w:b/>
                <w:color w:val="FF0000"/>
                <w:sz w:val="16"/>
                <w:szCs w:val="16"/>
              </w:rPr>
              <w:t xml:space="preserve">{%if </w:t>
            </w:r>
            <w:proofErr w:type="spellStart"/>
            <w:r w:rsidRPr="00237A5B">
              <w:rPr>
                <w:rFonts w:ascii="Times New Roman" w:eastAsia="思源黑体 CN Normal" w:hAnsi="Times New Roman"/>
                <w:b/>
                <w:color w:val="FF0000"/>
                <w:sz w:val="16"/>
                <w:szCs w:val="16"/>
              </w:rPr>
              <w:t>a.type</w:t>
            </w:r>
            <w:proofErr w:type="spellEnd"/>
            <w:r w:rsidRPr="00237A5B">
              <w:rPr>
                <w:rFonts w:ascii="Times New Roman" w:eastAsia="思源黑体 CN Normal" w:hAnsi="Times New Roman"/>
                <w:b/>
                <w:color w:val="FF0000"/>
                <w:sz w:val="16"/>
                <w:szCs w:val="16"/>
              </w:rPr>
              <w:t>==”Loss”%}{{</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del{%</w:t>
            </w:r>
            <w:proofErr w:type="spellStart"/>
            <w:r w:rsidRPr="00237A5B">
              <w:rPr>
                <w:rFonts w:ascii="Times New Roman" w:eastAsia="思源黑体 CN Normal" w:hAnsi="Times New Roman"/>
                <w:b/>
                <w:color w:val="FF0000"/>
                <w:sz w:val="16"/>
                <w:szCs w:val="16"/>
              </w:rPr>
              <w:t>elif</w:t>
            </w:r>
            <w:proofErr w:type="spellEnd"/>
            <w:r w:rsidRPr="00237A5B">
              <w:rPr>
                <w:rFonts w:ascii="Times New Roman" w:eastAsia="思源黑体 CN Normal" w:hAnsi="Times New Roman"/>
                <w:b/>
                <w:color w:val="FF0000"/>
                <w:sz w:val="16"/>
                <w:szCs w:val="16"/>
              </w:rPr>
              <w:t xml:space="preserve"> </w:t>
            </w:r>
            <w:proofErr w:type="spellStart"/>
            <w:r w:rsidRPr="00237A5B">
              <w:rPr>
                <w:rFonts w:ascii="Times New Roman" w:eastAsia="思源黑体 CN Normal" w:hAnsi="Times New Roman"/>
                <w:b/>
                <w:color w:val="FF0000"/>
                <w:sz w:val="16"/>
                <w:szCs w:val="16"/>
              </w:rPr>
              <w:t>a.type</w:t>
            </w:r>
            <w:proofErr w:type="spellEnd"/>
            <w:r w:rsidRPr="00237A5B">
              <w:rPr>
                <w:rFonts w:ascii="Times New Roman" w:eastAsia="思源黑体 CN Normal" w:hAnsi="Times New Roman"/>
                <w:b/>
                <w:color w:val="FF0000"/>
                <w:sz w:val="16"/>
                <w:szCs w:val="16"/>
              </w:rPr>
              <w:t>==”Gain”%}{{</w:t>
            </w:r>
            <w:proofErr w:type="spellStart"/>
            <w:r w:rsidRPr="00237A5B">
              <w:rPr>
                <w:rFonts w:ascii="Times New Roman" w:eastAsia="思源黑体 CN Normal" w:hAnsi="Times New Roman"/>
                <w:b/>
                <w:color w:val="FF0000"/>
                <w:sz w:val="16"/>
                <w:szCs w:val="16"/>
              </w:rPr>
              <w:t>a.value</w:t>
            </w:r>
            <w:proofErr w:type="spellEnd"/>
            <w:r w:rsidRPr="00237A5B">
              <w:rPr>
                <w:rFonts w:ascii="Times New Roman" w:eastAsia="思源黑体 CN Normal" w:hAnsi="Times New Roman"/>
                <w:b/>
                <w:color w:val="FF0000"/>
                <w:sz w:val="16"/>
                <w:szCs w:val="16"/>
              </w:rPr>
              <w:t xml:space="preserve">}} dup{%else%}{%if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!=”p.?”%}{{</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 ({{</w:t>
            </w:r>
            <w:proofErr w:type="spellStart"/>
            <w:r w:rsidRPr="00237A5B">
              <w:rPr>
                <w:rFonts w:ascii="Times New Roman" w:eastAsia="思源黑体 CN Normal" w:hAnsi="Times New Roman"/>
                <w:b/>
                <w:color w:val="FF0000"/>
                <w:sz w:val="16"/>
                <w:szCs w:val="16"/>
              </w:rPr>
              <w:t>a.hgvs_p</w:t>
            </w:r>
            <w:proofErr w:type="spellEnd"/>
            <w:r w:rsidRPr="00237A5B">
              <w:rPr>
                <w:rFonts w:ascii="Times New Roman" w:eastAsia="思源黑体 CN Normal" w:hAnsi="Times New Roman"/>
                <w:b/>
                <w:color w:val="FF0000"/>
                <w:sz w:val="16"/>
                <w:szCs w:val="16"/>
              </w:rPr>
              <w:t>}}){%else%}{{</w:t>
            </w:r>
            <w:proofErr w:type="spellStart"/>
            <w:r w:rsidRPr="00237A5B">
              <w:rPr>
                <w:rFonts w:ascii="Times New Roman" w:eastAsia="思源黑体 CN Normal" w:hAnsi="Times New Roman"/>
                <w:b/>
                <w:color w:val="FF0000"/>
                <w:sz w:val="16"/>
                <w:szCs w:val="16"/>
              </w:rPr>
              <w:t>a.hgvs_c</w:t>
            </w:r>
            <w:proofErr w:type="spellEnd"/>
            <w:r w:rsidRPr="00237A5B">
              <w:rPr>
                <w:rFonts w:ascii="Times New Roman" w:eastAsia="思源黑体 CN Normal" w:hAnsi="Times New Roman"/>
                <w:b/>
                <w:color w:val="FF0000"/>
                <w:sz w:val="16"/>
                <w:szCs w:val="16"/>
              </w:rPr>
              <w:t>}}{%endif%}{%endif%}</w:t>
            </w:r>
          </w:p>
        </w:tc>
        <w:tc>
          <w:tcPr>
            <w:tcW w:w="1547" w:type="dxa"/>
          </w:tcPr>
          <w:p w14:paraId="609A6EE6" w14:textId="0CE45431"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F9D5555" w14:textId="2698290E" w:rsidR="00237A5B" w:rsidRPr="004F027E" w:rsidRDefault="009B56FF"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1DF674E" w14:textId="1293C81F"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1F7495A9" w14:textId="77777777" w:rsidTr="003E774B">
        <w:trPr>
          <w:trHeight w:val="454"/>
          <w:jc w:val="center"/>
        </w:trPr>
        <w:tc>
          <w:tcPr>
            <w:tcW w:w="9104" w:type="dxa"/>
            <w:gridSpan w:val="6"/>
            <w:noWrap/>
          </w:tcPr>
          <w:p w14:paraId="4DB7CE5D"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1009FE0B"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69E3FFF"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37A5B" w:rsidRPr="00B56F72" w14:paraId="0D341C40" w14:textId="77777777" w:rsidTr="003E774B">
        <w:trPr>
          <w:trHeight w:val="454"/>
          <w:jc w:val="center"/>
        </w:trPr>
        <w:tc>
          <w:tcPr>
            <w:tcW w:w="9104" w:type="dxa"/>
            <w:gridSpan w:val="6"/>
            <w:noWrap/>
          </w:tcPr>
          <w:p w14:paraId="6A63AEC1" w14:textId="59469165"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237A5B" w:rsidRPr="00B56F72" w14:paraId="7C40CA53"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2C7993" w14:textId="7B84BF72"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var_brca.mlpa_v2.B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531B1D" w:rsidRPr="00B56F72" w14:paraId="4408BEA0" w14:textId="77777777" w:rsidTr="003E774B">
        <w:trPr>
          <w:trHeight w:val="454"/>
          <w:jc w:val="center"/>
        </w:trPr>
        <w:tc>
          <w:tcPr>
            <w:tcW w:w="670" w:type="dxa"/>
            <w:noWrap/>
          </w:tcPr>
          <w:p w14:paraId="5C9ECEC2"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36EC503"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B88EA71" w14:textId="2A3DD2DE" w:rsidR="00531B1D" w:rsidRPr="004F027E" w:rsidRDefault="00237A5B" w:rsidP="003E774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2E96CF89"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AA4967B"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2DD31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0FB16E49"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85D7B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58B70F57" w14:textId="77777777" w:rsidTr="003E774B">
        <w:trPr>
          <w:trHeight w:val="454"/>
          <w:jc w:val="center"/>
        </w:trPr>
        <w:tc>
          <w:tcPr>
            <w:tcW w:w="9104" w:type="dxa"/>
            <w:gridSpan w:val="6"/>
            <w:noWrap/>
          </w:tcPr>
          <w:p w14:paraId="24E0A217"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31B1D" w:rsidRPr="00B56F72" w14:paraId="4C3E4B7B"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1D46549" w14:textId="01E577AB" w:rsidR="00531B1D" w:rsidRPr="004F027E" w:rsidRDefault="00237A5B"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 xml:space="preserve">var_brca.snv_s.B2_L5+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31B1D" w:rsidRPr="00B56F72" w14:paraId="43A90A1C" w14:textId="77777777" w:rsidTr="003E774B">
        <w:trPr>
          <w:trHeight w:val="454"/>
          <w:jc w:val="center"/>
        </w:trPr>
        <w:tc>
          <w:tcPr>
            <w:tcW w:w="670" w:type="dxa"/>
            <w:noWrap/>
          </w:tcPr>
          <w:p w14:paraId="0CE27CBD"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D81AFA"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88FCB2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F70707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96E636"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30A77F8"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5894E39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F5A3AC"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7BEA46F" w14:textId="7B929FEF" w:rsidR="00531B1D" w:rsidRDefault="00531B1D" w:rsidP="00FD2783">
      <w:pPr>
        <w:spacing w:line="400" w:lineRule="exact"/>
        <w:rPr>
          <w:rFonts w:ascii="Times New Roman" w:eastAsia="思源黑体 CN Normal" w:hAnsi="Times New Roman"/>
          <w:sz w:val="18"/>
          <w:szCs w:val="18"/>
          <w:highlight w:val="magenta"/>
        </w:rPr>
      </w:pPr>
      <w:r w:rsidRPr="00531B1D">
        <w:rPr>
          <w:rFonts w:ascii="Times New Roman" w:eastAsia="思源黑体 CN Normal" w:hAnsi="Times New Roman" w:hint="eastAsia"/>
          <w:sz w:val="18"/>
          <w:szCs w:val="18"/>
          <w:highlight w:val="magenta"/>
        </w:rPr>
        <w:t>{</w:t>
      </w:r>
      <w:r w:rsidRPr="00531B1D">
        <w:rPr>
          <w:rFonts w:ascii="Times New Roman" w:eastAsia="思源黑体 CN Normal" w:hAnsi="Times New Roman"/>
          <w:sz w:val="18"/>
          <w:szCs w:val="18"/>
          <w:highlight w:val="magenta"/>
        </w:rPr>
        <w:t>%</w:t>
      </w:r>
      <w:r w:rsidRPr="00531B1D">
        <w:rPr>
          <w:rFonts w:ascii="Times New Roman" w:eastAsia="思源黑体 CN Normal" w:hAnsi="Times New Roman" w:hint="eastAsia"/>
          <w:sz w:val="18"/>
          <w:szCs w:val="18"/>
          <w:highlight w:val="magenta"/>
        </w:rPr>
        <w:t>p</w:t>
      </w:r>
      <w:r w:rsidRPr="00531B1D">
        <w:rPr>
          <w:rFonts w:ascii="Times New Roman" w:eastAsia="思源黑体 CN Normal" w:hAnsi="Times New Roman"/>
          <w:sz w:val="18"/>
          <w:szCs w:val="18"/>
          <w:highlight w:val="magenta"/>
        </w:rPr>
        <w:t xml:space="preserve"> else%</w:t>
      </w:r>
      <w:r w:rsidRPr="00531B1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31B1D" w:rsidRPr="00B56F72" w14:paraId="44F1D148" w14:textId="77777777" w:rsidTr="003E774B">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EAB40D0"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AE2330C"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2CD11C6"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02FBE88"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2AD4CEF"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D6D4B62" w14:textId="77777777" w:rsidR="00531B1D" w:rsidRPr="00B56F72" w:rsidRDefault="00531B1D" w:rsidP="003E774B">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37A5B" w:rsidRPr="00B56F72" w14:paraId="0E6A29B3" w14:textId="77777777" w:rsidTr="003E774B">
        <w:trPr>
          <w:trHeight w:val="454"/>
          <w:jc w:val="center"/>
        </w:trPr>
        <w:tc>
          <w:tcPr>
            <w:tcW w:w="9104" w:type="dxa"/>
            <w:gridSpan w:val="6"/>
            <w:noWrap/>
          </w:tcPr>
          <w:p w14:paraId="0BF69977" w14:textId="47572B8D"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var_brca.snv_s.B1_L5+ var_brca.gcnv_v2.B1_gcnv_L5+var_brca.snv_s.B1_L4 + var_brca.gcnv_v2.B1_gcnv_L4%}</w:t>
            </w:r>
          </w:p>
        </w:tc>
      </w:tr>
      <w:tr w:rsidR="00237A5B" w:rsidRPr="00B56F72" w14:paraId="1E21AF7F"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CE65BC" w14:textId="7523E61E"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var_brca.snv_s.B1_L5+ var_brca.gcnv_v2.B1_gcnv_L5+var_brca.snv_s.B1_L4 + var_brca.gcnv_v2.B1_gcnv_L4 %}</w:t>
            </w:r>
          </w:p>
        </w:tc>
      </w:tr>
      <w:tr w:rsidR="00237A5B" w:rsidRPr="00B56F72" w14:paraId="7E791A1E" w14:textId="77777777" w:rsidTr="003E774B">
        <w:trPr>
          <w:trHeight w:val="454"/>
          <w:jc w:val="center"/>
        </w:trPr>
        <w:tc>
          <w:tcPr>
            <w:tcW w:w="670" w:type="dxa"/>
            <w:noWrap/>
          </w:tcPr>
          <w:p w14:paraId="0D565895" w14:textId="77777777" w:rsidR="00237A5B" w:rsidRPr="00A10FFE" w:rsidRDefault="00237A5B" w:rsidP="00237A5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4490FD82" w14:textId="77777777" w:rsidR="00237A5B" w:rsidRPr="004F027E" w:rsidRDefault="00237A5B" w:rsidP="00237A5B">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095A329B" w14:textId="720FCF63" w:rsidR="00237A5B" w:rsidRPr="0092535E" w:rsidRDefault="00237A5B" w:rsidP="00237A5B">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45417A2" w14:textId="3D53B4DB" w:rsidR="00237A5B" w:rsidRPr="0092535E" w:rsidRDefault="00237A5B" w:rsidP="00237A5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91B8BF4" w14:textId="0166A595" w:rsidR="00237A5B" w:rsidRPr="0092535E" w:rsidRDefault="00237A5B" w:rsidP="00237A5B">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lastRenderedPageBreak/>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00D4CAEA" w14:textId="2794F55F" w:rsidR="00237A5B" w:rsidRPr="0092535E" w:rsidRDefault="00237A5B" w:rsidP="00237A5B">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237F1BE4"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6EBEA10"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31B1D" w:rsidRPr="00B56F72" w14:paraId="4C2FEB1A" w14:textId="77777777" w:rsidTr="003E774B">
        <w:trPr>
          <w:trHeight w:val="454"/>
          <w:jc w:val="center"/>
        </w:trPr>
        <w:tc>
          <w:tcPr>
            <w:tcW w:w="9104" w:type="dxa"/>
            <w:gridSpan w:val="6"/>
            <w:noWrap/>
          </w:tcPr>
          <w:p w14:paraId="5E5DB685"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37A5B" w:rsidRPr="00B56F72" w14:paraId="725B171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55B15AA" w14:textId="39BF832F"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237A5B" w:rsidRPr="00B56F72" w14:paraId="6780D3DB" w14:textId="77777777" w:rsidTr="003E774B">
        <w:trPr>
          <w:trHeight w:val="454"/>
          <w:jc w:val="center"/>
        </w:trPr>
        <w:tc>
          <w:tcPr>
            <w:tcW w:w="9104" w:type="dxa"/>
            <w:gridSpan w:val="6"/>
            <w:noWrap/>
          </w:tcPr>
          <w:p w14:paraId="2B90A7C4" w14:textId="5DD7EBDC"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237A5B" w:rsidRPr="00B56F72" w14:paraId="112E1FAA"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44C679A" w14:textId="77777777" w:rsidR="00237A5B" w:rsidRPr="0092535E" w:rsidRDefault="00237A5B" w:rsidP="00237A5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22F6021" w14:textId="77777777" w:rsidR="00237A5B" w:rsidRPr="0092535E" w:rsidRDefault="00237A5B" w:rsidP="00237A5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E879C05" w14:textId="08B9F121" w:rsidR="00237A5B" w:rsidRPr="0092535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737930F9" w14:textId="7D47640A" w:rsidR="00237A5B" w:rsidRPr="0092535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B58B367" w14:textId="4385D1FD" w:rsidR="00237A5B" w:rsidRPr="0092535E" w:rsidRDefault="00237A5B" w:rsidP="00237A5B">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64E71C1B" w14:textId="77777777" w:rsidR="00237A5B" w:rsidRPr="0092535E" w:rsidRDefault="00237A5B" w:rsidP="00237A5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31B1D" w:rsidRPr="00B56F72" w14:paraId="4C514FC3" w14:textId="77777777" w:rsidTr="003E774B">
        <w:trPr>
          <w:trHeight w:val="454"/>
          <w:jc w:val="center"/>
        </w:trPr>
        <w:tc>
          <w:tcPr>
            <w:tcW w:w="9104" w:type="dxa"/>
            <w:gridSpan w:val="6"/>
            <w:noWrap/>
          </w:tcPr>
          <w:p w14:paraId="318166CB"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1F47D33A"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6DD9C2" w14:textId="77777777" w:rsidR="00531B1D"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31B1D" w:rsidRPr="00B56F72" w14:paraId="230FFE58" w14:textId="77777777" w:rsidTr="003E774B">
        <w:trPr>
          <w:trHeight w:val="454"/>
          <w:jc w:val="center"/>
        </w:trPr>
        <w:tc>
          <w:tcPr>
            <w:tcW w:w="9104" w:type="dxa"/>
            <w:gridSpan w:val="6"/>
            <w:noWrap/>
          </w:tcPr>
          <w:p w14:paraId="217F1331" w14:textId="65BCDF48" w:rsidR="00531B1D" w:rsidRDefault="00237A5B" w:rsidP="003E774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var_brca.snv_s.B1_L5+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531B1D" w:rsidRPr="00B56F72" w14:paraId="5D5EB6D9"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79D2AA5" w14:textId="77777777" w:rsidR="00531B1D" w:rsidRPr="006C7E40" w:rsidRDefault="00531B1D" w:rsidP="003E774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379CA05" w14:textId="77777777" w:rsidR="00531B1D" w:rsidRPr="004F027E" w:rsidRDefault="00531B1D" w:rsidP="003E774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247DFA3"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A5B1E12"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49D78AC"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82B3A0B" w14:textId="77777777" w:rsidR="00531B1D" w:rsidRPr="004F027E" w:rsidRDefault="00531B1D" w:rsidP="003E774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31B1D" w:rsidRPr="00B56F72" w14:paraId="3F4A61E3" w14:textId="77777777" w:rsidTr="003E774B">
        <w:trPr>
          <w:trHeight w:val="454"/>
          <w:jc w:val="center"/>
        </w:trPr>
        <w:tc>
          <w:tcPr>
            <w:tcW w:w="9104" w:type="dxa"/>
            <w:gridSpan w:val="6"/>
            <w:noWrap/>
          </w:tcPr>
          <w:p w14:paraId="1599908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37A5B" w:rsidRPr="00B56F72" w14:paraId="675610B1"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9A08F3" w14:textId="201C3882"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var_brca.snv_s.B2_L5+ var_brca.gcnv_v2.B2_gcnv_L5+var_brca.snv_s.B2_L4 + var_brca.gcnv_v2.B2_gcnv_L4%}</w:t>
            </w:r>
          </w:p>
        </w:tc>
      </w:tr>
      <w:tr w:rsidR="00237A5B" w:rsidRPr="00B56F72" w14:paraId="6EC5F271" w14:textId="77777777" w:rsidTr="003E774B">
        <w:trPr>
          <w:trHeight w:val="454"/>
          <w:jc w:val="center"/>
        </w:trPr>
        <w:tc>
          <w:tcPr>
            <w:tcW w:w="9104" w:type="dxa"/>
            <w:gridSpan w:val="6"/>
            <w:noWrap/>
          </w:tcPr>
          <w:p w14:paraId="6BCB3BE7" w14:textId="106036BD" w:rsidR="00237A5B" w:rsidRPr="004F027E" w:rsidRDefault="00237A5B" w:rsidP="00237A5B">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var_brca.snv_s.B2_L5+ var_brca.gcnv_v2.B2_gcnv_L5+var_brca.snv_s.B2_L4 + var_brca.gcnv_v2.B2_gcnv_L4 %}</w:t>
            </w:r>
          </w:p>
        </w:tc>
      </w:tr>
      <w:tr w:rsidR="00237A5B" w:rsidRPr="00B56F72" w14:paraId="766A5C62"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AF2DE0D"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23D5C16" w14:textId="77777777" w:rsidR="00237A5B" w:rsidRPr="006C7E40" w:rsidRDefault="00237A5B" w:rsidP="00237A5B">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570276C8" w14:textId="7285E290" w:rsidR="00237A5B" w:rsidRPr="004F027E" w:rsidRDefault="00237A5B" w:rsidP="00237A5B">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493B8BE" w14:textId="7A198A44"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222FB96" w14:textId="10B45697"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31A6391" w14:textId="1F4346A6"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31B1D" w:rsidRPr="00B56F72" w14:paraId="3468D696" w14:textId="77777777" w:rsidTr="003E774B">
        <w:trPr>
          <w:trHeight w:val="454"/>
          <w:jc w:val="center"/>
        </w:trPr>
        <w:tc>
          <w:tcPr>
            <w:tcW w:w="9104" w:type="dxa"/>
            <w:gridSpan w:val="6"/>
            <w:noWrap/>
          </w:tcPr>
          <w:p w14:paraId="696720F9"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6945549D"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FD0213"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37A5B" w:rsidRPr="00B56F72" w14:paraId="61D00342" w14:textId="77777777" w:rsidTr="003E774B">
        <w:trPr>
          <w:trHeight w:val="454"/>
          <w:jc w:val="center"/>
        </w:trPr>
        <w:tc>
          <w:tcPr>
            <w:tcW w:w="9104" w:type="dxa"/>
            <w:gridSpan w:val="6"/>
            <w:noWrap/>
          </w:tcPr>
          <w:p w14:paraId="23CBF057" w14:textId="224D5614"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237A5B" w:rsidRPr="00B56F72" w14:paraId="7133A2FF"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419EA06" w14:textId="7670EFD4"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237A5B" w:rsidRPr="00B56F72" w14:paraId="0ECD9D0F" w14:textId="77777777" w:rsidTr="003E774B">
        <w:trPr>
          <w:trHeight w:val="454"/>
          <w:jc w:val="center"/>
        </w:trPr>
        <w:tc>
          <w:tcPr>
            <w:tcW w:w="670" w:type="dxa"/>
            <w:noWrap/>
          </w:tcPr>
          <w:p w14:paraId="65010107"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2915510" w14:textId="77777777" w:rsidR="00237A5B" w:rsidRPr="004F027E" w:rsidRDefault="00237A5B" w:rsidP="00237A5B">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C7939C1" w14:textId="1219D610" w:rsidR="00237A5B" w:rsidRPr="004F027E" w:rsidRDefault="00237A5B" w:rsidP="00237A5B">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61A96D2A" w14:textId="23CFBE2E" w:rsidR="00237A5B" w:rsidRPr="004F027E" w:rsidRDefault="00237A5B" w:rsidP="00237A5B">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BCDCC1C" w14:textId="1E90CAA6" w:rsidR="00237A5B" w:rsidRPr="004F027E" w:rsidRDefault="00237A5B" w:rsidP="00237A5B">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lastRenderedPageBreak/>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611C1E91" w14:textId="77777777" w:rsidR="00237A5B" w:rsidRPr="004F027E" w:rsidRDefault="00237A5B" w:rsidP="00237A5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531B1D" w:rsidRPr="00B56F72" w14:paraId="39E5E21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10F1003"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31B1D" w:rsidRPr="00B56F72" w14:paraId="44845109" w14:textId="77777777" w:rsidTr="003E774B">
        <w:trPr>
          <w:trHeight w:val="454"/>
          <w:jc w:val="center"/>
        </w:trPr>
        <w:tc>
          <w:tcPr>
            <w:tcW w:w="9104" w:type="dxa"/>
            <w:gridSpan w:val="6"/>
            <w:noWrap/>
          </w:tcPr>
          <w:p w14:paraId="43202DA8" w14:textId="77777777" w:rsidR="00531B1D" w:rsidRPr="004F027E" w:rsidRDefault="00531B1D" w:rsidP="003E774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237A5B" w:rsidRPr="00B56F72" w14:paraId="74768F9C"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25994B" w14:textId="0420904B" w:rsidR="00237A5B" w:rsidRPr="004F027E" w:rsidRDefault="00237A5B" w:rsidP="00237A5B">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var_brca.snv_s.B2_L5+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237A5B" w:rsidRPr="00B56F72" w14:paraId="3D4EEC52" w14:textId="77777777" w:rsidTr="003E774B">
        <w:trPr>
          <w:trHeight w:val="454"/>
          <w:jc w:val="center"/>
        </w:trPr>
        <w:tc>
          <w:tcPr>
            <w:tcW w:w="670" w:type="dxa"/>
            <w:noWrap/>
          </w:tcPr>
          <w:p w14:paraId="03704AD0" w14:textId="77777777" w:rsidR="00237A5B" w:rsidRPr="006C7E40" w:rsidRDefault="00237A5B" w:rsidP="00237A5B">
            <w:pPr>
              <w:pStyle w:val="ad"/>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5F2B9D9" w14:textId="77777777" w:rsidR="00237A5B" w:rsidRPr="004F027E" w:rsidRDefault="00237A5B" w:rsidP="00237A5B">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BD07AB8"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00CA39"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15ABD54"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11E2A70" w14:textId="77777777" w:rsidR="00237A5B" w:rsidRPr="004F027E" w:rsidRDefault="00237A5B" w:rsidP="00237A5B">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237A5B" w:rsidRPr="00B56F72" w14:paraId="27D1AA80" w14:textId="77777777" w:rsidTr="003E774B">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CCD345" w14:textId="77777777" w:rsidR="00237A5B" w:rsidRPr="004F027E" w:rsidRDefault="00237A5B" w:rsidP="00237A5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4C513B8" w14:textId="68559863" w:rsidR="00531B1D" w:rsidRDefault="00531B1D" w:rsidP="00FD2783">
      <w:pPr>
        <w:spacing w:line="400" w:lineRule="exact"/>
        <w:rPr>
          <w:rFonts w:ascii="Times New Roman" w:eastAsia="思源黑体 CN Normal" w:hAnsi="Times New Roman"/>
          <w:sz w:val="18"/>
          <w:szCs w:val="18"/>
        </w:rPr>
      </w:pPr>
      <w:r w:rsidRPr="00531B1D">
        <w:rPr>
          <w:rFonts w:ascii="Times New Roman" w:eastAsia="思源黑体 CN Normal" w:hAnsi="Times New Roman" w:hint="eastAsia"/>
          <w:sz w:val="18"/>
          <w:szCs w:val="18"/>
          <w:highlight w:val="magenta"/>
        </w:rPr>
        <w:t>{</w:t>
      </w:r>
      <w:r w:rsidRPr="00531B1D">
        <w:rPr>
          <w:rFonts w:ascii="Times New Roman" w:eastAsia="思源黑体 CN Normal" w:hAnsi="Times New Roman"/>
          <w:sz w:val="18"/>
          <w:szCs w:val="18"/>
          <w:highlight w:val="magenta"/>
        </w:rPr>
        <w:t>%p endif%}</w:t>
      </w:r>
    </w:p>
    <w:p w14:paraId="56B67E75" w14:textId="469BB037" w:rsidR="00FD2783" w:rsidRPr="00B56F72" w:rsidRDefault="00FD2783" w:rsidP="00FD2783">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21E427E" w14:textId="77777777" w:rsidR="00FD2783" w:rsidRPr="00B56F72" w:rsidRDefault="00FD2783" w:rsidP="00FD2783">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1AF18DD0" w14:textId="750DAD8F"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237A5B" w:rsidRPr="00614695">
        <w:rPr>
          <w:rFonts w:ascii="Times New Roman" w:eastAsia="思源黑体 CN Normal" w:hAnsi="Times New Roman" w:cs="微软雅黑"/>
          <w:sz w:val="18"/>
          <w:szCs w:val="18"/>
          <w:highlight w:val="magenta"/>
        </w:rPr>
        <w:t xml:space="preserve">{% if </w:t>
      </w:r>
      <w:proofErr w:type="spellStart"/>
      <w:r w:rsidR="00237A5B" w:rsidRPr="00614695">
        <w:rPr>
          <w:rFonts w:ascii="Times New Roman" w:eastAsia="思源黑体 CN Normal" w:hAnsi="Times New Roman" w:cs="微软雅黑"/>
          <w:sz w:val="18"/>
          <w:szCs w:val="18"/>
          <w:highlight w:val="magenta"/>
        </w:rPr>
        <w:t>judge_brca_cnv</w:t>
      </w:r>
      <w:proofErr w:type="spellEnd"/>
      <w:r w:rsidR="00237A5B" w:rsidRPr="00614695">
        <w:rPr>
          <w:rFonts w:ascii="Times New Roman" w:eastAsia="思源黑体 CN Normal" w:hAnsi="Times New Roman" w:cs="微软雅黑"/>
          <w:sz w:val="18"/>
          <w:szCs w:val="18"/>
          <w:highlight w:val="magenta"/>
        </w:rPr>
        <w:t xml:space="preserve"> == “</w:t>
      </w:r>
      <w:proofErr w:type="spellStart"/>
      <w:r w:rsidR="00237A5B" w:rsidRPr="00614695">
        <w:rPr>
          <w:rFonts w:ascii="Times New Roman" w:eastAsia="思源黑体 CN Normal" w:hAnsi="Times New Roman" w:cs="微软雅黑"/>
          <w:sz w:val="18"/>
          <w:szCs w:val="18"/>
          <w:highlight w:val="magenta"/>
        </w:rPr>
        <w:t>mlpa</w:t>
      </w:r>
      <w:proofErr w:type="spellEnd"/>
      <w:r w:rsidR="00237A5B" w:rsidRPr="00614695">
        <w:rPr>
          <w:rFonts w:ascii="Times New Roman" w:eastAsia="思源黑体 CN Normal" w:hAnsi="Times New Roman" w:cs="微软雅黑"/>
          <w:sz w:val="18"/>
          <w:szCs w:val="18"/>
          <w:highlight w:val="magenta"/>
        </w:rPr>
        <w:t>”%}</w:t>
      </w:r>
      <w:r w:rsidR="00237A5B" w:rsidRPr="00211BEB">
        <w:rPr>
          <w:rFonts w:ascii="Times New Roman" w:eastAsia="思源黑体 CN Normal" w:hAnsi="Times New Roman" w:cs="微软雅黑" w:hint="eastAsia"/>
          <w:sz w:val="18"/>
          <w:szCs w:val="18"/>
        </w:rPr>
        <w:t xml:space="preserve">{%if not </w:t>
      </w:r>
      <w:r w:rsidR="00237A5B" w:rsidRPr="00C537F6">
        <w:rPr>
          <w:rFonts w:ascii="Times New Roman" w:eastAsia="思源黑体 CN Normal" w:hAnsi="Times New Roman" w:cs="微软雅黑"/>
          <w:sz w:val="18"/>
          <w:szCs w:val="18"/>
        </w:rPr>
        <w:t>var_brca.mlpa_v2.B1_mlpa_L3</w:t>
      </w:r>
      <w:r w:rsidR="00237A5B">
        <w:rPr>
          <w:rFonts w:ascii="Times New Roman" w:eastAsia="思源黑体 CN Normal" w:hAnsi="Times New Roman" w:cs="微软雅黑" w:hint="eastAsia"/>
          <w:sz w:val="18"/>
          <w:szCs w:val="18"/>
        </w:rPr>
        <w:t>+</w:t>
      </w:r>
      <w:r w:rsidR="00237A5B" w:rsidRPr="00C537F6">
        <w:t xml:space="preserve"> </w:t>
      </w:r>
      <w:r w:rsidR="00237A5B" w:rsidRPr="00C537F6">
        <w:rPr>
          <w:rFonts w:ascii="Times New Roman" w:eastAsia="思源黑体 CN Normal" w:hAnsi="Times New Roman" w:cs="微软雅黑"/>
          <w:sz w:val="18"/>
          <w:szCs w:val="18"/>
        </w:rPr>
        <w:t>var_brca.mlpa_v2.B</w:t>
      </w:r>
      <w:r w:rsidR="00237A5B">
        <w:rPr>
          <w:rFonts w:ascii="Times New Roman" w:eastAsia="思源黑体 CN Normal" w:hAnsi="Times New Roman" w:cs="微软雅黑"/>
          <w:sz w:val="18"/>
          <w:szCs w:val="18"/>
        </w:rPr>
        <w:t>2</w:t>
      </w:r>
      <w:r w:rsidR="00237A5B" w:rsidRPr="00C537F6">
        <w:rPr>
          <w:rFonts w:ascii="Times New Roman" w:eastAsia="思源黑体 CN Normal" w:hAnsi="Times New Roman" w:cs="微软雅黑"/>
          <w:sz w:val="18"/>
          <w:szCs w:val="18"/>
        </w:rPr>
        <w:t>_mlpa_L3</w:t>
      </w:r>
      <w:r w:rsidR="00237A5B" w:rsidRPr="00211BEB">
        <w:rPr>
          <w:rFonts w:ascii="Times New Roman" w:eastAsia="思源黑体 CN Normal" w:hAnsi="Times New Roman" w:cs="微软雅黑" w:hint="eastAsia"/>
          <w:sz w:val="18"/>
          <w:szCs w:val="18"/>
        </w:rPr>
        <w:t>%}</w:t>
      </w:r>
      <w:r w:rsidR="00237A5B" w:rsidRPr="009C3B75">
        <w:rPr>
          <w:rFonts w:ascii="Times New Roman" w:eastAsia="思源黑体 CN Normal" w:hAnsi="Times New Roman" w:cs="微软雅黑" w:hint="eastAsia"/>
          <w:sz w:val="18"/>
          <w:szCs w:val="18"/>
        </w:rPr>
        <w:t>上表中，</w:t>
      </w:r>
      <w:r w:rsidR="00237A5B" w:rsidRPr="009C3B75">
        <w:rPr>
          <w:rFonts w:ascii="Times New Roman" w:eastAsia="思源黑体 CN Normal" w:hAnsi="Times New Roman" w:hint="eastAsia"/>
          <w:sz w:val="18"/>
          <w:szCs w:val="18"/>
        </w:rPr>
        <w:t>仅列出致病性变异或疑似致病性变异。</w:t>
      </w:r>
      <w:r w:rsidR="00237A5B" w:rsidRPr="00211BEB">
        <w:rPr>
          <w:rFonts w:ascii="Times New Roman" w:eastAsia="思源黑体 CN Normal" w:hAnsi="Times New Roman" w:cs="微软雅黑" w:hint="eastAsia"/>
          <w:sz w:val="18"/>
          <w:szCs w:val="18"/>
        </w:rPr>
        <w:t>{%endif%}</w:t>
      </w:r>
      <w:r w:rsidR="00237A5B" w:rsidRPr="00614695">
        <w:rPr>
          <w:rFonts w:ascii="Times New Roman" w:eastAsia="思源黑体 CN Normal" w:hAnsi="Times New Roman" w:cs="微软雅黑"/>
          <w:sz w:val="18"/>
          <w:szCs w:val="18"/>
          <w:highlight w:val="magenta"/>
        </w:rPr>
        <w:t>{%else%}</w:t>
      </w:r>
      <w:r w:rsidR="00237A5B" w:rsidRPr="00211BEB">
        <w:rPr>
          <w:rFonts w:ascii="Times New Roman" w:eastAsia="思源黑体 CN Normal" w:hAnsi="Times New Roman" w:cs="微软雅黑" w:hint="eastAsia"/>
          <w:sz w:val="18"/>
          <w:szCs w:val="18"/>
        </w:rPr>
        <w:t xml:space="preserve">{%if not </w:t>
      </w:r>
      <w:r w:rsidR="00237A5B" w:rsidRPr="00C537F6">
        <w:rPr>
          <w:rFonts w:ascii="Times New Roman" w:eastAsia="思源黑体 CN Normal" w:hAnsi="Times New Roman" w:cs="微软雅黑"/>
          <w:sz w:val="18"/>
          <w:szCs w:val="18"/>
        </w:rPr>
        <w:t>var_brca.gcnv_v2.B1_gcnv_L3</w:t>
      </w:r>
      <w:r w:rsidR="00237A5B">
        <w:rPr>
          <w:rFonts w:ascii="Times New Roman" w:eastAsia="思源黑体 CN Normal" w:hAnsi="Times New Roman" w:cs="微软雅黑" w:hint="eastAsia"/>
          <w:sz w:val="18"/>
          <w:szCs w:val="18"/>
        </w:rPr>
        <w:t>+</w:t>
      </w:r>
      <w:r w:rsidR="00237A5B" w:rsidRPr="00C537F6">
        <w:t xml:space="preserve"> </w:t>
      </w:r>
      <w:r w:rsidR="00237A5B" w:rsidRPr="00C537F6">
        <w:rPr>
          <w:rFonts w:ascii="Times New Roman" w:eastAsia="思源黑体 CN Normal" w:hAnsi="Times New Roman" w:cs="微软雅黑"/>
          <w:sz w:val="18"/>
          <w:szCs w:val="18"/>
        </w:rPr>
        <w:t>var_brca.gcnv_v2.B</w:t>
      </w:r>
      <w:r w:rsidR="00237A5B">
        <w:rPr>
          <w:rFonts w:ascii="Times New Roman" w:eastAsia="思源黑体 CN Normal" w:hAnsi="Times New Roman" w:cs="微软雅黑"/>
          <w:sz w:val="18"/>
          <w:szCs w:val="18"/>
        </w:rPr>
        <w:t>2</w:t>
      </w:r>
      <w:r w:rsidR="00237A5B" w:rsidRPr="00C537F6">
        <w:rPr>
          <w:rFonts w:ascii="Times New Roman" w:eastAsia="思源黑体 CN Normal" w:hAnsi="Times New Roman" w:cs="微软雅黑"/>
          <w:sz w:val="18"/>
          <w:szCs w:val="18"/>
        </w:rPr>
        <w:t>_gcnv_L3</w:t>
      </w:r>
      <w:r w:rsidR="00237A5B" w:rsidRPr="00211BEB">
        <w:rPr>
          <w:rFonts w:ascii="Times New Roman" w:eastAsia="思源黑体 CN Normal" w:hAnsi="Times New Roman" w:cs="微软雅黑" w:hint="eastAsia"/>
          <w:sz w:val="18"/>
          <w:szCs w:val="18"/>
        </w:rPr>
        <w:t xml:space="preserve"> %}</w:t>
      </w:r>
      <w:r w:rsidR="00237A5B" w:rsidRPr="009C3B75">
        <w:rPr>
          <w:rFonts w:ascii="Times New Roman" w:eastAsia="思源黑体 CN Normal" w:hAnsi="Times New Roman" w:cs="微软雅黑" w:hint="eastAsia"/>
          <w:sz w:val="18"/>
          <w:szCs w:val="18"/>
        </w:rPr>
        <w:t>上表中，</w:t>
      </w:r>
      <w:r w:rsidR="00237A5B" w:rsidRPr="009C3B75">
        <w:rPr>
          <w:rFonts w:ascii="Times New Roman" w:eastAsia="思源黑体 CN Normal" w:hAnsi="Times New Roman" w:hint="eastAsia"/>
          <w:sz w:val="18"/>
          <w:szCs w:val="18"/>
        </w:rPr>
        <w:t>仅列出致病性变异或疑似致病性变异。</w:t>
      </w:r>
      <w:r w:rsidR="00237A5B" w:rsidRPr="00211BEB">
        <w:rPr>
          <w:rFonts w:ascii="Times New Roman" w:eastAsia="思源黑体 CN Normal" w:hAnsi="Times New Roman" w:cs="微软雅黑" w:hint="eastAsia"/>
          <w:sz w:val="18"/>
          <w:szCs w:val="18"/>
        </w:rPr>
        <w:t>{%endif%}</w:t>
      </w:r>
      <w:r w:rsidR="00237A5B" w:rsidRPr="00614695">
        <w:rPr>
          <w:rFonts w:ascii="Times New Roman" w:eastAsia="思源黑体 CN Normal" w:hAnsi="Times New Roman" w:cs="微软雅黑"/>
          <w:sz w:val="18"/>
          <w:szCs w:val="18"/>
          <w:highlight w:val="magenta"/>
        </w:rPr>
        <w:t>{%endif%}</w:t>
      </w:r>
    </w:p>
    <w:p w14:paraId="3FDA1C16"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2D744253"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sectPr w:rsidR="00FD2783" w:rsidRPr="00B56F72" w:rsidSect="00AD650B">
          <w:headerReference w:type="first" r:id="rId17"/>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2BE2B0E8" w14:textId="1A040829" w:rsidR="00FD2783" w:rsidRPr="00B56F72" w:rsidRDefault="000C5471" w:rsidP="00FD2783">
      <w:pPr>
        <w:rPr>
          <w:rFonts w:ascii="Times New Roman" w:eastAsia="思源黑体 CN Normal" w:hAnsi="Times New Roman"/>
        </w:rPr>
      </w:pPr>
      <w:r>
        <w:rPr>
          <w:noProof/>
        </w:rPr>
        <w:lastRenderedPageBreak/>
        <w:drawing>
          <wp:anchor distT="0" distB="0" distL="114300" distR="114300" simplePos="0" relativeHeight="251663872" behindDoc="0" locked="0" layoutInCell="1" allowOverlap="1" wp14:anchorId="787A8F99" wp14:editId="4C8EB6B4">
            <wp:simplePos x="0" y="0"/>
            <wp:positionH relativeFrom="column">
              <wp:posOffset>9525</wp:posOffset>
            </wp:positionH>
            <wp:positionV relativeFrom="paragraph">
              <wp:posOffset>137160</wp:posOffset>
            </wp:positionV>
            <wp:extent cx="438150" cy="405765"/>
            <wp:effectExtent l="0" t="0" r="0" b="0"/>
            <wp:wrapNone/>
            <wp:docPr id="2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988F4" w14:textId="77777777" w:rsidR="00FD2783" w:rsidRPr="00B56F72" w:rsidRDefault="00FD2783" w:rsidP="00FD2783">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2CF7B5DC" w14:textId="4591E78D"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6551885" wp14:editId="7417868E">
                <wp:extent cx="5407025" cy="4445"/>
                <wp:effectExtent l="0" t="0" r="3175"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959944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vvoaL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879008E" w14:textId="00D5C796" w:rsidR="0093636D" w:rsidRDefault="0093636D"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93636D">
        <w:rPr>
          <w:rFonts w:ascii="Times New Roman" w:eastAsia="思源黑体 CN Normal" w:hAnsi="Times New Roman"/>
          <w:sz w:val="18"/>
          <w:szCs w:val="18"/>
          <w:highlight w:val="magenta"/>
        </w:rPr>
        <w:t xml:space="preserve">{%p if </w:t>
      </w:r>
      <w:proofErr w:type="spellStart"/>
      <w:r w:rsidRPr="0093636D">
        <w:rPr>
          <w:rFonts w:ascii="Times New Roman" w:eastAsia="思源黑体 CN Normal" w:hAnsi="Times New Roman"/>
          <w:sz w:val="18"/>
          <w:szCs w:val="18"/>
          <w:highlight w:val="magenta"/>
        </w:rPr>
        <w:t>judge_brca_cnv</w:t>
      </w:r>
      <w:proofErr w:type="spellEnd"/>
      <w:r w:rsidRPr="0093636D">
        <w:rPr>
          <w:rFonts w:ascii="Times New Roman" w:eastAsia="思源黑体 CN Normal" w:hAnsi="Times New Roman"/>
          <w:sz w:val="18"/>
          <w:szCs w:val="18"/>
          <w:highlight w:val="magenta"/>
        </w:rPr>
        <w:t xml:space="preserve"> == “</w:t>
      </w:r>
      <w:proofErr w:type="spellStart"/>
      <w:r w:rsidRPr="0093636D">
        <w:rPr>
          <w:rFonts w:ascii="Times New Roman" w:eastAsia="思源黑体 CN Normal" w:hAnsi="Times New Roman"/>
          <w:sz w:val="18"/>
          <w:szCs w:val="18"/>
          <w:highlight w:val="magenta"/>
        </w:rPr>
        <w:t>mlpa</w:t>
      </w:r>
      <w:proofErr w:type="spellEnd"/>
      <w:r w:rsidRPr="0093636D">
        <w:rPr>
          <w:rFonts w:ascii="Times New Roman" w:eastAsia="思源黑体 CN Normal" w:hAnsi="Times New Roman"/>
          <w:sz w:val="18"/>
          <w:szCs w:val="18"/>
          <w:highlight w:val="magenta"/>
        </w:rPr>
        <w:t>”%}</w:t>
      </w:r>
    </w:p>
    <w:p w14:paraId="6F129E04"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if var_brca.snv_s.B1_L5 + var_brca.snv_s.B2_L5 + var_brca.mlpa_v2.B1_mlpa_L5 + var_brca.mlpa_v2.B2_mlpa_L5 + var_brca.snv_s.B1_L4 + var_brca.snv_s.B2_L4 + var_brca.mlpa_v2.B1_mlpa_L4 + var_brca.mlpa_v2.B2_mlpa_L4%}</w:t>
      </w:r>
    </w:p>
    <w:p w14:paraId="3844E7E7"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for a in var_brca.snv_s.B1_L5 + var_brca.snv_s.B2_L5 + var_brca.mlpa_v2.B1_mlpa_L5 + var_brca.mlpa_v2.B2_mlpa_L5 + var_brca.snv_s.B1_L4 + var_brca.snv_s.B2_L4 + var_brca.mlpa_v2.B1_mlpa_L4 + var_brca.mlpa_v2.B2_mlpa_L4%}</w:t>
      </w:r>
    </w:p>
    <w:p w14:paraId="0D701E43" w14:textId="7A6336CA" w:rsidR="00176F81" w:rsidRPr="00176F81" w:rsidRDefault="00176F81" w:rsidP="00176F81">
      <w:pPr>
        <w:pStyle w:val="ad"/>
        <w:numPr>
          <w:ilvl w:val="0"/>
          <w:numId w:val="29"/>
        </w:numPr>
        <w:spacing w:line="480" w:lineRule="exact"/>
        <w:ind w:left="357" w:firstLineChars="0" w:hanging="357"/>
        <w:rPr>
          <w:rFonts w:ascii="Times New Roman" w:eastAsia="思源黑体 CN Normal" w:hAnsi="Times New Roman" w:hint="eastAsia"/>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176A41D" w14:textId="77777777" w:rsidR="004676A8" w:rsidRPr="003C2BBB" w:rsidRDefault="004676A8" w:rsidP="004676A8">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63EA09A2" w14:textId="77777777" w:rsidR="004676A8" w:rsidRPr="00B56F72"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）、氟唑帕利（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）获批用于卵巢癌患者的治疗；奥拉帕利（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）、他拉唑帕利（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）获批用于前列腺癌和胰腺癌患者的治疗。</w:t>
      </w:r>
    </w:p>
    <w:p w14:paraId="74F6B2CB" w14:textId="77777777" w:rsidR="004676A8" w:rsidRDefault="004676A8" w:rsidP="004676A8">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3098E12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402D30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B66E4C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2562638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92153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4444D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3116A2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E226503"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89EDD2"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814B441" wp14:editId="1D53C5A8">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A04AF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B1346FB" w14:textId="4E7560F0" w:rsidR="00FD2783" w:rsidRPr="00FD2783"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FD2783">
        <w:rPr>
          <w:rFonts w:ascii="Times New Roman" w:eastAsia="思源黑体 CN Normal" w:hAnsi="Times New Roman"/>
          <w:szCs w:val="21"/>
        </w:rPr>
        <w:br w:type="page"/>
      </w:r>
    </w:p>
    <w:p w14:paraId="7E5FF976" w14:textId="77777777" w:rsidR="004676A8" w:rsidRDefault="004676A8" w:rsidP="004676A8">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2F230F5" w14:textId="77777777" w:rsidR="004676A8" w:rsidRPr="006612A0" w:rsidRDefault="004676A8" w:rsidP="004676A8">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04D020A"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5542E1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9784CB9"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7240310"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B965CF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02788B7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58B9FF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88475A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CA1D3D1"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7747DE73"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1B2DE6B4"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AF843DB"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15018C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8D44E0E"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33C36A45"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AD0A438"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6138D94D"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5CF53A9C" w14:textId="77777777" w:rsidR="004676A8" w:rsidRPr="00B56F72" w:rsidRDefault="004676A8" w:rsidP="004676A8">
      <w:pPr>
        <w:spacing w:line="500" w:lineRule="exact"/>
        <w:rPr>
          <w:rFonts w:ascii="Times New Roman" w:eastAsia="思源黑体 CN Normal" w:hAnsi="Times New Roman" w:cs="微软雅黑"/>
          <w:b/>
          <w:sz w:val="28"/>
          <w:szCs w:val="28"/>
        </w:rPr>
      </w:pPr>
    </w:p>
    <w:p w14:paraId="46D65221" w14:textId="77777777" w:rsidR="004676A8" w:rsidRPr="00B56F72" w:rsidRDefault="004676A8" w:rsidP="004676A8">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719A590" w14:textId="77777777" w:rsidR="004676A8" w:rsidRPr="00B56F72" w:rsidRDefault="004676A8" w:rsidP="004676A8">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9109353" wp14:editId="4BF09844">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3C64F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DF15C88" w14:textId="77777777" w:rsidR="004676A8" w:rsidRDefault="004676A8" w:rsidP="004676A8">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797F490" w14:textId="5D552011" w:rsidR="006F0EF3" w:rsidRDefault="004676A8" w:rsidP="004676A8">
      <w:pPr>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5BC2676" w14:textId="08CAF6DA" w:rsidR="0093636D" w:rsidRDefault="0093636D" w:rsidP="004676A8">
      <w:pPr>
        <w:rPr>
          <w:rFonts w:ascii="Times New Roman" w:eastAsia="思源黑体 CN Normal" w:hAnsi="Times New Roman"/>
        </w:rPr>
      </w:pPr>
      <w:r w:rsidRPr="0093636D">
        <w:rPr>
          <w:rFonts w:ascii="Times New Roman" w:eastAsia="思源黑体 CN Normal" w:hAnsi="Times New Roman"/>
          <w:highlight w:val="magenta"/>
        </w:rPr>
        <w:t>{%p else%}</w:t>
      </w:r>
    </w:p>
    <w:p w14:paraId="25AFAF5C"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if var_brca.snv_s.B1_L5 + var_brca.snv_s.B2_L5 + var_brca.gcnv_v2.B1_gcnv_L5 + var_brca.gcnv_v2.B2_gcnv_L5 + var_brca.snv_s.B1_L4 + var_brca.snv_s.B2_L4 + var_brca.gcnv_v2.B1_gcnv_L4 + var_brca.gcnv_v2.B2_gcnv_L4%}</w:t>
      </w:r>
    </w:p>
    <w:p w14:paraId="5FE72AB8" w14:textId="77777777" w:rsidR="00176F81" w:rsidRPr="00176F81" w:rsidRDefault="00176F81" w:rsidP="00176F81">
      <w:pPr>
        <w:autoSpaceDE w:val="0"/>
        <w:autoSpaceDN w:val="0"/>
        <w:adjustRightInd w:val="0"/>
        <w:spacing w:line="480" w:lineRule="exact"/>
        <w:jc w:val="left"/>
        <w:rPr>
          <w:rFonts w:ascii="Times New Roman" w:eastAsia="思源黑体 CN Normal" w:hAnsi="Times New Roman"/>
          <w:sz w:val="18"/>
          <w:szCs w:val="18"/>
        </w:rPr>
      </w:pPr>
      <w:r w:rsidRPr="00176F81">
        <w:rPr>
          <w:rFonts w:ascii="Times New Roman" w:eastAsia="思源黑体 CN Normal" w:hAnsi="Times New Roman"/>
          <w:sz w:val="18"/>
          <w:szCs w:val="18"/>
        </w:rPr>
        <w:t>{%p for a in var_brca.snv_s.B1_L5 + var_brca.snv_s.B2_L5 + var_brca.gcnv_v2.B1_gcnv_L5 + var_brca.gcnv_v2.B2_gcnv_L5 + var_brca.snv_s.B1_L4 + var_brca.snv_s.B2_L4 + var_brca.gcnv_v2.B1_gcnv_L4 + var_brca.gcnv_v2.B2_gcnv_L4%}</w:t>
      </w:r>
    </w:p>
    <w:p w14:paraId="4EE350DD" w14:textId="77777777" w:rsidR="00176F81" w:rsidRPr="00176F81" w:rsidRDefault="00176F81" w:rsidP="00176F81">
      <w:pPr>
        <w:pStyle w:val="ad"/>
        <w:numPr>
          <w:ilvl w:val="0"/>
          <w:numId w:val="29"/>
        </w:numPr>
        <w:spacing w:line="480" w:lineRule="exact"/>
        <w:ind w:left="357" w:firstLineChars="0" w:hanging="357"/>
        <w:rPr>
          <w:rFonts w:ascii="Times New Roman" w:eastAsia="思源黑体 CN Normal" w:hAnsi="Times New Roman" w:hint="eastAsia"/>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3D276FB4" w14:textId="77777777" w:rsidR="0093636D" w:rsidRPr="003C2BBB" w:rsidRDefault="0093636D" w:rsidP="0093636D">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52DFA194" w14:textId="77777777" w:rsidR="0093636D" w:rsidRPr="00B56F72"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）、氟唑帕利（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）获批用于卵巢癌患者的治疗；奥拉帕利（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）、他拉唑帕利（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）获批用于前列腺癌和胰腺癌患者的治疗。</w:t>
      </w:r>
    </w:p>
    <w:p w14:paraId="68469F0D" w14:textId="77777777" w:rsidR="0093636D" w:rsidRDefault="0093636D" w:rsidP="0093636D">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4AD61CF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1322825B"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2DEFA73D"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DEFA241"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4D30825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90403B7"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A0F565B"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970907E" w14:textId="77777777" w:rsidR="0093636D" w:rsidRPr="00B56F72" w:rsidRDefault="0093636D" w:rsidP="0093636D">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E63E46D" w14:textId="77777777" w:rsidR="0093636D" w:rsidRPr="00B56F72" w:rsidRDefault="0093636D" w:rsidP="0093636D">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E637382" wp14:editId="0853066A">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C21C24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93EFB59" w14:textId="77777777" w:rsidR="0093636D" w:rsidRPr="00FD2783" w:rsidRDefault="0093636D" w:rsidP="0093636D">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szCs w:val="21"/>
        </w:rPr>
        <w:br w:type="page"/>
      </w:r>
    </w:p>
    <w:p w14:paraId="203D3F54" w14:textId="77777777" w:rsidR="0093636D" w:rsidRDefault="0093636D" w:rsidP="0093636D">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8B3439E" w14:textId="77777777" w:rsidR="0093636D" w:rsidRPr="006612A0" w:rsidRDefault="0093636D" w:rsidP="0093636D">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4035F6E4"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14D5148"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E3429CC"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2344DA6"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B93D1A3"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DE4FA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BA19F2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0263F9A2"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6C7A91"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6CA6E7C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A171C6E"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43AA7F1A"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EDAEBCC"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2F94EBC5"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7F25A560"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624658A5"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FC3AD0D"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50D28FE8" w14:textId="77777777" w:rsidR="0093636D" w:rsidRPr="00B56F72" w:rsidRDefault="0093636D" w:rsidP="0093636D">
      <w:pPr>
        <w:spacing w:line="500" w:lineRule="exact"/>
        <w:rPr>
          <w:rFonts w:ascii="Times New Roman" w:eastAsia="思源黑体 CN Normal" w:hAnsi="Times New Roman" w:cs="微软雅黑"/>
          <w:b/>
          <w:sz w:val="28"/>
          <w:szCs w:val="28"/>
        </w:rPr>
      </w:pPr>
    </w:p>
    <w:p w14:paraId="38E79C5C" w14:textId="77777777" w:rsidR="0093636D" w:rsidRPr="00B56F72" w:rsidRDefault="0093636D" w:rsidP="0093636D">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8665089" w14:textId="77777777" w:rsidR="0093636D" w:rsidRPr="00B56F72" w:rsidRDefault="0093636D" w:rsidP="0093636D">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429CF38" wp14:editId="02FF98D3">
                <wp:extent cx="5473700" cy="4445"/>
                <wp:effectExtent l="19050" t="18415" r="12700" b="1524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41D65F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3GbBC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782C6CCF" w14:textId="77777777" w:rsidR="0093636D" w:rsidRDefault="0093636D" w:rsidP="0093636D">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D6CBE78" w14:textId="5B57479F" w:rsidR="0093636D" w:rsidRDefault="0093636D" w:rsidP="0093636D">
      <w:pPr>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9054983" w14:textId="3A7F37FC" w:rsidR="0093636D" w:rsidRPr="0018011B" w:rsidRDefault="0093636D" w:rsidP="004676A8">
      <w:pPr>
        <w:rPr>
          <w:rFonts w:ascii="Times New Roman" w:eastAsia="思源黑体 CN Normal" w:hAnsi="Times New Roman"/>
        </w:rPr>
      </w:pPr>
      <w:r w:rsidRPr="0093636D">
        <w:rPr>
          <w:rFonts w:ascii="Times New Roman" w:eastAsia="思源黑体 CN Normal" w:hAnsi="Times New Roman" w:hint="eastAsia"/>
          <w:highlight w:val="magenta"/>
        </w:rPr>
        <w:t>{</w:t>
      </w:r>
      <w:r w:rsidRPr="0093636D">
        <w:rPr>
          <w:rFonts w:ascii="Times New Roman" w:eastAsia="思源黑体 CN Normal" w:hAnsi="Times New Roman"/>
          <w:highlight w:val="magenta"/>
        </w:rPr>
        <w:t>%p endif%}</w:t>
      </w:r>
    </w:p>
    <w:p w14:paraId="6B8DEF15" w14:textId="793BC200" w:rsidR="001E6205" w:rsidRPr="0018011B" w:rsidRDefault="000C5471" w:rsidP="001E6205">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noProof/>
          <w:sz w:val="28"/>
          <w:szCs w:val="28"/>
        </w:rPr>
        <w:drawing>
          <wp:anchor distT="0" distB="0" distL="114300" distR="114300" simplePos="0" relativeHeight="251648512" behindDoc="0" locked="0" layoutInCell="1" allowOverlap="1" wp14:anchorId="36146C83" wp14:editId="683FF8E1">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18011B">
        <w:rPr>
          <w:rFonts w:ascii="Times New Roman" w:eastAsia="思源黑体 CN Normal" w:hAnsi="Times New Roman"/>
          <w:b/>
          <w:sz w:val="28"/>
          <w:szCs w:val="28"/>
        </w:rPr>
        <w:t>附录一：</w:t>
      </w:r>
      <w:r w:rsidR="00480E57" w:rsidRPr="0018011B">
        <w:rPr>
          <w:rFonts w:ascii="Times New Roman" w:eastAsia="思源黑体 CN Normal" w:hAnsi="Times New Roman"/>
          <w:b/>
          <w:sz w:val="28"/>
          <w:szCs w:val="28"/>
        </w:rPr>
        <w:t>点突变、插入缺失检测结果</w:t>
      </w:r>
      <w:r w:rsidR="00B94CC0" w:rsidRPr="0018011B">
        <w:rPr>
          <w:rFonts w:ascii="Times New Roman" w:eastAsia="思源黑体 CN Normal" w:hAnsi="Times New Roman"/>
          <w:b/>
          <w:sz w:val="28"/>
          <w:szCs w:val="28"/>
        </w:rPr>
        <w:t>列表</w:t>
      </w:r>
      <w:r w:rsidRPr="0018011B">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893A658" wp14:editId="448DFBC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9F05D" w14:textId="24F67D0B" w:rsidR="001E6205" w:rsidRPr="0018011B" w:rsidRDefault="000C5471" w:rsidP="001E6205">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61661E" wp14:editId="257F6FF3">
                <wp:extent cx="5407025" cy="4445"/>
                <wp:effectExtent l="9525" t="18415" r="12700" b="15240"/>
                <wp:docPr id="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6C0F6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Sr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9IHg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1FlKv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172AA" w:rsidRPr="00997945" w14:paraId="72502A4B" w14:textId="77777777" w:rsidTr="00F90A0A">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8E48697"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120C003D"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171D7AC"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76BC9D3"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D2A67E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EE141B2"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42A1FA4B"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B0BE4AA" w14:textId="77777777" w:rsidR="00E172AA" w:rsidRPr="00997945" w:rsidRDefault="00E172AA" w:rsidP="00F90A0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E172AA" w:rsidRPr="00997945" w14:paraId="4E0D7D37" w14:textId="77777777" w:rsidTr="00F90A0A">
        <w:trPr>
          <w:trHeight w:val="454"/>
        </w:trPr>
        <w:tc>
          <w:tcPr>
            <w:tcW w:w="8532" w:type="dxa"/>
            <w:gridSpan w:val="7"/>
            <w:noWrap/>
          </w:tcPr>
          <w:p w14:paraId="0873659A"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var_brca.snv_s.B1_L5+var_brca.snv_s.B2_L5+var_brca.snv_s.B1_L4+var_brca.snv_s.B2_L4%}</w:t>
            </w:r>
          </w:p>
        </w:tc>
      </w:tr>
      <w:tr w:rsidR="00E172AA" w:rsidRPr="00997945" w14:paraId="167E4EAD"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68990A0"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var_brca.snv_s.B1_L5+var_brca.snv_s.B2_L5+var_brca.snv_s.B1_L4+var_brca.snv_s.B2_L4%}</w:t>
            </w:r>
          </w:p>
        </w:tc>
      </w:tr>
      <w:tr w:rsidR="00E172AA" w:rsidRPr="00997945" w14:paraId="757E2072" w14:textId="77777777" w:rsidTr="00F90A0A">
        <w:trPr>
          <w:trHeight w:val="454"/>
        </w:trPr>
        <w:tc>
          <w:tcPr>
            <w:tcW w:w="709" w:type="dxa"/>
            <w:noWrap/>
          </w:tcPr>
          <w:p w14:paraId="069D02C4"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07FCA5B" w14:textId="77777777" w:rsidR="00E172AA" w:rsidRPr="00997945" w:rsidRDefault="00E172AA" w:rsidP="00F90A0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5182E4E4"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2593E4E2"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5C074B7"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34A5651"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45DE1FFE" w14:textId="77777777" w:rsidR="00E172AA" w:rsidRPr="00997945" w:rsidRDefault="00E172AA" w:rsidP="00F90A0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E172AA" w:rsidRPr="00997945" w14:paraId="2A5B7A33"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2AFB91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E172AA" w:rsidRPr="00997945" w14:paraId="48B621E8" w14:textId="77777777" w:rsidTr="00F90A0A">
        <w:trPr>
          <w:trHeight w:val="454"/>
        </w:trPr>
        <w:tc>
          <w:tcPr>
            <w:tcW w:w="8532" w:type="dxa"/>
            <w:gridSpan w:val="7"/>
            <w:noWrap/>
          </w:tcPr>
          <w:p w14:paraId="126BB2C6"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E172AA" w:rsidRPr="00997945" w14:paraId="3A3CF9C7"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3FA22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172AA" w:rsidRPr="00997945" w14:paraId="7A918F7F" w14:textId="77777777" w:rsidTr="00F90A0A">
        <w:trPr>
          <w:trHeight w:val="454"/>
        </w:trPr>
        <w:tc>
          <w:tcPr>
            <w:tcW w:w="709" w:type="dxa"/>
            <w:noWrap/>
          </w:tcPr>
          <w:p w14:paraId="50471CEF" w14:textId="77777777" w:rsidR="00E172AA" w:rsidRPr="00997945" w:rsidRDefault="00E172AA" w:rsidP="00E172AA">
            <w:pPr>
              <w:pStyle w:val="ad"/>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532DEE44" w14:textId="77777777" w:rsidR="00E172AA" w:rsidRPr="00997945" w:rsidRDefault="00E172AA" w:rsidP="00F90A0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41A80B2"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27C7E5E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ACBECCB" w14:textId="77777777" w:rsidR="00E172AA" w:rsidRPr="00997945" w:rsidRDefault="00E172AA" w:rsidP="00F90A0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C47F6B9"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2FD0DBEB"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E172AA" w:rsidRPr="00997945" w14:paraId="1C66F7BB" w14:textId="77777777" w:rsidTr="00F90A0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D3B0621" w14:textId="77777777" w:rsidR="00E172AA" w:rsidRPr="00997945" w:rsidRDefault="00E172AA" w:rsidP="00F90A0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p w14:paraId="422D30D2" w14:textId="77777777" w:rsidR="0053588D" w:rsidRPr="0018011B" w:rsidRDefault="0053588D" w:rsidP="0053588D">
      <w:pPr>
        <w:rPr>
          <w:rFonts w:ascii="Times New Roman" w:eastAsia="思源黑体 CN Normal" w:hAnsi="Times New Roman"/>
          <w:sz w:val="18"/>
          <w:szCs w:val="18"/>
        </w:rPr>
      </w:pPr>
    </w:p>
    <w:p w14:paraId="5AB6B085" w14:textId="77777777" w:rsidR="0053588D" w:rsidRPr="0018011B" w:rsidRDefault="0053588D" w:rsidP="0053588D">
      <w:pPr>
        <w:rPr>
          <w:rFonts w:ascii="Times New Roman" w:eastAsia="思源黑体 CN Normal" w:hAnsi="Times New Roman"/>
          <w:sz w:val="18"/>
          <w:szCs w:val="18"/>
        </w:rPr>
        <w:sectPr w:rsidR="0053588D" w:rsidRPr="0018011B" w:rsidSect="00AD650B">
          <w:headerReference w:type="first" r:id="rId18"/>
          <w:pgSz w:w="11906" w:h="16838"/>
          <w:pgMar w:top="1440" w:right="1466" w:bottom="1440" w:left="1800" w:header="779" w:footer="737" w:gutter="0"/>
          <w:cols w:space="720"/>
          <w:titlePg/>
          <w:docGrid w:type="lines" w:linePitch="312"/>
        </w:sectPr>
      </w:pPr>
    </w:p>
    <w:p w14:paraId="49AFFFB3" w14:textId="77CD6E88" w:rsidR="00FD2783" w:rsidRPr="004F4F3A" w:rsidRDefault="004F4F3A" w:rsidP="00FD278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FF14692" w14:textId="64BEDA02"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992" behindDoc="0" locked="0" layoutInCell="1" allowOverlap="1" wp14:anchorId="0239EC4C" wp14:editId="00555587">
            <wp:simplePos x="0" y="0"/>
            <wp:positionH relativeFrom="column">
              <wp:posOffset>19050</wp:posOffset>
            </wp:positionH>
            <wp:positionV relativeFrom="paragraph">
              <wp:posOffset>-51435</wp:posOffset>
            </wp:positionV>
            <wp:extent cx="438150" cy="405765"/>
            <wp:effectExtent l="0" t="0" r="0" b="0"/>
            <wp:wrapNone/>
            <wp:docPr id="22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6C452057" wp14:editId="7EE6091D">
            <wp:simplePos x="0" y="0"/>
            <wp:positionH relativeFrom="column">
              <wp:posOffset>19050</wp:posOffset>
            </wp:positionH>
            <wp:positionV relativeFrom="paragraph">
              <wp:posOffset>-51435</wp:posOffset>
            </wp:positionV>
            <wp:extent cx="438150" cy="405765"/>
            <wp:effectExtent l="0" t="0" r="0" b="0"/>
            <wp:wrapNone/>
            <wp:docPr id="22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EA4ABC">
        <w:rPr>
          <w:rFonts w:ascii="Times New Roman" w:eastAsia="思源黑体 CN Normal" w:hAnsi="Times New Roman" w:cs="微软雅黑" w:hint="eastAsia"/>
          <w:b/>
          <w:sz w:val="28"/>
          <w:szCs w:val="28"/>
        </w:rPr>
        <w:t>附录二</w:t>
      </w:r>
      <w:r w:rsidR="00FD2783" w:rsidRPr="00EA4ABC">
        <w:rPr>
          <w:rFonts w:ascii="Times New Roman" w:eastAsia="思源黑体 CN Normal" w:hAnsi="Times New Roman" w:cs="微软雅黑"/>
          <w:b/>
          <w:sz w:val="28"/>
          <w:szCs w:val="28"/>
        </w:rPr>
        <w:t>：原始测序结果附图</w:t>
      </w:r>
    </w:p>
    <w:p w14:paraId="662D595B" w14:textId="4B628166"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784EB21" wp14:editId="72DE0B40">
                <wp:extent cx="5407025" cy="4445"/>
                <wp:effectExtent l="0" t="0" r="3175" b="14605"/>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7FAFB7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1vYzQEAAHw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e3nFkYaEYr&#10;bRWrkjSjCw1FLO3ap+bEwT65FYpfgVlc9mC3KlN8PjpKm6aM4kVKugRHBTbjd5QUA7uIWadD54cE&#10;SQqwQx7H8ToOdYhM0GNdlZ/KWc2ZIF9VVXUuAM0l1/kQvykcWDJaboh2xob9KsTEBZpLSCpl8UEb&#10;kwduLBuJ8G1ZlzkjoNEyeVNc8NvN0ni2h7Qz5U398cu58IswjzsrM1qvQH492xG0OdlU3diEp/Ia&#10;nildFDlpu0F5XPuLbDTiTPq8jmmH/r5ncf98ms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D841vYzQEAAHwDAAAOAAAAAAAA&#10;AAAAAAAAAC4CAABkcnMvZTJvRG9jLnhtbFBLAQItABQABgAIAAAAIQDuIU/h2QAAAAIBAAAPAAAA&#10;AAAAAAAAAAAAACcEAABkcnMvZG93bnJldi54bWxQSwUGAAAAAAQABADzAAAALQUAAAAA&#10;" strokecolor="#00653b" strokeweight="1.5pt">
                <w10:anchorlock/>
              </v:line>
            </w:pict>
          </mc:Fallback>
        </mc:AlternateContent>
      </w:r>
    </w:p>
    <w:p w14:paraId="74C9DDE2" w14:textId="77777777" w:rsidR="00FD2783" w:rsidRPr="00B56F72" w:rsidRDefault="00FD2783" w:rsidP="00FD2783">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562ECD84" w14:textId="77777777" w:rsidR="002624C8" w:rsidRP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if </w:t>
      </w:r>
      <w:proofErr w:type="spellStart"/>
      <w:r w:rsidRPr="002624C8">
        <w:rPr>
          <w:rFonts w:ascii="Times New Roman" w:eastAsia="思源黑体 CN Normal" w:hAnsi="Times New Roman" w:cs="微软雅黑"/>
          <w:sz w:val="18"/>
          <w:szCs w:val="18"/>
        </w:rPr>
        <w:t>image.brca_g</w:t>
      </w:r>
      <w:proofErr w:type="spellEnd"/>
      <w:r w:rsidRPr="002624C8">
        <w:rPr>
          <w:rFonts w:ascii="Times New Roman" w:eastAsia="思源黑体 CN Normal" w:hAnsi="Times New Roman" w:cs="微软雅黑"/>
          <w:sz w:val="18"/>
          <w:szCs w:val="18"/>
        </w:rPr>
        <w:t>%}</w:t>
      </w:r>
    </w:p>
    <w:p w14:paraId="136E8C84" w14:textId="77777777" w:rsidR="002624C8" w:rsidRDefault="002624C8" w:rsidP="002624C8">
      <w:pPr>
        <w:widowControl/>
        <w:jc w:val="center"/>
        <w:rPr>
          <w:rFonts w:ascii="Times New Roman" w:eastAsia="思源黑体 CN Normal" w:hAnsi="Times New Roman" w:cs="微软雅黑"/>
          <w:sz w:val="18"/>
          <w:szCs w:val="18"/>
        </w:rPr>
      </w:pPr>
      <w:r w:rsidRPr="002624C8">
        <w:rPr>
          <w:rFonts w:ascii="Times New Roman" w:eastAsia="思源黑体 CN Normal" w:hAnsi="Times New Roman" w:cs="微软雅黑"/>
          <w:sz w:val="18"/>
          <w:szCs w:val="18"/>
        </w:rPr>
        <w:t xml:space="preserve">{%p for a in </w:t>
      </w:r>
      <w:proofErr w:type="spellStart"/>
      <w:r w:rsidRPr="002624C8">
        <w:rPr>
          <w:rFonts w:ascii="Times New Roman" w:eastAsia="思源黑体 CN Normal" w:hAnsi="Times New Roman" w:cs="微软雅黑"/>
          <w:sz w:val="18"/>
          <w:szCs w:val="18"/>
        </w:rPr>
        <w:t>image.brca_g</w:t>
      </w:r>
      <w:proofErr w:type="spellEnd"/>
      <w:r w:rsidRPr="002624C8">
        <w:rPr>
          <w:rFonts w:ascii="Times New Roman" w:eastAsia="思源黑体 CN Normal" w:hAnsi="Times New Roman" w:cs="微软雅黑"/>
          <w:sz w:val="18"/>
          <w:szCs w:val="18"/>
        </w:rPr>
        <w:t>%}</w:t>
      </w:r>
    </w:p>
    <w:p w14:paraId="55285C1A" w14:textId="79E9A512" w:rsidR="004F4F3A" w:rsidRDefault="004F4F3A" w:rsidP="002624C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862473C" w14:textId="77777777" w:rsidR="004F4F3A"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D5390F4" w14:textId="77777777" w:rsidR="004F4F3A" w:rsidRPr="001A213F" w:rsidRDefault="004F4F3A" w:rsidP="004F4F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9ECB768" w14:textId="77777777" w:rsidR="004F4F3A" w:rsidRDefault="004F4F3A" w:rsidP="004F4F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944F7A9" w14:textId="77777777" w:rsidR="004F4F3A" w:rsidRPr="001B2E71" w:rsidRDefault="004F4F3A" w:rsidP="004F4F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080B01A" w14:textId="77777777" w:rsidR="00FD2783" w:rsidRDefault="00FD2783" w:rsidP="00FD2783">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3F082B3" w14:textId="3D56A7D1" w:rsidR="00FD2783" w:rsidRPr="004F4F3A" w:rsidRDefault="004F4F3A" w:rsidP="004F4F3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CD30225" w14:textId="7709D506"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944" behindDoc="0" locked="0" layoutInCell="1" allowOverlap="1" wp14:anchorId="08223AE0" wp14:editId="5538A1C7">
            <wp:simplePos x="0" y="0"/>
            <wp:positionH relativeFrom="column">
              <wp:posOffset>19050</wp:posOffset>
            </wp:positionH>
            <wp:positionV relativeFrom="paragraph">
              <wp:posOffset>-51435</wp:posOffset>
            </wp:positionV>
            <wp:extent cx="438150" cy="405765"/>
            <wp:effectExtent l="0" t="0" r="0" b="0"/>
            <wp:wrapNone/>
            <wp:docPr id="21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71F79BDE" wp14:editId="39DBDBF4">
            <wp:simplePos x="0" y="0"/>
            <wp:positionH relativeFrom="column">
              <wp:posOffset>19050</wp:posOffset>
            </wp:positionH>
            <wp:positionV relativeFrom="paragraph">
              <wp:posOffset>-51435</wp:posOffset>
            </wp:positionV>
            <wp:extent cx="438150" cy="405765"/>
            <wp:effectExtent l="0" t="0" r="0" b="0"/>
            <wp:wrapNone/>
            <wp:docPr id="21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B56F72">
        <w:rPr>
          <w:rFonts w:ascii="Times New Roman" w:eastAsia="思源黑体 CN Normal" w:hAnsi="Times New Roman" w:cs="微软雅黑" w:hint="eastAsia"/>
          <w:b/>
          <w:sz w:val="28"/>
          <w:szCs w:val="28"/>
        </w:rPr>
        <w:t>附录</w:t>
      </w:r>
      <w:r w:rsidR="00F8737C" w:rsidRPr="00033B03">
        <w:rPr>
          <w:rFonts w:ascii="Times New Roman" w:eastAsia="思源黑体 CN Normal" w:hAnsi="Times New Roman" w:cs="微软雅黑"/>
          <w:bCs/>
          <w:sz w:val="16"/>
          <w:szCs w:val="16"/>
        </w:rPr>
        <w:t xml:space="preserve">{%if </w:t>
      </w:r>
      <w:r w:rsidR="00F8737C" w:rsidRPr="00FD0DB4">
        <w:rPr>
          <w:rFonts w:ascii="Times New Roman" w:eastAsia="思源黑体 CN Normal" w:hAnsi="Times New Roman" w:cs="微软雅黑"/>
          <w:bCs/>
          <w:sz w:val="16"/>
          <w:szCs w:val="16"/>
        </w:rPr>
        <w:t>var_brca.snv_s.B1_L5+ var_brca.snv_s.B1_L4+ var_brca.snv_s.B2_L5+ var_brca.snv_s.B2_L4</w:t>
      </w:r>
      <w:r w:rsidR="00F8737C" w:rsidRPr="00033B03">
        <w:rPr>
          <w:rFonts w:ascii="Times New Roman" w:eastAsia="思源黑体 CN Normal" w:hAnsi="Times New Roman" w:cs="微软雅黑"/>
          <w:bCs/>
          <w:sz w:val="16"/>
          <w:szCs w:val="16"/>
        </w:rPr>
        <w:t>%}</w:t>
      </w:r>
      <w:r w:rsidR="00F8737C" w:rsidRPr="00B56F72">
        <w:rPr>
          <w:rFonts w:ascii="Times New Roman" w:eastAsia="思源黑体 CN Normal" w:hAnsi="Times New Roman" w:cs="微软雅黑" w:hint="eastAsia"/>
          <w:b/>
          <w:sz w:val="28"/>
          <w:szCs w:val="28"/>
        </w:rPr>
        <w:t>三</w:t>
      </w:r>
      <w:r w:rsidR="00F8737C" w:rsidRPr="00033B03">
        <w:rPr>
          <w:rFonts w:ascii="Times New Roman" w:eastAsia="思源黑体 CN Normal" w:hAnsi="Times New Roman" w:cs="微软雅黑" w:hint="eastAsia"/>
          <w:bCs/>
          <w:sz w:val="16"/>
          <w:szCs w:val="16"/>
        </w:rPr>
        <w:t>{</w:t>
      </w:r>
      <w:r w:rsidR="00F8737C" w:rsidRPr="00033B03">
        <w:rPr>
          <w:rFonts w:ascii="Times New Roman" w:eastAsia="思源黑体 CN Normal" w:hAnsi="Times New Roman" w:cs="微软雅黑"/>
          <w:bCs/>
          <w:sz w:val="16"/>
          <w:szCs w:val="16"/>
        </w:rPr>
        <w:t>%else%}</w:t>
      </w:r>
      <w:r w:rsidR="00F8737C">
        <w:rPr>
          <w:rFonts w:ascii="Times New Roman" w:eastAsia="思源黑体 CN Normal" w:hAnsi="Times New Roman" w:cs="微软雅黑" w:hint="eastAsia"/>
          <w:b/>
          <w:sz w:val="28"/>
          <w:szCs w:val="28"/>
        </w:rPr>
        <w:t>二</w:t>
      </w:r>
      <w:r w:rsidR="00F8737C" w:rsidRPr="00033B03">
        <w:rPr>
          <w:rFonts w:ascii="Times New Roman" w:eastAsia="思源黑体 CN Normal" w:hAnsi="Times New Roman" w:cs="微软雅黑" w:hint="eastAsia"/>
          <w:bCs/>
          <w:sz w:val="16"/>
          <w:szCs w:val="16"/>
        </w:rPr>
        <w:t>{%endif%}</w:t>
      </w:r>
      <w:r w:rsidR="00FD2783" w:rsidRPr="00B56F72">
        <w:rPr>
          <w:rFonts w:ascii="Times New Roman" w:eastAsia="思源黑体 CN Normal" w:hAnsi="Times New Roman" w:cs="微软雅黑"/>
          <w:b/>
          <w:sz w:val="28"/>
          <w:szCs w:val="28"/>
        </w:rPr>
        <w:t>：</w:t>
      </w:r>
      <w:r w:rsidR="00FD2783" w:rsidRPr="00B56F72">
        <w:rPr>
          <w:rFonts w:ascii="Times New Roman" w:eastAsia="思源黑体 CN Normal" w:hAnsi="Times New Roman" w:cs="微软雅黑" w:hint="eastAsia"/>
          <w:b/>
          <w:sz w:val="28"/>
          <w:szCs w:val="28"/>
        </w:rPr>
        <w:t>数据主要质控</w:t>
      </w:r>
    </w:p>
    <w:p w14:paraId="660600B5" w14:textId="0696365A"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373B5A7" wp14:editId="2D3FE08C">
                <wp:extent cx="5407025" cy="4445"/>
                <wp:effectExtent l="0" t="0" r="3175" b="14605"/>
                <wp:docPr id="2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2969867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43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EGTsjDQjDba&#10;KlYlaUYXGopY261PzYmTfXIbFD8Cs7juwe5Vpvh8dpQ2TxnFi5R0CY4K7MYvKCkGDhGzTqfODwmS&#10;FGCnPI7zbRzqFJmgx7oq35WLmjNBvqqq6lwAmmuu8yF+VjiwZLTcEO2MDcdNiIkLNNeQVMriozYm&#10;D9xYNhLhD2Vd5oyARsvkTXHB73dr49kR0s6Ud/Xbj1PhF2EeD1ZmtF6B/DTZEbS52FTd2ISn8hpO&#10;lK6KXLTdoTxv/VU2GnEmPa1j2qHf71ncX59m9RM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QquN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F561399" w14:textId="77777777" w:rsidR="00FD2783" w:rsidRPr="00B56F72" w:rsidRDefault="00FD2783" w:rsidP="00FD2783">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D2783" w:rsidRPr="00B56F72" w14:paraId="132C5743" w14:textId="77777777" w:rsidTr="0069514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43A8103"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03744548"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E9291EE"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77F528D4"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4F4F3A" w:rsidRPr="00B56F72" w14:paraId="464C6EAE"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71C5DC3"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645D311" w14:textId="370F6FE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BEE2C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90DED11" w14:textId="1633C538"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3F60CBDE"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3EEA5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1B00ED9" w14:textId="208C8140"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qc.dna_data_qc.depth_min</w:t>
            </w:r>
            <w:r w:rsidR="00570C14" w:rsidRPr="00570C14">
              <w:rPr>
                <w:rFonts w:ascii="Times New Roman" w:eastAsia="思源黑体 CN Normal" w:hAnsi="Times New Roman"/>
                <w:sz w:val="18"/>
                <w:szCs w:val="20"/>
              </w:rPr>
              <w:t>|replace</w:t>
            </w:r>
            <w:proofErr w:type="spellEnd"/>
            <w:r w:rsidR="00570C14" w:rsidRPr="00570C14">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A368A8E" w14:textId="67C1DD3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4906D4">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96E1677" w14:textId="4AEFF42A"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4906D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7961B115"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F79C80E"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FCBB11" w14:textId="21BD550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A17049"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35D9D20" w14:textId="70145066"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F4F3A" w:rsidRPr="00B56F72" w14:paraId="2E13531A" w14:textId="77777777" w:rsidTr="0069514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D37861"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BDDD8E" w14:textId="43C5852B"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8E972E4" w14:textId="77777777" w:rsidR="004F4F3A" w:rsidRPr="00B56F72" w:rsidRDefault="004F4F3A" w:rsidP="004F4F3A">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EE97AA9" w14:textId="55DA0EDC" w:rsidR="004F4F3A" w:rsidRPr="00B56F72" w:rsidRDefault="004F4F3A" w:rsidP="004F4F3A">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667DEA4" w14:textId="77777777" w:rsidR="00FD2783" w:rsidRPr="00B56F72" w:rsidRDefault="00FD2783" w:rsidP="00FD2783">
      <w:pPr>
        <w:rPr>
          <w:rFonts w:ascii="Times New Roman" w:eastAsia="思源黑体 CN Normal" w:hAnsi="Times New Roman"/>
          <w:sz w:val="18"/>
          <w:szCs w:val="18"/>
        </w:rPr>
      </w:pPr>
    </w:p>
    <w:p w14:paraId="49D51D62" w14:textId="77777777" w:rsidR="00FD2783" w:rsidRPr="00B56F72" w:rsidRDefault="00FD2783" w:rsidP="00FD2783">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FD51059"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7BE0CE57" w14:textId="53FBFF82"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4906D4">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7A58DFA8"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E891A34" w14:textId="77777777" w:rsidR="00FD2783" w:rsidRPr="00CA2326"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75391475" w14:textId="77777777" w:rsidR="0053588D" w:rsidRPr="0018011B" w:rsidRDefault="0053588D" w:rsidP="009707E2">
      <w:pPr>
        <w:tabs>
          <w:tab w:val="left" w:pos="564"/>
        </w:tabs>
        <w:rPr>
          <w:rFonts w:ascii="Times New Roman" w:eastAsia="思源黑体 CN Normal" w:hAnsi="Times New Roman"/>
        </w:rPr>
        <w:sectPr w:rsidR="0053588D" w:rsidRPr="0018011B" w:rsidSect="00AD650B">
          <w:pgSz w:w="11906" w:h="16838"/>
          <w:pgMar w:top="1440" w:right="1466" w:bottom="1440" w:left="1800" w:header="779" w:footer="737" w:gutter="0"/>
          <w:cols w:space="720"/>
          <w:titlePg/>
          <w:docGrid w:type="lines" w:linePitch="312"/>
        </w:sectPr>
      </w:pPr>
    </w:p>
    <w:p w14:paraId="29D2B900" w14:textId="77777777" w:rsidR="00773585" w:rsidRPr="0018011B" w:rsidRDefault="00773585" w:rsidP="009707E2">
      <w:pPr>
        <w:tabs>
          <w:tab w:val="left" w:pos="564"/>
        </w:tabs>
        <w:rPr>
          <w:rFonts w:ascii="Times New Roman" w:eastAsia="思源黑体 CN Normal" w:hAnsi="Times New Roman"/>
        </w:rPr>
      </w:pPr>
    </w:p>
    <w:p w14:paraId="14100F71" w14:textId="7852ACB2" w:rsidR="00517C57" w:rsidRPr="0018011B" w:rsidRDefault="000C5471" w:rsidP="00517C57">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i/>
          <w:noProof/>
          <w:sz w:val="28"/>
          <w:szCs w:val="28"/>
        </w:rPr>
        <w:drawing>
          <wp:anchor distT="0" distB="0" distL="114300" distR="114300" simplePos="0" relativeHeight="251650560" behindDoc="0" locked="0" layoutInCell="1" allowOverlap="1" wp14:anchorId="2881F72D" wp14:editId="7490F6A2">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b/>
          <w:i/>
          <w:noProof/>
          <w:sz w:val="28"/>
          <w:szCs w:val="28"/>
        </w:rPr>
        <w:drawing>
          <wp:anchor distT="0" distB="0" distL="114300" distR="114300" simplePos="0" relativeHeight="251651584" behindDoc="0" locked="0" layoutInCell="1" allowOverlap="1" wp14:anchorId="1CF42EC6" wp14:editId="3985C9EE">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18011B">
        <w:rPr>
          <w:rFonts w:ascii="Times New Roman" w:eastAsia="思源黑体 CN Normal" w:hAnsi="Times New Roman"/>
          <w:b/>
          <w:i/>
          <w:sz w:val="28"/>
          <w:szCs w:val="28"/>
        </w:rPr>
        <w:t>BRCA1/2</w:t>
      </w:r>
      <w:r w:rsidR="00517C57" w:rsidRPr="0018011B">
        <w:rPr>
          <w:rFonts w:ascii="Times New Roman" w:eastAsia="思源黑体 CN Normal" w:hAnsi="Times New Roman"/>
          <w:b/>
          <w:sz w:val="28"/>
          <w:szCs w:val="28"/>
        </w:rPr>
        <w:t>基因检测</w:t>
      </w:r>
    </w:p>
    <w:p w14:paraId="472D1EBE" w14:textId="50E05917" w:rsidR="00517C57" w:rsidRPr="0018011B" w:rsidRDefault="000C5471" w:rsidP="00517C57">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5EB328F6" wp14:editId="52ACF92F">
                <wp:extent cx="5407025" cy="4445"/>
                <wp:effectExtent l="9525" t="10160" r="12700" b="13970"/>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76614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p w14:paraId="29013DCF" w14:textId="77777777" w:rsidR="009E5D44" w:rsidRPr="0018011B" w:rsidRDefault="009E5D44" w:rsidP="0018011B">
      <w:pPr>
        <w:spacing w:line="320" w:lineRule="exact"/>
        <w:rPr>
          <w:rFonts w:ascii="Times New Roman" w:eastAsia="思源黑体 CN Normal" w:hAnsi="Times New Roman"/>
          <w:b/>
          <w:szCs w:val="18"/>
        </w:rPr>
      </w:pPr>
      <w:r w:rsidRPr="0018011B">
        <w:rPr>
          <w:rFonts w:ascii="Times New Roman" w:eastAsia="思源黑体 CN Normal" w:hAnsi="Times New Roman"/>
          <w:b/>
          <w:szCs w:val="18"/>
        </w:rPr>
        <w:t>背景知识</w:t>
      </w:r>
    </w:p>
    <w:p w14:paraId="2FACFF6C"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t>什么是</w:t>
      </w:r>
      <w:r w:rsidRPr="0018011B">
        <w:rPr>
          <w:rFonts w:ascii="Times New Roman" w:eastAsia="思源黑体 CN Normal" w:hAnsi="Times New Roman"/>
          <w:b/>
          <w:i/>
          <w:iCs/>
          <w:sz w:val="18"/>
          <w:szCs w:val="18"/>
        </w:rPr>
        <w:t>BRCA1/BRCA2</w:t>
      </w:r>
      <w:r w:rsidRPr="0018011B">
        <w:rPr>
          <w:rFonts w:ascii="Times New Roman" w:eastAsia="思源黑体 CN Normal" w:hAnsi="Times New Roman"/>
          <w:b/>
          <w:sz w:val="18"/>
          <w:szCs w:val="18"/>
        </w:rPr>
        <w:t>基因及其突变？</w:t>
      </w:r>
    </w:p>
    <w:p w14:paraId="1ACFA8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1</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17</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17q21</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81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24</w:t>
      </w:r>
      <w:r w:rsidRPr="0018011B">
        <w:rPr>
          <w:rFonts w:ascii="Times New Roman" w:eastAsia="思源黑体 CN Normal" w:hAnsi="Times New Roman"/>
          <w:sz w:val="18"/>
          <w:szCs w:val="18"/>
        </w:rPr>
        <w:t>个外显子，其中外显子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不编码蛋白质，即</w:t>
      </w:r>
      <w:r w:rsidRPr="0018011B">
        <w:rPr>
          <w:rFonts w:ascii="Times New Roman" w:eastAsia="思源黑体 CN Normal" w:hAnsi="Times New Roman"/>
          <w:sz w:val="18"/>
          <w:szCs w:val="18"/>
        </w:rPr>
        <w:t>22</w:t>
      </w:r>
      <w:r w:rsidRPr="0018011B">
        <w:rPr>
          <w:rFonts w:ascii="Times New Roman" w:eastAsia="思源黑体 CN Normal" w:hAnsi="Times New Roman"/>
          <w:sz w:val="18"/>
          <w:szCs w:val="18"/>
        </w:rPr>
        <w:t>个外显子具编码功能，编码</w:t>
      </w:r>
      <w:r w:rsidRPr="0018011B">
        <w:rPr>
          <w:rFonts w:ascii="Times New Roman" w:eastAsia="思源黑体 CN Normal" w:hAnsi="Times New Roman"/>
          <w:sz w:val="18"/>
          <w:szCs w:val="18"/>
        </w:rPr>
        <w:t>1863</w:t>
      </w:r>
      <w:r w:rsidRPr="0018011B">
        <w:rPr>
          <w:rFonts w:ascii="Times New Roman" w:eastAsia="思源黑体 CN Normal" w:hAnsi="Times New Roman"/>
          <w:sz w:val="18"/>
          <w:szCs w:val="18"/>
        </w:rPr>
        <w:t>个氨基酸；</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2</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13q12.3</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85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27</w:t>
      </w:r>
      <w:r w:rsidRPr="0018011B">
        <w:rPr>
          <w:rFonts w:ascii="Times New Roman" w:eastAsia="思源黑体 CN Normal" w:hAnsi="Times New Roman"/>
          <w:sz w:val="18"/>
          <w:szCs w:val="18"/>
        </w:rPr>
        <w:t>个外显子，除外显子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外其余</w:t>
      </w:r>
      <w:r w:rsidRPr="0018011B">
        <w:rPr>
          <w:rFonts w:ascii="Times New Roman" w:eastAsia="思源黑体 CN Normal" w:hAnsi="Times New Roman"/>
          <w:sz w:val="18"/>
          <w:szCs w:val="18"/>
        </w:rPr>
        <w:t>26</w:t>
      </w:r>
      <w:r w:rsidRPr="0018011B">
        <w:rPr>
          <w:rFonts w:ascii="Times New Roman" w:eastAsia="思源黑体 CN Normal" w:hAnsi="Times New Roman"/>
          <w:sz w:val="18"/>
          <w:szCs w:val="18"/>
        </w:rPr>
        <w:t>个具编码功能，编码</w:t>
      </w:r>
      <w:r w:rsidRPr="0018011B">
        <w:rPr>
          <w:rFonts w:ascii="Times New Roman" w:eastAsia="思源黑体 CN Normal" w:hAnsi="Times New Roman"/>
          <w:sz w:val="18"/>
          <w:szCs w:val="18"/>
        </w:rPr>
        <w:t>3418</w:t>
      </w:r>
      <w:r w:rsidRPr="0018011B">
        <w:rPr>
          <w:rFonts w:ascii="Times New Roman" w:eastAsia="思源黑体 CN Normal" w:hAnsi="Times New Roman"/>
          <w:sz w:val="18"/>
          <w:szCs w:val="18"/>
        </w:rPr>
        <w:t>个氨基酸。</w:t>
      </w:r>
    </w:p>
    <w:p w14:paraId="2B73AD4D"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基因都是常染色体显性遗传的肿瘤抑制基因，能够编码抑癌蛋白进而与其他抑癌蛋白、</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损伤感应分子和信号转导分子等结合形成大型多亚基蛋白复合物，参与双链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同源重组修复、转录和细胞周期调控，维持基因组稳定性。一旦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FCC2C7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sectPr w:rsidR="009E5D44"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研究表明，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基因突变的肿瘤细胞对</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抑制剂的敏感性显著高于正常细胞，通过抑制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的活性可靶向杀伤</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基因的肿瘤细胞。修饰酶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Ⅰ</w:t>
      </w:r>
      <w:r w:rsidRPr="0018011B">
        <w:rPr>
          <w:rFonts w:ascii="Times New Roman" w:eastAsia="思源黑体 CN Normal" w:hAnsi="Times New Roman"/>
          <w:sz w:val="18"/>
          <w:szCs w:val="18"/>
        </w:rPr>
        <w:t>型多聚</w:t>
      </w:r>
      <w:r w:rsidRPr="0018011B">
        <w:rPr>
          <w:rFonts w:ascii="Times New Roman" w:eastAsia="思源黑体 CN Normal" w:hAnsi="Times New Roman"/>
          <w:sz w:val="18"/>
          <w:szCs w:val="18"/>
        </w:rPr>
        <w:t>ADP-</w:t>
      </w:r>
      <w:r w:rsidRPr="0018011B">
        <w:rPr>
          <w:rFonts w:ascii="Times New Roman" w:eastAsia="思源黑体 CN Normal" w:hAnsi="Times New Roman"/>
          <w:sz w:val="18"/>
          <w:szCs w:val="18"/>
        </w:rPr>
        <w:t>核糖聚合酶，</w:t>
      </w:r>
      <w:r w:rsidRPr="0018011B">
        <w:rPr>
          <w:rFonts w:ascii="Times New Roman" w:eastAsia="思源黑体 CN Normal" w:hAnsi="Times New Roman"/>
          <w:sz w:val="18"/>
          <w:szCs w:val="18"/>
        </w:rPr>
        <w:t>poly(ADP-ribose) polymerase 1</w:t>
      </w:r>
      <w:r w:rsidRPr="0018011B">
        <w:rPr>
          <w:rFonts w:ascii="Times New Roman" w:eastAsia="思源黑体 CN Normal" w:hAnsi="Times New Roman"/>
          <w:sz w:val="18"/>
          <w:szCs w:val="18"/>
        </w:rPr>
        <w:t>）在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损伤修复和细胞凋亡中发挥重要作用，</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基因发生突变的肿瘤细胞往往依赖</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完成对</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损伤的修复，使用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抑制剂后，</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的活性受到抑制，细胞中单链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断裂损伤无法修复并积聚，持续的单链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复制过程中将转化为双链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损伤，由于</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基因突变的肿瘤细胞不能通过同源重组修复双链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损伤，导致</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损伤，因此细胞的生存不受影响。</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的发现已经有半个多世纪的时间，相应抑制剂的研究也已经有了超过</w:t>
      </w:r>
      <w:r w:rsidRPr="0018011B">
        <w:rPr>
          <w:rFonts w:ascii="Times New Roman" w:eastAsia="思源黑体 CN Normal" w:hAnsi="Times New Roman"/>
          <w:sz w:val="18"/>
          <w:szCs w:val="18"/>
        </w:rPr>
        <w:t>30</w:t>
      </w:r>
      <w:r w:rsidRPr="0018011B">
        <w:rPr>
          <w:rFonts w:ascii="Times New Roman" w:eastAsia="思源黑体 CN Normal" w:hAnsi="Times New Roman"/>
          <w:sz w:val="18"/>
          <w:szCs w:val="18"/>
        </w:rPr>
        <w:t>年的数据积累，目前已经有较多药物开始逐步被研发并获批上市</w:t>
      </w:r>
      <w:r w:rsidRPr="0018011B">
        <w:rPr>
          <w:rFonts w:ascii="Times New Roman" w:eastAsia="思源黑体 CN Normal" w:hAnsi="Times New Roman"/>
          <w:sz w:val="18"/>
          <w:szCs w:val="18"/>
          <w:vertAlign w:val="superscript"/>
        </w:rPr>
        <w:t>[1]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因其基因损伤修复系统在维持细胞稳定性及肿瘤治疗中的重要作用，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抑制剂被认为是继</w:t>
      </w:r>
      <w:r w:rsidRPr="0018011B">
        <w:rPr>
          <w:rFonts w:ascii="Times New Roman" w:eastAsia="思源黑体 CN Normal" w:hAnsi="Times New Roman"/>
          <w:sz w:val="18"/>
          <w:szCs w:val="18"/>
        </w:rPr>
        <w:t>EGFR</w:t>
      </w:r>
      <w:r w:rsidRPr="0018011B">
        <w:rPr>
          <w:rFonts w:ascii="Times New Roman" w:eastAsia="思源黑体 CN Normal" w:hAnsi="Times New Roman"/>
          <w:sz w:val="18"/>
          <w:szCs w:val="18"/>
        </w:rPr>
        <w:t>靶向治疗之后另一个被寄予厚望的临床肿瘤治疗的重要方向。</w:t>
      </w:r>
    </w:p>
    <w:p w14:paraId="26D3256E"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基因与癌症的发生发展有什么关系？</w:t>
      </w:r>
    </w:p>
    <w:p w14:paraId="0D4FB00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乳腺癌在我国女性恶性肿瘤的发病率中居首位，其发病率在</w:t>
      </w:r>
      <w:r w:rsidRPr="0018011B">
        <w:rPr>
          <w:rFonts w:ascii="Times New Roman" w:eastAsia="思源黑体 CN Normal" w:hAnsi="Times New Roman"/>
          <w:sz w:val="18"/>
          <w:szCs w:val="18"/>
        </w:rPr>
        <w:t>25</w:t>
      </w:r>
      <w:r w:rsidRPr="0018011B">
        <w:rPr>
          <w:rFonts w:ascii="Times New Roman" w:eastAsia="思源黑体 CN Normal" w:hAnsi="Times New Roman"/>
          <w:sz w:val="18"/>
          <w:szCs w:val="18"/>
        </w:rPr>
        <w:t>岁后逐渐上升，</w:t>
      </w:r>
      <w:r w:rsidRPr="0018011B">
        <w:rPr>
          <w:rFonts w:ascii="Times New Roman" w:eastAsia="思源黑体 CN Normal" w:hAnsi="Times New Roman"/>
          <w:sz w:val="18"/>
          <w:szCs w:val="18"/>
        </w:rPr>
        <w:t>50~54</w:t>
      </w:r>
      <w:r w:rsidRPr="0018011B">
        <w:rPr>
          <w:rFonts w:ascii="Times New Roman" w:eastAsia="思源黑体 CN Normal" w:hAnsi="Times New Roman"/>
          <w:sz w:val="18"/>
          <w:szCs w:val="18"/>
        </w:rPr>
        <w:t>岁达到高峰</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调查数据显示</w:t>
      </w:r>
      <w:r w:rsidRPr="0018011B">
        <w:rPr>
          <w:rFonts w:ascii="Times New Roman" w:eastAsia="思源黑体 CN Normal" w:hAnsi="Times New Roman"/>
          <w:sz w:val="18"/>
          <w:szCs w:val="18"/>
          <w:vertAlign w:val="superscript"/>
        </w:rPr>
        <w:t>[2,3]</w:t>
      </w:r>
      <w:r w:rsidRPr="0018011B">
        <w:rPr>
          <w:rFonts w:ascii="Times New Roman" w:eastAsia="思源黑体 CN Normal" w:hAnsi="Times New Roman"/>
          <w:sz w:val="18"/>
          <w:szCs w:val="18"/>
        </w:rPr>
        <w:t>，我国乳腺癌发病率正以每年</w:t>
      </w: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18011B">
        <w:rPr>
          <w:rFonts w:ascii="Times New Roman" w:eastAsia="思源黑体 CN Normal" w:hAnsi="Times New Roman"/>
          <w:sz w:val="18"/>
          <w:szCs w:val="18"/>
          <w:vertAlign w:val="superscript"/>
        </w:rPr>
        <w:t>[4,5]</w:t>
      </w:r>
      <w:r w:rsidRPr="0018011B">
        <w:rPr>
          <w:rFonts w:ascii="Times New Roman" w:eastAsia="思源黑体 CN Normal" w:hAnsi="Times New Roman"/>
          <w:sz w:val="18"/>
          <w:szCs w:val="18"/>
        </w:rPr>
        <w:t>，仅</w:t>
      </w:r>
      <w:r w:rsidRPr="0018011B">
        <w:rPr>
          <w:rFonts w:ascii="Times New Roman" w:eastAsia="思源黑体 CN Normal" w:hAnsi="Times New Roman"/>
          <w:sz w:val="18"/>
          <w:szCs w:val="18"/>
        </w:rPr>
        <w:t>2012</w:t>
      </w:r>
      <w:r w:rsidRPr="0018011B">
        <w:rPr>
          <w:rFonts w:ascii="Times New Roman" w:eastAsia="思源黑体 CN Normal" w:hAnsi="Times New Roman"/>
          <w:sz w:val="18"/>
          <w:szCs w:val="18"/>
        </w:rPr>
        <w:t>年一年我国就新增卵巢癌</w:t>
      </w:r>
      <w:r w:rsidRPr="0018011B">
        <w:rPr>
          <w:rFonts w:ascii="Times New Roman" w:eastAsia="思源黑体 CN Normal" w:hAnsi="Times New Roman"/>
          <w:sz w:val="18"/>
          <w:szCs w:val="18"/>
        </w:rPr>
        <w:t>3.5</w:t>
      </w:r>
      <w:r w:rsidRPr="0018011B">
        <w:rPr>
          <w:rFonts w:ascii="Times New Roman" w:eastAsia="思源黑体 CN Normal" w:hAnsi="Times New Roman"/>
          <w:sz w:val="18"/>
          <w:szCs w:val="18"/>
        </w:rPr>
        <w:t>万例、死亡</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万例，对妇女生命造成严重威胁。</w:t>
      </w:r>
    </w:p>
    <w:p w14:paraId="45209F7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卵巢癌和乳腺癌均属于强遗传背景的肿瘤。研究表明</w:t>
      </w:r>
      <w:r w:rsidRPr="0018011B">
        <w:rPr>
          <w:rFonts w:ascii="Times New Roman" w:eastAsia="思源黑体 CN Normal" w:hAnsi="Times New Roman"/>
          <w:sz w:val="18"/>
          <w:szCs w:val="18"/>
          <w:vertAlign w:val="superscript"/>
        </w:rPr>
        <w:t>[6-8]</w:t>
      </w:r>
      <w:r w:rsidRPr="0018011B">
        <w:rPr>
          <w:rFonts w:ascii="Times New Roman" w:eastAsia="思源黑体 CN Normal" w:hAnsi="Times New Roman"/>
          <w:sz w:val="18"/>
          <w:szCs w:val="18"/>
        </w:rPr>
        <w:t>，约</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的卵巢癌病例和约</w:t>
      </w:r>
      <w:r w:rsidRPr="0018011B">
        <w:rPr>
          <w:rFonts w:ascii="Times New Roman" w:eastAsia="思源黑体 CN Normal" w:hAnsi="Times New Roman"/>
          <w:sz w:val="18"/>
          <w:szCs w:val="18"/>
        </w:rPr>
        <w:t>5~10%</w:t>
      </w:r>
      <w:r w:rsidRPr="0018011B">
        <w:rPr>
          <w:rFonts w:ascii="Times New Roman" w:eastAsia="思源黑体 CN Normal" w:hAnsi="Times New Roman"/>
          <w:sz w:val="18"/>
          <w:szCs w:val="18"/>
        </w:rPr>
        <w:t>的乳腺癌病例发生于携带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基因突变的患者，具有乳腺癌家族史的病例中患者携带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基因突变比例达</w:t>
      </w:r>
      <w:r w:rsidRPr="0018011B">
        <w:rPr>
          <w:rFonts w:ascii="Times New Roman" w:eastAsia="思源黑体 CN Normal" w:hAnsi="Times New Roman"/>
          <w:sz w:val="18"/>
          <w:szCs w:val="18"/>
        </w:rPr>
        <w:t>20~25%</w:t>
      </w:r>
      <w:r w:rsidRPr="0018011B">
        <w:rPr>
          <w:rFonts w:ascii="Times New Roman" w:eastAsia="思源黑体 CN Normal" w:hAnsi="Times New Roman"/>
          <w:sz w:val="18"/>
          <w:szCs w:val="18"/>
        </w:rPr>
        <w:t>，在同时具有乳腺癌和卵巢癌家族史的病例中患者突变比例更高，可达到</w:t>
      </w:r>
      <w:r w:rsidRPr="0018011B">
        <w:rPr>
          <w:rFonts w:ascii="Times New Roman" w:eastAsia="思源黑体 CN Normal" w:hAnsi="Times New Roman"/>
          <w:sz w:val="18"/>
          <w:szCs w:val="18"/>
        </w:rPr>
        <w:t>60~80%</w:t>
      </w:r>
      <w:r w:rsidRPr="0018011B">
        <w:rPr>
          <w:rFonts w:ascii="Times New Roman" w:eastAsia="思源黑体 CN Normal" w:hAnsi="Times New Roman"/>
          <w:sz w:val="18"/>
          <w:szCs w:val="18"/>
        </w:rPr>
        <w:t>。</w:t>
      </w:r>
    </w:p>
    <w:p w14:paraId="0F923E13"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普通女性一生中罹患卵巢癌和乳腺癌的风险分别为</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，而在</w:t>
      </w:r>
      <w:r w:rsidRPr="0018011B">
        <w:rPr>
          <w:rFonts w:ascii="Times New Roman" w:eastAsia="思源黑体 CN Normal" w:hAnsi="Times New Roman"/>
          <w:sz w:val="18"/>
          <w:szCs w:val="18"/>
        </w:rPr>
        <w:t>70</w:t>
      </w:r>
      <w:r w:rsidRPr="0018011B">
        <w:rPr>
          <w:rFonts w:ascii="Times New Roman" w:eastAsia="思源黑体 CN Normal" w:hAnsi="Times New Roman"/>
          <w:sz w:val="18"/>
          <w:szCs w:val="18"/>
        </w:rPr>
        <w:t>岁之后，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基因致病性突变女性携带者患卵巢癌和乳腺癌的风险分别高达</w:t>
      </w:r>
      <w:r w:rsidRPr="0018011B">
        <w:rPr>
          <w:rFonts w:ascii="Times New Roman" w:eastAsia="思源黑体 CN Normal" w:hAnsi="Times New Roman"/>
          <w:sz w:val="18"/>
          <w:szCs w:val="18"/>
        </w:rPr>
        <w:t>35~46%</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51~75%</w:t>
      </w:r>
      <w:r w:rsidRPr="0018011B">
        <w:rPr>
          <w:rFonts w:ascii="Times New Roman" w:eastAsia="思源黑体 CN Normal" w:hAnsi="Times New Roman"/>
          <w:sz w:val="18"/>
          <w:szCs w:val="18"/>
        </w:rPr>
        <w:t>，男性携带者患乳腺癌的概率为</w:t>
      </w:r>
      <w:r w:rsidRPr="0018011B">
        <w:rPr>
          <w:rFonts w:ascii="Times New Roman" w:eastAsia="思源黑体 CN Normal" w:hAnsi="Times New Roman"/>
          <w:sz w:val="18"/>
          <w:szCs w:val="18"/>
        </w:rPr>
        <w:t>1.2%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基因致病性突变女性携带者患卵巢癌的概率达</w:t>
      </w:r>
      <w:r w:rsidRPr="0018011B">
        <w:rPr>
          <w:rFonts w:ascii="Times New Roman" w:eastAsia="思源黑体 CN Normal" w:hAnsi="Times New Roman"/>
          <w:sz w:val="18"/>
          <w:szCs w:val="18"/>
        </w:rPr>
        <w:t>13~23%</w:t>
      </w:r>
      <w:r w:rsidRPr="0018011B">
        <w:rPr>
          <w:rFonts w:ascii="Times New Roman" w:eastAsia="思源黑体 CN Normal" w:hAnsi="Times New Roman"/>
          <w:sz w:val="18"/>
          <w:szCs w:val="18"/>
        </w:rPr>
        <w:t>，患乳腺癌的概率达</w:t>
      </w:r>
      <w:r w:rsidRPr="0018011B">
        <w:rPr>
          <w:rFonts w:ascii="Times New Roman" w:eastAsia="思源黑体 CN Normal" w:hAnsi="Times New Roman"/>
          <w:sz w:val="18"/>
          <w:szCs w:val="18"/>
        </w:rPr>
        <w:t>40~57%</w:t>
      </w:r>
      <w:r w:rsidRPr="0018011B">
        <w:rPr>
          <w:rFonts w:ascii="Times New Roman" w:eastAsia="思源黑体 CN Normal" w:hAnsi="Times New Roman"/>
          <w:sz w:val="18"/>
          <w:szCs w:val="18"/>
        </w:rPr>
        <w:t>，男性携带者患乳腺癌的概率达</w:t>
      </w:r>
      <w:r w:rsidRPr="0018011B">
        <w:rPr>
          <w:rFonts w:ascii="Times New Roman" w:eastAsia="思源黑体 CN Normal" w:hAnsi="Times New Roman"/>
          <w:sz w:val="18"/>
          <w:szCs w:val="18"/>
        </w:rPr>
        <w:t>6.8%</w:t>
      </w:r>
      <w:r w:rsidRPr="0018011B">
        <w:rPr>
          <w:rFonts w:ascii="Times New Roman" w:eastAsia="思源黑体 CN Normal" w:hAnsi="Times New Roman"/>
          <w:sz w:val="18"/>
          <w:szCs w:val="18"/>
        </w:rPr>
        <w:t>，患前列腺癌的概率达</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vertAlign w:val="superscript"/>
        </w:rPr>
        <w:t>[9-13]</w:t>
      </w:r>
      <w:r w:rsidRPr="0018011B">
        <w:rPr>
          <w:rFonts w:ascii="Times New Roman" w:eastAsia="思源黑体 CN Normal" w:hAnsi="Times New Roman"/>
          <w:sz w:val="18"/>
          <w:szCs w:val="18"/>
        </w:rPr>
        <w:t>。此外，</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基因突变携带者卵巢癌和乳腺癌的平均诊断年龄较非突变携带者均有年轻化的趋势</w:t>
      </w:r>
      <w:r w:rsidRPr="0018011B">
        <w:rPr>
          <w:rFonts w:ascii="Times New Roman" w:eastAsia="思源黑体 CN Normal" w:hAnsi="Times New Roman"/>
          <w:sz w:val="18"/>
          <w:szCs w:val="18"/>
          <w:vertAlign w:val="superscript"/>
        </w:rPr>
        <w:t>[7.8,13]</w:t>
      </w:r>
      <w:r w:rsidRPr="0018011B">
        <w:rPr>
          <w:rFonts w:ascii="Times New Roman" w:eastAsia="思源黑体 CN Normal" w:hAnsi="Times New Roman"/>
          <w:sz w:val="18"/>
          <w:szCs w:val="18"/>
        </w:rPr>
        <w:t>。同时，</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基因突变的乳腺癌患者对侧发生癌症或多发癌灶的风险也会增加。</w:t>
      </w:r>
    </w:p>
    <w:p w14:paraId="786407F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基因上特定的突变也会增加携带者其他癌症类型发生的危险，如携带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基因突变的女性将增加罹患输卵管癌和腹膜癌的风险</w:t>
      </w:r>
      <w:r w:rsidRPr="0018011B">
        <w:rPr>
          <w:rFonts w:ascii="Times New Roman" w:eastAsia="思源黑体 CN Normal" w:hAnsi="Times New Roman"/>
          <w:sz w:val="18"/>
          <w:szCs w:val="18"/>
          <w:vertAlign w:val="superscript"/>
        </w:rPr>
        <w:t>[13,14]</w:t>
      </w:r>
      <w:r w:rsidRPr="0018011B">
        <w:rPr>
          <w:rFonts w:ascii="Times New Roman" w:eastAsia="思源黑体 CN Normal" w:hAnsi="Times New Roman"/>
          <w:sz w:val="18"/>
          <w:szCs w:val="18"/>
        </w:rPr>
        <w:t>，携带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基因突变的女性或男性将增加罹患胰腺癌的风险</w:t>
      </w:r>
      <w:r w:rsidRPr="0018011B">
        <w:rPr>
          <w:rFonts w:ascii="Times New Roman" w:eastAsia="思源黑体 CN Normal" w:hAnsi="Times New Roman"/>
          <w:sz w:val="18"/>
          <w:szCs w:val="18"/>
          <w:vertAlign w:val="superscript"/>
        </w:rPr>
        <w:t>[15]</w:t>
      </w:r>
      <w:r w:rsidRPr="0018011B">
        <w:rPr>
          <w:rFonts w:ascii="Times New Roman" w:eastAsia="思源黑体 CN Normal" w:hAnsi="Times New Roman"/>
          <w:sz w:val="18"/>
          <w:szCs w:val="18"/>
        </w:rPr>
        <w:t>。</w:t>
      </w:r>
    </w:p>
    <w:p w14:paraId="309256E3" w14:textId="77777777" w:rsidR="009E5D44" w:rsidRPr="0018011B" w:rsidRDefault="009E5D44" w:rsidP="0018011B">
      <w:pPr>
        <w:spacing w:line="320" w:lineRule="exact"/>
        <w:ind w:firstLineChars="200" w:firstLine="370"/>
        <w:rPr>
          <w:rFonts w:ascii="Times New Roman" w:eastAsia="思源黑体 CN Normal" w:hAnsi="Times New Roman"/>
          <w:b/>
          <w:i/>
          <w:sz w:val="18"/>
          <w:szCs w:val="18"/>
        </w:rPr>
        <w:sectPr w:rsidR="009E5D44" w:rsidRPr="0018011B" w:rsidSect="00AD650B">
          <w:pgSz w:w="11906" w:h="16838"/>
          <w:pgMar w:top="1440" w:right="1466" w:bottom="1440" w:left="1800" w:header="779" w:footer="737" w:gutter="0"/>
          <w:cols w:space="720"/>
          <w:titlePg/>
          <w:docGrid w:type="lines" w:linePitch="312"/>
        </w:sectPr>
      </w:pPr>
    </w:p>
    <w:p w14:paraId="791C194E" w14:textId="77777777" w:rsidR="009E5D44" w:rsidRPr="0018011B" w:rsidRDefault="009E5D44" w:rsidP="0018011B">
      <w:pPr>
        <w:numPr>
          <w:ilvl w:val="0"/>
          <w:numId w:val="21"/>
        </w:numPr>
        <w:spacing w:before="480" w:line="320" w:lineRule="exact"/>
        <w:ind w:left="357" w:hanging="357"/>
        <w:rPr>
          <w:rFonts w:ascii="Times New Roman" w:eastAsia="思源黑体 CN Normal" w:hAnsi="Times New Roman"/>
          <w:b/>
          <w:sz w:val="18"/>
          <w:szCs w:val="18"/>
        </w:rPr>
      </w:pPr>
      <w:bookmarkStart w:id="2" w:name="_Hlk71632497"/>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基因检测的临床意义在哪里？</w:t>
      </w:r>
    </w:p>
    <w:p w14:paraId="4603B3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基因突变检测对乳腺癌和卵巢癌患者的靶向治疗、化疗、手术治疗等方面均具有十分重要的临床意义：</w:t>
      </w:r>
    </w:p>
    <w:p w14:paraId="16FDD0A4"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w:t>
      </w:r>
      <w:r w:rsidRPr="0018011B">
        <w:rPr>
          <w:rFonts w:ascii="Times New Roman" w:eastAsia="思源黑体 CN Normal" w:hAnsi="Times New Roman"/>
          <w:sz w:val="18"/>
          <w:szCs w:val="18"/>
          <w:u w:val="single"/>
        </w:rPr>
        <w:t>PARP</w:t>
      </w:r>
      <w:r w:rsidRPr="0018011B">
        <w:rPr>
          <w:rFonts w:ascii="Times New Roman" w:eastAsia="思源黑体 CN Normal" w:hAnsi="Times New Roman"/>
          <w:sz w:val="18"/>
          <w:szCs w:val="18"/>
          <w:u w:val="single"/>
        </w:rPr>
        <w:t>抑制剂靶向治疗。</w:t>
      </w:r>
    </w:p>
    <w:p w14:paraId="2239F0C2" w14:textId="77777777" w:rsidR="009E5D44" w:rsidRPr="0018011B" w:rsidRDefault="009E5D44" w:rsidP="0018011B">
      <w:pPr>
        <w:spacing w:line="320" w:lineRule="exact"/>
        <w:ind w:firstLine="372"/>
        <w:rPr>
          <w:rFonts w:ascii="Times New Roman" w:eastAsia="思源黑体 CN Normal" w:hAnsi="Times New Roman"/>
          <w:sz w:val="18"/>
          <w:szCs w:val="18"/>
        </w:rPr>
      </w:pPr>
      <w:r w:rsidRPr="0018011B">
        <w:rPr>
          <w:rFonts w:ascii="Times New Roman" w:eastAsia="思源黑体 CN Normal" w:hAnsi="Times New Roman"/>
          <w:sz w:val="18"/>
          <w:szCs w:val="18"/>
        </w:rPr>
        <w:t>携带</w:t>
      </w:r>
      <w:r w:rsidRPr="0018011B">
        <w:rPr>
          <w:rFonts w:ascii="Times New Roman" w:eastAsia="思源黑体 CN Normal" w:hAnsi="Times New Roman"/>
          <w:i/>
          <w:iCs/>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iCs/>
          <w:sz w:val="18"/>
          <w:szCs w:val="18"/>
        </w:rPr>
        <w:t>BRCA2</w:t>
      </w:r>
      <w:r w:rsidRPr="0018011B">
        <w:rPr>
          <w:rFonts w:ascii="Times New Roman" w:eastAsia="思源黑体 CN Normal" w:hAnsi="Times New Roman"/>
          <w:sz w:val="18"/>
          <w:szCs w:val="18"/>
        </w:rPr>
        <w:t>基因致病性或疑似致病性变异的卵巢癌患者能够更好的从</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抑制剂的治疗中获益。</w:t>
      </w:r>
      <w:r w:rsidRPr="0018011B">
        <w:rPr>
          <w:rFonts w:ascii="Times New Roman" w:eastAsia="思源黑体 CN Normal" w:hAnsi="Times New Roman"/>
          <w:sz w:val="18"/>
          <w:szCs w:val="18"/>
        </w:rPr>
        <w:t>FDA/NMPA</w:t>
      </w:r>
      <w:r w:rsidRPr="0018011B">
        <w:rPr>
          <w:rFonts w:ascii="Times New Roman" w:eastAsia="思源黑体 CN Normal" w:hAnsi="Times New Roman"/>
          <w:sz w:val="18"/>
          <w:szCs w:val="18"/>
        </w:rPr>
        <w:t>已批准多个</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DB10DF" w:rsidRPr="0018011B" w14:paraId="4D47DDAA" w14:textId="77777777" w:rsidTr="00DB10DF">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23D5F967"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62CD9D5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51AD46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15412B1"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15DF9E0"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相关标志物</w:t>
            </w:r>
          </w:p>
        </w:tc>
      </w:tr>
      <w:tr w:rsidR="00DB10DF" w:rsidRPr="0018011B" w14:paraId="15D8F83D"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0FB40C" w14:textId="77777777" w:rsidR="00DB10DF" w:rsidRPr="0018011B" w:rsidRDefault="00DB10DF" w:rsidP="0018011B">
            <w:pPr>
              <w:spacing w:line="320" w:lineRule="exact"/>
              <w:jc w:val="center"/>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奥拉帕利</w:t>
            </w:r>
            <w:r w:rsidRPr="0018011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A7B22C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0F1EDC7"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C3BE20F"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05C092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3BEA99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FB7FD6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081FA1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6426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E2EE7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86453A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E42571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216FB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6C42C5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EE70085"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F0BB72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线及以上化疗且携带</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7DF59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38DDA18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214465B"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DBD69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2C44E46"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FFBB11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与贝伐珠单抗联合用于一线铂类化疗后具有完全或部分缓解的</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阳性的晚期上皮性卵巢癌、输卵管癌或原发性腹膜癌患者的一线维持治疗，其中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5C59B2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变异</w:t>
            </w:r>
            <w:r w:rsidRPr="0018011B">
              <w:rPr>
                <w:rFonts w:ascii="Times New Roman" w:eastAsia="思源黑体 CN Normal" w:hAnsi="Times New Roman"/>
                <w:color w:val="000000"/>
                <w:sz w:val="18"/>
                <w:szCs w:val="18"/>
              </w:rPr>
              <w:br/>
              <w:t>HRD</w:t>
            </w:r>
            <w:r w:rsidRPr="0018011B">
              <w:rPr>
                <w:rFonts w:ascii="Times New Roman" w:eastAsia="思源黑体 CN Normal" w:hAnsi="Times New Roman"/>
                <w:color w:val="000000"/>
                <w:sz w:val="18"/>
                <w:szCs w:val="18"/>
              </w:rPr>
              <w:t>阳性</w:t>
            </w:r>
          </w:p>
        </w:tc>
      </w:tr>
      <w:tr w:rsidR="00DB10DF" w:rsidRPr="0018011B" w14:paraId="7B7EBF9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98B603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2F7B89C"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72183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817736F"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用于既往在新辅助、辅助或转移治疗中接受过化疗，携带胚系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阴性的转移性乳腺癌患者的治疗。如果是</w:t>
            </w:r>
            <w:r w:rsidRPr="0018011B">
              <w:rPr>
                <w:rFonts w:ascii="Times New Roman" w:eastAsia="思源黑体 CN Normal" w:hAnsi="Times New Roman"/>
                <w:color w:val="000000"/>
                <w:sz w:val="18"/>
                <w:szCs w:val="18"/>
              </w:rPr>
              <w:t>HR</w:t>
            </w:r>
            <w:r w:rsidRPr="0018011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B43C6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r w:rsidRPr="0018011B">
              <w:rPr>
                <w:rFonts w:ascii="Times New Roman" w:eastAsia="思源黑体 CN Normal" w:hAnsi="Times New Roman"/>
                <w:i/>
                <w:iCs/>
                <w:color w:val="000000"/>
                <w:sz w:val="18"/>
                <w:szCs w:val="18"/>
              </w:rPr>
              <w:br/>
              <w:t>HR</w:t>
            </w:r>
          </w:p>
        </w:tc>
      </w:tr>
      <w:tr w:rsidR="00DB10DF" w:rsidRPr="0018011B" w14:paraId="2991B224"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8810B1"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6F5294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63C32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E6FDF32"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用于一线接受过铂类为基础的化疗方案治疗且至少</w:t>
            </w:r>
            <w:r w:rsidRPr="0018011B">
              <w:rPr>
                <w:rFonts w:ascii="Times New Roman" w:eastAsia="思源黑体 CN Normal" w:hAnsi="Times New Roman"/>
                <w:color w:val="000000"/>
                <w:sz w:val="18"/>
                <w:szCs w:val="18"/>
              </w:rPr>
              <w:t>16</w:t>
            </w:r>
            <w:r w:rsidRPr="0018011B">
              <w:rPr>
                <w:rFonts w:ascii="Times New Roman" w:eastAsia="思源黑体 CN Normal" w:hAnsi="Times New Roman"/>
                <w:color w:val="000000"/>
                <w:sz w:val="18"/>
                <w:szCs w:val="18"/>
              </w:rPr>
              <w:t>周病情仍未进展的，携带胚系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4D279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7FDEE215"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56BEAF0"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820ED8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246177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5FDD5A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5FABA85"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ATM/BRCA1/</w:t>
            </w:r>
          </w:p>
          <w:p w14:paraId="4ED23909"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BRCA2/BARD1/</w:t>
            </w:r>
          </w:p>
          <w:p w14:paraId="71E2FB5D"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BRIP1/CDK12/</w:t>
            </w:r>
          </w:p>
          <w:p w14:paraId="2BD20A9C"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CHEK1/CHEK2/</w:t>
            </w:r>
          </w:p>
          <w:p w14:paraId="33EDC4D6"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FANCL/PALB2/</w:t>
            </w:r>
          </w:p>
          <w:p w14:paraId="43A50821"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RAD51B/RAD51C/</w:t>
            </w:r>
          </w:p>
          <w:p w14:paraId="2D35B148"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RAD51D/RAD54L</w:t>
            </w:r>
            <w:r w:rsidRPr="0018011B">
              <w:rPr>
                <w:rFonts w:ascii="Times New Roman" w:eastAsia="思源黑体 CN Normal" w:hAnsi="Times New Roman"/>
                <w:color w:val="000000"/>
                <w:sz w:val="18"/>
                <w:szCs w:val="18"/>
              </w:rPr>
              <w:t>变异</w:t>
            </w:r>
          </w:p>
        </w:tc>
      </w:tr>
      <w:tr w:rsidR="00DB10DF" w:rsidRPr="0018011B" w14:paraId="0E6239C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494320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450B7EB"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7ACB01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6ECA759"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w:t>
            </w:r>
            <w:r w:rsidRPr="0018011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FDCA2E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lastRenderedPageBreak/>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2DB472E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94F7A88"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1C9B2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7A2381"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DB0E60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747B8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E988255"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A958A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尼拉帕利</w:t>
            </w:r>
            <w:r w:rsidRPr="0018011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BB73E9"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F5A78C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D7460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A7349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62D4615E"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BCCC0A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8D03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227C0B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A1A03C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用于治疗接受过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种或以上化疗的同源重组修复缺陷（</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）阳性的晚期卵巢癌、输卵管癌或者原发性腹膜癌患者，其中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疑似有害变异或基因组具有不稳定性，并且疾病进展发生在最后一次含铂化疗应答的</w:t>
            </w:r>
            <w:r w:rsidRPr="0018011B">
              <w:rPr>
                <w:rFonts w:ascii="Times New Roman" w:eastAsia="思源黑体 CN Normal" w:hAnsi="Times New Roman"/>
                <w:color w:val="000000"/>
                <w:sz w:val="18"/>
                <w:szCs w:val="18"/>
              </w:rPr>
              <w:t>6</w:t>
            </w:r>
            <w:r w:rsidRPr="0018011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310B3F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color w:val="000000"/>
                <w:sz w:val="18"/>
                <w:szCs w:val="18"/>
              </w:rPr>
              <w:br/>
              <w:t>HRD</w:t>
            </w:r>
          </w:p>
        </w:tc>
      </w:tr>
      <w:tr w:rsidR="00DB10DF" w:rsidRPr="0018011B" w14:paraId="093FAC0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8A8492A"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B86F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4452F6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D3890C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E1726F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4474401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B8372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829ABFD"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1B7DF4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5FE775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364EA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B600EB6"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3ACBDA58" w14:textId="77777777" w:rsidR="00DB10DF" w:rsidRPr="0018011B" w:rsidRDefault="008F609A"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DB10DF" w:rsidRPr="0018011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98444F3"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255F6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ECC1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677576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6520A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F213A39"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8C3A24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365F1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EA6CD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2</w:t>
            </w:r>
            <w:r w:rsidRPr="0018011B">
              <w:rPr>
                <w:rFonts w:ascii="Times New Roman" w:eastAsia="思源黑体 CN Normal" w:hAnsi="Times New Roman"/>
                <w:color w:val="000000"/>
                <w:sz w:val="18"/>
                <w:szCs w:val="18"/>
              </w:rPr>
              <w:t>种及以上化疗治疗的携带胚系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05D4CA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54BB1036"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470FD58" w14:textId="77777777" w:rsidR="00DB10DF" w:rsidRPr="0018011B" w:rsidRDefault="00365034"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他拉唑帕利</w:t>
            </w:r>
            <w:r w:rsidR="00DB10DF" w:rsidRPr="0018011B">
              <w:rPr>
                <w:rFonts w:ascii="Times New Roman" w:eastAsia="思源黑体 CN Normal" w:hAnsi="Times New Roman"/>
                <w:color w:val="000000"/>
                <w:sz w:val="18"/>
                <w:szCs w:val="18"/>
              </w:rPr>
              <w:br/>
            </w:r>
            <w:proofErr w:type="spellStart"/>
            <w:r w:rsidR="00DB10DF" w:rsidRPr="0018011B">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DB3F90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65562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6A6596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6C0925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p>
        </w:tc>
      </w:tr>
      <w:tr w:rsidR="00DB10DF" w:rsidRPr="0018011B" w14:paraId="653D62F3"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769C428"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氟唑帕利</w:t>
            </w:r>
            <w:proofErr w:type="spellStart"/>
            <w:r w:rsidRPr="0018011B">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F96F28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7CE2B6C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08BB23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突变</w:t>
            </w:r>
            <w:r w:rsidRPr="0018011B">
              <w:rPr>
                <w:rFonts w:ascii="Times New Roman" w:eastAsia="思源黑体 CN Normal" w:hAnsi="Times New Roman"/>
                <w:color w:val="000000"/>
                <w:sz w:val="18"/>
                <w:szCs w:val="18"/>
              </w:rPr>
              <w:t>(</w:t>
            </w:r>
            <w:proofErr w:type="spellStart"/>
            <w:r w:rsidRPr="0018011B">
              <w:rPr>
                <w:rFonts w:ascii="Times New Roman" w:eastAsia="思源黑体 CN Normal" w:hAnsi="Times New Roman"/>
                <w:color w:val="000000"/>
                <w:sz w:val="18"/>
                <w:szCs w:val="18"/>
              </w:rPr>
              <w:t>gBRCAm</w:t>
            </w:r>
            <w:proofErr w:type="spellEnd"/>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3F9B8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1F8A97AF" w14:textId="77777777" w:rsidTr="00DB10DF">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7F0A023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帕米帕利</w:t>
            </w:r>
            <w:proofErr w:type="spellStart"/>
            <w:r w:rsidRPr="0018011B">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3E04783C"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C8577B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374F03E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w:t>
            </w:r>
            <w:proofErr w:type="spellStart"/>
            <w:r w:rsidRPr="0018011B">
              <w:rPr>
                <w:rFonts w:ascii="Times New Roman" w:eastAsia="思源黑体 CN Normal" w:hAnsi="Times New Roman"/>
                <w:color w:val="000000"/>
                <w:sz w:val="18"/>
                <w:szCs w:val="18"/>
              </w:rPr>
              <w:t>gBRCA</w:t>
            </w:r>
            <w:proofErr w:type="spellEnd"/>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6D56370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bl>
    <w:p w14:paraId="22E9E3A0" w14:textId="77777777" w:rsidR="009E5D44" w:rsidRPr="0018011B" w:rsidRDefault="009E5D44" w:rsidP="0018011B">
      <w:pPr>
        <w:spacing w:line="320" w:lineRule="exact"/>
        <w:jc w:val="center"/>
        <w:rPr>
          <w:rFonts w:ascii="Times New Roman" w:eastAsia="思源黑体 CN Normal" w:hAnsi="Times New Roman"/>
          <w:color w:val="000000"/>
          <w:sz w:val="18"/>
          <w:szCs w:val="18"/>
        </w:rPr>
        <w:sectPr w:rsidR="009E5D44" w:rsidRPr="0018011B" w:rsidSect="00AD650B">
          <w:pgSz w:w="11906" w:h="16838"/>
          <w:pgMar w:top="1440" w:right="1466" w:bottom="1440" w:left="1800" w:header="779" w:footer="737" w:gutter="0"/>
          <w:cols w:space="720"/>
          <w:titlePg/>
          <w:docGrid w:type="lines" w:linePitch="312"/>
        </w:sectPr>
      </w:pPr>
    </w:p>
    <w:p w14:paraId="01CE3CCF" w14:textId="77777777" w:rsidR="009E5D44" w:rsidRPr="0018011B" w:rsidRDefault="009E5D44" w:rsidP="0018011B">
      <w:pPr>
        <w:spacing w:line="320" w:lineRule="exact"/>
        <w:ind w:firstLine="372"/>
        <w:rPr>
          <w:rFonts w:ascii="Times New Roman" w:eastAsia="思源黑体 CN Normal" w:hAnsi="Times New Roman"/>
          <w:sz w:val="18"/>
          <w:szCs w:val="18"/>
        </w:rPr>
      </w:pPr>
    </w:p>
    <w:p w14:paraId="5FFF6FD8"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美国国家癌症综合网络（</w:t>
      </w:r>
      <w:r w:rsidRPr="0018011B">
        <w:rPr>
          <w:rFonts w:ascii="Times New Roman" w:eastAsia="思源黑体 CN Normal" w:hAnsi="Times New Roman"/>
          <w:sz w:val="18"/>
          <w:szCs w:val="18"/>
        </w:rPr>
        <w:t>National Comprehensive Cancer Network</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NCCN</w:t>
      </w:r>
      <w:r w:rsidRPr="0018011B">
        <w:rPr>
          <w:rFonts w:ascii="Times New Roman" w:eastAsia="思源黑体 CN Normal" w:hAnsi="Times New Roman"/>
          <w:sz w:val="18"/>
          <w:szCs w:val="18"/>
        </w:rPr>
        <w:t>）、美国妇科肿瘤学会（</w:t>
      </w:r>
      <w:r w:rsidRPr="0018011B">
        <w:rPr>
          <w:rFonts w:ascii="Times New Roman" w:eastAsia="思源黑体 CN Normal" w:hAnsi="Times New Roman"/>
          <w:sz w:val="18"/>
          <w:szCs w:val="18"/>
        </w:rPr>
        <w:t>Society of Gynecologic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SGO</w:t>
      </w:r>
      <w:r w:rsidRPr="0018011B">
        <w:rPr>
          <w:rFonts w:ascii="Times New Roman" w:eastAsia="思源黑体 CN Normal" w:hAnsi="Times New Roman"/>
          <w:sz w:val="18"/>
          <w:szCs w:val="18"/>
        </w:rPr>
        <w:t>）和英国国家卫生与临床优化研究所（</w:t>
      </w:r>
      <w:r w:rsidRPr="0018011B">
        <w:rPr>
          <w:rFonts w:ascii="Times New Roman" w:eastAsia="思源黑体 CN Normal" w:hAnsi="Times New Roman"/>
          <w:sz w:val="18"/>
          <w:szCs w:val="18"/>
        </w:rPr>
        <w:t>National Institute for Health and Clinical Excellence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NICE</w:t>
      </w:r>
      <w:r w:rsidRPr="0018011B">
        <w:rPr>
          <w:rFonts w:ascii="Times New Roman" w:eastAsia="思源黑体 CN Normal" w:hAnsi="Times New Roman"/>
          <w:sz w:val="18"/>
          <w:szCs w:val="18"/>
        </w:rPr>
        <w:t>）等多个机构发布的临床指南明确要求晚期卵巢癌病人在奥拉帕利治疗前需先进行</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w:t>
      </w:r>
      <w:r w:rsidRPr="0018011B">
        <w:rPr>
          <w:rFonts w:ascii="Times New Roman" w:eastAsia="思源黑体 CN Normal" w:hAnsi="Times New Roman"/>
          <w:sz w:val="18"/>
          <w:szCs w:val="18"/>
          <w:vertAlign w:val="superscript"/>
        </w:rPr>
        <w:t>[16-17]</w:t>
      </w:r>
      <w:r w:rsidRPr="0018011B">
        <w:rPr>
          <w:rFonts w:ascii="Times New Roman" w:eastAsia="思源黑体 CN Normal" w:hAnsi="Times New Roman"/>
          <w:sz w:val="18"/>
          <w:szCs w:val="18"/>
        </w:rPr>
        <w:t>。</w:t>
      </w:r>
    </w:p>
    <w:p w14:paraId="65729679"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基因突变状态指导乳腺癌和卵巢癌患者化疗方案制定。</w:t>
      </w:r>
    </w:p>
    <w:p w14:paraId="78038B1A"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对于化疗药物治疗，</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基因突变的肿瘤对于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损伤类化疗药物（铂类和蒽环类）</w:t>
      </w:r>
    </w:p>
    <w:p w14:paraId="3AFC5AE8" w14:textId="77777777" w:rsidR="009E5D44" w:rsidRPr="0018011B" w:rsidRDefault="009E5D44"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更为敏感</w:t>
      </w:r>
      <w:r w:rsidRPr="0018011B">
        <w:rPr>
          <w:rFonts w:ascii="Times New Roman" w:eastAsia="思源黑体 CN Normal" w:hAnsi="Times New Roman"/>
          <w:sz w:val="18"/>
          <w:szCs w:val="18"/>
          <w:vertAlign w:val="superscript"/>
        </w:rPr>
        <w:t>[18]</w:t>
      </w:r>
      <w:r w:rsidRPr="0018011B">
        <w:rPr>
          <w:rFonts w:ascii="Times New Roman" w:eastAsia="思源黑体 CN Normal" w:hAnsi="Times New Roman"/>
          <w:sz w:val="18"/>
          <w:szCs w:val="18"/>
        </w:rPr>
        <w:t>，而对于促微管聚合化疗药物（紫杉类）则无效</w:t>
      </w:r>
      <w:r w:rsidRPr="0018011B">
        <w:rPr>
          <w:rFonts w:ascii="Times New Roman" w:eastAsia="思源黑体 CN Normal" w:hAnsi="Times New Roman"/>
          <w:sz w:val="18"/>
          <w:szCs w:val="18"/>
          <w:vertAlign w:val="superscript"/>
        </w:rPr>
        <w:t>[19-21]</w:t>
      </w:r>
      <w:r w:rsidRPr="0018011B">
        <w:rPr>
          <w:rFonts w:ascii="Times New Roman" w:eastAsia="思源黑体 CN Normal" w:hAnsi="Times New Roman"/>
          <w:sz w:val="18"/>
          <w:szCs w:val="18"/>
        </w:rPr>
        <w:t>。在新辅助治疗的临床研究中发现</w:t>
      </w:r>
      <w:r w:rsidRPr="0018011B">
        <w:rPr>
          <w:rFonts w:ascii="Times New Roman" w:eastAsia="思源黑体 CN Normal" w:hAnsi="Times New Roman"/>
          <w:sz w:val="18"/>
          <w:szCs w:val="18"/>
          <w:vertAlign w:val="superscript"/>
        </w:rPr>
        <w:t>[22]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基因突变患者对顺铂治疗的病理完全缓解率（</w:t>
      </w:r>
      <w:r w:rsidRPr="0018011B">
        <w:rPr>
          <w:rFonts w:ascii="Times New Roman" w:eastAsia="思源黑体 CN Normal" w:hAnsi="Times New Roman"/>
          <w:sz w:val="18"/>
          <w:szCs w:val="18"/>
        </w:rPr>
        <w:t>Pathological Complete Response</w:t>
      </w:r>
      <w:r w:rsidRPr="0018011B">
        <w:rPr>
          <w:rFonts w:ascii="Times New Roman" w:eastAsia="思源黑体 CN Normal" w:hAnsi="Times New Roman"/>
          <w:sz w:val="18"/>
          <w:szCs w:val="18"/>
        </w:rPr>
        <w:t>，</w:t>
      </w:r>
      <w:proofErr w:type="spellStart"/>
      <w:r w:rsidRPr="0018011B">
        <w:rPr>
          <w:rFonts w:ascii="Times New Roman" w:eastAsia="思源黑体 CN Normal" w:hAnsi="Times New Roman"/>
          <w:sz w:val="18"/>
          <w:szCs w:val="18"/>
        </w:rPr>
        <w:t>pCR</w:t>
      </w:r>
      <w:proofErr w:type="spellEnd"/>
      <w:r w:rsidRPr="0018011B">
        <w:rPr>
          <w:rFonts w:ascii="Times New Roman" w:eastAsia="思源黑体 CN Normal" w:hAnsi="Times New Roman"/>
          <w:sz w:val="18"/>
          <w:szCs w:val="18"/>
        </w:rPr>
        <w:t>）达</w:t>
      </w:r>
      <w:r w:rsidRPr="0018011B">
        <w:rPr>
          <w:rFonts w:ascii="Times New Roman" w:eastAsia="思源黑体 CN Normal" w:hAnsi="Times New Roman"/>
          <w:sz w:val="18"/>
          <w:szCs w:val="18"/>
        </w:rPr>
        <w:t>83%</w:t>
      </w:r>
      <w:r w:rsidRPr="0018011B">
        <w:rPr>
          <w:rFonts w:ascii="Times New Roman" w:eastAsia="思源黑体 CN Normal" w:hAnsi="Times New Roman"/>
          <w:sz w:val="18"/>
          <w:szCs w:val="18"/>
        </w:rPr>
        <w:t>，而对紫杉类药物治疗的</w:t>
      </w:r>
      <w:proofErr w:type="spellStart"/>
      <w:r w:rsidRPr="0018011B">
        <w:rPr>
          <w:rFonts w:ascii="Times New Roman" w:eastAsia="思源黑体 CN Normal" w:hAnsi="Times New Roman"/>
          <w:sz w:val="18"/>
          <w:szCs w:val="18"/>
        </w:rPr>
        <w:t>pCR</w:t>
      </w:r>
      <w:proofErr w:type="spellEnd"/>
      <w:r w:rsidRPr="0018011B">
        <w:rPr>
          <w:rFonts w:ascii="Times New Roman" w:eastAsia="思源黑体 CN Normal" w:hAnsi="Times New Roman"/>
          <w:sz w:val="18"/>
          <w:szCs w:val="18"/>
        </w:rPr>
        <w:t>仅为</w:t>
      </w:r>
      <w:r w:rsidRPr="0018011B">
        <w:rPr>
          <w:rFonts w:ascii="Times New Roman" w:eastAsia="思源黑体 CN Normal" w:hAnsi="Times New Roman"/>
          <w:sz w:val="18"/>
          <w:szCs w:val="18"/>
        </w:rPr>
        <w:t>8%</w:t>
      </w:r>
      <w:r w:rsidRPr="0018011B">
        <w:rPr>
          <w:rFonts w:ascii="Times New Roman" w:eastAsia="思源黑体 CN Normal" w:hAnsi="Times New Roman"/>
          <w:sz w:val="18"/>
          <w:szCs w:val="18"/>
        </w:rPr>
        <w:t>。</w:t>
      </w:r>
    </w:p>
    <w:p w14:paraId="7E3856DC"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基因突变状态还可以指导手术方案制定。</w:t>
      </w:r>
    </w:p>
    <w:p w14:paraId="52693B4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含有</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基因突变的乳腺癌和卵巢癌患者更容易出现多发病灶和复发转移，因此欧洲肿瘤内科学会（</w:t>
      </w:r>
      <w:r w:rsidRPr="0018011B">
        <w:rPr>
          <w:rFonts w:ascii="Times New Roman" w:eastAsia="思源黑体 CN Normal" w:hAnsi="Times New Roman"/>
          <w:sz w:val="18"/>
          <w:szCs w:val="18"/>
        </w:rPr>
        <w:t>The European Society for Medical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EMSO</w:t>
      </w:r>
      <w:r w:rsidRPr="0018011B">
        <w:rPr>
          <w:rFonts w:ascii="Times New Roman" w:eastAsia="思源黑体 CN Normal" w:hAnsi="Times New Roman"/>
          <w:sz w:val="18"/>
          <w:szCs w:val="18"/>
        </w:rPr>
        <w:t>）发布的临床指南建议，对于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基因突变的患者，应考虑全切代替局部手术的方案，以提高预后和生活质量。</w:t>
      </w:r>
    </w:p>
    <w:bookmarkEnd w:id="2"/>
    <w:p w14:paraId="2A149260"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sz w:val="18"/>
          <w:szCs w:val="18"/>
        </w:rPr>
        <w:br w:type="page"/>
      </w:r>
      <w:r w:rsidRPr="0018011B">
        <w:rPr>
          <w:rFonts w:ascii="Times New Roman" w:eastAsia="思源黑体 CN Normal" w:hAnsi="Times New Roman"/>
          <w:b/>
          <w:i/>
          <w:sz w:val="18"/>
          <w:szCs w:val="18"/>
        </w:rPr>
        <w:lastRenderedPageBreak/>
        <w:t>BRCA1/ 2</w:t>
      </w:r>
      <w:r w:rsidRPr="0018011B">
        <w:rPr>
          <w:rFonts w:ascii="Times New Roman" w:eastAsia="思源黑体 CN Normal" w:hAnsi="Times New Roman"/>
          <w:b/>
          <w:sz w:val="18"/>
          <w:szCs w:val="18"/>
        </w:rPr>
        <w:t>基因突变检测的不同结果意味着什么？</w:t>
      </w:r>
    </w:p>
    <w:p w14:paraId="72403674"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sz w:val="18"/>
          <w:szCs w:val="18"/>
        </w:rPr>
        <w:t>根据国际癌症研究所（</w:t>
      </w:r>
      <w:r w:rsidRPr="0018011B">
        <w:rPr>
          <w:rFonts w:ascii="Times New Roman" w:eastAsia="思源黑体 CN Normal" w:hAnsi="Times New Roman" w:cs="Times New Roman"/>
          <w:sz w:val="18"/>
          <w:szCs w:val="18"/>
        </w:rPr>
        <w:t>IARC</w:t>
      </w:r>
      <w:r w:rsidRPr="0018011B">
        <w:rPr>
          <w:rFonts w:ascii="Times New Roman" w:eastAsia="思源黑体 CN Normal" w:hAnsi="Times New Roman" w:cs="Times New Roman"/>
          <w:sz w:val="18"/>
          <w:szCs w:val="18"/>
        </w:rPr>
        <w:t>）和美国医学遗传学会（</w:t>
      </w:r>
      <w:r w:rsidRPr="0018011B">
        <w:rPr>
          <w:rFonts w:ascii="Times New Roman" w:eastAsia="思源黑体 CN Normal" w:hAnsi="Times New Roman" w:cs="Times New Roman"/>
          <w:sz w:val="18"/>
          <w:szCs w:val="18"/>
        </w:rPr>
        <w:t>ACMG</w:t>
      </w:r>
      <w:r w:rsidRPr="0018011B">
        <w:rPr>
          <w:rFonts w:ascii="Times New Roman" w:eastAsia="思源黑体 CN Normal" w:hAnsi="Times New Roman" w:cs="Times New Roman"/>
          <w:sz w:val="18"/>
          <w:szCs w:val="18"/>
        </w:rPr>
        <w:t>）的分类标准</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基因突变检测结果分为五种：良性、疑似良性、意义不明确、疑似致病性及致病性。</w:t>
      </w:r>
    </w:p>
    <w:p w14:paraId="2475E838"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对于癌症患者，若携带致病性或疑似致病性突变，可以从</w:t>
      </w:r>
      <w:r w:rsidRPr="0018011B">
        <w:rPr>
          <w:rFonts w:ascii="Times New Roman" w:eastAsia="思源黑体 CN Normal" w:hAnsi="Times New Roman" w:cs="Times New Roman"/>
          <w:kern w:val="2"/>
          <w:sz w:val="18"/>
          <w:szCs w:val="18"/>
        </w:rPr>
        <w:t>PARP</w:t>
      </w:r>
      <w:r w:rsidRPr="0018011B">
        <w:rPr>
          <w:rFonts w:ascii="Times New Roman" w:eastAsia="思源黑体 CN Normal" w:hAnsi="Times New Roman" w:cs="Times New Roman"/>
          <w:kern w:val="2"/>
          <w:sz w:val="18"/>
          <w:szCs w:val="18"/>
        </w:rPr>
        <w:t>抑制剂治疗中明显获益，同时，其患有多发病灶和对侧癌变的风险会高于普通患者。</w:t>
      </w:r>
    </w:p>
    <w:p w14:paraId="5A5A6B5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是否</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或</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何时</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等这一类信息。同时，致病性或疑似致病性的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9D5790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需要指出的是，特定相关癌症的发生发展及用药指导可能不仅仅与被检测</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6D9185EB" w14:textId="77777777" w:rsidR="009E5D44" w:rsidRPr="0018011B" w:rsidRDefault="009E5D44" w:rsidP="0018011B">
      <w:pPr>
        <w:spacing w:before="240" w:line="320" w:lineRule="exact"/>
        <w:rPr>
          <w:rFonts w:ascii="Times New Roman" w:eastAsia="思源黑体 CN Normal" w:hAnsi="Times New Roman"/>
          <w:b/>
          <w:sz w:val="18"/>
          <w:szCs w:val="18"/>
        </w:rPr>
        <w:sectPr w:rsidR="009E5D44" w:rsidRPr="0018011B" w:rsidSect="00AD650B">
          <w:pgSz w:w="11906" w:h="16838"/>
          <w:pgMar w:top="1440" w:right="1466" w:bottom="1440" w:left="1800" w:header="779" w:footer="737" w:gutter="0"/>
          <w:cols w:space="720"/>
          <w:titlePg/>
          <w:docGrid w:type="lines" w:linePitch="312"/>
        </w:sectPr>
      </w:pPr>
    </w:p>
    <w:p w14:paraId="02CB69EF"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lastRenderedPageBreak/>
        <w:t>二代测序技术介绍</w:t>
      </w:r>
    </w:p>
    <w:p w14:paraId="50AB961E"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二代测序技术（</w:t>
      </w:r>
      <w:r w:rsidRPr="0018011B">
        <w:rPr>
          <w:rFonts w:ascii="Times New Roman" w:eastAsia="思源黑体 CN Normal" w:hAnsi="Times New Roman"/>
          <w:sz w:val="18"/>
          <w:szCs w:val="18"/>
        </w:rPr>
        <w:t>Next-generation Sequencing Technology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NGS</w:t>
      </w:r>
      <w:r w:rsidRPr="0018011B">
        <w:rPr>
          <w:rFonts w:ascii="Times New Roman" w:eastAsia="思源黑体 CN Normal" w:hAnsi="Times New Roman"/>
          <w:sz w:val="18"/>
          <w:szCs w:val="18"/>
        </w:rPr>
        <w:t>）又称高通量测序技术，以能一次并行对几十万到几百万条读长较短的</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分子进行序列测定为标志。二代测序技术是基于边合成边测序的原理，与</w:t>
      </w:r>
      <w:r w:rsidRPr="0018011B">
        <w:rPr>
          <w:rFonts w:ascii="Times New Roman" w:eastAsia="思源黑体 CN Normal" w:hAnsi="Times New Roman"/>
          <w:sz w:val="18"/>
          <w:szCs w:val="18"/>
        </w:rPr>
        <w:t>Sanger</w:t>
      </w:r>
      <w:r w:rsidRPr="0018011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1AAE1C1"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目前，二代测序中应用最为广泛的技术是</w:t>
      </w:r>
      <w:r w:rsidRPr="0018011B">
        <w:rPr>
          <w:rFonts w:ascii="Times New Roman" w:eastAsia="思源黑体 CN Normal" w:hAnsi="Times New Roman"/>
          <w:sz w:val="18"/>
          <w:szCs w:val="18"/>
        </w:rPr>
        <w:t>Illumina</w:t>
      </w:r>
      <w:r w:rsidRPr="0018011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3A38652" w14:textId="77777777" w:rsidR="009E5D44" w:rsidRDefault="009E5D44" w:rsidP="0018011B">
      <w:pPr>
        <w:pStyle w:val="ad"/>
        <w:spacing w:line="320" w:lineRule="exact"/>
        <w:ind w:firstLine="360"/>
        <w:jc w:val="center"/>
        <w:rPr>
          <w:rFonts w:ascii="Times New Roman" w:eastAsia="思源黑体 CN Normal" w:hAnsi="Times New Roman"/>
          <w:sz w:val="18"/>
          <w:szCs w:val="18"/>
        </w:rPr>
      </w:pPr>
    </w:p>
    <w:p w14:paraId="6364F67E" w14:textId="6BB5FE53" w:rsidR="0036225A" w:rsidRDefault="000C5471" w:rsidP="0018011B">
      <w:pPr>
        <w:pStyle w:val="ad"/>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0800" behindDoc="0" locked="0" layoutInCell="1" allowOverlap="1" wp14:anchorId="1A3746B4" wp14:editId="5C134E76">
            <wp:simplePos x="0" y="0"/>
            <wp:positionH relativeFrom="column">
              <wp:posOffset>714375</wp:posOffset>
            </wp:positionH>
            <wp:positionV relativeFrom="paragraph">
              <wp:posOffset>144780</wp:posOffset>
            </wp:positionV>
            <wp:extent cx="3771900" cy="2514600"/>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11F9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A36635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238EA966"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330573E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33BB06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53EADFDE"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49B2515"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EA83DF"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05D1FBED"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63BA5497"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4C061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5935788"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091E3E2" w14:textId="77777777" w:rsidR="0036225A" w:rsidRPr="0018011B" w:rsidRDefault="0036225A" w:rsidP="0018011B">
      <w:pPr>
        <w:pStyle w:val="ad"/>
        <w:spacing w:line="320" w:lineRule="exact"/>
        <w:ind w:firstLine="360"/>
        <w:jc w:val="center"/>
        <w:rPr>
          <w:rFonts w:ascii="Times New Roman" w:eastAsia="思源黑体 CN Normal" w:hAnsi="Times New Roman"/>
          <w:sz w:val="18"/>
          <w:szCs w:val="18"/>
        </w:rPr>
      </w:pPr>
    </w:p>
    <w:p w14:paraId="37E02906" w14:textId="77777777" w:rsidR="00B4504C" w:rsidRPr="0018011B" w:rsidRDefault="009E5D44" w:rsidP="0018011B">
      <w:pPr>
        <w:pStyle w:val="ad"/>
        <w:spacing w:line="320" w:lineRule="exact"/>
        <w:ind w:firstLine="360"/>
        <w:rPr>
          <w:rFonts w:ascii="Times New Roman" w:eastAsia="思源黑体 CN Normal" w:hAnsi="Times New Roman"/>
          <w:sz w:val="18"/>
          <w:szCs w:val="18"/>
        </w:rPr>
        <w:sectPr w:rsidR="00B4504C" w:rsidRPr="0018011B" w:rsidSect="00AD650B">
          <w:headerReference w:type="default" r:id="rId2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可逆末端终止测序法的准确率高，测序速度快，技术成熟，占有全球科研以及无创产前筛查（</w:t>
      </w:r>
      <w:r w:rsidRPr="0018011B">
        <w:rPr>
          <w:rFonts w:ascii="Times New Roman" w:eastAsia="思源黑体 CN Normal" w:hAnsi="Times New Roman"/>
          <w:sz w:val="18"/>
          <w:szCs w:val="18"/>
        </w:rPr>
        <w:t>Non-Invasive Prenatal Testing</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NIPT</w:t>
      </w:r>
      <w:r w:rsidRPr="0018011B">
        <w:rPr>
          <w:rFonts w:ascii="Times New Roman" w:eastAsia="思源黑体 CN Normal" w:hAnsi="Times New Roman"/>
          <w:sz w:val="18"/>
          <w:szCs w:val="18"/>
        </w:rPr>
        <w:t>）检测市场近</w:t>
      </w:r>
      <w:r w:rsidRPr="0018011B">
        <w:rPr>
          <w:rFonts w:ascii="Times New Roman" w:eastAsia="思源黑体 CN Normal" w:hAnsi="Times New Roman"/>
          <w:sz w:val="18"/>
          <w:szCs w:val="18"/>
        </w:rPr>
        <w:t>90%</w:t>
      </w:r>
      <w:r w:rsidRPr="0018011B">
        <w:rPr>
          <w:rFonts w:ascii="Times New Roman" w:eastAsia="思源黑体 CN Normal" w:hAnsi="Times New Roman"/>
          <w:sz w:val="18"/>
          <w:szCs w:val="18"/>
        </w:rPr>
        <w:t>的份额。就</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基因检测而言，由于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基因突变位点数量多（有记录的约</w:t>
      </w:r>
      <w:r w:rsidRPr="0018011B">
        <w:rPr>
          <w:rFonts w:ascii="Times New Roman" w:eastAsia="思源黑体 CN Normal" w:hAnsi="Times New Roman"/>
          <w:sz w:val="18"/>
          <w:szCs w:val="18"/>
        </w:rPr>
        <w:t>20000</w:t>
      </w:r>
      <w:r w:rsidRPr="0018011B">
        <w:rPr>
          <w:rFonts w:ascii="Times New Roman" w:eastAsia="思源黑体 CN Normal" w:hAnsi="Times New Roman"/>
          <w:sz w:val="18"/>
          <w:szCs w:val="18"/>
        </w:rPr>
        <w:t>多个，其中明确致病的有</w:t>
      </w:r>
      <w:r w:rsidRPr="0018011B">
        <w:rPr>
          <w:rFonts w:ascii="Times New Roman" w:eastAsia="思源黑体 CN Normal" w:hAnsi="Times New Roman"/>
          <w:sz w:val="18"/>
          <w:szCs w:val="18"/>
        </w:rPr>
        <w:t>3000</w:t>
      </w:r>
      <w:r w:rsidRPr="0018011B">
        <w:rPr>
          <w:rFonts w:ascii="Times New Roman" w:eastAsia="思源黑体 CN Normal" w:hAnsi="Times New Roman"/>
          <w:sz w:val="18"/>
          <w:szCs w:val="18"/>
        </w:rPr>
        <w:t>多个）、呈散在分布、无热点区域，二代测序技术也是最为契合</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基因突变特点的技术解决路线，是目前的首选技术平台。</w:t>
      </w:r>
    </w:p>
    <w:p w14:paraId="2D928F71"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适检人群</w:t>
      </w:r>
    </w:p>
    <w:p w14:paraId="6A95A7BB" w14:textId="77777777" w:rsidR="00B4504C" w:rsidRPr="0018011B" w:rsidRDefault="00B4504C"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建议以下人群进行</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w:t>
      </w:r>
      <w:r w:rsidRPr="0018011B">
        <w:rPr>
          <w:rFonts w:ascii="Times New Roman" w:eastAsia="思源黑体 CN Normal" w:hAnsi="Times New Roman" w:cs="Times New Roman"/>
          <w:kern w:val="2"/>
          <w:sz w:val="18"/>
          <w:szCs w:val="18"/>
          <w:vertAlign w:val="superscript"/>
        </w:rPr>
        <w:t>[23-26]</w:t>
      </w:r>
      <w:r w:rsidRPr="0018011B">
        <w:rPr>
          <w:rFonts w:ascii="Times New Roman" w:eastAsia="思源黑体 CN Normal" w:hAnsi="Times New Roman" w:cs="Times New Roman"/>
          <w:kern w:val="2"/>
          <w:sz w:val="18"/>
          <w:szCs w:val="18"/>
        </w:rPr>
        <w:t>：</w:t>
      </w:r>
    </w:p>
    <w:p w14:paraId="0A50AE4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女性卵巢癌患者（包括输卵管癌及原发性腹膜癌）；</w:t>
      </w:r>
    </w:p>
    <w:p w14:paraId="543B224D"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女性乳腺癌患者；</w:t>
      </w:r>
    </w:p>
    <w:p w14:paraId="7B9FC081"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有家族史倾向的人群，包括：</w:t>
      </w:r>
    </w:p>
    <w:p w14:paraId="3AA9219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家族中有至少两名亲属被诊断出患有乳腺癌、卵巢癌、胰腺癌或前列腺癌；</w:t>
      </w:r>
    </w:p>
    <w:p w14:paraId="057A0967"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有至少一名亲属被诊断出患有双侧乳腺癌或多发病灶单侧乳腺癌、在小于</w:t>
      </w:r>
      <w:r w:rsidRPr="0018011B">
        <w:rPr>
          <w:rFonts w:ascii="Times New Roman" w:eastAsia="思源黑体 CN Normal" w:hAnsi="Times New Roman" w:cs="Times New Roman"/>
          <w:sz w:val="18"/>
          <w:szCs w:val="18"/>
        </w:rPr>
        <w:t>50</w:t>
      </w:r>
      <w:r w:rsidRPr="0018011B">
        <w:rPr>
          <w:rFonts w:ascii="Times New Roman" w:eastAsia="思源黑体 CN Normal" w:hAnsi="Times New Roman" w:cs="Times New Roman"/>
          <w:sz w:val="18"/>
          <w:szCs w:val="18"/>
        </w:rPr>
        <w:t>岁时被诊断出患有乳腺癌或同时患有乳腺癌和卵巢癌；</w:t>
      </w:r>
    </w:p>
    <w:p w14:paraId="35C777B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家族中有至少一名男性亲属被诊断出患有乳腺癌；</w:t>
      </w:r>
    </w:p>
    <w:p w14:paraId="40481293"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家族中有至少一名亲属被检测出</w:t>
      </w:r>
      <w:r w:rsidRPr="0018011B">
        <w:rPr>
          <w:rFonts w:ascii="Times New Roman" w:eastAsia="思源黑体 CN Normal" w:hAnsi="Times New Roman" w:cs="Times New Roman"/>
          <w:i/>
          <w:iCs/>
          <w:sz w:val="18"/>
          <w:szCs w:val="18"/>
        </w:rPr>
        <w:t>BRCA1/BRCA2</w:t>
      </w:r>
      <w:r w:rsidRPr="0018011B">
        <w:rPr>
          <w:rFonts w:ascii="Times New Roman" w:eastAsia="思源黑体 CN Normal" w:hAnsi="Times New Roman" w:cs="Times New Roman"/>
          <w:sz w:val="18"/>
          <w:szCs w:val="18"/>
        </w:rPr>
        <w:t>基因疑似有害或有害突变；</w:t>
      </w:r>
    </w:p>
    <w:p w14:paraId="27FD779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男性乳腺癌患者；</w:t>
      </w:r>
    </w:p>
    <w:p w14:paraId="41E245DB" w14:textId="77777777" w:rsidR="00B4504C" w:rsidRPr="0018011B" w:rsidRDefault="00B4504C" w:rsidP="0018011B">
      <w:pPr>
        <w:pStyle w:val="a9"/>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cs="Times New Roman"/>
          <w:sz w:val="18"/>
          <w:szCs w:val="18"/>
        </w:rPr>
        <w:t>其他被认定为</w:t>
      </w:r>
      <w:r w:rsidRPr="0018011B">
        <w:rPr>
          <w:rFonts w:ascii="Times New Roman" w:eastAsia="思源黑体 CN Normal" w:hAnsi="Times New Roman" w:cs="Times New Roman"/>
          <w:i/>
          <w:sz w:val="18"/>
          <w:szCs w:val="18"/>
        </w:rPr>
        <w:t>BRCA1</w:t>
      </w:r>
      <w:r w:rsidRPr="0018011B">
        <w:rPr>
          <w:rFonts w:ascii="Times New Roman" w:eastAsia="思源黑体 CN Normal" w:hAnsi="Times New Roman" w:cs="Times New Roman"/>
          <w:sz w:val="18"/>
          <w:szCs w:val="18"/>
        </w:rPr>
        <w:t>基因和</w:t>
      </w:r>
      <w:r w:rsidRPr="0018011B">
        <w:rPr>
          <w:rFonts w:ascii="Times New Roman" w:eastAsia="思源黑体 CN Normal" w:hAnsi="Times New Roman" w:cs="Times New Roman"/>
          <w:i/>
          <w:sz w:val="18"/>
          <w:szCs w:val="18"/>
        </w:rPr>
        <w:t>BRCA2</w:t>
      </w:r>
      <w:r w:rsidRPr="0018011B">
        <w:rPr>
          <w:rFonts w:ascii="Times New Roman" w:eastAsia="思源黑体 CN Normal" w:hAnsi="Times New Roman" w:cs="Times New Roman"/>
          <w:sz w:val="18"/>
          <w:szCs w:val="18"/>
        </w:rPr>
        <w:t>基因突变高风险的人群。</w:t>
      </w:r>
    </w:p>
    <w:p w14:paraId="209EC684"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检测局限性</w:t>
      </w:r>
    </w:p>
    <w:p w14:paraId="06327545"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C99E33"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、本检测试剂的检测范围详见本报告第</w:t>
      </w:r>
      <w:r w:rsidR="008E14F9"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页，样品的基因组中其他范围中可能存在的各种突变，本项目无法检测。</w:t>
      </w:r>
    </w:p>
    <w:p w14:paraId="49C6E4F7"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、本检测试剂检测的突变类型仅包含单核苷酸变异、小片段插入</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缺失变异，样品的基因组中的存在的其他突变类型，本项目无法检测。</w:t>
      </w:r>
    </w:p>
    <w:p w14:paraId="6E4ABAC8"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、本检测的检测内容仅局限于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水平，不涉及</w:t>
      </w:r>
      <w:r w:rsidRPr="0018011B">
        <w:rPr>
          <w:rFonts w:ascii="Times New Roman" w:eastAsia="思源黑体 CN Normal" w:hAnsi="Times New Roman"/>
          <w:sz w:val="18"/>
          <w:szCs w:val="18"/>
        </w:rPr>
        <w:t>RNA</w:t>
      </w:r>
      <w:r w:rsidRPr="0018011B">
        <w:rPr>
          <w:rFonts w:ascii="Times New Roman" w:eastAsia="思源黑体 CN Normal" w:hAnsi="Times New Roman"/>
          <w:sz w:val="18"/>
          <w:szCs w:val="18"/>
        </w:rPr>
        <w:t>水平、蛋白水平（除</w:t>
      </w:r>
      <w:r w:rsidRPr="0018011B">
        <w:rPr>
          <w:rFonts w:ascii="Times New Roman" w:eastAsia="思源黑体 CN Normal" w:hAnsi="Times New Roman"/>
          <w:sz w:val="18"/>
          <w:szCs w:val="18"/>
        </w:rPr>
        <w:t>PD-L1</w:t>
      </w:r>
      <w:r w:rsidRPr="0018011B">
        <w:rPr>
          <w:rFonts w:ascii="Times New Roman" w:eastAsia="思源黑体 CN Normal" w:hAnsi="Times New Roman"/>
          <w:sz w:val="18"/>
          <w:szCs w:val="18"/>
        </w:rPr>
        <w:t>表达外）的检测。</w:t>
      </w:r>
    </w:p>
    <w:p w14:paraId="43EC8FCE"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5</w:t>
      </w:r>
      <w:r w:rsidRPr="0018011B">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6555A322"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6</w:t>
      </w:r>
      <w:r w:rsidRPr="0018011B">
        <w:rPr>
          <w:rFonts w:ascii="Times New Roman" w:eastAsia="思源黑体 CN Normal" w:hAnsi="Times New Roman"/>
          <w:sz w:val="18"/>
          <w:szCs w:val="18"/>
        </w:rPr>
        <w:t>、对于组织样品，如样本中肿瘤细胞含量低于</w:t>
      </w:r>
      <w:r w:rsidRPr="0018011B">
        <w:rPr>
          <w:rFonts w:ascii="Times New Roman" w:eastAsia="思源黑体 CN Normal" w:hAnsi="Times New Roman"/>
          <w:sz w:val="18"/>
          <w:szCs w:val="18"/>
        </w:rPr>
        <w:t>20</w:t>
      </w:r>
      <w:r w:rsidRPr="0018011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1602C44"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7</w:t>
      </w:r>
      <w:r w:rsidRPr="0018011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018EE92D" w14:textId="77777777" w:rsidR="00B4504C" w:rsidRPr="0018011B" w:rsidRDefault="00B4504C" w:rsidP="0018011B">
      <w:pPr>
        <w:spacing w:before="240" w:line="320" w:lineRule="exact"/>
        <w:rPr>
          <w:rFonts w:ascii="Times New Roman" w:eastAsia="思源黑体 CN Normal" w:hAnsi="Times New Roman"/>
          <w:b/>
          <w:szCs w:val="18"/>
        </w:rPr>
      </w:pPr>
    </w:p>
    <w:p w14:paraId="629406DD" w14:textId="77777777" w:rsidR="00B4504C" w:rsidRPr="0018011B" w:rsidRDefault="00B4504C" w:rsidP="0018011B">
      <w:pPr>
        <w:spacing w:before="240" w:line="320" w:lineRule="exact"/>
        <w:rPr>
          <w:rFonts w:ascii="Times New Roman" w:eastAsia="思源黑体 CN Normal" w:hAnsi="Times New Roman"/>
          <w:b/>
          <w:szCs w:val="18"/>
        </w:rPr>
      </w:pPr>
    </w:p>
    <w:p w14:paraId="63D829DF" w14:textId="77777777" w:rsidR="00B4504C" w:rsidRPr="0018011B" w:rsidRDefault="00B4504C" w:rsidP="0018011B">
      <w:pPr>
        <w:spacing w:before="480" w:line="320" w:lineRule="exact"/>
        <w:rPr>
          <w:rFonts w:ascii="Times New Roman" w:eastAsia="思源黑体 CN Normal" w:hAnsi="Times New Roman"/>
          <w:b/>
          <w:szCs w:val="18"/>
        </w:rPr>
        <w:sectPr w:rsidR="00B4504C" w:rsidRPr="0018011B" w:rsidSect="00AD650B">
          <w:pgSz w:w="11906" w:h="16838"/>
          <w:pgMar w:top="1440" w:right="1466" w:bottom="1440" w:left="1800" w:header="779" w:footer="737" w:gutter="0"/>
          <w:cols w:space="720"/>
          <w:titlePg/>
          <w:docGrid w:type="lines" w:linePitch="312"/>
        </w:sectPr>
      </w:pPr>
    </w:p>
    <w:p w14:paraId="76CB304B"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参考文献</w:t>
      </w:r>
    </w:p>
    <w:p w14:paraId="6C0896B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b/>
          <w:sz w:val="18"/>
          <w:szCs w:val="18"/>
        </w:rPr>
        <w:fldChar w:fldCharType="begin"/>
      </w:r>
      <w:r w:rsidRPr="0018011B">
        <w:rPr>
          <w:rFonts w:ascii="Times New Roman" w:eastAsia="思源黑体 CN Normal" w:hAnsi="Times New Roman"/>
          <w:b/>
          <w:sz w:val="18"/>
          <w:szCs w:val="18"/>
        </w:rPr>
        <w:instrText xml:space="preserve"> ADDIN EN.REFLIST </w:instrText>
      </w:r>
      <w:r w:rsidRPr="0018011B">
        <w:rPr>
          <w:rFonts w:ascii="Times New Roman" w:eastAsia="思源黑体 CN Normal" w:hAnsi="Times New Roman"/>
          <w:b/>
          <w:sz w:val="18"/>
          <w:szCs w:val="18"/>
        </w:rPr>
        <w:fldChar w:fldCharType="separate"/>
      </w:r>
      <w:r w:rsidRPr="0018011B">
        <w:rPr>
          <w:rFonts w:ascii="Times New Roman" w:eastAsia="思源黑体 CN Normal" w:hAnsi="Times New Roman"/>
          <w:sz w:val="18"/>
          <w:szCs w:val="18"/>
        </w:rPr>
        <w:tab/>
        <w:t>1.</w:t>
      </w:r>
      <w:r w:rsidRPr="0018011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08BEDA3"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w:t>
      </w:r>
      <w:r w:rsidRPr="0018011B">
        <w:rPr>
          <w:rFonts w:ascii="Times New Roman" w:eastAsia="思源黑体 CN Normal" w:hAnsi="Times New Roman"/>
          <w:sz w:val="18"/>
          <w:szCs w:val="18"/>
        </w:rPr>
        <w:tab/>
        <w:t>Chen W, Zheng R, Zhang S, et al: Annual report on status of cancer in China, 2010. Chin J Cancer Res 26:48-58, 2014</w:t>
      </w:r>
    </w:p>
    <w:p w14:paraId="33284E5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3.</w:t>
      </w:r>
      <w:r w:rsidRPr="0018011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2C53694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4.</w:t>
      </w:r>
      <w:r w:rsidRPr="0018011B">
        <w:rPr>
          <w:rFonts w:ascii="Times New Roman" w:eastAsia="思源黑体 CN Normal" w:hAnsi="Times New Roman"/>
          <w:sz w:val="18"/>
          <w:szCs w:val="18"/>
        </w:rPr>
        <w:tab/>
        <w:t>Wang B, Liu SZ, Zheng RS, et al: Time trends of ovarian cancer incidence in China. Asian Pac J Cancer Prev 15:191-3, 2014</w:t>
      </w:r>
    </w:p>
    <w:p w14:paraId="16FAAF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5.</w:t>
      </w:r>
      <w:r w:rsidRPr="0018011B">
        <w:rPr>
          <w:rFonts w:ascii="Times New Roman" w:eastAsia="思源黑体 CN Normal" w:hAnsi="Times New Roman"/>
          <w:sz w:val="18"/>
          <w:szCs w:val="18"/>
        </w:rPr>
        <w:tab/>
        <w:t>Chornokur G, Amankwah EK, Schildkraut JM, et al: Global ovarian cancer health disparities. Gynecol Oncol 129:258-64, 2013</w:t>
      </w:r>
    </w:p>
    <w:p w14:paraId="2A321C0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6.</w:t>
      </w:r>
      <w:r w:rsidRPr="0018011B">
        <w:rPr>
          <w:rFonts w:ascii="Times New Roman" w:eastAsia="思源黑体 CN Normal" w:hAnsi="Times New Roman"/>
          <w:sz w:val="18"/>
          <w:szCs w:val="18"/>
        </w:rPr>
        <w:tab/>
        <w:t>Easton DF: How many more breast cancer predisposition genes are there? Breast Cancer Res 1:14-7, 1999</w:t>
      </w:r>
    </w:p>
    <w:p w14:paraId="5F69D1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7.</w:t>
      </w:r>
      <w:r w:rsidRPr="0018011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9857C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8.</w:t>
      </w:r>
      <w:r w:rsidRPr="0018011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0F4A52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9.</w:t>
      </w:r>
      <w:r w:rsidRPr="0018011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70F6C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10.</w:t>
      </w:r>
      <w:r w:rsidRPr="0018011B">
        <w:rPr>
          <w:rFonts w:ascii="Times New Roman" w:eastAsia="思源黑体 CN Normal" w:hAnsi="Times New Roman"/>
          <w:sz w:val="18"/>
          <w:szCs w:val="18"/>
        </w:rPr>
        <w:tab/>
        <w:t>Cao W, Wang X, Li JC: Hereditary breast cancer in the Han Chinese population. J Epidemiol 23:75-84, 2013</w:t>
      </w:r>
    </w:p>
    <w:p w14:paraId="4CB804D0"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11.</w:t>
      </w:r>
      <w:r w:rsidRPr="0018011B">
        <w:rPr>
          <w:rFonts w:ascii="Times New Roman" w:eastAsia="思源黑体 CN Normal" w:hAnsi="Times New Roman"/>
          <w:sz w:val="18"/>
          <w:szCs w:val="18"/>
        </w:rPr>
        <w:tab/>
        <w:t>Chen S, Parmigiani G: Meta-analysis of BRCA1 and BRCA2 penetrance. J Clin Oncol 25:1329-33, 2007</w:t>
      </w:r>
    </w:p>
    <w:p w14:paraId="4A9D7535"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12.</w:t>
      </w:r>
      <w:r w:rsidRPr="0018011B">
        <w:rPr>
          <w:rFonts w:ascii="Times New Roman" w:eastAsia="思源黑体 CN Normal" w:hAnsi="Times New Roman"/>
          <w:sz w:val="18"/>
          <w:szCs w:val="18"/>
        </w:rPr>
        <w:tab/>
        <w:t>Shiovitz S, Korde LA: Genetics of breast cancer: a topic in evolution. Ann Oncol 26:1291-9, 2015</w:t>
      </w:r>
    </w:p>
    <w:p w14:paraId="15A63D5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13.</w:t>
      </w:r>
      <w:r w:rsidRPr="0018011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258BBFD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14.</w:t>
      </w:r>
      <w:r w:rsidRPr="0018011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D4C8741"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ab/>
        <w:t>15.</w:t>
      </w:r>
      <w:r w:rsidRPr="0018011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7BEDC01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p>
    <w:p w14:paraId="6AF05A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16.</w:t>
      </w:r>
      <w:r w:rsidRPr="0018011B">
        <w:rPr>
          <w:rFonts w:ascii="Times New Roman" w:eastAsia="思源黑体 CN Normal" w:hAnsi="Times New Roman"/>
          <w:sz w:val="18"/>
          <w:szCs w:val="18"/>
        </w:rPr>
        <w:tab/>
        <w:t xml:space="preserve">Oncology SoG: SGO Clinical Practice Statement: Genetic Testing for Ovarian Cancer. </w:t>
      </w:r>
      <w:hyperlink r:id="rId21" w:history="1">
        <w:r w:rsidRPr="0018011B">
          <w:rPr>
            <w:rStyle w:val="a3"/>
            <w:rFonts w:ascii="Times New Roman" w:eastAsia="思源黑体 CN Normal" w:hAnsi="Times New Roman"/>
            <w:sz w:val="18"/>
            <w:szCs w:val="18"/>
          </w:rPr>
          <w:t>https://www.sgo.org/clinical-practice/guidelines/genetic-testing-for-ovarian-cancer/</w:t>
        </w:r>
      </w:hyperlink>
      <w:r w:rsidRPr="0018011B">
        <w:rPr>
          <w:rFonts w:ascii="Times New Roman" w:eastAsia="思源黑体 CN Normal" w:hAnsi="Times New Roman"/>
          <w:sz w:val="18"/>
          <w:szCs w:val="18"/>
        </w:rPr>
        <w:t>, October 2014</w:t>
      </w:r>
    </w:p>
    <w:p w14:paraId="21D36A9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17.</w:t>
      </w:r>
      <w:r w:rsidRPr="0018011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6AD61F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18.</w:t>
      </w:r>
      <w:r w:rsidRPr="0018011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4955B7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19.</w:t>
      </w:r>
      <w:r w:rsidRPr="0018011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0E39AC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20.</w:t>
      </w:r>
      <w:r w:rsidRPr="0018011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66B6CD3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21.</w:t>
      </w:r>
      <w:r w:rsidRPr="0018011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0DEBA4E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22.</w:t>
      </w:r>
      <w:r w:rsidRPr="0018011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421F74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23.</w:t>
      </w:r>
      <w:r w:rsidRPr="0018011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46192674"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24.</w:t>
      </w:r>
      <w:r w:rsidRPr="0018011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4DE516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25.</w:t>
      </w:r>
      <w:r w:rsidRPr="0018011B">
        <w:rPr>
          <w:rFonts w:ascii="Times New Roman" w:eastAsia="思源黑体 CN Normal" w:hAnsi="Times New Roman"/>
          <w:sz w:val="18"/>
          <w:szCs w:val="18"/>
        </w:rPr>
        <w:tab/>
        <w:t>(ACMG) ACoMG: Genetic Susceptibility to Breast and Ovarian Cancer: Assessment, Counseling and Testing Guidelines. Bethesda (MD), 1999</w:t>
      </w:r>
    </w:p>
    <w:p w14:paraId="688B7F0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26.</w:t>
      </w:r>
      <w:r w:rsidRPr="0018011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A954A58" w14:textId="4A5D825D" w:rsidR="004745B6" w:rsidRPr="0018011B" w:rsidRDefault="00B4504C" w:rsidP="0018011B">
      <w:pPr>
        <w:spacing w:beforeLines="30" w:before="93" w:afterLines="30" w:after="93"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fldChar w:fldCharType="end"/>
      </w:r>
    </w:p>
    <w:sectPr w:rsidR="004745B6" w:rsidRPr="0018011B" w:rsidSect="00AD650B">
      <w:headerReference w:type="default" r:id="rId2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20599" w14:textId="77777777" w:rsidR="00915C67" w:rsidRDefault="00915C67">
      <w:r>
        <w:separator/>
      </w:r>
    </w:p>
  </w:endnote>
  <w:endnote w:type="continuationSeparator" w:id="0">
    <w:p w14:paraId="21B75E36" w14:textId="77777777" w:rsidR="00915C67" w:rsidRDefault="00915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1B865"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1BE4F1"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6298" w14:textId="77777777" w:rsidR="0018011B" w:rsidRPr="0018011B" w:rsidRDefault="0018011B">
    <w:pPr>
      <w:pStyle w:val="a6"/>
      <w:jc w:val="center"/>
    </w:pPr>
    <w:r w:rsidRPr="0018011B">
      <w:rPr>
        <w:lang w:val="zh-CN" w:eastAsia="zh-CN"/>
      </w:rPr>
      <w:t xml:space="preserve"> </w:t>
    </w:r>
    <w:r w:rsidRPr="0018011B">
      <w:rPr>
        <w:sz w:val="24"/>
        <w:szCs w:val="24"/>
      </w:rPr>
      <w:fldChar w:fldCharType="begin"/>
    </w:r>
    <w:r w:rsidRPr="0018011B">
      <w:instrText>PAGE</w:instrText>
    </w:r>
    <w:r w:rsidRPr="0018011B">
      <w:rPr>
        <w:sz w:val="24"/>
        <w:szCs w:val="24"/>
      </w:rPr>
      <w:fldChar w:fldCharType="separate"/>
    </w:r>
    <w:r w:rsidRPr="0018011B">
      <w:rPr>
        <w:lang w:val="zh-CN" w:eastAsia="zh-CN"/>
      </w:rPr>
      <w:t>2</w:t>
    </w:r>
    <w:r w:rsidRPr="0018011B">
      <w:rPr>
        <w:sz w:val="24"/>
        <w:szCs w:val="24"/>
      </w:rPr>
      <w:fldChar w:fldCharType="end"/>
    </w:r>
    <w:r w:rsidRPr="0018011B">
      <w:rPr>
        <w:lang w:val="zh-CN" w:eastAsia="zh-CN"/>
      </w:rPr>
      <w:t xml:space="preserve"> / </w:t>
    </w:r>
    <w:r w:rsidRPr="0018011B">
      <w:rPr>
        <w:sz w:val="24"/>
        <w:szCs w:val="24"/>
      </w:rPr>
      <w:fldChar w:fldCharType="begin"/>
    </w:r>
    <w:r w:rsidRPr="0018011B">
      <w:instrText>NUMPAGES</w:instrText>
    </w:r>
    <w:r w:rsidRPr="0018011B">
      <w:rPr>
        <w:sz w:val="24"/>
        <w:szCs w:val="24"/>
      </w:rPr>
      <w:fldChar w:fldCharType="separate"/>
    </w:r>
    <w:r w:rsidRPr="0018011B">
      <w:rPr>
        <w:lang w:val="zh-CN" w:eastAsia="zh-CN"/>
      </w:rPr>
      <w:t>2</w:t>
    </w:r>
    <w:r w:rsidRPr="0018011B">
      <w:rPr>
        <w:sz w:val="24"/>
        <w:szCs w:val="24"/>
      </w:rPr>
      <w:fldChar w:fldCharType="end"/>
    </w:r>
  </w:p>
  <w:p w14:paraId="12E52D93"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404A0"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FB2312F" w14:textId="77777777" w:rsidR="00112B44" w:rsidRPr="003D5909" w:rsidRDefault="00112B44" w:rsidP="003367D6">
    <w:pPr>
      <w:pStyle w:val="a6"/>
      <w:jc w:val="center"/>
      <w:rPr>
        <w:rFonts w:ascii="Times New Roman" w:hAnsi="Times New Roman"/>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9B6DC" w14:textId="77777777" w:rsidR="00915C67" w:rsidRDefault="00915C67">
      <w:r>
        <w:separator/>
      </w:r>
    </w:p>
  </w:footnote>
  <w:footnote w:type="continuationSeparator" w:id="0">
    <w:p w14:paraId="66279A17" w14:textId="77777777" w:rsidR="00915C67" w:rsidRDefault="00915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892C" w14:textId="65781614" w:rsidR="00704FD7" w:rsidRPr="00D812BA" w:rsidRDefault="000C5471" w:rsidP="001525E0">
    <w:pPr>
      <w:spacing w:beforeLines="200" w:before="480" w:line="500" w:lineRule="exact"/>
      <w:rPr>
        <w:rFonts w:ascii="微软雅黑" w:eastAsia="微软雅黑" w:hAnsi="微软雅黑" w:cs="微软雅黑"/>
        <w:b/>
        <w:sz w:val="52"/>
        <w:szCs w:val="52"/>
      </w:rPr>
    </w:pPr>
    <w:r>
      <w:rPr>
        <w:rFonts w:ascii="微软雅黑" w:eastAsia="微软雅黑" w:hAnsi="微软雅黑" w:cs="微软雅黑" w:hint="eastAsia"/>
        <w:b/>
        <w:noProof/>
        <w:sz w:val="52"/>
        <w:szCs w:val="52"/>
      </w:rPr>
      <mc:AlternateContent>
        <mc:Choice Requires="wps">
          <w:drawing>
            <wp:anchor distT="0" distB="0" distL="114300" distR="114300" simplePos="0" relativeHeight="251655680" behindDoc="0" locked="0" layoutInCell="1" allowOverlap="1" wp14:anchorId="6FF3FBC9" wp14:editId="77968BA4">
              <wp:simplePos x="0" y="0"/>
              <wp:positionH relativeFrom="column">
                <wp:posOffset>-180975</wp:posOffset>
              </wp:positionH>
              <wp:positionV relativeFrom="paragraph">
                <wp:posOffset>553085</wp:posOffset>
              </wp:positionV>
              <wp:extent cx="6267450" cy="0"/>
              <wp:effectExtent l="9525" t="10160" r="9525" b="8890"/>
              <wp:wrapNone/>
              <wp:docPr id="2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2483F90" id="_x0000_t32" coordsize="21600,21600" o:spt="32" o:oned="t" path="m,l21600,21600e" filled="f">
              <v:path arrowok="t" fillok="f" o:connecttype="none"/>
              <o:lock v:ext="edit" shapetype="t"/>
            </v:shapetype>
            <v:shape id="AutoShape 29" o:spid="_x0000_s1026" type="#_x0000_t32" style="position:absolute;left:0;text-align:left;margin-left:-14.25pt;margin-top:43.55pt;width:49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" strokecolor="#00653b" strokeweight="1pt"/>
          </w:pict>
        </mc:Fallback>
      </mc:AlternateContent>
    </w:r>
    <w:r>
      <w:rPr>
        <w:rFonts w:ascii="微软雅黑" w:eastAsia="微软雅黑" w:hAnsi="微软雅黑" w:cs="微软雅黑" w:hint="eastAsia"/>
        <w:b/>
        <w:noProof/>
        <w:sz w:val="52"/>
        <w:szCs w:val="52"/>
      </w:rPr>
      <mc:AlternateContent>
        <mc:Choice Requires="wps">
          <w:drawing>
            <wp:anchor distT="0" distB="0" distL="114300" distR="114300" simplePos="0" relativeHeight="251656704" behindDoc="0" locked="0" layoutInCell="1" allowOverlap="1" wp14:anchorId="7E0F459A" wp14:editId="7FE0739D">
              <wp:simplePos x="0" y="0"/>
              <wp:positionH relativeFrom="column">
                <wp:posOffset>-180975</wp:posOffset>
              </wp:positionH>
              <wp:positionV relativeFrom="paragraph">
                <wp:posOffset>524510</wp:posOffset>
              </wp:positionV>
              <wp:extent cx="6267450" cy="0"/>
              <wp:effectExtent l="9525" t="10160" r="9525" b="18415"/>
              <wp:wrapNone/>
              <wp:docPr id="14"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8B99ECC" id="AutoShape 30" o:spid="_x0000_s1026" type="#_x0000_t32" style="position:absolute;left:0;text-align:left;margin-left:-14.25pt;margin-top:41.3pt;width:4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" strokecolor="#00653b" strokeweight="1.5pt"/>
          </w:pict>
        </mc:Fallback>
      </mc:AlternateContent>
    </w:r>
    <w:r>
      <w:rPr>
        <w:rFonts w:ascii="微软雅黑" w:eastAsia="微软雅黑" w:hAnsi="微软雅黑" w:cs="微软雅黑" w:hint="eastAsia"/>
        <w:b/>
        <w:noProof/>
        <w:sz w:val="52"/>
        <w:szCs w:val="52"/>
      </w:rPr>
      <w:drawing>
        <wp:anchor distT="0" distB="0" distL="114300" distR="114300" simplePos="0" relativeHeight="251652608" behindDoc="0" locked="0" layoutInCell="1" allowOverlap="1" wp14:anchorId="2AEE2141" wp14:editId="64B3AD42">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A280" w14:textId="1C86B33A"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0800" behindDoc="0" locked="0" layoutInCell="1" allowOverlap="1" wp14:anchorId="0C7E7B48" wp14:editId="1D9948B3">
          <wp:simplePos x="0" y="0"/>
          <wp:positionH relativeFrom="column">
            <wp:posOffset>4435475</wp:posOffset>
          </wp:positionH>
          <wp:positionV relativeFrom="paragraph">
            <wp:posOffset>-3810</wp:posOffset>
          </wp:positionV>
          <wp:extent cx="935355" cy="419735"/>
          <wp:effectExtent l="0" t="0" r="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59776" behindDoc="0" locked="0" layoutInCell="1" allowOverlap="1" wp14:anchorId="6B4C2343" wp14:editId="1BE5B7C8">
          <wp:simplePos x="0" y="0"/>
          <wp:positionH relativeFrom="column">
            <wp:posOffset>3070225</wp:posOffset>
          </wp:positionH>
          <wp:positionV relativeFrom="paragraph">
            <wp:posOffset>-87630</wp:posOffset>
          </wp:positionV>
          <wp:extent cx="1243330" cy="54864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423AD899" w14:textId="77777777" w:rsidR="00704FD7" w:rsidRDefault="00704FD7" w:rsidP="00662E71">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69B7" w14:textId="29C83A03" w:rsidR="00C20B69" w:rsidRDefault="000C5471" w:rsidP="00C20B69">
    <w:pPr>
      <w:pStyle w:val="a7"/>
      <w:pBdr>
        <w:bottom w:val="none" w:sz="0" w:space="0" w:color="auto"/>
      </w:pBdr>
    </w:pPr>
    <w:r>
      <w:rPr>
        <w:noProof/>
      </w:rPr>
      <w:drawing>
        <wp:anchor distT="0" distB="0" distL="114300" distR="114300" simplePos="0" relativeHeight="251662848" behindDoc="0" locked="0" layoutInCell="1" allowOverlap="1" wp14:anchorId="62F1C4B0" wp14:editId="63D97E1E">
          <wp:simplePos x="0" y="0"/>
          <wp:positionH relativeFrom="column">
            <wp:posOffset>4435475</wp:posOffset>
          </wp:positionH>
          <wp:positionV relativeFrom="paragraph">
            <wp:posOffset>-3810</wp:posOffset>
          </wp:positionV>
          <wp:extent cx="935355" cy="419735"/>
          <wp:effectExtent l="0" t="0" r="0" b="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70137DCF" wp14:editId="7AA57A69">
          <wp:simplePos x="0" y="0"/>
          <wp:positionH relativeFrom="column">
            <wp:posOffset>3070225</wp:posOffset>
          </wp:positionH>
          <wp:positionV relativeFrom="paragraph">
            <wp:posOffset>-87630</wp:posOffset>
          </wp:positionV>
          <wp:extent cx="1243330" cy="548640"/>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66233EA9" w14:textId="77777777" w:rsidR="007E4ABB" w:rsidRDefault="00D67052" w:rsidP="00662E71">
    <w:pPr>
      <w:pStyle w:val="a7"/>
      <w:pBdr>
        <w:bottom w:val="none" w:sz="0" w:space="0" w:color="auto"/>
      </w:pBd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D36C" w14:textId="7B1535A3" w:rsidR="00704FD7"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7968" behindDoc="0" locked="0" layoutInCell="1" allowOverlap="1" wp14:anchorId="36CE614A" wp14:editId="5A7246EF">
          <wp:simplePos x="0" y="0"/>
          <wp:positionH relativeFrom="column">
            <wp:posOffset>3060700</wp:posOffset>
          </wp:positionH>
          <wp:positionV relativeFrom="paragraph">
            <wp:posOffset>-40005</wp:posOffset>
          </wp:positionV>
          <wp:extent cx="1243330" cy="54864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48512" behindDoc="0" locked="0" layoutInCell="1" allowOverlap="1" wp14:anchorId="26772DB9" wp14:editId="48C38831">
          <wp:simplePos x="0" y="0"/>
          <wp:positionH relativeFrom="column">
            <wp:posOffset>4416425</wp:posOffset>
          </wp:positionH>
          <wp:positionV relativeFrom="paragraph">
            <wp:posOffset>15240</wp:posOffset>
          </wp:positionV>
          <wp:extent cx="935355" cy="419735"/>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8A55" w14:textId="2757C2D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4896" behindDoc="0" locked="0" layoutInCell="1" allowOverlap="1" wp14:anchorId="0C032547" wp14:editId="6958EA0F">
          <wp:simplePos x="0" y="0"/>
          <wp:positionH relativeFrom="column">
            <wp:posOffset>4435475</wp:posOffset>
          </wp:positionH>
          <wp:positionV relativeFrom="paragraph">
            <wp:posOffset>-3810</wp:posOffset>
          </wp:positionV>
          <wp:extent cx="935355" cy="419735"/>
          <wp:effectExtent l="0" t="0" r="0" b="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3872" behindDoc="0" locked="0" layoutInCell="1" allowOverlap="1" wp14:anchorId="6FB9CF4F" wp14:editId="77FE1E88">
          <wp:simplePos x="0" y="0"/>
          <wp:positionH relativeFrom="column">
            <wp:posOffset>3070225</wp:posOffset>
          </wp:positionH>
          <wp:positionV relativeFrom="paragraph">
            <wp:posOffset>-87630</wp:posOffset>
          </wp:positionV>
          <wp:extent cx="1243330" cy="548640"/>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5A7FB678" w14:textId="77777777" w:rsidR="00704FD7" w:rsidRDefault="00704FD7" w:rsidP="00662E71">
    <w:pPr>
      <w:pStyle w:val="a7"/>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1DA0" w14:textId="1D6921D3" w:rsidR="008C180C" w:rsidRDefault="008C180C" w:rsidP="008C180C">
    <w:pPr>
      <w:pStyle w:val="a7"/>
      <w:pBdr>
        <w:bottom w:val="none" w:sz="0" w:space="0" w:color="auto"/>
      </w:pBdr>
    </w:pPr>
    <w:r>
      <w:rPr>
        <w:noProof/>
      </w:rPr>
      <w:t xml:space="preserve">                                </w:t>
    </w:r>
    <w:r>
      <w:rPr>
        <w:noProof/>
      </w:rPr>
      <w:drawing>
        <wp:anchor distT="0" distB="0" distL="114300" distR="114300" simplePos="0" relativeHeight="251671040" behindDoc="0" locked="0" layoutInCell="1" allowOverlap="1" wp14:anchorId="29050D9E" wp14:editId="41E82F14">
          <wp:simplePos x="0" y="0"/>
          <wp:positionH relativeFrom="column">
            <wp:posOffset>4435475</wp:posOffset>
          </wp:positionH>
          <wp:positionV relativeFrom="paragraph">
            <wp:posOffset>-3810</wp:posOffset>
          </wp:positionV>
          <wp:extent cx="935355" cy="4197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0362F374" wp14:editId="06224CCF">
          <wp:simplePos x="0" y="0"/>
          <wp:positionH relativeFrom="column">
            <wp:posOffset>3070225</wp:posOffset>
          </wp:positionH>
          <wp:positionV relativeFrom="paragraph">
            <wp:posOffset>-87630</wp:posOffset>
          </wp:positionV>
          <wp:extent cx="1243330" cy="5486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p w14:paraId="2E7A686E" w14:textId="6C64F9C9" w:rsidR="008C180C" w:rsidRDefault="008C180C" w:rsidP="008C180C">
    <w:pPr>
      <w:pStyle w:val="a7"/>
      <w:pBdr>
        <w:bottom w:val="none" w:sz="0" w:space="0" w:color="auto"/>
      </w:pBdr>
    </w:pPr>
  </w:p>
  <w:p w14:paraId="3C698BE0" w14:textId="0BC9583E" w:rsidR="00FD2783" w:rsidRPr="00B8136A" w:rsidRDefault="00FD2783" w:rsidP="003B2B5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AA0C" w14:textId="30C410A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6944" behindDoc="0" locked="0" layoutInCell="1" allowOverlap="1" wp14:anchorId="2C288002" wp14:editId="5C0520D9">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5920" behindDoc="0" locked="0" layoutInCell="1" allowOverlap="1" wp14:anchorId="28C3A6DE" wp14:editId="23AC188E">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76D75DC8" w14:textId="77777777" w:rsidR="009707E2" w:rsidRDefault="009707E2" w:rsidP="00662E71">
    <w:pPr>
      <w:pStyle w:val="a7"/>
      <w:pBdr>
        <w:bottom w:val="none" w:sz="0" w:space="0" w:color="auto"/>
      </w:pBdr>
    </w:pPr>
  </w:p>
  <w:p w14:paraId="3F35B02D" w14:textId="77777777" w:rsidR="0018011B" w:rsidRDefault="0018011B" w:rsidP="00662E71">
    <w:pPr>
      <w:pStyle w:val="a7"/>
      <w:pBdr>
        <w:bottom w:val="none" w:sz="0" w:space="0" w:color="auto"/>
      </w:pBdr>
    </w:pPr>
  </w:p>
  <w:p w14:paraId="09B48531" w14:textId="77777777" w:rsidR="0018011B" w:rsidRDefault="0018011B" w:rsidP="00662E71">
    <w:pPr>
      <w:pStyle w:val="a7"/>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5EF0" w14:textId="3D66C00D" w:rsidR="00B4504C"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1584" behindDoc="0" locked="0" layoutInCell="1" allowOverlap="1" wp14:anchorId="74E559D4" wp14:editId="466575D8">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06FF" w14:textId="2E5E6044" w:rsidR="00E1132A"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0560" behindDoc="0" locked="0" layoutInCell="1" allowOverlap="1" wp14:anchorId="1DB40949" wp14:editId="2ADE548D">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6C79"/>
    <w:rsid w:val="000370E3"/>
    <w:rsid w:val="00037228"/>
    <w:rsid w:val="00037785"/>
    <w:rsid w:val="00040263"/>
    <w:rsid w:val="000421C8"/>
    <w:rsid w:val="000429E2"/>
    <w:rsid w:val="0004306C"/>
    <w:rsid w:val="0004332C"/>
    <w:rsid w:val="00044580"/>
    <w:rsid w:val="000467FA"/>
    <w:rsid w:val="000473C6"/>
    <w:rsid w:val="00047C49"/>
    <w:rsid w:val="000502BD"/>
    <w:rsid w:val="0005263A"/>
    <w:rsid w:val="00057036"/>
    <w:rsid w:val="0005711A"/>
    <w:rsid w:val="00057B9B"/>
    <w:rsid w:val="000613F7"/>
    <w:rsid w:val="00062BF7"/>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840"/>
    <w:rsid w:val="00092DDE"/>
    <w:rsid w:val="000931FF"/>
    <w:rsid w:val="0009640D"/>
    <w:rsid w:val="000A0B91"/>
    <w:rsid w:val="000A0F3A"/>
    <w:rsid w:val="000A358B"/>
    <w:rsid w:val="000B0B1D"/>
    <w:rsid w:val="000B1AB3"/>
    <w:rsid w:val="000B3490"/>
    <w:rsid w:val="000B4258"/>
    <w:rsid w:val="000B5870"/>
    <w:rsid w:val="000B7032"/>
    <w:rsid w:val="000B7F3E"/>
    <w:rsid w:val="000C3193"/>
    <w:rsid w:val="000C3372"/>
    <w:rsid w:val="000C3F2D"/>
    <w:rsid w:val="000C5471"/>
    <w:rsid w:val="000C675F"/>
    <w:rsid w:val="000C7F89"/>
    <w:rsid w:val="000D0BA0"/>
    <w:rsid w:val="000D0C29"/>
    <w:rsid w:val="000D1C30"/>
    <w:rsid w:val="000D58C7"/>
    <w:rsid w:val="000E06D2"/>
    <w:rsid w:val="000E1492"/>
    <w:rsid w:val="000E1B6A"/>
    <w:rsid w:val="000E2C52"/>
    <w:rsid w:val="000E33F0"/>
    <w:rsid w:val="000E3ACF"/>
    <w:rsid w:val="000E4A1A"/>
    <w:rsid w:val="000E4F2E"/>
    <w:rsid w:val="000E6196"/>
    <w:rsid w:val="000F477E"/>
    <w:rsid w:val="00100351"/>
    <w:rsid w:val="00102D6D"/>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4AF6"/>
    <w:rsid w:val="00176F81"/>
    <w:rsid w:val="0018011B"/>
    <w:rsid w:val="001802EC"/>
    <w:rsid w:val="001814B0"/>
    <w:rsid w:val="00182B77"/>
    <w:rsid w:val="00184210"/>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E91"/>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4259"/>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27E07"/>
    <w:rsid w:val="00230C27"/>
    <w:rsid w:val="002322A7"/>
    <w:rsid w:val="002334B9"/>
    <w:rsid w:val="0023689E"/>
    <w:rsid w:val="00237A5B"/>
    <w:rsid w:val="0024029D"/>
    <w:rsid w:val="00240C7C"/>
    <w:rsid w:val="002411F4"/>
    <w:rsid w:val="00241DCA"/>
    <w:rsid w:val="002443A3"/>
    <w:rsid w:val="00244EE0"/>
    <w:rsid w:val="00247BA0"/>
    <w:rsid w:val="00253E2A"/>
    <w:rsid w:val="00256B99"/>
    <w:rsid w:val="002601B9"/>
    <w:rsid w:val="002624C8"/>
    <w:rsid w:val="00262B33"/>
    <w:rsid w:val="00263E2B"/>
    <w:rsid w:val="00271AE1"/>
    <w:rsid w:val="00273567"/>
    <w:rsid w:val="0027549D"/>
    <w:rsid w:val="002766BD"/>
    <w:rsid w:val="00276EB8"/>
    <w:rsid w:val="002771F2"/>
    <w:rsid w:val="0027772D"/>
    <w:rsid w:val="00281821"/>
    <w:rsid w:val="00282297"/>
    <w:rsid w:val="0028485A"/>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30305C"/>
    <w:rsid w:val="00307526"/>
    <w:rsid w:val="003135FD"/>
    <w:rsid w:val="003146A2"/>
    <w:rsid w:val="003152A1"/>
    <w:rsid w:val="00316847"/>
    <w:rsid w:val="0031774A"/>
    <w:rsid w:val="003177D4"/>
    <w:rsid w:val="00320746"/>
    <w:rsid w:val="003219F0"/>
    <w:rsid w:val="00322547"/>
    <w:rsid w:val="00323E11"/>
    <w:rsid w:val="00324394"/>
    <w:rsid w:val="00325847"/>
    <w:rsid w:val="00326C77"/>
    <w:rsid w:val="00327C04"/>
    <w:rsid w:val="003331EF"/>
    <w:rsid w:val="0033510D"/>
    <w:rsid w:val="00335A3C"/>
    <w:rsid w:val="00335F56"/>
    <w:rsid w:val="0033664A"/>
    <w:rsid w:val="003367D6"/>
    <w:rsid w:val="00337A73"/>
    <w:rsid w:val="003421F3"/>
    <w:rsid w:val="003469E5"/>
    <w:rsid w:val="003470C6"/>
    <w:rsid w:val="0035013B"/>
    <w:rsid w:val="00352349"/>
    <w:rsid w:val="00357B4A"/>
    <w:rsid w:val="00360E70"/>
    <w:rsid w:val="00360F21"/>
    <w:rsid w:val="0036225A"/>
    <w:rsid w:val="003646E3"/>
    <w:rsid w:val="00365034"/>
    <w:rsid w:val="003652B1"/>
    <w:rsid w:val="00365F77"/>
    <w:rsid w:val="0036610B"/>
    <w:rsid w:val="00366F3C"/>
    <w:rsid w:val="00370916"/>
    <w:rsid w:val="00377A4D"/>
    <w:rsid w:val="00377B05"/>
    <w:rsid w:val="003836BC"/>
    <w:rsid w:val="003900C5"/>
    <w:rsid w:val="003900DC"/>
    <w:rsid w:val="003915CB"/>
    <w:rsid w:val="00392129"/>
    <w:rsid w:val="0039465C"/>
    <w:rsid w:val="00394921"/>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3094"/>
    <w:rsid w:val="00406352"/>
    <w:rsid w:val="004071AF"/>
    <w:rsid w:val="00407B3A"/>
    <w:rsid w:val="004101A3"/>
    <w:rsid w:val="004108C0"/>
    <w:rsid w:val="00411F2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76A8"/>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4"/>
    <w:rsid w:val="004906D9"/>
    <w:rsid w:val="00497AA9"/>
    <w:rsid w:val="004A00A0"/>
    <w:rsid w:val="004A080A"/>
    <w:rsid w:val="004A0F8C"/>
    <w:rsid w:val="004A1DF6"/>
    <w:rsid w:val="004A2A2F"/>
    <w:rsid w:val="004A31D0"/>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9C3"/>
    <w:rsid w:val="004E4D1D"/>
    <w:rsid w:val="004F0B5A"/>
    <w:rsid w:val="004F13DD"/>
    <w:rsid w:val="004F1479"/>
    <w:rsid w:val="004F16D9"/>
    <w:rsid w:val="004F41C9"/>
    <w:rsid w:val="004F4F3A"/>
    <w:rsid w:val="004F7496"/>
    <w:rsid w:val="00502E36"/>
    <w:rsid w:val="00504A6F"/>
    <w:rsid w:val="0050797C"/>
    <w:rsid w:val="00514F64"/>
    <w:rsid w:val="00517C57"/>
    <w:rsid w:val="00521163"/>
    <w:rsid w:val="00521C62"/>
    <w:rsid w:val="00522402"/>
    <w:rsid w:val="0052387E"/>
    <w:rsid w:val="00525E64"/>
    <w:rsid w:val="00526EF1"/>
    <w:rsid w:val="005302DA"/>
    <w:rsid w:val="00530448"/>
    <w:rsid w:val="005319EB"/>
    <w:rsid w:val="00531B1D"/>
    <w:rsid w:val="00532449"/>
    <w:rsid w:val="00532F7A"/>
    <w:rsid w:val="00534C44"/>
    <w:rsid w:val="0053588D"/>
    <w:rsid w:val="00536677"/>
    <w:rsid w:val="00540CE6"/>
    <w:rsid w:val="00540F30"/>
    <w:rsid w:val="00541D78"/>
    <w:rsid w:val="00545987"/>
    <w:rsid w:val="0055078D"/>
    <w:rsid w:val="00562D45"/>
    <w:rsid w:val="005656D8"/>
    <w:rsid w:val="00566874"/>
    <w:rsid w:val="0057040F"/>
    <w:rsid w:val="00570C14"/>
    <w:rsid w:val="0057249D"/>
    <w:rsid w:val="00573502"/>
    <w:rsid w:val="00574062"/>
    <w:rsid w:val="005741E8"/>
    <w:rsid w:val="005743C3"/>
    <w:rsid w:val="00577491"/>
    <w:rsid w:val="00580C71"/>
    <w:rsid w:val="005814ED"/>
    <w:rsid w:val="0058156E"/>
    <w:rsid w:val="005827D5"/>
    <w:rsid w:val="0058561D"/>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247"/>
    <w:rsid w:val="005C72A4"/>
    <w:rsid w:val="005D07EB"/>
    <w:rsid w:val="005D1C17"/>
    <w:rsid w:val="005D2E33"/>
    <w:rsid w:val="005D4347"/>
    <w:rsid w:val="005D43E4"/>
    <w:rsid w:val="005D501C"/>
    <w:rsid w:val="005D52B4"/>
    <w:rsid w:val="005E2B85"/>
    <w:rsid w:val="005E47E9"/>
    <w:rsid w:val="005E5E47"/>
    <w:rsid w:val="005E7368"/>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4347"/>
    <w:rsid w:val="00637453"/>
    <w:rsid w:val="006410A6"/>
    <w:rsid w:val="0064199E"/>
    <w:rsid w:val="00642187"/>
    <w:rsid w:val="006435E7"/>
    <w:rsid w:val="00644A10"/>
    <w:rsid w:val="00645D38"/>
    <w:rsid w:val="006461DC"/>
    <w:rsid w:val="00652AF8"/>
    <w:rsid w:val="00653B8F"/>
    <w:rsid w:val="006541EF"/>
    <w:rsid w:val="00654BB2"/>
    <w:rsid w:val="00654FEC"/>
    <w:rsid w:val="00660DC8"/>
    <w:rsid w:val="006610C0"/>
    <w:rsid w:val="00662E71"/>
    <w:rsid w:val="00664EEE"/>
    <w:rsid w:val="00666466"/>
    <w:rsid w:val="00671B42"/>
    <w:rsid w:val="00672A48"/>
    <w:rsid w:val="00674872"/>
    <w:rsid w:val="00674F30"/>
    <w:rsid w:val="006751DD"/>
    <w:rsid w:val="006773CA"/>
    <w:rsid w:val="0068395D"/>
    <w:rsid w:val="0068464B"/>
    <w:rsid w:val="00684F68"/>
    <w:rsid w:val="00685048"/>
    <w:rsid w:val="00685F9B"/>
    <w:rsid w:val="0069019F"/>
    <w:rsid w:val="006929F0"/>
    <w:rsid w:val="00695005"/>
    <w:rsid w:val="006A1298"/>
    <w:rsid w:val="006A35C3"/>
    <w:rsid w:val="006A4E1C"/>
    <w:rsid w:val="006A6C12"/>
    <w:rsid w:val="006B0A14"/>
    <w:rsid w:val="006B20C1"/>
    <w:rsid w:val="006B40D7"/>
    <w:rsid w:val="006B5E41"/>
    <w:rsid w:val="006B7021"/>
    <w:rsid w:val="006C0CA0"/>
    <w:rsid w:val="006C4E48"/>
    <w:rsid w:val="006D2A2A"/>
    <w:rsid w:val="006D3C42"/>
    <w:rsid w:val="006D499F"/>
    <w:rsid w:val="006D57D3"/>
    <w:rsid w:val="006D5A12"/>
    <w:rsid w:val="006E1AB8"/>
    <w:rsid w:val="006E39E7"/>
    <w:rsid w:val="006E688C"/>
    <w:rsid w:val="006F0EF3"/>
    <w:rsid w:val="006F1BC6"/>
    <w:rsid w:val="006F2FCD"/>
    <w:rsid w:val="006F3FF1"/>
    <w:rsid w:val="006F63D3"/>
    <w:rsid w:val="006F6F83"/>
    <w:rsid w:val="007003BB"/>
    <w:rsid w:val="00700C70"/>
    <w:rsid w:val="00704FD7"/>
    <w:rsid w:val="00706B85"/>
    <w:rsid w:val="00710329"/>
    <w:rsid w:val="00711F3C"/>
    <w:rsid w:val="00721307"/>
    <w:rsid w:val="00722C6D"/>
    <w:rsid w:val="00725E31"/>
    <w:rsid w:val="00730A25"/>
    <w:rsid w:val="00731300"/>
    <w:rsid w:val="00743512"/>
    <w:rsid w:val="007437F8"/>
    <w:rsid w:val="00745A14"/>
    <w:rsid w:val="0074753F"/>
    <w:rsid w:val="0075000F"/>
    <w:rsid w:val="007507DF"/>
    <w:rsid w:val="00754227"/>
    <w:rsid w:val="007555A3"/>
    <w:rsid w:val="00757200"/>
    <w:rsid w:val="00760601"/>
    <w:rsid w:val="0076290C"/>
    <w:rsid w:val="0076610F"/>
    <w:rsid w:val="00767E55"/>
    <w:rsid w:val="00773585"/>
    <w:rsid w:val="00777E75"/>
    <w:rsid w:val="00782894"/>
    <w:rsid w:val="00782E62"/>
    <w:rsid w:val="00784230"/>
    <w:rsid w:val="007842CB"/>
    <w:rsid w:val="0078489E"/>
    <w:rsid w:val="00784A66"/>
    <w:rsid w:val="0078687B"/>
    <w:rsid w:val="00786E49"/>
    <w:rsid w:val="00787DE9"/>
    <w:rsid w:val="00790603"/>
    <w:rsid w:val="00792070"/>
    <w:rsid w:val="0079416B"/>
    <w:rsid w:val="00794843"/>
    <w:rsid w:val="0079738B"/>
    <w:rsid w:val="007977CF"/>
    <w:rsid w:val="007A1020"/>
    <w:rsid w:val="007A6740"/>
    <w:rsid w:val="007A740E"/>
    <w:rsid w:val="007A7678"/>
    <w:rsid w:val="007B4F68"/>
    <w:rsid w:val="007B5301"/>
    <w:rsid w:val="007B5ABA"/>
    <w:rsid w:val="007C04A9"/>
    <w:rsid w:val="007C28D0"/>
    <w:rsid w:val="007C69A6"/>
    <w:rsid w:val="007C7C4F"/>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0347"/>
    <w:rsid w:val="00835C3C"/>
    <w:rsid w:val="00837B2B"/>
    <w:rsid w:val="00841296"/>
    <w:rsid w:val="00841EFF"/>
    <w:rsid w:val="00844317"/>
    <w:rsid w:val="00844D1D"/>
    <w:rsid w:val="00844E37"/>
    <w:rsid w:val="008501F0"/>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7B13"/>
    <w:rsid w:val="008A48F2"/>
    <w:rsid w:val="008A6532"/>
    <w:rsid w:val="008A7872"/>
    <w:rsid w:val="008B164D"/>
    <w:rsid w:val="008B4E0B"/>
    <w:rsid w:val="008B6168"/>
    <w:rsid w:val="008C037B"/>
    <w:rsid w:val="008C0D51"/>
    <w:rsid w:val="008C1319"/>
    <w:rsid w:val="008C180C"/>
    <w:rsid w:val="008C2B60"/>
    <w:rsid w:val="008C6D19"/>
    <w:rsid w:val="008D042D"/>
    <w:rsid w:val="008D08D7"/>
    <w:rsid w:val="008D2496"/>
    <w:rsid w:val="008D6CF0"/>
    <w:rsid w:val="008E14F9"/>
    <w:rsid w:val="008E3EC0"/>
    <w:rsid w:val="008E514B"/>
    <w:rsid w:val="008E6BB4"/>
    <w:rsid w:val="008E7005"/>
    <w:rsid w:val="008F2759"/>
    <w:rsid w:val="008F57A8"/>
    <w:rsid w:val="008F609A"/>
    <w:rsid w:val="008F63CE"/>
    <w:rsid w:val="008F7B59"/>
    <w:rsid w:val="00900A1B"/>
    <w:rsid w:val="00907AFB"/>
    <w:rsid w:val="00910A22"/>
    <w:rsid w:val="009111B7"/>
    <w:rsid w:val="00914587"/>
    <w:rsid w:val="00915C67"/>
    <w:rsid w:val="0092099E"/>
    <w:rsid w:val="00921CC0"/>
    <w:rsid w:val="0092217B"/>
    <w:rsid w:val="00926B30"/>
    <w:rsid w:val="00931122"/>
    <w:rsid w:val="00931AE1"/>
    <w:rsid w:val="00932B9B"/>
    <w:rsid w:val="00933134"/>
    <w:rsid w:val="00935F02"/>
    <w:rsid w:val="0093636D"/>
    <w:rsid w:val="00936B35"/>
    <w:rsid w:val="00937B24"/>
    <w:rsid w:val="00940523"/>
    <w:rsid w:val="00947470"/>
    <w:rsid w:val="009508E3"/>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4337"/>
    <w:rsid w:val="009B4B31"/>
    <w:rsid w:val="009B4D02"/>
    <w:rsid w:val="009B56FF"/>
    <w:rsid w:val="009B59F7"/>
    <w:rsid w:val="009B5B38"/>
    <w:rsid w:val="009B654B"/>
    <w:rsid w:val="009B6C17"/>
    <w:rsid w:val="009C417F"/>
    <w:rsid w:val="009C7F88"/>
    <w:rsid w:val="009D24AF"/>
    <w:rsid w:val="009D322B"/>
    <w:rsid w:val="009D382E"/>
    <w:rsid w:val="009D5E91"/>
    <w:rsid w:val="009D6AB8"/>
    <w:rsid w:val="009D71A2"/>
    <w:rsid w:val="009E1801"/>
    <w:rsid w:val="009E22BB"/>
    <w:rsid w:val="009E2F05"/>
    <w:rsid w:val="009E59AB"/>
    <w:rsid w:val="009E5D44"/>
    <w:rsid w:val="009E66FF"/>
    <w:rsid w:val="009E6F89"/>
    <w:rsid w:val="009F0104"/>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1929"/>
    <w:rsid w:val="00AA54C7"/>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3322"/>
    <w:rsid w:val="00B17F45"/>
    <w:rsid w:val="00B21129"/>
    <w:rsid w:val="00B224A3"/>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60B71"/>
    <w:rsid w:val="00B64608"/>
    <w:rsid w:val="00B65E2C"/>
    <w:rsid w:val="00B70FEA"/>
    <w:rsid w:val="00B7237C"/>
    <w:rsid w:val="00B7421C"/>
    <w:rsid w:val="00B74CA8"/>
    <w:rsid w:val="00B7729E"/>
    <w:rsid w:val="00B77B0A"/>
    <w:rsid w:val="00B827F8"/>
    <w:rsid w:val="00B82BF8"/>
    <w:rsid w:val="00B84129"/>
    <w:rsid w:val="00B844D8"/>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433"/>
    <w:rsid w:val="00C07542"/>
    <w:rsid w:val="00C122DC"/>
    <w:rsid w:val="00C12D96"/>
    <w:rsid w:val="00C13CB2"/>
    <w:rsid w:val="00C13DAA"/>
    <w:rsid w:val="00C150F3"/>
    <w:rsid w:val="00C20B69"/>
    <w:rsid w:val="00C2165E"/>
    <w:rsid w:val="00C21971"/>
    <w:rsid w:val="00C21A33"/>
    <w:rsid w:val="00C230E6"/>
    <w:rsid w:val="00C26595"/>
    <w:rsid w:val="00C31F9D"/>
    <w:rsid w:val="00C35449"/>
    <w:rsid w:val="00C37E52"/>
    <w:rsid w:val="00C425B8"/>
    <w:rsid w:val="00C43F1D"/>
    <w:rsid w:val="00C4750E"/>
    <w:rsid w:val="00C478C0"/>
    <w:rsid w:val="00C50D9D"/>
    <w:rsid w:val="00C5218C"/>
    <w:rsid w:val="00C52443"/>
    <w:rsid w:val="00C551DC"/>
    <w:rsid w:val="00C55BC7"/>
    <w:rsid w:val="00C55F6A"/>
    <w:rsid w:val="00C61EC5"/>
    <w:rsid w:val="00C62C9D"/>
    <w:rsid w:val="00C64537"/>
    <w:rsid w:val="00C661D4"/>
    <w:rsid w:val="00C66F2A"/>
    <w:rsid w:val="00C678BB"/>
    <w:rsid w:val="00C712B6"/>
    <w:rsid w:val="00C738FF"/>
    <w:rsid w:val="00C73C1F"/>
    <w:rsid w:val="00C7546D"/>
    <w:rsid w:val="00C7748A"/>
    <w:rsid w:val="00C7771E"/>
    <w:rsid w:val="00C80E6B"/>
    <w:rsid w:val="00C81394"/>
    <w:rsid w:val="00C854E9"/>
    <w:rsid w:val="00C86433"/>
    <w:rsid w:val="00C87396"/>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296"/>
    <w:rsid w:val="00CE3D31"/>
    <w:rsid w:val="00CE47AC"/>
    <w:rsid w:val="00CE5FCC"/>
    <w:rsid w:val="00CE6B77"/>
    <w:rsid w:val="00CE7EE2"/>
    <w:rsid w:val="00CF03F2"/>
    <w:rsid w:val="00CF0C48"/>
    <w:rsid w:val="00CF3BE9"/>
    <w:rsid w:val="00CF4503"/>
    <w:rsid w:val="00D00D60"/>
    <w:rsid w:val="00D03355"/>
    <w:rsid w:val="00D03BE0"/>
    <w:rsid w:val="00D079BD"/>
    <w:rsid w:val="00D07D59"/>
    <w:rsid w:val="00D11AEF"/>
    <w:rsid w:val="00D12953"/>
    <w:rsid w:val="00D13E32"/>
    <w:rsid w:val="00D15980"/>
    <w:rsid w:val="00D226EC"/>
    <w:rsid w:val="00D27388"/>
    <w:rsid w:val="00D31587"/>
    <w:rsid w:val="00D325C9"/>
    <w:rsid w:val="00D3714A"/>
    <w:rsid w:val="00D40767"/>
    <w:rsid w:val="00D41961"/>
    <w:rsid w:val="00D46907"/>
    <w:rsid w:val="00D472C1"/>
    <w:rsid w:val="00D479CC"/>
    <w:rsid w:val="00D50A8D"/>
    <w:rsid w:val="00D52454"/>
    <w:rsid w:val="00D53C9B"/>
    <w:rsid w:val="00D53F77"/>
    <w:rsid w:val="00D54B45"/>
    <w:rsid w:val="00D569C0"/>
    <w:rsid w:val="00D67052"/>
    <w:rsid w:val="00D71F14"/>
    <w:rsid w:val="00D75085"/>
    <w:rsid w:val="00D75ACD"/>
    <w:rsid w:val="00D7660A"/>
    <w:rsid w:val="00D77D5C"/>
    <w:rsid w:val="00D80424"/>
    <w:rsid w:val="00D812BA"/>
    <w:rsid w:val="00D8369C"/>
    <w:rsid w:val="00D844EF"/>
    <w:rsid w:val="00DA04B2"/>
    <w:rsid w:val="00DA0F20"/>
    <w:rsid w:val="00DA2D3C"/>
    <w:rsid w:val="00DA4CCA"/>
    <w:rsid w:val="00DB10DF"/>
    <w:rsid w:val="00DB2353"/>
    <w:rsid w:val="00DB23E2"/>
    <w:rsid w:val="00DB35B4"/>
    <w:rsid w:val="00DB554F"/>
    <w:rsid w:val="00DC10C8"/>
    <w:rsid w:val="00DC47D1"/>
    <w:rsid w:val="00DC5B7D"/>
    <w:rsid w:val="00DC7EBB"/>
    <w:rsid w:val="00DC7F47"/>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C1"/>
    <w:rsid w:val="00DF742E"/>
    <w:rsid w:val="00E00135"/>
    <w:rsid w:val="00E0022D"/>
    <w:rsid w:val="00E01CD7"/>
    <w:rsid w:val="00E0234E"/>
    <w:rsid w:val="00E026ED"/>
    <w:rsid w:val="00E059B7"/>
    <w:rsid w:val="00E06068"/>
    <w:rsid w:val="00E07BF0"/>
    <w:rsid w:val="00E112AC"/>
    <w:rsid w:val="00E1132A"/>
    <w:rsid w:val="00E172AA"/>
    <w:rsid w:val="00E17403"/>
    <w:rsid w:val="00E179A6"/>
    <w:rsid w:val="00E23182"/>
    <w:rsid w:val="00E27CB8"/>
    <w:rsid w:val="00E30322"/>
    <w:rsid w:val="00E33AA3"/>
    <w:rsid w:val="00E34063"/>
    <w:rsid w:val="00E34244"/>
    <w:rsid w:val="00E3469C"/>
    <w:rsid w:val="00E40DE5"/>
    <w:rsid w:val="00E4139B"/>
    <w:rsid w:val="00E4164F"/>
    <w:rsid w:val="00E41B6D"/>
    <w:rsid w:val="00E442AA"/>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4418"/>
    <w:rsid w:val="00E97058"/>
    <w:rsid w:val="00E97E10"/>
    <w:rsid w:val="00EA0C8A"/>
    <w:rsid w:val="00EA22DC"/>
    <w:rsid w:val="00EA3079"/>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50BE"/>
    <w:rsid w:val="00ED67EF"/>
    <w:rsid w:val="00EE1AC5"/>
    <w:rsid w:val="00EE4F14"/>
    <w:rsid w:val="00EE68D5"/>
    <w:rsid w:val="00EE7DD6"/>
    <w:rsid w:val="00EF699E"/>
    <w:rsid w:val="00EF7CB1"/>
    <w:rsid w:val="00F00F65"/>
    <w:rsid w:val="00F0529C"/>
    <w:rsid w:val="00F05429"/>
    <w:rsid w:val="00F17319"/>
    <w:rsid w:val="00F22193"/>
    <w:rsid w:val="00F2350A"/>
    <w:rsid w:val="00F24E3A"/>
    <w:rsid w:val="00F336C2"/>
    <w:rsid w:val="00F359DD"/>
    <w:rsid w:val="00F37C5A"/>
    <w:rsid w:val="00F40102"/>
    <w:rsid w:val="00F428D4"/>
    <w:rsid w:val="00F45569"/>
    <w:rsid w:val="00F470AB"/>
    <w:rsid w:val="00F5066B"/>
    <w:rsid w:val="00F528A5"/>
    <w:rsid w:val="00F56957"/>
    <w:rsid w:val="00F63FC2"/>
    <w:rsid w:val="00F660E4"/>
    <w:rsid w:val="00F67C58"/>
    <w:rsid w:val="00F720DC"/>
    <w:rsid w:val="00F85AC1"/>
    <w:rsid w:val="00F86EEE"/>
    <w:rsid w:val="00F8737C"/>
    <w:rsid w:val="00F8776C"/>
    <w:rsid w:val="00F91DE6"/>
    <w:rsid w:val="00F9297E"/>
    <w:rsid w:val="00FA00AC"/>
    <w:rsid w:val="00FA53F9"/>
    <w:rsid w:val="00FB6388"/>
    <w:rsid w:val="00FB6DDD"/>
    <w:rsid w:val="00FB7026"/>
    <w:rsid w:val="00FC0A55"/>
    <w:rsid w:val="00FC12AE"/>
    <w:rsid w:val="00FD0EF8"/>
    <w:rsid w:val="00FD0FB1"/>
    <w:rsid w:val="00FD14E7"/>
    <w:rsid w:val="00FD15A3"/>
    <w:rsid w:val="00FD278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39DF6C"/>
  <w15:chartTrackingRefBased/>
  <w15:docId w15:val="{1946B20E-2856-4218-98D4-7A9F11A8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12">
    <w:name w:val="页眉 字符1"/>
    <w:link w:val="a7"/>
    <w:uiPriority w:val="99"/>
    <w:rPr>
      <w:sz w:val="18"/>
      <w:szCs w:val="18"/>
    </w:rPr>
  </w:style>
  <w:style w:type="paragraph" w:styleId="a7">
    <w:name w:val="header"/>
    <w:basedOn w:val="a"/>
    <w:link w:val="12"/>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8">
    <w:name w:val="annotation text"/>
    <w:basedOn w:val="a"/>
    <w:pPr>
      <w:jc w:val="left"/>
    </w:pPr>
  </w:style>
  <w:style w:type="paragraph" w:styleId="20">
    <w:name w:val="Body Text 2"/>
    <w:basedOn w:val="a"/>
    <w:link w:val="2"/>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a">
    <w:name w:val="annotation subject"/>
    <w:basedOn w:val="a8"/>
    <w:next w:val="a8"/>
    <w:rPr>
      <w:b/>
      <w:bCs/>
    </w:rPr>
  </w:style>
  <w:style w:type="paragraph" w:styleId="ab">
    <w:name w:val="Balloon Text"/>
    <w:basedOn w:val="a"/>
    <w:rPr>
      <w:sz w:val="18"/>
      <w:szCs w:val="18"/>
    </w:rPr>
  </w:style>
  <w:style w:type="paragraph" w:customStyle="1" w:styleId="ac">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d">
    <w:name w:val="List Paragraph"/>
    <w:aliases w:val="列出段落"/>
    <w:basedOn w:val="a"/>
    <w:uiPriority w:val="34"/>
    <w:qFormat/>
    <w:rsid w:val="00C230E6"/>
    <w:pPr>
      <w:ind w:firstLineChars="200" w:firstLine="420"/>
    </w:pPr>
  </w:style>
  <w:style w:type="table" w:styleId="ae">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qFormat/>
    <w:rsid w:val="006F0EF3"/>
    <w:pPr>
      <w:spacing w:before="240" w:after="60"/>
      <w:jc w:val="center"/>
      <w:outlineLvl w:val="0"/>
    </w:pPr>
    <w:rPr>
      <w:rFonts w:ascii="Cambria" w:hAnsi="Cambria"/>
      <w:b/>
      <w:bCs/>
      <w:sz w:val="32"/>
      <w:szCs w:val="32"/>
    </w:rPr>
  </w:style>
  <w:style w:type="character" w:customStyle="1" w:styleId="af0">
    <w:name w:val="标题 字符"/>
    <w:link w:val="af"/>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1">
    <w:name w:val="页脚 字符"/>
    <w:uiPriority w:val="99"/>
    <w:rsid w:val="004E3F03"/>
  </w:style>
  <w:style w:type="character" w:customStyle="1" w:styleId="af2">
    <w:name w:val="页眉 字符"/>
    <w:uiPriority w:val="99"/>
    <w:semiHidden/>
    <w:rsid w:val="00C20B69"/>
    <w:rPr>
      <w:sz w:val="18"/>
      <w:szCs w:val="18"/>
    </w:rPr>
  </w:style>
  <w:style w:type="table" w:customStyle="1" w:styleId="-BRCA-">
    <w:name w:val="入院项目-BRCA-结果小结表格"/>
    <w:basedOn w:val="a1"/>
    <w:uiPriority w:val="99"/>
    <w:rsid w:val="00FD2783"/>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9298">
      <w:bodyDiv w:val="1"/>
      <w:marLeft w:val="0"/>
      <w:marRight w:val="0"/>
      <w:marTop w:val="0"/>
      <w:marBottom w:val="0"/>
      <w:divBdr>
        <w:top w:val="none" w:sz="0" w:space="0" w:color="auto"/>
        <w:left w:val="none" w:sz="0" w:space="0" w:color="auto"/>
        <w:bottom w:val="none" w:sz="0" w:space="0" w:color="auto"/>
        <w:right w:val="none" w:sz="0" w:space="0" w:color="auto"/>
      </w:divBdr>
    </w:div>
    <w:div w:id="374165349">
      <w:bodyDiv w:val="1"/>
      <w:marLeft w:val="0"/>
      <w:marRight w:val="0"/>
      <w:marTop w:val="0"/>
      <w:marBottom w:val="0"/>
      <w:divBdr>
        <w:top w:val="none" w:sz="0" w:space="0" w:color="auto"/>
        <w:left w:val="none" w:sz="0" w:space="0" w:color="auto"/>
        <w:bottom w:val="none" w:sz="0" w:space="0" w:color="auto"/>
        <w:right w:val="none" w:sz="0" w:space="0" w:color="auto"/>
      </w:divBdr>
    </w:div>
    <w:div w:id="553397794">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443377253">
      <w:bodyDiv w:val="1"/>
      <w:marLeft w:val="0"/>
      <w:marRight w:val="0"/>
      <w:marTop w:val="0"/>
      <w:marBottom w:val="0"/>
      <w:divBdr>
        <w:top w:val="none" w:sz="0" w:space="0" w:color="auto"/>
        <w:left w:val="none" w:sz="0" w:space="0" w:color="auto"/>
        <w:bottom w:val="none" w:sz="0" w:space="0" w:color="auto"/>
        <w:right w:val="none" w:sz="0" w:space="0" w:color="auto"/>
      </w:divBdr>
    </w:div>
    <w:div w:id="1789548120">
      <w:bodyDiv w:val="1"/>
      <w:marLeft w:val="0"/>
      <w:marRight w:val="0"/>
      <w:marTop w:val="0"/>
      <w:marBottom w:val="0"/>
      <w:divBdr>
        <w:top w:val="none" w:sz="0" w:space="0" w:color="auto"/>
        <w:left w:val="none" w:sz="0" w:space="0" w:color="auto"/>
        <w:bottom w:val="none" w:sz="0" w:space="0" w:color="auto"/>
        <w:right w:val="none" w:sz="0" w:space="0" w:color="auto"/>
      </w:divBdr>
    </w:div>
    <w:div w:id="20288719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AF8CC-30F5-4999-8A35-CEE54E9C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30</Pages>
  <Words>3493</Words>
  <Characters>19916</Characters>
  <Application>Microsoft Office Word</Application>
  <DocSecurity>0</DocSecurity>
  <PresentationFormat/>
  <Lines>165</Lines>
  <Paragraphs>46</Paragraphs>
  <Slides>0</Slides>
  <Notes>0</Notes>
  <HiddenSlides>0</HiddenSlides>
  <MMClips>0</MMClips>
  <ScaleCrop>false</ScaleCrop>
  <Company>Microsoft</Company>
  <LinksUpToDate>false</LinksUpToDate>
  <CharactersWithSpaces>23363</CharactersWithSpaces>
  <SharedDoc>false</SharedDoc>
  <HLinks>
    <vt:vector size="6" baseType="variant">
      <vt:variant>
        <vt:i4>5570626</vt:i4>
      </vt:variant>
      <vt:variant>
        <vt:i4>26</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41</cp:revision>
  <cp:lastPrinted>2017-02-24T02:35:00Z</cp:lastPrinted>
  <dcterms:created xsi:type="dcterms:W3CDTF">2021-09-13T03:34:00Z</dcterms:created>
  <dcterms:modified xsi:type="dcterms:W3CDTF">2024-11-29T08:53:00Z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