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E1A9" w14:textId="77777777" w:rsidR="00377F36" w:rsidRDefault="008D3D5C">
      <w:pPr>
        <w:widowControl/>
        <w:spacing w:before="156" w:after="156"/>
        <w:jc w:val="right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27302F" wp14:editId="2B70700A">
                <wp:simplePos x="0" y="0"/>
                <wp:positionH relativeFrom="column">
                  <wp:posOffset>3517900</wp:posOffset>
                </wp:positionH>
                <wp:positionV relativeFrom="paragraph">
                  <wp:posOffset>-1463675</wp:posOffset>
                </wp:positionV>
                <wp:extent cx="4034155" cy="3639185"/>
                <wp:effectExtent l="14605" t="14605" r="18415" b="2286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5" cy="3639185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77pt;margin-top:-115.25pt;height:286.55pt;width:317.65pt;z-index:251661312;mso-width-relative:page;mso-height-relative:page;" fillcolor="#ED6F89" filled="t" stroked="t" coordsize="6353,5731" o:gfxdata="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9tv4/cAAAADQEAAA8AAAAAAAAAAQAgAAAAIgAAAGRycy9kb3ducmV2LnhtbFBLAQIUABQA&#10;AAAIAIdO4kDIdrnJmAQAALwOAAAOAAAAAAAAAAEAIAAAACsBAABkcnMvZTJvRG9jLnhtbFBLBQYA&#10;AAAABgAGAFkBAAA1CAAAAAA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55,244475;631825,854075;1522730,1015365;1546225,1116330;1793875,1431290;3241675,1683385;3698875,3274060;3723005,3298190;3723005,311150;236855,244475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6F7DE" wp14:editId="3BDFB705">
                <wp:simplePos x="0" y="0"/>
                <wp:positionH relativeFrom="column">
                  <wp:posOffset>3166110</wp:posOffset>
                </wp:positionH>
                <wp:positionV relativeFrom="paragraph">
                  <wp:posOffset>-1373505</wp:posOffset>
                </wp:positionV>
                <wp:extent cx="4034155" cy="3639185"/>
                <wp:effectExtent l="6350" t="6350" r="7620" b="12065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685" y="-297180"/>
                          <a:ext cx="4034288" cy="3639436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49.3pt;margin-top:-108.15pt;height:286.55pt;width:317.65pt;z-index:251660288;mso-width-relative:page;mso-height-relative:page;" fillcolor="#27B5AA" filled="t" stroked="t" coordsize="6353,5731" o:gfxdata="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WotCctwAAAANAQAADwAAAAAAAAABACAAAAAiAAAAZHJz&#10;L2Rvd25yZXYueG1sUEsBAhQAFAAAAAgAh07iQIY5HXysBAAAyA4AAA4AAAAAAAAAAQAgAAAAKwEA&#10;AGRycy9lMm9Eb2MueG1sUEsFBgAAAAAGAAYAWQEAAEkIAAAAAA=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62,244491;631845,854133;1522780,1015435;1546275,1116406;1793934,1431388;3241781,1683501;3698996,3274285;3723127,3298417;3723127,311171;236862,244491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D87B27C" w14:textId="77777777" w:rsidR="00377F36" w:rsidRDefault="00377F36">
      <w:pPr>
        <w:widowControl/>
        <w:spacing w:before="156" w:after="156"/>
        <w:jc w:val="center"/>
        <w:rPr>
          <w:sz w:val="56"/>
        </w:rPr>
      </w:pPr>
    </w:p>
    <w:p w14:paraId="39D731B0" w14:textId="77777777" w:rsidR="00377F36" w:rsidRDefault="00377F36">
      <w:pPr>
        <w:widowControl/>
        <w:spacing w:before="156" w:after="156"/>
        <w:jc w:val="both"/>
        <w:rPr>
          <w:sz w:val="56"/>
        </w:rPr>
      </w:pPr>
    </w:p>
    <w:p w14:paraId="0F9A0355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b/>
          <w:bCs/>
          <w:sz w:val="72"/>
          <w:szCs w:val="72"/>
        </w:rPr>
      </w:pPr>
      <w:r>
        <w:rPr>
          <w:rFonts w:ascii="楷体" w:eastAsia="楷体" w:hAnsi="楷体" w:cs="楷体" w:hint="eastAsia"/>
          <w:b/>
          <w:bCs/>
          <w:sz w:val="72"/>
          <w:szCs w:val="72"/>
        </w:rPr>
        <w:t>江西省妇幼保健院</w:t>
      </w:r>
    </w:p>
    <w:p w14:paraId="227E97EA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sz w:val="56"/>
        </w:rPr>
      </w:pPr>
      <w:r>
        <w:rPr>
          <w:rFonts w:ascii="楷体" w:eastAsia="楷体" w:hAnsi="楷体" w:cs="楷体" w:hint="eastAsia"/>
          <w:b/>
          <w:bCs/>
          <w:sz w:val="48"/>
          <w:szCs w:val="48"/>
        </w:rPr>
        <w:t>病 理 科</w:t>
      </w:r>
    </w:p>
    <w:p w14:paraId="6D96C326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sz w:val="48"/>
          <w:szCs w:val="48"/>
        </w:rPr>
      </w:pPr>
      <w:r>
        <w:rPr>
          <w:rFonts w:ascii="Times New Roman" w:eastAsia="楷体" w:hAnsi="Times New Roman"/>
          <w:sz w:val="48"/>
          <w:szCs w:val="48"/>
        </w:rPr>
        <w:t>BRCA</w:t>
      </w:r>
      <w:r>
        <w:rPr>
          <w:rFonts w:ascii="Times New Roman" w:eastAsia="楷体" w:hAnsi="Times New Roman" w:hint="eastAsia"/>
          <w:sz w:val="48"/>
          <w:szCs w:val="48"/>
        </w:rPr>
        <w:t>1/2</w:t>
      </w:r>
      <w:r>
        <w:rPr>
          <w:rFonts w:ascii="楷体" w:eastAsia="楷体" w:hAnsi="楷体" w:cs="楷体" w:hint="eastAsia"/>
          <w:sz w:val="48"/>
          <w:szCs w:val="48"/>
        </w:rPr>
        <w:t>基因检测报告</w:t>
      </w:r>
    </w:p>
    <w:p w14:paraId="4BC96C29" w14:textId="77777777" w:rsidR="00377F36" w:rsidRDefault="008D3D5C">
      <w:pPr>
        <w:jc w:val="center"/>
        <w:rPr>
          <w:sz w:val="24"/>
          <w:szCs w:val="24"/>
        </w:rPr>
      </w:pPr>
      <w:r>
        <w:rPr>
          <w:rFonts w:ascii="楷体" w:eastAsia="楷体" w:hAnsi="楷体" w:hint="eastAsia"/>
          <w:sz w:val="48"/>
          <w:szCs w:val="48"/>
        </w:rPr>
        <w:t>（</w:t>
      </w:r>
      <w:r>
        <w:rPr>
          <w:rFonts w:ascii="Times New Roman" w:eastAsia="楷体" w:hAnsi="Times New Roman"/>
          <w:sz w:val="48"/>
          <w:szCs w:val="48"/>
        </w:rPr>
        <w:t>PARP</w:t>
      </w:r>
      <w:r>
        <w:rPr>
          <w:rFonts w:ascii="楷体" w:eastAsia="楷体" w:hAnsi="楷体" w:hint="eastAsia"/>
          <w:sz w:val="48"/>
          <w:szCs w:val="48"/>
        </w:rPr>
        <w:t>抑制剂靶向用药</w:t>
      </w:r>
      <w:r>
        <w:rPr>
          <w:rFonts w:ascii="Times New Roman" w:eastAsia="楷体" w:hAnsi="Times New Roman"/>
          <w:sz w:val="48"/>
          <w:szCs w:val="48"/>
        </w:rPr>
        <w:t>2</w:t>
      </w:r>
      <w:r>
        <w:rPr>
          <w:rFonts w:ascii="楷体" w:eastAsia="楷体" w:hAnsi="楷体" w:hint="eastAsia"/>
          <w:sz w:val="48"/>
          <w:szCs w:val="48"/>
        </w:rPr>
        <w:t>基因）</w:t>
      </w:r>
    </w:p>
    <w:p w14:paraId="09473558" w14:textId="77777777" w:rsidR="00377F36" w:rsidRDefault="00377F36">
      <w:pPr>
        <w:widowControl/>
        <w:spacing w:before="156" w:after="156"/>
      </w:pPr>
    </w:p>
    <w:p w14:paraId="0BD61949" w14:textId="77777777" w:rsidR="00377F36" w:rsidRDefault="00377F36">
      <w:pPr>
        <w:widowControl/>
        <w:spacing w:before="156" w:after="156"/>
      </w:pPr>
    </w:p>
    <w:p w14:paraId="2F94AE5B" w14:textId="77777777" w:rsidR="00377F36" w:rsidRDefault="00377F36">
      <w:pPr>
        <w:widowControl/>
        <w:spacing w:before="156" w:after="156"/>
      </w:pPr>
    </w:p>
    <w:p w14:paraId="75F1B2AB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tbl>
      <w:tblPr>
        <w:tblStyle w:val="a9"/>
        <w:tblpPr w:leftFromText="180" w:rightFromText="180" w:vertAnchor="text" w:horzAnchor="page" w:tblpX="5624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402"/>
      </w:tblGrid>
      <w:tr w:rsidR="00377F36" w14:paraId="2959595B" w14:textId="77777777">
        <w:trPr>
          <w:trHeight w:val="401"/>
        </w:trPr>
        <w:tc>
          <w:tcPr>
            <w:tcW w:w="1985" w:type="dxa"/>
          </w:tcPr>
          <w:p w14:paraId="5460539D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姓名：</w:t>
            </w:r>
          </w:p>
        </w:tc>
        <w:tc>
          <w:tcPr>
            <w:tcW w:w="3402" w:type="dxa"/>
          </w:tcPr>
          <w:p w14:paraId="0E7493DE" w14:textId="66B39342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{{sample.patient_name}}</w:t>
            </w:r>
          </w:p>
        </w:tc>
      </w:tr>
      <w:tr w:rsidR="00377F36" w14:paraId="60A8F79C" w14:textId="77777777">
        <w:trPr>
          <w:trHeight w:val="401"/>
        </w:trPr>
        <w:tc>
          <w:tcPr>
            <w:tcW w:w="1985" w:type="dxa"/>
          </w:tcPr>
          <w:p w14:paraId="63C5CA41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科室：</w:t>
            </w:r>
          </w:p>
        </w:tc>
        <w:tc>
          <w:tcPr>
            <w:tcW w:w="3402" w:type="dxa"/>
          </w:tcPr>
          <w:p w14:paraId="35ED036B" w14:textId="74DF836D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{{sample.hosp_depart }}</w:t>
            </w:r>
          </w:p>
        </w:tc>
      </w:tr>
      <w:tr w:rsidR="00377F36" w14:paraId="3939867A" w14:textId="77777777">
        <w:trPr>
          <w:trHeight w:val="401"/>
        </w:trPr>
        <w:tc>
          <w:tcPr>
            <w:tcW w:w="1985" w:type="dxa"/>
          </w:tcPr>
          <w:p w14:paraId="4D301069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报告时间：</w:t>
            </w:r>
          </w:p>
        </w:tc>
        <w:tc>
          <w:tcPr>
            <w:tcW w:w="3402" w:type="dxa"/>
          </w:tcPr>
          <w:p w14:paraId="47F265D5" w14:textId="5FD72DE0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{{sample.</w:t>
            </w:r>
            <w:r>
              <w:rPr>
                <w:rFonts w:ascii="楷体" w:eastAsia="楷体" w:hAnsi="楷体" w:cs="楷体" w:hint="eastAsia"/>
                <w:sz w:val="32"/>
                <w:szCs w:val="32"/>
              </w:rPr>
              <w:t>report_date_special_1</w:t>
            </w:r>
            <w:r w:rsidRPr="00443C4A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</w:tbl>
    <w:p w14:paraId="6EE8D7F3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p w14:paraId="75B1791D" w14:textId="77777777" w:rsidR="00377F36" w:rsidRDefault="008D3D5C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7D1D93" wp14:editId="2AE45351">
                <wp:simplePos x="0" y="0"/>
                <wp:positionH relativeFrom="column">
                  <wp:posOffset>-910590</wp:posOffset>
                </wp:positionH>
                <wp:positionV relativeFrom="paragraph">
                  <wp:posOffset>226695</wp:posOffset>
                </wp:positionV>
                <wp:extent cx="3774440" cy="3656965"/>
                <wp:effectExtent l="0" t="0" r="88265" b="342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0000">
                          <a:off x="0" y="0"/>
                          <a:ext cx="3774695" cy="3656712"/>
                        </a:xfrm>
                        <a:custGeom>
                          <a:avLst/>
                          <a:gdLst>
                            <a:gd name="connsiteX0" fmla="*/ 155 w 5944"/>
                            <a:gd name="connsiteY0" fmla="*/ 337 h 5758"/>
                            <a:gd name="connsiteX1" fmla="*/ 817 w 5944"/>
                            <a:gd name="connsiteY1" fmla="*/ 1659 h 5758"/>
                            <a:gd name="connsiteX2" fmla="*/ 1990 w 5944"/>
                            <a:gd name="connsiteY2" fmla="*/ 1626 h 5758"/>
                            <a:gd name="connsiteX3" fmla="*/ 2027 w 5944"/>
                            <a:gd name="connsiteY3" fmla="*/ 1785 h 5758"/>
                            <a:gd name="connsiteX4" fmla="*/ 2417 w 5944"/>
                            <a:gd name="connsiteY4" fmla="*/ 2281 h 5758"/>
                            <a:gd name="connsiteX5" fmla="*/ 4697 w 5944"/>
                            <a:gd name="connsiteY5" fmla="*/ 2678 h 5758"/>
                            <a:gd name="connsiteX6" fmla="*/ 5417 w 5944"/>
                            <a:gd name="connsiteY6" fmla="*/ 5183 h 5758"/>
                            <a:gd name="connsiteX7" fmla="*/ 5455 w 5944"/>
                            <a:gd name="connsiteY7" fmla="*/ 5221 h 5758"/>
                            <a:gd name="connsiteX8" fmla="*/ 5455 w 5944"/>
                            <a:gd name="connsiteY8" fmla="*/ 517 h 5758"/>
                            <a:gd name="connsiteX9" fmla="*/ 155 w 5944"/>
                            <a:gd name="connsiteY9" fmla="*/ 337 h 5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944" h="5759">
                              <a:moveTo>
                                <a:pt x="155" y="337"/>
                              </a:moveTo>
                              <a:cubicBezTo>
                                <a:pt x="-320" y="817"/>
                                <a:pt x="414" y="1438"/>
                                <a:pt x="817" y="1659"/>
                              </a:cubicBezTo>
                              <a:cubicBezTo>
                                <a:pt x="1220" y="1880"/>
                                <a:pt x="1840" y="1531"/>
                                <a:pt x="1990" y="1626"/>
                              </a:cubicBezTo>
                              <a:cubicBezTo>
                                <a:pt x="2140" y="1721"/>
                                <a:pt x="2150" y="1636"/>
                                <a:pt x="2027" y="1785"/>
                              </a:cubicBezTo>
                              <a:cubicBezTo>
                                <a:pt x="1742" y="2205"/>
                                <a:pt x="2095" y="2281"/>
                                <a:pt x="2417" y="2281"/>
                              </a:cubicBezTo>
                              <a:cubicBezTo>
                                <a:pt x="2739" y="2281"/>
                                <a:pt x="4097" y="2097"/>
                                <a:pt x="4697" y="2678"/>
                              </a:cubicBezTo>
                              <a:cubicBezTo>
                                <a:pt x="5297" y="3258"/>
                                <a:pt x="5265" y="4674"/>
                                <a:pt x="5417" y="5183"/>
                              </a:cubicBezTo>
                              <a:cubicBezTo>
                                <a:pt x="5569" y="5692"/>
                                <a:pt x="5447" y="6154"/>
                                <a:pt x="5455" y="5221"/>
                              </a:cubicBezTo>
                              <a:cubicBezTo>
                                <a:pt x="5463" y="4288"/>
                                <a:pt x="6553" y="1452"/>
                                <a:pt x="5455" y="517"/>
                              </a:cubicBezTo>
                              <a:cubicBezTo>
                                <a:pt x="4357" y="-418"/>
                                <a:pt x="1129" y="166"/>
                                <a:pt x="155" y="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71.7pt;margin-top:17.85pt;height:287.95pt;width:297.2pt;rotation:11599872f;z-index:251662336;mso-width-relative:page;mso-height-relative:page;" fillcolor="#27B5AA" filled="t" stroked="t" coordsize="5944,5759" o:gfxdata="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Y2y272gAAAAsBAAAPAAAAAAAAAAEAIAAAACIAAABkcnMvZG93bnJldi54&#10;bWxQSwECFAAUAAAACACHTuJAiWUbu6QEAADLDgAADgAAAAAAAAABACAAAAApAQAAZHJzL2Uyb0Rv&#10;Yy54bWxQSwUGAAAAAAYABgBZAQAAPwgAAAAA&#10;" path="m155,337c-320,817,414,1438,817,1659c1220,1880,1840,1531,1990,1626c2140,1721,2150,1636,2027,1785c1742,2205,2095,2281,2417,2281c2739,2281,4097,2097,4697,2678c5297,3258,5265,4674,5417,5183c5569,5692,5447,6154,5455,5221c5463,4288,6553,1452,5455,517c4357,-418,1129,166,155,337xe">
                <v:path o:connectlocs="98431,214017;518830,1053575;1263735,1032617;1287231,1133593;1534898,1448586;2982796,1700707;3440027,3291548;3464159,3315681;3464159,328329;98431,214017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48046D8" w14:textId="77777777" w:rsidR="00377F36" w:rsidRDefault="008D3D5C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5D05C6" wp14:editId="4FB32B03">
                <wp:simplePos x="0" y="0"/>
                <wp:positionH relativeFrom="column">
                  <wp:posOffset>-1219835</wp:posOffset>
                </wp:positionH>
                <wp:positionV relativeFrom="paragraph">
                  <wp:posOffset>113665</wp:posOffset>
                </wp:positionV>
                <wp:extent cx="3934460" cy="3665220"/>
                <wp:effectExtent l="14605" t="14605" r="22860" b="15875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34210" cy="3665122"/>
                        </a:xfrm>
                        <a:custGeom>
                          <a:avLst/>
                          <a:gdLst>
                            <a:gd name="connsiteX0" fmla="*/ 272 w 6195"/>
                            <a:gd name="connsiteY0" fmla="*/ 317 h 5771"/>
                            <a:gd name="connsiteX1" fmla="*/ 1408 w 6195"/>
                            <a:gd name="connsiteY1" fmla="*/ 1774 h 5771"/>
                            <a:gd name="connsiteX2" fmla="*/ 2712 w 6195"/>
                            <a:gd name="connsiteY2" fmla="*/ 1640 h 5771"/>
                            <a:gd name="connsiteX3" fmla="*/ 2744 w 6195"/>
                            <a:gd name="connsiteY3" fmla="*/ 1799 h 5771"/>
                            <a:gd name="connsiteX4" fmla="*/ 3088 w 6195"/>
                            <a:gd name="connsiteY4" fmla="*/ 2295 h 5771"/>
                            <a:gd name="connsiteX5" fmla="*/ 5097 w 6195"/>
                            <a:gd name="connsiteY5" fmla="*/ 2692 h 5771"/>
                            <a:gd name="connsiteX6" fmla="*/ 5731 w 6195"/>
                            <a:gd name="connsiteY6" fmla="*/ 5197 h 5771"/>
                            <a:gd name="connsiteX7" fmla="*/ 5764 w 6195"/>
                            <a:gd name="connsiteY7" fmla="*/ 5235 h 5771"/>
                            <a:gd name="connsiteX8" fmla="*/ 5764 w 6195"/>
                            <a:gd name="connsiteY8" fmla="*/ 531 h 5771"/>
                            <a:gd name="connsiteX9" fmla="*/ 272 w 6195"/>
                            <a:gd name="connsiteY9" fmla="*/ 317 h 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196" h="5772">
                              <a:moveTo>
                                <a:pt x="272" y="317"/>
                              </a:moveTo>
                              <a:cubicBezTo>
                                <a:pt x="-586" y="488"/>
                                <a:pt x="808" y="1656"/>
                                <a:pt x="1408" y="1774"/>
                              </a:cubicBezTo>
                              <a:cubicBezTo>
                                <a:pt x="2008" y="1892"/>
                                <a:pt x="2579" y="1545"/>
                                <a:pt x="2712" y="1640"/>
                              </a:cubicBezTo>
                              <a:cubicBezTo>
                                <a:pt x="2844" y="1735"/>
                                <a:pt x="2853" y="1650"/>
                                <a:pt x="2744" y="1799"/>
                              </a:cubicBezTo>
                              <a:cubicBezTo>
                                <a:pt x="2493" y="2219"/>
                                <a:pt x="2804" y="2295"/>
                                <a:pt x="3088" y="2295"/>
                              </a:cubicBezTo>
                              <a:cubicBezTo>
                                <a:pt x="3372" y="2295"/>
                                <a:pt x="4568" y="2111"/>
                                <a:pt x="5097" y="2692"/>
                              </a:cubicBezTo>
                              <a:cubicBezTo>
                                <a:pt x="5625" y="3272"/>
                                <a:pt x="5597" y="4688"/>
                                <a:pt x="5731" y="5197"/>
                              </a:cubicBezTo>
                              <a:cubicBezTo>
                                <a:pt x="5865" y="5706"/>
                                <a:pt x="5757" y="6168"/>
                                <a:pt x="5764" y="5235"/>
                              </a:cubicBezTo>
                              <a:cubicBezTo>
                                <a:pt x="5771" y="4302"/>
                                <a:pt x="6732" y="1466"/>
                                <a:pt x="5764" y="531"/>
                              </a:cubicBezTo>
                              <a:cubicBezTo>
                                <a:pt x="4797" y="-404"/>
                                <a:pt x="1130" y="146"/>
                                <a:pt x="272" y="3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96.05pt;margin-top:8.95pt;height:288.6pt;width:309.8pt;rotation:11796480f;z-index:251663360;mso-width-relative:page;mso-height-relative:page;" fillcolor="#ED6F89" filled="t" stroked="t" coordsize="6196,5772" o:gfxdata="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B5CjsZ2QAAAAsBAAAPAAAAAAAAAAEAIAAAACIAAABkcnMv&#10;ZG93bnJldi54bWxQSwECFAAUAAAACACHTuJA/vpR1K4EAADNDgAADgAAAAAAAAABACAAAAAoAQAA&#10;ZHJzL2Uyb0RvYy54bWxQSwUGAAAAAAYABgBZAQAASAgAAAAA&#10;" path="m272,317c-586,488,808,1656,1408,1774c2008,1892,2579,1545,2712,1640c2844,1735,2853,1650,2744,1799c2493,2219,2804,2295,3088,2295c3372,2295,4568,2111,5097,2692c5625,3272,5597,4688,5731,5197c5865,5706,5757,6168,5764,5235c5771,4302,6732,1466,5764,531c4797,-404,1130,146,272,317xe">
                <v:path o:connectlocs="172736,201324;894167,1126655;1722288,1041552;1742610,1142532;1961071,1457538;3236911,1709670;3639541,3300578;3660498,3324712;3660498,337234;172736,201324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82AA94E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p w14:paraId="57ADF132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470AFF87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0BF9BB42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069184F5" w14:textId="77777777" w:rsidR="00377F36" w:rsidRDefault="008D3D5C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联系电话：0791-82723469</w:t>
      </w:r>
    </w:p>
    <w:p w14:paraId="17A66467" w14:textId="77777777" w:rsidR="00377F36" w:rsidRDefault="008D3D5C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地址：江西省南昌市西站大街508号</w:t>
      </w:r>
    </w:p>
    <w:p w14:paraId="65667C23" w14:textId="77777777" w:rsidR="00377F36" w:rsidRDefault="00377F36">
      <w:pPr>
        <w:widowControl/>
        <w:spacing w:before="156" w:after="156"/>
        <w:sectPr w:rsidR="00377F36">
          <w:headerReference w:type="default" r:id="rId13"/>
          <w:pgSz w:w="11906" w:h="16838"/>
          <w:pgMar w:top="1276" w:right="1080" w:bottom="851" w:left="1080" w:header="851" w:footer="992" w:gutter="0"/>
          <w:cols w:space="425"/>
          <w:docGrid w:type="lines" w:linePitch="312"/>
        </w:sectPr>
      </w:pPr>
    </w:p>
    <w:p w14:paraId="27B537D0" w14:textId="77777777" w:rsidR="00377F36" w:rsidRDefault="008D3D5C">
      <w:pPr>
        <w:pStyle w:val="1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报告正文</w:t>
      </w:r>
    </w:p>
    <w:p w14:paraId="6E2AEC05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基本信息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827"/>
      </w:tblGrid>
      <w:tr w:rsidR="00377F36" w14:paraId="18A3F313" w14:textId="77777777" w:rsidTr="00833B72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AD6443" w14:textId="0BC0ADE5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bookmarkStart w:id="0" w:name="_Hlk16792570"/>
            <w:r>
              <w:rPr>
                <w:rFonts w:ascii="楷体" w:eastAsia="楷体" w:hAnsi="楷体" w:cs="楷体" w:hint="eastAsia"/>
                <w:color w:val="ED6F89"/>
              </w:rPr>
              <w:t>姓名：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{{sample.patient_name}}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EC66A3" w14:textId="4B5ABEC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样本编号：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{{sample.sample_id}}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2A3E47" w14:textId="54AE35B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门诊/住院号：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{{</w:t>
            </w:r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outpatient_hospitalization_no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}}</w:t>
            </w:r>
          </w:p>
        </w:tc>
      </w:tr>
      <w:tr w:rsidR="00377F36" w14:paraId="7817877B" w14:textId="77777777" w:rsidTr="00833B72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4B0EC1A" w14:textId="0034A0B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性别：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{{sample.gender}}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5E973B" w14:textId="6D28F338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样本类型：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{{sample.sample_type}}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DCA0F4" w14:textId="7777777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送检项目：BRCA基因检测</w:t>
            </w:r>
          </w:p>
        </w:tc>
      </w:tr>
      <w:tr w:rsidR="00377F36" w14:paraId="0C8F074A" w14:textId="77777777" w:rsidTr="00833B72">
        <w:trPr>
          <w:trHeight w:val="235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B56787" w14:textId="3A63007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年龄：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{{sample.age}}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518AF8" w14:textId="53AAC3B4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病理号：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pathological_id</w:t>
            </w:r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64D3FA1" w14:textId="7777777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检测方法：二代测序</w:t>
            </w:r>
          </w:p>
        </w:tc>
      </w:tr>
      <w:tr w:rsidR="00377F36" w14:paraId="13A73B1F" w14:textId="77777777" w:rsidTr="00833B72">
        <w:trPr>
          <w:trHeight w:val="241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1768D7" w14:textId="1457359B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送检科室：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{{sample.hosp_depart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1DDA78" w14:textId="09FBD878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送检医生：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submission_doctor</w:t>
            </w:r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5309AF" w14:textId="41D861C3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送检时间：</w:t>
            </w:r>
            <w:r w:rsidR="00833B72">
              <w:rPr>
                <w:rFonts w:ascii="楷体" w:eastAsia="楷体" w:hAnsi="楷体" w:cs="楷体"/>
                <w:color w:val="ED6F89"/>
              </w:rPr>
              <w:t>{{sample.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submission_date</w:t>
            </w:r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  <w:tr w:rsidR="00377F36" w14:paraId="6C097ED9" w14:textId="77777777" w:rsidTr="00833B72">
        <w:trPr>
          <w:trHeight w:val="273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193BEC0" w14:textId="0B699A2B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临床诊断：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clinical_diagnosis</w:t>
            </w:r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</w:tbl>
    <w:bookmarkEnd w:id="0"/>
    <w:p w14:paraId="43544664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检测小结</w:t>
      </w:r>
    </w:p>
    <w:p w14:paraId="131D320A" w14:textId="4893C63B" w:rsidR="00377F36" w:rsidRDefault="008D3D5C">
      <w:pPr>
        <w:spacing w:afterLines="50" w:after="156"/>
        <w:rPr>
          <w:rFonts w:ascii="楷体" w:eastAsia="楷体" w:hAnsi="楷体" w:cs="楷体"/>
          <w:b/>
          <w:bCs/>
          <w:color w:val="ED6F89"/>
          <w:szCs w:val="20"/>
        </w:rPr>
      </w:pPr>
      <w:r>
        <w:rPr>
          <w:rFonts w:ascii="楷体" w:eastAsia="楷体" w:hAnsi="楷体" w:cs="楷体" w:hint="eastAsia"/>
          <w:b/>
          <w:bCs/>
          <w:color w:val="ED6F89"/>
          <w:szCs w:val="20"/>
        </w:rPr>
        <w:t>本次检测基于二代测序技术平台，范围包括：BRCA1基因和BRCA2基因全编码区及外显子-内含子连接区、部分UTR区（非翻译区）和内含子区热点变异（包括点突变、小片段的插入/缺失突变</w:t>
      </w:r>
      <w:r w:rsidR="002848A9">
        <w:rPr>
          <w:rFonts w:ascii="楷体" w:eastAsia="楷体" w:hAnsi="楷体" w:cs="楷体" w:hint="eastAsia"/>
          <w:b/>
          <w:bCs/>
          <w:color w:val="ED6F89"/>
          <w:szCs w:val="20"/>
        </w:rPr>
        <w:t>、大片段重排</w:t>
      </w:r>
      <w:r>
        <w:rPr>
          <w:rFonts w:ascii="楷体" w:eastAsia="楷体" w:hAnsi="楷体" w:cs="楷体" w:hint="eastAsia"/>
          <w:b/>
          <w:bCs/>
          <w:color w:val="ED6F89"/>
          <w:szCs w:val="20"/>
        </w:rPr>
        <w:t>）。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377F36" w14:paraId="0518B066" w14:textId="77777777" w:rsidTr="00117594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2155697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7A7B818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284E575F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07AAB81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D126574" w14:textId="2BD03DED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5CAFB11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70E928A" w14:textId="77777777" w:rsidR="00377F36" w:rsidRPr="002848A9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848A9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0017D" w14:paraId="329DC8DD" w14:textId="77777777" w:rsidTr="00117594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D70FCC4" w14:textId="0518D6E1" w:rsidR="0010017D" w:rsidRDefault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var_brca.snv_s.B1_L5 or var_brca.snv_s.B1_L4 or var_brca.mlpa.B1_Loss or var_brca.mlpa.B1_Gain or var_brca.snv_s.B1_L3%}</w:t>
            </w:r>
          </w:p>
        </w:tc>
      </w:tr>
      <w:tr w:rsidR="0010017D" w14:paraId="5E9A52F1" w14:textId="77777777" w:rsidTr="00117594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63D740F" w14:textId="4DC7697C" w:rsidR="0010017D" w:rsidRPr="0010017D" w:rsidRDefault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var_brca.snv_s.B1_L5 + var_brca.snv_s.B1_L4 + var_brca.mlpa.B1_Loss+ var_brca.mlpa.B1_Gain+ var_brca.snv_s.B1_L3%}</w:t>
            </w:r>
          </w:p>
        </w:tc>
      </w:tr>
      <w:tr w:rsidR="0010017D" w14:paraId="633F1160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1FBFBC7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if a.type==”Loss”%}</w:t>
            </w:r>
          </w:p>
          <w:p w14:paraId="7AF6D609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{{a.gene_symbol}}</w:t>
            </w:r>
          </w:p>
          <w:p w14:paraId="6A7E01D1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elif a.type==”Gain”%}</w:t>
            </w:r>
          </w:p>
          <w:p w14:paraId="7F189426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{{a.gene_symbol}}</w:t>
            </w:r>
          </w:p>
          <w:p w14:paraId="6CF88537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151B824C" w14:textId="2548A8DA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if a.clinic_num_g</w:t>
            </w:r>
            <w:r w:rsidR="0092432C"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%}</w:t>
            </w:r>
          </w:p>
          <w:p w14:paraId="5B626610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{{a.gene_symbol}}</w:t>
            </w:r>
          </w:p>
          <w:p w14:paraId="68F26673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36514689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{{a.gene_symbol}}</w:t>
            </w:r>
          </w:p>
          <w:p w14:paraId="670BB9CD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  <w:p w14:paraId="0F3D66CF" w14:textId="47E3EAFA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FE2906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a.type==”Loss”%}</w:t>
            </w:r>
          </w:p>
          <w:p w14:paraId="5D7890F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{{a.value}} del</w:t>
            </w:r>
          </w:p>
          <w:p w14:paraId="755D2525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a.type==”Gain”%}</w:t>
            </w:r>
          </w:p>
          <w:p w14:paraId="1166F41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{{a.value}} dup</w:t>
            </w:r>
          </w:p>
          <w:p w14:paraId="35AF666F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4F973C3" w14:textId="64ADF993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a.clinic_num_g</w:t>
            </w:r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10DAC59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{{a.gene_region}} {{a.hgvs_c}}{%if a.hgvs_p!=”p.?”%} {{a.hgvs_p}}{%endif%}</w:t>
            </w:r>
          </w:p>
          <w:p w14:paraId="33DB5C8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17A11CC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{{a.gene_region}} {{a.hgvs_c}}{%if a.hgvs_p!=”p.?”%} {{a.hgvs_p}}{%endif%}</w:t>
            </w:r>
          </w:p>
          <w:p w14:paraId="430975A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19DD31D" w14:textId="5CF390DD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1F62946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a.type==”Loss”%}</w:t>
            </w:r>
          </w:p>
          <w:p w14:paraId="7B9A2F74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651B6AD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a.type==”Gain”%}</w:t>
            </w:r>
          </w:p>
          <w:p w14:paraId="67DF14D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742E9E24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B75D3D3" w14:textId="6F1FC2CD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a.clinic_num_g</w:t>
            </w:r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324C0C2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2A7B57D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8E49503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543574BF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5EB8D70D" w14:textId="21CCA95E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505B0E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a.type==”Loss”%}</w:t>
            </w:r>
          </w:p>
          <w:p w14:paraId="6660A951" w14:textId="6D6AB296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254C7DFD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a.type==”Gain”%}</w:t>
            </w:r>
          </w:p>
          <w:p w14:paraId="028A2C87" w14:textId="3854D36F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09DAF3D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FC831F5" w14:textId="56E31D42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a.clinic_num_g</w:t>
            </w:r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2E3141BD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{%if a.freq&gt;=0.85%}纯合{%else%}杂合{%endif%}</w:t>
            </w:r>
          </w:p>
          <w:p w14:paraId="32B3ADA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{%p else%}</w:t>
            </w:r>
          </w:p>
          <w:p w14:paraId="321A253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{%if a.freq&gt;=0.85%}纯合{%else%}杂合{%endif%}</w:t>
            </w:r>
          </w:p>
          <w:p w14:paraId="301297FE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41EED8E" w14:textId="545DC7C6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01FEE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{%p if a.type==”Loss”%}</w:t>
            </w:r>
          </w:p>
          <w:p w14:paraId="0E9C0583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128C2B2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a.type==”Gain”%}</w:t>
            </w:r>
          </w:p>
          <w:p w14:paraId="2660A30E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645C1DC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CEF8FB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a.clinic_num_g==4%}</w:t>
            </w:r>
          </w:p>
          <w:p w14:paraId="4D696EA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60C77461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a.clinic_num_g==5%}</w:t>
            </w:r>
          </w:p>
          <w:p w14:paraId="5EC89A6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50D87A9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BE3175F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7204534D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618C46A3" w14:textId="2AFCAF3A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460BDF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a.type==”Loss”%}</w:t>
            </w:r>
          </w:p>
          <w:p w14:paraId="4E652D0F" w14:textId="25455209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1A7E815A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a.type==”Gain”%}</w:t>
            </w:r>
          </w:p>
          <w:p w14:paraId="02351890" w14:textId="3D92A94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49FC0F0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5D83FCD" w14:textId="4CEFEA0F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if a.clinic_num_g</w:t>
            </w:r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34149349" w14:textId="4570C5C5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14631C0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9362CF4" w14:textId="285F4D04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6E675744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5D7EC456" w14:textId="0D8BC89D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17594" w14:paraId="143AF2D5" w14:textId="77777777" w:rsidTr="002C5A07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159D28" w14:textId="7E37AD6A" w:rsidR="00117594" w:rsidRDefault="00117594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117594" w14:paraId="0403DDFD" w14:textId="77777777" w:rsidTr="002C5A07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AD5E34" w14:textId="7651D94B" w:rsidR="00117594" w:rsidRPr="00117594" w:rsidRDefault="00117594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17594" w14:paraId="39366CBC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7BF45B" w14:textId="50A819EE" w:rsidR="00117594" w:rsidRDefault="00117594" w:rsidP="00117594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5A0F71" w14:textId="5BF794F4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50F275D" w14:textId="441A3825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65CEEF" w14:textId="3CE8C5AC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F43658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49C090D9" w14:textId="5BD5A628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81AF7E" w14:textId="2E5444B8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17594" w14:paraId="39DB3A94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37D52B8" w14:textId="68830D5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F1554D" w14:paraId="1841E89C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FE279A" w14:textId="276DD1A4" w:rsidR="00F1554D" w:rsidRPr="00117594" w:rsidRDefault="00F1554D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var_brca.snv_s.B2_L5 or var_brca.snv_s.B2_L4 or var_brca.mlpa.B2_Loss or var_brca.mlpa.B2_Gain or var_brca.snv_s.B2_L3%}</w:t>
            </w:r>
          </w:p>
        </w:tc>
      </w:tr>
      <w:tr w:rsidR="00F1554D" w14:paraId="729EE6AB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50A75" w14:textId="6FF0C6E6" w:rsidR="00F1554D" w:rsidRPr="00117594" w:rsidRDefault="00F1554D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var_brca.snv_s.B2_L5 + var_brca.snv_s.B2_L4 + var_brca.mlpa.B2_Loss+ var_brca.mlpa.B2_Gain+ var_brca.snv_s.B2_L3%}</w:t>
            </w:r>
          </w:p>
        </w:tc>
      </w:tr>
      <w:tr w:rsidR="0092432C" w14:paraId="5A907C12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CFFED4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if a.type==”Loss”%}</w:t>
            </w:r>
          </w:p>
          <w:p w14:paraId="366FD75E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{{a.gene_symbol}}</w:t>
            </w:r>
          </w:p>
          <w:p w14:paraId="7BA60E81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elif a.type==”Gain”%}</w:t>
            </w:r>
          </w:p>
          <w:p w14:paraId="2C877781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{{a.gene_symbol}}</w:t>
            </w:r>
          </w:p>
          <w:p w14:paraId="64006774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else%}</w:t>
            </w:r>
          </w:p>
          <w:p w14:paraId="7E8DB3F0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if a.clinic_num_g</w:t>
            </w:r>
            <w:r>
              <w:rPr>
                <w:rFonts w:ascii="Times New Roman" w:eastAsia="楷体" w:hAnsi="Times New Roman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%}</w:t>
            </w:r>
          </w:p>
          <w:p w14:paraId="1D3D067C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{{a.gene_symbol}}</w:t>
            </w:r>
          </w:p>
          <w:p w14:paraId="492E861C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lastRenderedPageBreak/>
              <w:t>{%p else%}</w:t>
            </w:r>
          </w:p>
          <w:p w14:paraId="18DBA974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{{a.gene_symbol}}</w:t>
            </w:r>
          </w:p>
          <w:p w14:paraId="3E009358" w14:textId="77777777" w:rsidR="0092432C" w:rsidRPr="0010017D" w:rsidRDefault="0092432C" w:rsidP="0092432C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  <w:p w14:paraId="44888A3C" w14:textId="37216665" w:rsidR="0092432C" w:rsidRDefault="0092432C" w:rsidP="0092432C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kern w:val="0"/>
                <w:szCs w:val="20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94739A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{%p if a.type==”Loss”%}</w:t>
            </w:r>
          </w:p>
          <w:p w14:paraId="6E239B7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{{a.value}} del</w:t>
            </w:r>
          </w:p>
          <w:p w14:paraId="670FC067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a.type==”Gain”%}</w:t>
            </w:r>
          </w:p>
          <w:p w14:paraId="625514A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{{a.value}} dup</w:t>
            </w:r>
          </w:p>
          <w:p w14:paraId="7505E6FD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E7B6B12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a.clinic_num_g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5FC798C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{{a.gene_region}} {{a.hgvs_c}}{%if a.hgvs_p!=”p.?”%} {{a.hgvs_p}}{%endif%}</w:t>
            </w:r>
          </w:p>
          <w:p w14:paraId="073D2B9E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0BF02A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{{a.gene_region}} {{a.hgvs_c}}{%if 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a.hgvs_p!=”p.?”%} {{a.hgvs_p}}{%endif%}</w:t>
            </w:r>
          </w:p>
          <w:p w14:paraId="4AD56143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52BFCB5" w14:textId="770121B3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75754D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{%p if a.type==”Loss”%}</w:t>
            </w:r>
          </w:p>
          <w:p w14:paraId="2321E2CB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6606403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a.type==”Gain”%}</w:t>
            </w:r>
          </w:p>
          <w:p w14:paraId="18D9655B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6712077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9B50492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a.clinic_num_g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707D328C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0E091914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E13BD41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265027CE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{%p endif%}</w:t>
            </w:r>
          </w:p>
          <w:p w14:paraId="438A8E96" w14:textId="6C13BE5C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AA20B29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{%p if a.type==”Loss”%}</w:t>
            </w:r>
          </w:p>
          <w:p w14:paraId="5592D10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7C68D42C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a.type==”Gain”%}</w:t>
            </w:r>
          </w:p>
          <w:p w14:paraId="5CA0A0C2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19440739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1D5D9E4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a.clinic_num_g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6414E4E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{%if a.freq&gt;=0.85%}纯合{%else%}杂合{%endif%}</w:t>
            </w:r>
          </w:p>
          <w:p w14:paraId="109E7366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9BDBEBD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{%if a.freq&gt;=0.85%}纯合{%else%}杂合{%endif%}</w:t>
            </w:r>
          </w:p>
          <w:p w14:paraId="6F4B125A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58CDA5F" w14:textId="2E0C01A7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AB9B0FC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{%p if a.type==”Loss”%}</w:t>
            </w:r>
          </w:p>
          <w:p w14:paraId="20C789CB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21FDE6D9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a.type==”Gain”%}</w:t>
            </w:r>
          </w:p>
          <w:p w14:paraId="248DCBDB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6ED24CCC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4D92FD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a.clinic_num_g==4%}</w:t>
            </w:r>
          </w:p>
          <w:p w14:paraId="6B0C023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46BE1F5F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a.clinic_num_g==5%}</w:t>
            </w:r>
          </w:p>
          <w:p w14:paraId="06C65143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01283157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DF97A5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66D7747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7A24C18" w14:textId="729BA6DC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278485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a.type==”Loss”%}</w:t>
            </w:r>
          </w:p>
          <w:p w14:paraId="06139353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380782B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elif a.type==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”Gain”%}</w:t>
            </w:r>
          </w:p>
          <w:p w14:paraId="132D61DF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4F1069E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3BA8340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if a.clinic_num_g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654A1606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663BD3F8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03FD199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4B58A1C3" w14:textId="77777777" w:rsidR="0092432C" w:rsidRPr="0010017D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284E2FE7" w14:textId="2242A51C" w:rsidR="0092432C" w:rsidRDefault="0092432C" w:rsidP="0092432C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F1554D" w14:paraId="7906A4C6" w14:textId="77777777" w:rsidTr="008B5B6C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3193FA" w14:textId="42EA22A7" w:rsidR="00F1554D" w:rsidRPr="0010017D" w:rsidRDefault="00F1554D" w:rsidP="00F1554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F1554D" w14:paraId="74BDE342" w14:textId="77777777" w:rsidTr="008B5B6C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5C514DC" w14:textId="4B65A427" w:rsidR="00F1554D" w:rsidRPr="0010017D" w:rsidRDefault="00F1554D" w:rsidP="00F1554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17594" w14:paraId="002029ED" w14:textId="77777777" w:rsidTr="00117594">
        <w:tc>
          <w:tcPr>
            <w:tcW w:w="1134" w:type="dxa"/>
            <w:shd w:val="clear" w:color="auto" w:fill="auto"/>
            <w:vAlign w:val="center"/>
          </w:tcPr>
          <w:p w14:paraId="6A2FA212" w14:textId="77777777" w:rsidR="00117594" w:rsidRDefault="00117594" w:rsidP="00117594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406979EF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2977A728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6E54817F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AF8C86B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752D7E45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6D520F41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F1554D" w14:paraId="40CD0B2A" w14:textId="77777777" w:rsidTr="00492529">
        <w:tc>
          <w:tcPr>
            <w:tcW w:w="9789" w:type="dxa"/>
            <w:gridSpan w:val="6"/>
            <w:shd w:val="clear" w:color="auto" w:fill="auto"/>
            <w:vAlign w:val="center"/>
          </w:tcPr>
          <w:p w14:paraId="32429EA6" w14:textId="47466EE7" w:rsidR="00F1554D" w:rsidRDefault="00F1554D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tbl>
      <w:tblPr>
        <w:tblStyle w:val="a9"/>
        <w:tblpPr w:leftFromText="181" w:rightFromText="181" w:vertAnchor="page" w:horzAnchor="page" w:tblpX="1061" w:tblpY="1478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377F36" w14:paraId="273BAF80" w14:textId="77777777" w:rsidTr="0010017D">
        <w:trPr>
          <w:trHeight w:hRule="exact" w:val="510"/>
        </w:trPr>
        <w:tc>
          <w:tcPr>
            <w:tcW w:w="810" w:type="pct"/>
            <w:noWrap/>
          </w:tcPr>
          <w:p w14:paraId="6CF51F91" w14:textId="77777777" w:rsidR="00377F36" w:rsidRDefault="008D3D5C" w:rsidP="0010017D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  <w:bookmarkStart w:id="1" w:name="OLE_LINK3"/>
            <w:bookmarkStart w:id="2" w:name="OLE_LINK2"/>
            <w:r>
              <w:rPr>
                <w:rFonts w:ascii="楷体" w:eastAsia="楷体" w:hAnsi="楷体" w:cs="楷体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2785E0C4" wp14:editId="560C8E67">
                  <wp:simplePos x="0" y="0"/>
                  <wp:positionH relativeFrom="column">
                    <wp:posOffset>1174115</wp:posOffset>
                  </wp:positionH>
                  <wp:positionV relativeFrom="paragraph">
                    <wp:posOffset>-111125</wp:posOffset>
                  </wp:positionV>
                  <wp:extent cx="549910" cy="1080135"/>
                  <wp:effectExtent l="0" t="0" r="0" b="15240"/>
                  <wp:wrapNone/>
                  <wp:docPr id="5" name="图片 4" descr="微信图片_2023111317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微信图片_202311131719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167" t="26994" r="6108" b="18427"/>
                          <a:stretch>
                            <a:fillRect/>
                          </a:stretch>
                        </pic:blipFill>
                        <pic:spPr>
                          <a:xfrm rot="5880000">
                            <a:off x="0" y="0"/>
                            <a:ext cx="54991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12C8FFE8" w14:textId="77777777" w:rsidR="00377F36" w:rsidRDefault="00377F36" w:rsidP="0010017D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440E1D4E" w14:textId="77777777" w:rsidR="00377F36" w:rsidRDefault="00377F36" w:rsidP="0010017D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C8711C0" w14:textId="77777777" w:rsidR="00377F36" w:rsidRDefault="008D3D5C" w:rsidP="0010017D">
            <w:pPr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noProof/>
                <w:color w:val="0000FF"/>
              </w:rPr>
              <w:drawing>
                <wp:anchor distT="0" distB="0" distL="114300" distR="114300" simplePos="0" relativeHeight="251664384" behindDoc="0" locked="0" layoutInCell="1" allowOverlap="1" wp14:anchorId="3ABFDF08" wp14:editId="6DDC1909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6350</wp:posOffset>
                  </wp:positionV>
                  <wp:extent cx="902970" cy="899795"/>
                  <wp:effectExtent l="8890" t="0" r="0" b="0"/>
                  <wp:wrapNone/>
                  <wp:docPr id="12" name="图片 12" descr="WPS图片-抠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PS图片-抠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9029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" w:type="pct"/>
            <w:noWrap/>
          </w:tcPr>
          <w:p w14:paraId="14C0D97B" w14:textId="77777777" w:rsidR="00377F36" w:rsidRDefault="00377F36" w:rsidP="0010017D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4563F85C" w14:textId="77777777" w:rsidR="00377F36" w:rsidRDefault="00377F36" w:rsidP="0010017D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</w:tr>
      <w:tr w:rsidR="00377F36" w14:paraId="548609EB" w14:textId="77777777" w:rsidTr="0010017D">
        <w:trPr>
          <w:trHeight w:hRule="exact" w:val="510"/>
        </w:trPr>
        <w:tc>
          <w:tcPr>
            <w:tcW w:w="810" w:type="pct"/>
            <w:noWrap/>
            <w:vAlign w:val="center"/>
          </w:tcPr>
          <w:p w14:paraId="37C87F51" w14:textId="77777777" w:rsidR="00377F36" w:rsidRDefault="008D3D5C" w:rsidP="0010017D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21C91AA6" w14:textId="77777777" w:rsidR="00377F36" w:rsidRDefault="00377F36" w:rsidP="0010017D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3B100C13" w14:textId="77777777" w:rsidR="00377F36" w:rsidRDefault="008D3D5C" w:rsidP="0010017D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71AC1076" w14:textId="77777777" w:rsidR="00377F36" w:rsidRDefault="00377F36" w:rsidP="0010017D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71007DB8" w14:textId="77777777" w:rsidR="00377F36" w:rsidRDefault="008D3D5C" w:rsidP="0010017D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3AE3E99D" w14:textId="46893C7A" w:rsidR="00377F36" w:rsidRDefault="0010017D" w:rsidP="0010017D">
            <w:pPr>
              <w:spacing w:line="260" w:lineRule="auto"/>
              <w:ind w:rightChars="-37" w:right="-74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32"/>
              </w:rPr>
              <w:t>{{sample.report_date}}</w:t>
            </w:r>
          </w:p>
        </w:tc>
      </w:tr>
    </w:tbl>
    <w:bookmarkEnd w:id="1"/>
    <w:bookmarkEnd w:id="2"/>
    <w:p w14:paraId="35376D10" w14:textId="77777777" w:rsidR="00377F36" w:rsidRDefault="008D3D5C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2A5FDFD9" w14:textId="77777777" w:rsidR="00377F36" w:rsidRDefault="008D3D5C">
      <w:pPr>
        <w:numPr>
          <w:ilvl w:val="0"/>
          <w:numId w:val="2"/>
        </w:num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本检测项目中参考的基因组版本是hg19，BRCA1基因的参考转录本为NM_007294，BRCA2基因的参考转录本为NM_000059；报告中的变异遵从人类基因组变异协会（Human Genome Variation Society，HGVS）的变异命名指南中的相关规定进行命名。</w:t>
      </w:r>
    </w:p>
    <w:p w14:paraId="2009A880" w14:textId="77777777" w:rsidR="00377F36" w:rsidRDefault="008D3D5C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</w:t>
      </w: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lastRenderedPageBreak/>
        <w:t>性、诊断及预后证据分为四个等级：A级、B级、C级、D级。上表仅列出解读为致病性、疑似致病性、意义不明确的胚系变异。</w:t>
      </w:r>
    </w:p>
    <w:p w14:paraId="4A0D42A1" w14:textId="386CBC87" w:rsidR="00377F36" w:rsidRPr="002848A9" w:rsidRDefault="008D3D5C" w:rsidP="002848A9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胚系变异在基因型处填写杂合或纯合，分别表示丰度在50％或100％左右；胚系BRCA1/BRCA2大片段重排变异在基因型处填写“/”，表示无法区分杂合或纯合。</w:t>
      </w:r>
    </w:p>
    <w:p w14:paraId="79C1EF61" w14:textId="77777777" w:rsidR="00377F36" w:rsidRDefault="008D3D5C">
      <w:pPr>
        <w:pStyle w:val="1"/>
        <w:pageBreakBefore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检测结果及解析</w:t>
      </w:r>
    </w:p>
    <w:p w14:paraId="200954BA" w14:textId="77777777" w:rsidR="00377F36" w:rsidRDefault="008D3D5C">
      <w:pPr>
        <w:numPr>
          <w:ilvl w:val="0"/>
          <w:numId w:val="3"/>
        </w:num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良性、疑似良性变异检测结果列表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377F36" w14:paraId="7C6D0E98" w14:textId="77777777" w:rsidTr="006C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21041A0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3567F3D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0030CEB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01396F2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A929A41" w14:textId="25F3AF26" w:rsidR="00377F36" w:rsidRDefault="005D2AA3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75348F5E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6C35E2" w14:paraId="1C29DAD7" w14:textId="77777777" w:rsidTr="006C35E2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77D40752" w14:textId="2558B748" w:rsidR="006C35E2" w:rsidRDefault="006C35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szCs w:val="20"/>
              </w:rPr>
              <w:t>{%tr for a in var_brca.snv_s.B1_L2 + var_brca.snv_s.B2_L2+var_brca.snv_s.B1_L1+ var_brca.snv_s.B2_L1%}</w:t>
            </w:r>
          </w:p>
        </w:tc>
      </w:tr>
      <w:tr w:rsidR="00377F36" w14:paraId="75814C2E" w14:textId="77777777" w:rsidTr="006C35E2">
        <w:trPr>
          <w:trHeight w:val="397"/>
        </w:trPr>
        <w:tc>
          <w:tcPr>
            <w:tcW w:w="899" w:type="dxa"/>
          </w:tcPr>
          <w:p w14:paraId="0CBD1BF0" w14:textId="77777777" w:rsidR="00377F36" w:rsidRDefault="00377F36" w:rsidP="006C35E2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4DE571A5" w14:textId="6667E246" w:rsidR="00377F36" w:rsidRDefault="006C35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{{a.gene_symbol}}</w:t>
            </w:r>
          </w:p>
        </w:tc>
        <w:tc>
          <w:tcPr>
            <w:tcW w:w="4033" w:type="dxa"/>
          </w:tcPr>
          <w:p w14:paraId="7645AE44" w14:textId="33546F81" w:rsidR="00377F36" w:rsidRDefault="006C35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color w:val="000000"/>
                <w:szCs w:val="20"/>
              </w:rPr>
              <w:t>{{a.gene_region}} {{a.hgvs_c}}{%if a.hgvs_p!=”p.?”%} {{a.hgvs_p}}{%endif%}</w:t>
            </w:r>
          </w:p>
        </w:tc>
        <w:tc>
          <w:tcPr>
            <w:tcW w:w="1276" w:type="dxa"/>
          </w:tcPr>
          <w:p w14:paraId="6A3B530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</w:tc>
        <w:tc>
          <w:tcPr>
            <w:tcW w:w="1275" w:type="dxa"/>
          </w:tcPr>
          <w:p w14:paraId="00EDE661" w14:textId="4C1EA4F3" w:rsidR="00377F36" w:rsidRDefault="006C35E2">
            <w:pPr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color w:val="000000" w:themeColor="text1"/>
                <w:szCs w:val="20"/>
              </w:rPr>
              <w:t>{%if a.freq&gt;=0.85%}纯合{%else%}杂合{%endif%}</w:t>
            </w:r>
          </w:p>
        </w:tc>
        <w:tc>
          <w:tcPr>
            <w:tcW w:w="1837" w:type="dxa"/>
          </w:tcPr>
          <w:p w14:paraId="3EF2EF52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if a.clinic_num_g==2%}</w:t>
            </w:r>
          </w:p>
          <w:p w14:paraId="08D3EB64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44FA238F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4B3302AF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41ABC3BF" w14:textId="7EFAD654" w:rsidR="00377F36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6C35E2" w14:paraId="40818D53" w14:textId="77777777" w:rsidTr="006C35E2">
        <w:trPr>
          <w:trHeight w:val="397"/>
        </w:trPr>
        <w:tc>
          <w:tcPr>
            <w:tcW w:w="10342" w:type="dxa"/>
            <w:gridSpan w:val="6"/>
          </w:tcPr>
          <w:p w14:paraId="70F34A98" w14:textId="2A5E22E4" w:rsidR="006C35E2" w:rsidRDefault="006C35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szCs w:val="20"/>
              </w:rPr>
              <w:t>{%tr endfor%}</w:t>
            </w:r>
          </w:p>
        </w:tc>
      </w:tr>
    </w:tbl>
    <w:p w14:paraId="45177667" w14:textId="77777777" w:rsidR="00377F36" w:rsidRDefault="00377F36">
      <w:pPr>
        <w:rPr>
          <w:rFonts w:ascii="楷体" w:eastAsia="楷体" w:hAnsi="楷体" w:cs="楷体"/>
          <w:b/>
          <w:bCs/>
          <w:color w:val="ED6F89"/>
        </w:rPr>
      </w:pPr>
    </w:p>
    <w:p w14:paraId="302631AC" w14:textId="77777777" w:rsidR="00377F36" w:rsidRDefault="008D3D5C">
      <w:p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2、检测结果详细解读</w:t>
      </w:r>
    </w:p>
    <w:p w14:paraId="1E5F563F" w14:textId="4FC09D08" w:rsidR="005C481F" w:rsidRPr="005C481F" w:rsidRDefault="005C481F">
      <w:pPr>
        <w:rPr>
          <w:rFonts w:ascii="楷体" w:eastAsia="楷体" w:hAnsi="楷体" w:cs="楷体"/>
          <w:color w:val="auto"/>
        </w:rPr>
      </w:pPr>
      <w:r w:rsidRPr="005C481F">
        <w:rPr>
          <w:rFonts w:ascii="楷体" w:eastAsia="楷体" w:hAnsi="楷体" w:cs="楷体"/>
          <w:color w:val="auto"/>
        </w:rPr>
        <w:t>{%p if var_brca.snv_s.B1_L5 + var_brca.snv_s.B2_L5+ var_brca.snv_s.B1_L4 + var_brca.snv_s.B2_L4+ var_brca.mlpa.B1_Loss+ var_brca.mlpa.B2_Loss+ var_brca.mlpa.B1_Gain+ var_brca.mlpa.B2_Gain + var_brca.snv_s.B1_L3+ var_brca.snv_s.B2_L3%}</w:t>
      </w:r>
    </w:p>
    <w:p w14:paraId="452904A0" w14:textId="087B8045" w:rsidR="005C481F" w:rsidRPr="005C481F" w:rsidRDefault="005C481F">
      <w:pPr>
        <w:rPr>
          <w:rFonts w:ascii="楷体" w:eastAsia="楷体" w:hAnsi="楷体" w:cs="楷体"/>
          <w:color w:val="auto"/>
        </w:rPr>
      </w:pPr>
      <w:r w:rsidRPr="005C481F">
        <w:rPr>
          <w:rFonts w:ascii="楷体" w:eastAsia="楷体" w:hAnsi="楷体" w:cs="楷体"/>
          <w:color w:val="auto"/>
        </w:rPr>
        <w:t>{%p for a in var_brca.snv_s.B1_L5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377F36" w14:paraId="433E987F" w14:textId="77777777" w:rsidTr="00A80459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444C6EAC" w14:textId="155FC887" w:rsidR="00377F36" w:rsidRDefault="005C481F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{{a.gene_symbol}} </w:t>
            </w:r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{%if a.type==”Loss”%}{{a.value}} del{% elif a.type==”Gain”%}{{a.value}} dup{% else%}{{a.gene_region}} {{a.hgvs_c}}{%if a.hgvs_p!=”p.?”%} {{a.hgvs_p}}{%endif%}{%endif%}</w:t>
            </w:r>
          </w:p>
        </w:tc>
      </w:tr>
      <w:tr w:rsidR="00377F36" w14:paraId="35E5191A" w14:textId="77777777" w:rsidTr="00A80459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36D1C13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BDAD9E0" w14:textId="129F16BE" w:rsidR="00377F36" w:rsidRDefault="005C481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{{a.gene_function|e}}</w:t>
            </w:r>
          </w:p>
        </w:tc>
      </w:tr>
      <w:tr w:rsidR="00377F36" w14:paraId="458BEAD5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100D329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3CFE4F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a.type==”Loss” or a.type==”Gain”%}</w:t>
            </w:r>
          </w:p>
          <w:p w14:paraId="798EF23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{{a.variant_desc_cn|e}}{{a.variant_interpret_cn|e}}</w:t>
            </w:r>
          </w:p>
          <w:p w14:paraId="7BEE8A01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93155C2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{{a.variant_desc_cn|e}}{{a.variant_interpret_cn|e}}因此，该变异为{%if a.clinic_num_g==4%}疑似致病性变异。{%elif a.clinic_num_g==5%}致病性变异。{%else%}意义不明确变异。{%endif%}</w:t>
            </w:r>
          </w:p>
          <w:p w14:paraId="07B1A823" w14:textId="44B39DA9" w:rsidR="00377F36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377F36" w14:paraId="225D59D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BCB5FD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3BD8E2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a.type==”Loss”%}</w:t>
            </w:r>
          </w:p>
          <w:p w14:paraId="5A02A7BC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a.evi_sum.evi_split and a.evi_sum.evi_split.Predictive%}</w:t>
            </w:r>
          </w:p>
          <w:p w14:paraId="32E9BB07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for b in a.evi_sum.evi_split.Predictive%}</w:t>
            </w:r>
          </w:p>
          <w:p w14:paraId="4BB8CC51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5C481F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0B8311E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3E53640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20320DFB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3B4F260F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6673D90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elif a.type==”Gain”%}</w:t>
            </w:r>
          </w:p>
          <w:p w14:paraId="055AAC21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028A30C1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A7D0986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(a.clinic_num_g==4 or a.clinic_num_g==5) and a.evi_sum.evi_split.Predictive %}</w:t>
            </w:r>
          </w:p>
          <w:p w14:paraId="79E31000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for b in a.evi_sum.evi_split.Predictive%}</w:t>
            </w:r>
          </w:p>
          <w:p w14:paraId="16E9DB49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5C481F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248E3D7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7FD9A03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AE3C2C8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6EB44F0A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5C181152" w14:textId="1649316A" w:rsid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377F36" w14:paraId="65DB639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24C9240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CC1D89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if a.type==”Loss”%}</w:t>
            </w:r>
          </w:p>
          <w:p w14:paraId="439E2E0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if a.evi_sum.evi_split and a.evi_sum.evi_split.Predisposing%}</w:t>
            </w:r>
          </w:p>
          <w:p w14:paraId="2657DBD1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lastRenderedPageBreak/>
              <w:t>{%p for b in a.evi_sum.evi_split.Predisposing%}</w:t>
            </w:r>
          </w:p>
          <w:p w14:paraId="1398B9A5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6516A4D0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30BDB068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78254E6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A3D062E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elif a.type==”Gain”%}</w:t>
            </w:r>
          </w:p>
          <w:p w14:paraId="2222E0DD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2F19431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772ED9A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if a.clinic_num_g==4 or a.clinic_num_g==5%}</w:t>
            </w:r>
          </w:p>
          <w:p w14:paraId="5B6022B9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for b in a.evi_sum.evi_split.Predisposing%}</w:t>
            </w:r>
          </w:p>
          <w:p w14:paraId="1220EB40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13EDBA23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220A99EC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BBFB7F9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50178A3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347DF35C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7F5B1FAE" w14:textId="5EEDEAB5" w:rsidR="00377F36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2C88DB7F" w14:textId="77777777" w:rsidR="00377F36" w:rsidRDefault="00377F36">
      <w:pPr>
        <w:rPr>
          <w:rFonts w:ascii="楷体" w:eastAsia="楷体" w:hAnsi="楷体" w:cs="楷体"/>
          <w:color w:val="auto"/>
        </w:rPr>
      </w:pPr>
    </w:p>
    <w:p w14:paraId="45A3A0D7" w14:textId="458DDDF0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endfor%}</w:t>
      </w:r>
    </w:p>
    <w:p w14:paraId="7EA03E52" w14:textId="660894FF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{%</w:t>
      </w:r>
      <w:r>
        <w:rPr>
          <w:rFonts w:ascii="楷体" w:eastAsia="楷体" w:hAnsi="楷体" w:cs="楷体"/>
          <w:color w:val="auto"/>
        </w:rPr>
        <w:t>p else</w:t>
      </w:r>
      <w:r>
        <w:rPr>
          <w:rFonts w:ascii="楷体" w:eastAsia="楷体" w:hAnsi="楷体" w:cs="楷体" w:hint="eastAsia"/>
          <w:color w:val="auto"/>
        </w:rPr>
        <w:t>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5C481F" w14:paraId="14406661" w14:textId="77777777" w:rsidTr="00A80459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15630EED" w14:textId="6694F295" w:rsidR="005C481F" w:rsidRPr="005C481F" w:rsidRDefault="005C481F" w:rsidP="00A112C2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-</w:t>
            </w:r>
          </w:p>
        </w:tc>
      </w:tr>
      <w:tr w:rsidR="005C481F" w14:paraId="0FDE4A97" w14:textId="77777777" w:rsidTr="00A80459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44745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A4EE61B" w14:textId="7BC7F421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  <w:tr w:rsidR="005C481F" w14:paraId="7A557EB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E03FD8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EFE3C1F" w14:textId="40ED9CD7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</w:tc>
      </w:tr>
      <w:tr w:rsidR="005C481F" w14:paraId="5B58BEAF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EB7D03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27B508" w14:textId="47B3F7A5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5C481F" w14:paraId="39B30777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698240D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1287F92" w14:textId="0261A9B0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</w:tbl>
    <w:p w14:paraId="7B2F1702" w14:textId="77777777" w:rsidR="005C481F" w:rsidRPr="005C481F" w:rsidRDefault="005C481F">
      <w:pPr>
        <w:rPr>
          <w:rFonts w:ascii="楷体" w:eastAsia="楷体" w:hAnsi="楷体" w:cs="楷体"/>
          <w:color w:val="auto"/>
        </w:rPr>
      </w:pPr>
    </w:p>
    <w:p w14:paraId="35077631" w14:textId="7FF8A8B1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endif%}</w:t>
      </w:r>
    </w:p>
    <w:p w14:paraId="195954BB" w14:textId="77777777" w:rsidR="00377F36" w:rsidRDefault="008D3D5C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13144940" w14:textId="26708E55" w:rsidR="00377F36" w:rsidRDefault="008D3D5C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1. 本部分仅对解读为致病性、疑似致病性、意义不明确的胚系变异进行详细解读。</w:t>
      </w:r>
    </w:p>
    <w:p w14:paraId="0C4AE263" w14:textId="71CCAF31" w:rsidR="00377F36" w:rsidRDefault="008D3D5C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2. “良性、疑似良性变异检测结果列表” 解读为良性、疑似良性的胚系变异。</w:t>
      </w:r>
    </w:p>
    <w:p w14:paraId="1830F6B1" w14:textId="70F74610" w:rsidR="00377F36" w:rsidRPr="009A47A5" w:rsidRDefault="008D3D5C" w:rsidP="009A47A5">
      <w:pPr>
        <w:ind w:left="270" w:hangingChars="150" w:hanging="270"/>
        <w:jc w:val="both"/>
        <w:rPr>
          <w:rFonts w:ascii="楷体" w:eastAsia="楷体" w:hAnsi="楷体" w:cs="楷体"/>
          <w:color w:val="B2B2B2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3. 在报告出具时基于当前已发表的文献、指南、公共数据库及临床研究结果对变异进行解读，随着研究的发展，变异解读结果可能发生变化。</w:t>
      </w:r>
      <w:r>
        <w:rPr>
          <w:rFonts w:ascii="楷体" w:eastAsia="楷体" w:hAnsi="楷体" w:cs="楷体" w:hint="eastAsia"/>
        </w:rPr>
        <w:br w:type="page"/>
      </w:r>
    </w:p>
    <w:p w14:paraId="29749CB9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bookmarkStart w:id="3" w:name="OLE_LINK1"/>
      <w:r>
        <w:rPr>
          <w:rFonts w:ascii="楷体" w:eastAsia="楷体" w:hAnsi="楷体" w:cs="楷体" w:hint="eastAsia"/>
          <w:color w:val="ED6F89"/>
        </w:rPr>
        <w:lastRenderedPageBreak/>
        <w:t>样本质控信息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3260"/>
      </w:tblGrid>
      <w:tr w:rsidR="00377F36" w14:paraId="1B6FAF64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79AD366D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bookmarkStart w:id="4" w:name="_Hlk48652649"/>
            <w:bookmarkEnd w:id="3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样本信息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50DEFE8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 本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02B957F3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质控标准</w:t>
            </w:r>
          </w:p>
        </w:tc>
      </w:tr>
      <w:tr w:rsidR="00377F36" w14:paraId="0C679E94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26A845F4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样本编号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0907C15" w14:textId="7135782F" w:rsidR="00377F36" w:rsidRDefault="00A5380F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/>
                <w:color w:val="auto"/>
                <w:szCs w:val="20"/>
              </w:rPr>
              <w:t>{{sample.sample_id}}</w:t>
            </w:r>
          </w:p>
        </w:tc>
        <w:tc>
          <w:tcPr>
            <w:tcW w:w="3260" w:type="dxa"/>
            <w:vAlign w:val="center"/>
          </w:tcPr>
          <w:p w14:paraId="61F4EE52" w14:textId="77777777" w:rsidR="00377F36" w:rsidRDefault="008D3D5C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377F36" w14:paraId="41D2E85D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E3B3E9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样本类型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1DE5611" w14:textId="3B60BB81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{</w:t>
            </w:r>
            <w:r>
              <w:rPr>
                <w:rFonts w:ascii="楷体" w:eastAsia="楷体" w:hAnsi="楷体" w:cs="楷体"/>
                <w:szCs w:val="20"/>
              </w:rPr>
              <w:t>{sample.sample_type}}</w:t>
            </w:r>
          </w:p>
        </w:tc>
        <w:tc>
          <w:tcPr>
            <w:tcW w:w="3260" w:type="dxa"/>
            <w:vAlign w:val="center"/>
          </w:tcPr>
          <w:p w14:paraId="0998B135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377F36" w14:paraId="1D24BC3E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532914C5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6A0EB35D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5103E2E8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19515E61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255667D3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  <w:vertAlign w:val="superscript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恶性肿瘤细胞占比（%）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[1]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ED9C032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02AF475D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≥20</w:t>
            </w:r>
          </w:p>
        </w:tc>
      </w:tr>
      <w:tr w:rsidR="00377F36" w14:paraId="024AEA9C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619E6D6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DNA总量（ng）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[2]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5D8FCAA" w14:textId="14D3E00D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3260" w:type="dxa"/>
            <w:vAlign w:val="center"/>
          </w:tcPr>
          <w:p w14:paraId="4061C838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</w:t>
            </w:r>
          </w:p>
        </w:tc>
      </w:tr>
      <w:tr w:rsidR="00377F36" w14:paraId="71FB3F23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0F17031F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文库质量评估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0DF6255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14CC057D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2A24AE67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EB205E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文库总量（ng）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[3]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E9A6663" w14:textId="494337DE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3260" w:type="dxa"/>
            <w:vAlign w:val="center"/>
          </w:tcPr>
          <w:p w14:paraId="24569F29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≥150</w:t>
            </w:r>
          </w:p>
        </w:tc>
      </w:tr>
      <w:tr w:rsidR="00377F36" w14:paraId="59B00FFB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5C437C55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测序质量评估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2405BDB2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0B4B0FF6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035BA3D3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5261F230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Q30（%）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[4]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2950BC2" w14:textId="78DAEE65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{{qc.dna_data_qc.cleandata_q30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AF0CFAA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≥75</w:t>
            </w:r>
          </w:p>
        </w:tc>
      </w:tr>
      <w:tr w:rsidR="00377F36" w14:paraId="45292ACB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6DA87AE4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比对率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[5]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37F613B" w14:textId="0400B343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{{qc.dna_data_qc.mapping_ratio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8C1FD8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≥85</w:t>
            </w:r>
          </w:p>
        </w:tc>
      </w:tr>
      <w:tr w:rsidR="00377F36" w14:paraId="08DF6C60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575B9179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覆盖度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（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%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[6]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EE8C617" w14:textId="6DB59E2A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{{qc.dna_data_qc.cover_ratio</w:t>
            </w:r>
            <w:r w:rsidR="004D4299">
              <w:rPr>
                <w:rFonts w:ascii="楷体" w:eastAsia="楷体" w:hAnsi="楷体" w:cs="楷体" w:hint="eastAsia"/>
                <w:szCs w:val="20"/>
              </w:rPr>
              <w:t>|</w:t>
            </w:r>
            <w:r w:rsidR="004D4299">
              <w:rPr>
                <w:rFonts w:ascii="楷体" w:eastAsia="楷体" w:hAnsi="楷体" w:cs="楷体"/>
                <w:szCs w:val="20"/>
              </w:rPr>
              <w:t>replace(“%”, “”)</w:t>
            </w:r>
            <w:r w:rsidR="002229E4">
              <w:rPr>
                <w:rFonts w:ascii="楷体" w:eastAsia="楷体" w:hAnsi="楷体" w:cs="楷体"/>
                <w:szCs w:val="20"/>
              </w:rPr>
              <w:t>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3045936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100</w:t>
            </w:r>
          </w:p>
        </w:tc>
      </w:tr>
      <w:tr w:rsidR="00377F36" w14:paraId="524BE835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E4D46C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均一性（%）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[7]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5A26C48" w14:textId="65710FB7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{{qc.dna_data_qc.uni20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320F45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≥90</w:t>
            </w:r>
          </w:p>
        </w:tc>
      </w:tr>
      <w:tr w:rsidR="00377F36" w14:paraId="0C30D635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518114B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平均测序深度（X）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75C547F" w14:textId="5BCFC8B4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{{qc.dna_data_qc.depth_mean|replace(“.00”,””)}}</w:t>
            </w:r>
          </w:p>
        </w:tc>
        <w:tc>
          <w:tcPr>
            <w:tcW w:w="3260" w:type="dxa"/>
            <w:vAlign w:val="center"/>
          </w:tcPr>
          <w:p w14:paraId="3C225558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≥500</w:t>
            </w:r>
          </w:p>
        </w:tc>
      </w:tr>
      <w:tr w:rsidR="00377F36" w14:paraId="4D55F038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8965C6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最低扩增子测序深度（X）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[9]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B64FC78" w14:textId="05AFC078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{{qc.dna_data_qc.depth_min|replace(“.00”,””)}}</w:t>
            </w:r>
          </w:p>
        </w:tc>
        <w:tc>
          <w:tcPr>
            <w:tcW w:w="3260" w:type="dxa"/>
            <w:vAlign w:val="center"/>
          </w:tcPr>
          <w:p w14:paraId="7C3661E1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</w:t>
            </w:r>
          </w:p>
        </w:tc>
      </w:tr>
      <w:tr w:rsidR="00377F36" w14:paraId="661EFDF2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4ED7B5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平均有效深度（X）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[10]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5A2BBFC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5F128FA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≥300</w:t>
            </w:r>
          </w:p>
        </w:tc>
      </w:tr>
      <w:tr w:rsidR="00A5380F" w14:paraId="007E208B" w14:textId="77777777" w:rsidTr="00A5380F">
        <w:tc>
          <w:tcPr>
            <w:tcW w:w="2977" w:type="dxa"/>
            <w:shd w:val="clear" w:color="auto" w:fill="DAEEF3"/>
            <w:vAlign w:val="center"/>
          </w:tcPr>
          <w:p w14:paraId="4E0110CB" w14:textId="77777777" w:rsidR="00A5380F" w:rsidRDefault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综合评估</w:t>
            </w: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  <w:vertAlign w:val="superscript"/>
              </w:rPr>
              <w:t>[11]</w:t>
            </w:r>
          </w:p>
        </w:tc>
        <w:tc>
          <w:tcPr>
            <w:tcW w:w="6804" w:type="dxa"/>
            <w:gridSpan w:val="2"/>
            <w:shd w:val="clear" w:color="auto" w:fill="DAEEF3"/>
            <w:vAlign w:val="center"/>
          </w:tcPr>
          <w:p w14:paraId="48B1216B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qc.dna_data_qc.cleandata_q30_num&gt;=0.75 and qc.dna_data_qc.depth_min_num&gt;=50%}</w:t>
            </w:r>
          </w:p>
          <w:p w14:paraId="4E5BEB19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lib_quality_control.lib_dna_qc.dna_qty and lib_quality_control.lib_dna_qc.library_qty%}</w:t>
            </w:r>
          </w:p>
          <w:p w14:paraId="37570722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lib_quality_control.lib_dna_qc.dna_qty|float &gt;= 30 and lib_quality_control.lib_dna_qc.library_qty|float &gt;=150%}合格</w:t>
            </w: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{%else%}风险{%endif%}</w:t>
            </w:r>
          </w:p>
          <w:p w14:paraId="20B97028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51068FB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合格（质控项有缺失，请补齐数据后自行评估）</w:t>
            </w:r>
          </w:p>
          <w:p w14:paraId="61980C5F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211F7247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4E6FD87F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5E79C4C2" w14:textId="33D15DA6" w:rsid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</w:tr>
    </w:tbl>
    <w:bookmarkEnd w:id="4"/>
    <w:p w14:paraId="01B334B7" w14:textId="77777777" w:rsidR="00377F36" w:rsidRDefault="008D3D5C">
      <w:pPr>
        <w:rPr>
          <w:rFonts w:ascii="楷体" w:eastAsia="楷体" w:hAnsi="楷体" w:cs="楷体"/>
          <w:color w:val="auto"/>
          <w:sz w:val="18"/>
          <w:szCs w:val="18"/>
        </w:rPr>
      </w:pPr>
      <w:r>
        <w:rPr>
          <w:rFonts w:ascii="楷体" w:eastAsia="楷体" w:hAnsi="楷体" w:cs="楷体" w:hint="eastAsia"/>
          <w:color w:val="auto"/>
          <w:sz w:val="18"/>
          <w:szCs w:val="18"/>
        </w:rPr>
        <w:lastRenderedPageBreak/>
        <w:t>注：</w:t>
      </w:r>
    </w:p>
    <w:p w14:paraId="52F9F725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恶性肿瘤细胞占比：经HE染色评估，该样本中恶性肿瘤细胞占比，仅送检样本类型包含石蜡玻片时可进行此项评估；全血及对照样本不做此项评估。</w:t>
      </w:r>
    </w:p>
    <w:p w14:paraId="5A8B214A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DNA总量：送检样本提取的DNA总量。</w:t>
      </w:r>
    </w:p>
    <w:p w14:paraId="2688F31E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文库总量：文库构建结束后的总量。</w:t>
      </w:r>
    </w:p>
    <w:p w14:paraId="6EE39A91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Q30：碱基质量Q30占比，测序的准确率高于99.9%的碱基的比例。</w:t>
      </w:r>
    </w:p>
    <w:p w14:paraId="2CAD9042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比对率：序列回帖比率，可以比对至参考序列上的reads的比例。</w:t>
      </w:r>
    </w:p>
    <w:p w14:paraId="1983F6E4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覆盖度：检测到的区域占目标区域的比例。</w:t>
      </w:r>
    </w:p>
    <w:p w14:paraId="76A3442B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均一性：测序深度超过20％的平均深度的位点的比例。</w:t>
      </w:r>
    </w:p>
    <w:p w14:paraId="707B206D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平均测序深度：目标区域内每个碱基的平均深度。</w:t>
      </w:r>
    </w:p>
    <w:p w14:paraId="3E97EAB6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最低扩增子测序深度：即为最低扩增子测序深度，本项目为扩增子测序，要求深度最低的扩增子的深度也要达到50X以上。</w:t>
      </w:r>
    </w:p>
    <w:p w14:paraId="65141E5C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平均有效深度：通过分子标签校正后的平均测序深度。</w:t>
      </w:r>
    </w:p>
    <w:p w14:paraId="4FDD8BE2" w14:textId="5AAB814C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总体质量评估：依据DNA质量、测序质量（Q30、最低扩增子测序深度）对样本进行综合评估，判断质控是否合格。</w:t>
      </w:r>
    </w:p>
    <w:p w14:paraId="014C3C7D" w14:textId="77777777" w:rsidR="00377F36" w:rsidRDefault="008D3D5C">
      <w:p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br w:type="page"/>
      </w:r>
    </w:p>
    <w:p w14:paraId="64B943A7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检测局限性及说明</w:t>
      </w:r>
    </w:p>
    <w:p w14:paraId="32653902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次检测仅针对本次送检样本，基于目前研究水平对与肿瘤遗传风险和用药治疗密切相关的BRCA1和BRCA2基因的变异信息进行检测和详细解读，为受检者的临床诊断治疗提供辅助参考。对于其他基因区域可能存在的突变信息不在本次检测范围之内。</w:t>
      </w:r>
    </w:p>
    <w:p w14:paraId="7048D0C6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347E2DF9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本报告中的基因变异和药物排名不分先后顺序本报告中，任何一个标志物变异和潜在有效或无效药物均不按照先后顺序排名。</w:t>
      </w:r>
    </w:p>
    <w:p w14:paraId="67B66E9D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不保证临床受益，本报告不对任何患者承诺或保证会在某一药物治疗中有效，也不承诺在某一药物治疗中无效。</w:t>
      </w:r>
    </w:p>
    <w:p w14:paraId="73E8A537" w14:textId="77777777" w:rsidR="0031346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  <w:sectPr w:rsidR="00313466">
          <w:headerReference w:type="default" r:id="rId16"/>
          <w:footerReference w:type="default" r:id="rId17"/>
          <w:pgSz w:w="11906" w:h="16838"/>
          <w:pgMar w:top="1134" w:right="1077" w:bottom="851" w:left="1077" w:header="709" w:footer="510" w:gutter="0"/>
          <w:pgNumType w:start="1"/>
          <w:cols w:space="425"/>
          <w:docGrid w:type="lines" w:linePitch="312"/>
        </w:sectPr>
      </w:pPr>
      <w:r>
        <w:rPr>
          <w:rFonts w:ascii="楷体" w:eastAsia="楷体" w:hAnsi="楷体" w:cs="楷体" w:hint="eastAsia"/>
        </w:rPr>
        <w:t>对于送检样本，不排除出现无基因变异的情况（即没有检测到任何BRCA1和BRCA2基因变异）。因为肿瘤生物学机制的复杂性，肿瘤的基因异常可出现在基因组、转录组、蛋白质组和表观遗传等多个层面，因此无基因变异的情况是客观存在的、不能完全避免的。无基因变异并不是完全无用的信息，并不能证明治疗方法有效或无效，基因未发生变异同样能够为临床科研提供参考和帮助。</w:t>
      </w:r>
    </w:p>
    <w:p w14:paraId="10DA95BA" w14:textId="35FA619C" w:rsidR="00377F36" w:rsidRDefault="00377F36">
      <w:pPr>
        <w:rPr>
          <w:rFonts w:ascii="楷体" w:eastAsia="楷体" w:hAnsi="楷体" w:cs="楷体"/>
        </w:rPr>
      </w:pPr>
    </w:p>
    <w:p w14:paraId="2CAEB41F" w14:textId="77777777" w:rsidR="00377F36" w:rsidRDefault="008D3D5C">
      <w:pPr>
        <w:pStyle w:val="af"/>
        <w:ind w:firstLineChars="0" w:firstLine="0"/>
        <w:jc w:val="both"/>
        <w:rPr>
          <w:rFonts w:ascii="楷体" w:eastAsia="楷体" w:hAnsi="楷体" w:cs="楷体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2FB95406" wp14:editId="73D9376E">
            <wp:simplePos x="0" y="0"/>
            <wp:positionH relativeFrom="page">
              <wp:posOffset>-78740</wp:posOffset>
            </wp:positionH>
            <wp:positionV relativeFrom="paragraph">
              <wp:posOffset>-1237615</wp:posOffset>
            </wp:positionV>
            <wp:extent cx="7631430" cy="10892155"/>
            <wp:effectExtent l="0" t="0" r="7620" b="4445"/>
            <wp:wrapNone/>
            <wp:docPr id="19150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436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9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40E1E7" w14:textId="77777777" w:rsidR="00377F36" w:rsidRDefault="00377F36">
      <w:pPr>
        <w:pStyle w:val="af"/>
        <w:ind w:firstLineChars="0" w:firstLine="0"/>
        <w:jc w:val="both"/>
        <w:rPr>
          <w:rFonts w:ascii="楷体" w:eastAsia="楷体" w:hAnsi="楷体" w:cs="楷体"/>
        </w:rPr>
      </w:pPr>
    </w:p>
    <w:sectPr w:rsidR="00377F36"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94082" w14:textId="77777777" w:rsidR="00BB2621" w:rsidRDefault="00BB2621">
      <w:r>
        <w:separator/>
      </w:r>
    </w:p>
  </w:endnote>
  <w:endnote w:type="continuationSeparator" w:id="0">
    <w:p w14:paraId="28D8713B" w14:textId="77777777" w:rsidR="00BB2621" w:rsidRDefault="00BB2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D64A6" w14:textId="2EEB72C9" w:rsidR="00377F36" w:rsidRDefault="008D3D5C">
    <w:pPr>
      <w:pStyle w:val="a6"/>
      <w:jc w:val="center"/>
      <w:rPr>
        <w:color w:val="404040"/>
        <w:sz w:val="16"/>
        <w:szCs w:val="16"/>
      </w:rPr>
    </w:pPr>
    <w:r>
      <w:rPr>
        <w:rFonts w:hint="eastAsia"/>
        <w:color w:val="404040"/>
        <w:sz w:val="16"/>
        <w:szCs w:val="16"/>
      </w:rPr>
      <w:t>B</w:t>
    </w:r>
    <w:r>
      <w:rPr>
        <w:color w:val="404040"/>
        <w:sz w:val="16"/>
        <w:szCs w:val="16"/>
      </w:rPr>
      <w:t>RCA</w:t>
    </w:r>
    <w:r>
      <w:rPr>
        <w:rFonts w:hint="eastAsia"/>
        <w:color w:val="404040"/>
        <w:sz w:val="16"/>
        <w:szCs w:val="16"/>
      </w:rPr>
      <w:t>基因检测报告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 w:rsidR="00D4335A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232532">
      <w:rPr>
        <w:noProof/>
        <w:color w:val="404040"/>
        <w:sz w:val="16"/>
        <w:szCs w:val="16"/>
        <w:lang w:val="zh-CN"/>
      </w:rPr>
      <w:t>9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CD9F2" w14:textId="77777777" w:rsidR="00BB2621" w:rsidRDefault="00BB2621">
      <w:r>
        <w:separator/>
      </w:r>
    </w:p>
  </w:footnote>
  <w:footnote w:type="continuationSeparator" w:id="0">
    <w:p w14:paraId="0E95E6F5" w14:textId="77777777" w:rsidR="00BB2621" w:rsidRDefault="00BB2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61BFC" w14:textId="77777777" w:rsidR="00377F36" w:rsidRDefault="008D3D5C">
    <w:pPr>
      <w:pStyle w:val="a7"/>
      <w:pBdr>
        <w:bottom w:val="none" w:sz="0" w:space="0" w:color="auto"/>
      </w:pBdr>
      <w:jc w:val="both"/>
    </w:pPr>
    <w:r>
      <w:rPr>
        <w:noProof/>
      </w:rPr>
      <w:drawing>
        <wp:inline distT="0" distB="0" distL="114300" distR="114300" wp14:anchorId="6AC3EAED" wp14:editId="79188446">
          <wp:extent cx="2075815" cy="539750"/>
          <wp:effectExtent l="0" t="0" r="0" b="3175"/>
          <wp:docPr id="2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E58D4" w14:textId="77777777" w:rsidR="00377F36" w:rsidRDefault="008D3D5C">
    <w:pPr>
      <w:pStyle w:val="a7"/>
      <w:pBdr>
        <w:bottom w:val="single" w:sz="6" w:space="1" w:color="404040"/>
      </w:pBdr>
      <w:jc w:val="left"/>
    </w:pPr>
    <w:r>
      <w:rPr>
        <w:noProof/>
      </w:rPr>
      <w:drawing>
        <wp:inline distT="0" distB="0" distL="114300" distR="114300" wp14:anchorId="3C976D23" wp14:editId="1842AD5C">
          <wp:extent cx="2075815" cy="539750"/>
          <wp:effectExtent l="0" t="0" r="0" b="3175"/>
          <wp:docPr id="1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EDDD1"/>
    <w:multiLevelType w:val="singleLevel"/>
    <w:tmpl w:val="677EDDD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40579914">
    <w:abstractNumId w:val="1"/>
  </w:num>
  <w:num w:numId="2" w16cid:durableId="290287854">
    <w:abstractNumId w:val="5"/>
  </w:num>
  <w:num w:numId="3" w16cid:durableId="2011591501">
    <w:abstractNumId w:val="4"/>
  </w:num>
  <w:num w:numId="4" w16cid:durableId="385764656">
    <w:abstractNumId w:val="0"/>
  </w:num>
  <w:num w:numId="5" w16cid:durableId="1361083938">
    <w:abstractNumId w:val="2"/>
  </w:num>
  <w:num w:numId="6" w16cid:durableId="1504205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0MTcwMmFhNzM0YjhlNDJlZDNhNTQ2YzFkNThjYmUifQ=="/>
  </w:docVars>
  <w:rsids>
    <w:rsidRoot w:val="00A27EED"/>
    <w:rsid w:val="0003305C"/>
    <w:rsid w:val="000A7DE8"/>
    <w:rsid w:val="000E7B3F"/>
    <w:rsid w:val="0010017D"/>
    <w:rsid w:val="0011064E"/>
    <w:rsid w:val="00115444"/>
    <w:rsid w:val="00117594"/>
    <w:rsid w:val="00132020"/>
    <w:rsid w:val="00186B61"/>
    <w:rsid w:val="002229E4"/>
    <w:rsid w:val="0022334A"/>
    <w:rsid w:val="00232532"/>
    <w:rsid w:val="002848A9"/>
    <w:rsid w:val="00286C13"/>
    <w:rsid w:val="002A0D84"/>
    <w:rsid w:val="00312697"/>
    <w:rsid w:val="00313466"/>
    <w:rsid w:val="00377F36"/>
    <w:rsid w:val="003E314C"/>
    <w:rsid w:val="004007D2"/>
    <w:rsid w:val="00443C4A"/>
    <w:rsid w:val="004614CB"/>
    <w:rsid w:val="004D4299"/>
    <w:rsid w:val="00512A82"/>
    <w:rsid w:val="005C481F"/>
    <w:rsid w:val="005D2AA3"/>
    <w:rsid w:val="005E597E"/>
    <w:rsid w:val="005F7F08"/>
    <w:rsid w:val="006966BB"/>
    <w:rsid w:val="006C35E2"/>
    <w:rsid w:val="006E04DF"/>
    <w:rsid w:val="006E5AD3"/>
    <w:rsid w:val="006F75D6"/>
    <w:rsid w:val="00701D1C"/>
    <w:rsid w:val="007238BD"/>
    <w:rsid w:val="007448C7"/>
    <w:rsid w:val="00746BA5"/>
    <w:rsid w:val="00754960"/>
    <w:rsid w:val="00760EC6"/>
    <w:rsid w:val="00796113"/>
    <w:rsid w:val="007A2311"/>
    <w:rsid w:val="007B5173"/>
    <w:rsid w:val="00833B72"/>
    <w:rsid w:val="008616B4"/>
    <w:rsid w:val="0087228F"/>
    <w:rsid w:val="0087482C"/>
    <w:rsid w:val="008D3D5C"/>
    <w:rsid w:val="008E06EC"/>
    <w:rsid w:val="009110AB"/>
    <w:rsid w:val="0092432C"/>
    <w:rsid w:val="009A47A5"/>
    <w:rsid w:val="00A27EED"/>
    <w:rsid w:val="00A5380F"/>
    <w:rsid w:val="00A80459"/>
    <w:rsid w:val="00B14E49"/>
    <w:rsid w:val="00BB2621"/>
    <w:rsid w:val="00BD1D99"/>
    <w:rsid w:val="00C51942"/>
    <w:rsid w:val="00C93FEE"/>
    <w:rsid w:val="00CA3F75"/>
    <w:rsid w:val="00D24778"/>
    <w:rsid w:val="00D4335A"/>
    <w:rsid w:val="00EC0D53"/>
    <w:rsid w:val="00F1554D"/>
    <w:rsid w:val="00F253BE"/>
    <w:rsid w:val="00F54FA7"/>
    <w:rsid w:val="00FA1EF0"/>
    <w:rsid w:val="00FB2F9F"/>
    <w:rsid w:val="034833CF"/>
    <w:rsid w:val="03E30BAD"/>
    <w:rsid w:val="04127858"/>
    <w:rsid w:val="055B2F9F"/>
    <w:rsid w:val="05E732EC"/>
    <w:rsid w:val="0F016BF8"/>
    <w:rsid w:val="110E19A1"/>
    <w:rsid w:val="12E77F91"/>
    <w:rsid w:val="16674FE7"/>
    <w:rsid w:val="16953140"/>
    <w:rsid w:val="17832749"/>
    <w:rsid w:val="1EC264CE"/>
    <w:rsid w:val="20857532"/>
    <w:rsid w:val="213D1BBA"/>
    <w:rsid w:val="2492221D"/>
    <w:rsid w:val="25EE59F5"/>
    <w:rsid w:val="27FB6F42"/>
    <w:rsid w:val="2F680CA1"/>
    <w:rsid w:val="319971C6"/>
    <w:rsid w:val="3221139E"/>
    <w:rsid w:val="36EA59AB"/>
    <w:rsid w:val="380C0B9E"/>
    <w:rsid w:val="389B749B"/>
    <w:rsid w:val="3EA550E2"/>
    <w:rsid w:val="3F8C0216"/>
    <w:rsid w:val="414D448C"/>
    <w:rsid w:val="4AF8018E"/>
    <w:rsid w:val="502838B2"/>
    <w:rsid w:val="50937F3C"/>
    <w:rsid w:val="5BC76675"/>
    <w:rsid w:val="5CC46711"/>
    <w:rsid w:val="5E391380"/>
    <w:rsid w:val="5F6225ED"/>
    <w:rsid w:val="615F355C"/>
    <w:rsid w:val="6D1D5DFD"/>
    <w:rsid w:val="6F926DAE"/>
    <w:rsid w:val="71C73196"/>
    <w:rsid w:val="735F40D6"/>
    <w:rsid w:val="763D2583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D2A17D"/>
  <w15:docId w15:val="{9792B414-7E90-4024-A1BC-0C3A87A4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autoRedefine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autoRedefine/>
    <w:semiHidden/>
    <w:unhideWhenUsed/>
    <w:qFormat/>
    <w:rPr>
      <w:sz w:val="18"/>
      <w:szCs w:val="18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autoRedefine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autoRedefine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autoRedefine/>
    <w:uiPriority w:val="22"/>
    <w:qFormat/>
    <w:rPr>
      <w:b/>
      <w:bCs/>
    </w:rPr>
  </w:style>
  <w:style w:type="character" w:styleId="ab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ac">
    <w:name w:val="页眉 字符"/>
    <w:autoRedefine/>
    <w:uiPriority w:val="99"/>
    <w:qFormat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autoRedefine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autoRedefine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autoRedefine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autoRedefine/>
    <w:qFormat/>
    <w:pPr>
      <w:spacing w:before="156" w:after="156"/>
    </w:pPr>
  </w:style>
  <w:style w:type="character" w:customStyle="1" w:styleId="30">
    <w:name w:val="标题 3 字符"/>
    <w:link w:val="3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autoRedefine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autoRedefine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autoRedefine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autoRedefine/>
    <w:uiPriority w:val="99"/>
    <w:qFormat/>
    <w:rPr>
      <w:sz w:val="24"/>
      <w:szCs w:val="24"/>
    </w:rPr>
  </w:style>
  <w:style w:type="paragraph" w:styleId="af1">
    <w:name w:val="No Spacing"/>
    <w:autoRedefine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autoRedefine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autoRedefine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autoRedefine/>
    <w:uiPriority w:val="60"/>
    <w:qFormat/>
    <w:rPr>
      <w:rFonts w:ascii="Cambria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autoRedefine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autoRedefine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autoRedefine/>
    <w:uiPriority w:val="99"/>
    <w:qFormat/>
    <w:rPr>
      <w:rFonts w:ascii="Calibri" w:eastAsiaTheme="minorEastAsia" w:hAnsi="Calibri"/>
      <w:kern w:val="2"/>
      <w:sz w:val="21"/>
    </w:r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4.tiff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6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FB93516-F2DF-4A00-98C6-1F81F3EB22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1407</Words>
  <Characters>8025</Characters>
  <Application>Microsoft Office Word</Application>
  <DocSecurity>0</DocSecurity>
  <Lines>66</Lines>
  <Paragraphs>18</Paragraphs>
  <ScaleCrop>false</ScaleCrop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liuweifen</cp:lastModifiedBy>
  <cp:revision>34</cp:revision>
  <cp:lastPrinted>2019-09-19T01:02:00Z</cp:lastPrinted>
  <dcterms:created xsi:type="dcterms:W3CDTF">2023-10-30T07:32:00Z</dcterms:created>
  <dcterms:modified xsi:type="dcterms:W3CDTF">2023-12-26T01:00:00Z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5764E2886CD24D9E82803A17094B6F75_13</vt:lpwstr>
  </property>
</Properties>
</file>