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8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2"/>
        <w:gridCol w:w="1134"/>
        <w:gridCol w:w="1134"/>
        <w:gridCol w:w="1227"/>
        <w:gridCol w:w="49"/>
        <w:gridCol w:w="1134"/>
        <w:gridCol w:w="1001"/>
        <w:gridCol w:w="256"/>
        <w:gridCol w:w="1345"/>
        <w:gridCol w:w="1226"/>
      </w:tblGrid>
      <w:tr w:rsidR="00F936C1" w14:paraId="30E51C91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DB878EE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bookmarkStart w:id="0" w:name="OLE_LINK1" w:colFirst="0" w:colLast="2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姓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 xml:space="preserve">  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名：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040CDD" w14:textId="26BBD501" w:rsidR="00F936C1" w:rsidRPr="00723FBA" w:rsidRDefault="009B003C" w:rsidP="004B120A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patient_name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6E6249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性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 xml:space="preserve">  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别：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BD68DB" w14:textId="7F006EB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gender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6C6756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年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 xml:space="preserve">   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龄：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C5168C" w14:textId="7A576F89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 xml:space="preserve">{%if 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sample.age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%}{{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sample.age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}}岁{%endif%}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FEDD91" w14:textId="0816D1B6" w:rsidR="00F936C1" w:rsidRPr="00AA705E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分</w:t>
            </w:r>
            <w:r w:rsid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子</w:t>
            </w:r>
            <w:r w:rsidRP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病理号：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986BBF3" w14:textId="1DEE0BC5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mol_pathological_id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F936C1" w14:paraId="69244328" w14:textId="77777777" w:rsidTr="004954DE">
        <w:trPr>
          <w:trHeight w:val="233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6085B580" w14:textId="53995CBF" w:rsidR="00F936C1" w:rsidRPr="00723FBA" w:rsidRDefault="00AA705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门诊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卡号：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0CCA4" w14:textId="0ED4F8EA" w:rsidR="00F936C1" w:rsidRPr="00723FBA" w:rsidRDefault="009B003C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outpatient_service_no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75A96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住院号：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B105F" w14:textId="50B2143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hospitalization_no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FEB39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床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 xml:space="preserve">   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号：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FB3F6" w14:textId="364E60F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bed_number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7BE6E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送检科室：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</w:tcBorders>
            <w:vAlign w:val="center"/>
          </w:tcPr>
          <w:p w14:paraId="57516889" w14:textId="033AB31D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submission_department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bookmarkEnd w:id="0"/>
      <w:tr w:rsidR="004954DE" w14:paraId="7F42F429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2F314B3F" w14:textId="2FA86CE5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取材部位：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07114" w14:textId="52AD7874" w:rsidR="004954DE" w:rsidRPr="00723FBA" w:rsidRDefault="004954DE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sample_position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EC0CB" w14:textId="073B19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样本类型：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6EBE2" w14:textId="11543352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sample_type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42987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收到日期：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CD3A" w14:textId="68984A1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receive_data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2F1D9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送检医生：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</w:tcBorders>
            <w:vAlign w:val="center"/>
          </w:tcPr>
          <w:p w14:paraId="4E25127C" w14:textId="124C66D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submission_doctor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4954DE" w14:paraId="5C8EEC41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469DD649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原病理号：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27F12" w14:textId="5CE16D55" w:rsidR="004954DE" w:rsidRPr="00723FBA" w:rsidRDefault="004954DE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original_pathological_id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19322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病理诊断：</w:t>
            </w:r>
          </w:p>
        </w:tc>
        <w:tc>
          <w:tcPr>
            <w:tcW w:w="6238" w:type="dxa"/>
            <w:gridSpan w:val="7"/>
            <w:tcBorders>
              <w:top w:val="nil"/>
              <w:left w:val="nil"/>
              <w:bottom w:val="nil"/>
            </w:tcBorders>
            <w:vAlign w:val="center"/>
          </w:tcPr>
          <w:p w14:paraId="1AB63EAB" w14:textId="2BA4CAD8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pathol_diagn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4954DE" w14:paraId="405ED246" w14:textId="77777777" w:rsidTr="004954DE">
        <w:trPr>
          <w:trHeight w:val="1050"/>
          <w:jc w:val="center"/>
        </w:trPr>
        <w:tc>
          <w:tcPr>
            <w:tcW w:w="9698" w:type="dxa"/>
            <w:gridSpan w:val="10"/>
            <w:tcBorders>
              <w:top w:val="single" w:sz="4" w:space="0" w:color="auto"/>
            </w:tcBorders>
          </w:tcPr>
          <w:p w14:paraId="720A540D" w14:textId="568B474F" w:rsidR="004954DE" w:rsidRDefault="004954DE" w:rsidP="004954DE">
            <w:pPr>
              <w:rPr>
                <w:rFonts w:ascii="宋体" w:hAnsi="宋体" w:cs="宋体"/>
                <w:bCs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检测内容：</w:t>
            </w:r>
          </w:p>
          <w:p w14:paraId="114759C8" w14:textId="77777777" w:rsidR="004954DE" w:rsidRDefault="004954DE" w:rsidP="004954DE">
            <w:pPr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 w:rsidRPr="009A0857">
              <w:rPr>
                <w:rFonts w:ascii="宋体" w:hAnsi="宋体" w:cs="宋体" w:hint="eastAsia"/>
                <w:bCs/>
                <w:i/>
                <w:iCs/>
                <w:kern w:val="0"/>
                <w:sz w:val="20"/>
                <w:szCs w:val="20"/>
              </w:rPr>
              <w:t>BRCA1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基因和</w:t>
            </w:r>
            <w:r w:rsidRPr="009A0857">
              <w:rPr>
                <w:rFonts w:ascii="宋体" w:hAnsi="宋体" w:cs="宋体" w:hint="eastAsia"/>
                <w:bCs/>
                <w:i/>
                <w:iCs/>
                <w:kern w:val="0"/>
                <w:sz w:val="20"/>
                <w:szCs w:val="20"/>
              </w:rPr>
              <w:t>BRCA2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基因全编码区及外显子-内含子连接区、部分UTR区（非翻译区）和内含子区热点变异及大片段重排。</w:t>
            </w:r>
          </w:p>
          <w:p w14:paraId="794C0639" w14:textId="50292C09" w:rsidR="004954DE" w:rsidRDefault="004954DE" w:rsidP="004954DE">
            <w:pPr>
              <w:widowControl/>
              <w:jc w:val="left"/>
              <w:rPr>
                <w:rFonts w:ascii="宋体" w:hAnsi="宋体" w:cs="宋体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检测平台及方法：</w:t>
            </w:r>
          </w:p>
          <w:p w14:paraId="7497BE3A" w14:textId="77777777" w:rsidR="004954DE" w:rsidRDefault="004954DE" w:rsidP="004954DE">
            <w:pPr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本项目采用扩增子建库，使用Illumina </w:t>
            </w:r>
            <w:proofErr w:type="spellStart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Miseq</w:t>
            </w:r>
            <w:proofErr w:type="spellEnd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/</w:t>
            </w:r>
            <w:proofErr w:type="spellStart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Nextseq</w:t>
            </w:r>
            <w:proofErr w:type="spellEnd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平台测序。</w:t>
            </w:r>
          </w:p>
          <w:p w14:paraId="7C69AB48" w14:textId="66DB4993" w:rsidR="004954DE" w:rsidRDefault="004954DE" w:rsidP="004954DE">
            <w:pPr>
              <w:widowControl/>
              <w:jc w:val="left"/>
              <w:rPr>
                <w:rFonts w:ascii="SourceHanSansSC-Medium" w:eastAsia="SourceHanSansSC-Medium" w:hAnsi="SourceHanSansSC-Medium" w:cs="SourceHanSansSC-Medium"/>
                <w:color w:val="3A3A3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病理评估：</w:t>
            </w:r>
          </w:p>
          <w:p w14:paraId="7CDCDEDD" w14:textId="77777777" w:rsidR="004954DE" w:rsidRDefault="004954DE" w:rsidP="004954DE">
            <w:pPr>
              <w:widowControl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/</w:t>
            </w:r>
          </w:p>
        </w:tc>
      </w:tr>
      <w:tr w:rsidR="004954DE" w14:paraId="2A1A2EBA" w14:textId="77777777" w:rsidTr="004954DE">
        <w:trPr>
          <w:trHeight w:val="2380"/>
          <w:jc w:val="center"/>
        </w:trPr>
        <w:tc>
          <w:tcPr>
            <w:tcW w:w="9698" w:type="dxa"/>
            <w:gridSpan w:val="10"/>
            <w:tcBorders>
              <w:bottom w:val="single" w:sz="4" w:space="0" w:color="auto"/>
            </w:tcBorders>
            <w:vAlign w:val="center"/>
          </w:tcPr>
          <w:p w14:paraId="10B5A95D" w14:textId="1A662A15" w:rsidR="004954DE" w:rsidRDefault="004954DE" w:rsidP="004954DE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检测结果：</w:t>
            </w:r>
          </w:p>
          <w:p w14:paraId="5FD0211B" w14:textId="77777777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{%p if </w:t>
            </w:r>
            <w:proofErr w:type="spellStart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judge_brca_cnv</w:t>
            </w:r>
            <w:proofErr w:type="spellEnd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 == “</w:t>
            </w:r>
            <w:proofErr w:type="spellStart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mlpa</w:t>
            </w:r>
            <w:proofErr w:type="spellEnd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”%}</w:t>
            </w:r>
          </w:p>
          <w:tbl>
            <w:tblPr>
              <w:tblW w:w="915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8"/>
              <w:gridCol w:w="3155"/>
              <w:gridCol w:w="1197"/>
              <w:gridCol w:w="1126"/>
              <w:gridCol w:w="2282"/>
            </w:tblGrid>
            <w:tr w:rsidR="003B361D" w14:paraId="7C5E498A" w14:textId="77777777" w:rsidTr="00FA468B">
              <w:trPr>
                <w:trHeight w:val="316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2C69223A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基因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5852D94B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检测结果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67045C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变异来源</w:t>
                  </w:r>
                </w:p>
              </w:tc>
              <w:tc>
                <w:tcPr>
                  <w:tcW w:w="1126" w:type="dxa"/>
                  <w:vAlign w:val="center"/>
                </w:tcPr>
                <w:p w14:paraId="741F2FC2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变异丰度</w:t>
                  </w:r>
                </w:p>
              </w:tc>
              <w:tc>
                <w:tcPr>
                  <w:tcW w:w="2282" w:type="dxa"/>
                  <w:vAlign w:val="center"/>
                </w:tcPr>
                <w:p w14:paraId="6B782CDF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变异解读</w:t>
                  </w:r>
                </w:p>
              </w:tc>
            </w:tr>
            <w:tr w:rsidR="003B361D" w14:paraId="3A4FB18F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C63C37F" w14:textId="167BEDA9" w:rsid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var_brca.snv_s.B1_L5+ var_brca.mlpa_v2.B1_mlpa_L5+var_brca.snv_s.B1_L4 + var_brca.mlpa_v2.B1_mlpa_L4 %}</w:t>
                  </w:r>
                </w:p>
              </w:tc>
            </w:tr>
            <w:tr w:rsidR="003B361D" w14:paraId="29063B5A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0E92990D" w14:textId="397C6807" w:rsidR="003B361D" w:rsidRP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var_brca.snv_s.B1_L5+ var_brca.mlpa_v2.B1_mlpa_L5+var_brca.snv_s.B1_L4 + var_brca.mlpa_v2.B1_mlpa_L4 %}</w:t>
                  </w:r>
                </w:p>
              </w:tc>
            </w:tr>
            <w:tr w:rsidR="003B361D" w14:paraId="35EF6C17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30559397" w14:textId="41582EC6" w:rsidR="003B361D" w:rsidRPr="001B36DF" w:rsidRDefault="001B36DF" w:rsidP="003B361D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i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 w:rsidR="00BD1A4B"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3E5AEB89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410AC9D3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55ED827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13B1D3EA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281B679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3E61CC72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5E0BE3F1" w14:textId="48ECFAEB" w:rsidR="003B361D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09347776" w14:textId="5E79668A" w:rsidR="003B361D" w:rsidRPr="00995386" w:rsidRDefault="00995386" w:rsidP="003B361D">
                  <w:pPr>
                    <w:jc w:val="center"/>
                    <w:rPr>
                      <w:rFonts w:ascii="宋体" w:hAnsi="宋体" w:cs="宋体"/>
                      <w:b/>
                      <w:bCs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7AEABF05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1AAF17EF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4A35DBB4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0F3A64DB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4E3BDE94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69D6B65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lastRenderedPageBreak/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3CD7945A" w14:textId="6D1F35D9" w:rsidR="003B361D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2D14B525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lastRenderedPageBreak/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0E762935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661784C8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2F4DE524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35631A29" w14:textId="74AFB9B1" w:rsidR="003B361D" w:rsidRDefault="00995386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B361D" w14:paraId="3EA92832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537B5CEF" w14:textId="25F3F7D9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B361D" w14:paraId="5123EB30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658F9A6B" w14:textId="6D462668" w:rsidR="003B361D" w:rsidRP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B361D" w14:paraId="3062B77B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</w:tcPr>
                <w:p w14:paraId="51C548DD" w14:textId="63616A57" w:rsidR="003B361D" w:rsidRDefault="003B361D" w:rsidP="003B361D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18891E2E" w14:textId="2B3978ED" w:rsidR="003B361D" w:rsidRDefault="003B361D" w:rsidP="003B361D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5797A9" w14:textId="56E0F676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3E621D24" w14:textId="0F5BE8F5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5504B363" w14:textId="5404BB8C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B361D" w14:paraId="2EFF8DDD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</w:tcPr>
                <w:p w14:paraId="46B1D32F" w14:textId="2BA03A48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  <w:tr w:rsidR="003B361D" w14:paraId="1349C81B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87673EB" w14:textId="72AADFBB" w:rsidR="003B361D" w:rsidRP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var_brca.snv_s.B2_L5+ var_brca.mlpa_v2.B2_mlpa_L5+var_brca.snv_s.B2_L4 + var_brca.mlpa_v2.B2_mlpa_L4 %}</w:t>
                  </w:r>
                </w:p>
              </w:tc>
            </w:tr>
            <w:tr w:rsidR="003B361D" w14:paraId="0C4D307E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4433A4FC" w14:textId="49D07A81" w:rsidR="003B361D" w:rsidRP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var_brca.snv_s.B2_L5+ var_brca.mlpa_v2.B2_mlpa_L5+var_brca.snv_s.B2_L4 + var_brca.mlpa_v2.B2_mlpa_L4 %}</w:t>
                  </w:r>
                </w:p>
              </w:tc>
            </w:tr>
            <w:tr w:rsidR="003906EA" w14:paraId="7D8F6C70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0A48A2D7" w14:textId="4060C897" w:rsidR="003906EA" w:rsidRDefault="003906EA" w:rsidP="003906EA">
                  <w:pPr>
                    <w:widowControl/>
                    <w:jc w:val="center"/>
                    <w:rPr>
                      <w:rFonts w:ascii="宋体" w:hAnsi="宋体"/>
                      <w:i/>
                      <w:iCs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1CA0BC51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5D653316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0E65ADA9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6DC3D7A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0D340DEA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210675FE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1F9BD265" w14:textId="0FE95CA8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37E340B0" w14:textId="00BB3AC0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32DB0E29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18BB056A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59CB6C6A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6C0B09D7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7E8571D7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606D454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24356B2B" w14:textId="5B08B972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58D8B808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0D18FD7A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12C0DA62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0B86A9C3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305D122F" w14:textId="482B4E3E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B361D" w14:paraId="5EA9A78F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DFBC462" w14:textId="38ED61EF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B361D" w14:paraId="734173BA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2137C306" w14:textId="05D2E62B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B361D" w14:paraId="15FD17A0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27CF9086" w14:textId="4A993440" w:rsidR="003B361D" w:rsidRDefault="003B361D" w:rsidP="003B361D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i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60E81FB9" w14:textId="72764653" w:rsidR="003B361D" w:rsidRDefault="003B361D" w:rsidP="003B361D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15DB24" w14:textId="3E74DE81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1584D33D" w14:textId="2488DA8C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23A898DD" w14:textId="313504FA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B361D" w14:paraId="50AEDBF2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3EEE2283" w14:textId="437865BD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</w:tbl>
          <w:p w14:paraId="6E8D09F7" w14:textId="16684410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{</w:t>
            </w:r>
            <w:r w:rsidRPr="00C32DD3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%</w:t>
            </w: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p</w:t>
            </w:r>
            <w:r w:rsidRPr="00C32DD3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 else%</w:t>
            </w: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}</w:t>
            </w:r>
          </w:p>
          <w:tbl>
            <w:tblPr>
              <w:tblW w:w="915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8"/>
              <w:gridCol w:w="3155"/>
              <w:gridCol w:w="1197"/>
              <w:gridCol w:w="1126"/>
              <w:gridCol w:w="2282"/>
            </w:tblGrid>
            <w:tr w:rsidR="003906EA" w14:paraId="1B577943" w14:textId="77777777" w:rsidTr="004E6852">
              <w:trPr>
                <w:trHeight w:val="316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7BB47D8B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lastRenderedPageBreak/>
                    <w:t>基因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56413096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检测结果</w:t>
                  </w:r>
                </w:p>
              </w:tc>
              <w:tc>
                <w:tcPr>
                  <w:tcW w:w="1197" w:type="dxa"/>
                  <w:vAlign w:val="center"/>
                </w:tcPr>
                <w:p w14:paraId="1DF1C455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变异来源</w:t>
                  </w:r>
                </w:p>
              </w:tc>
              <w:tc>
                <w:tcPr>
                  <w:tcW w:w="1126" w:type="dxa"/>
                  <w:vAlign w:val="center"/>
                </w:tcPr>
                <w:p w14:paraId="5F05C28D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变异丰度</w:t>
                  </w:r>
                </w:p>
              </w:tc>
              <w:tc>
                <w:tcPr>
                  <w:tcW w:w="2282" w:type="dxa"/>
                  <w:vAlign w:val="center"/>
                </w:tcPr>
                <w:p w14:paraId="7B05749C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变异解读</w:t>
                  </w:r>
                </w:p>
              </w:tc>
            </w:tr>
            <w:tr w:rsidR="003906EA" w14:paraId="292323B3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05D3CB19" w14:textId="12082082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var_brca.snv_s.B1_L5+ var_brca.gcnv_v2.B1_gcnv_L5+var_brca.snv_s.B1_L4 + var_brca.gcnv_v2.B1_gcnv_L4 %}</w:t>
                  </w:r>
                </w:p>
              </w:tc>
            </w:tr>
            <w:tr w:rsidR="003906EA" w14:paraId="31DB8361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441D448C" w14:textId="69FE7F92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var_brca.snv_s.B1_L5+ var_brca.gcnv_v2.B1_gcnv_L5+var_brca.snv_s.B1_L4 + var_brca.gcnv_v2.B1_gcnv_L4 %}</w:t>
                  </w:r>
                </w:p>
              </w:tc>
            </w:tr>
            <w:tr w:rsidR="003906EA" w14:paraId="62CFE5B7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4D4BF5E1" w14:textId="77777777" w:rsidR="003906EA" w:rsidRPr="001B36DF" w:rsidRDefault="003906EA" w:rsidP="003906EA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i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7624AA2D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77A180B2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09D332B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064D485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5DDBD085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54DB65A4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7FD730EC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7CC09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4DAFE17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6F6A8832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64F7D5C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12D2328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HeteDel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24EA2896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杂合</w:t>
                  </w:r>
                </w:p>
                <w:p w14:paraId="4623C268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HomoDel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64E5E74C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纯合</w:t>
                  </w:r>
                </w:p>
                <w:p w14:paraId="62E72E71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59ED8B1A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08FE4D6C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  <w:p w14:paraId="1EECEE12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0275E71C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234EE8D8" w14:textId="002FC3FD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25476D6E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403DC8F6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1D536175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22CE820C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675FD734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906EA" w14:paraId="6477DC43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5CAC9909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906EA" w14:paraId="5F7E9B72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6549E90E" w14:textId="77777777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lastRenderedPageBreak/>
                    <w:t>{%tr else%}</w:t>
                  </w:r>
                </w:p>
              </w:tc>
            </w:tr>
            <w:tr w:rsidR="003906EA" w14:paraId="3FB840CF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</w:tcPr>
                <w:p w14:paraId="171E4AB2" w14:textId="77777777" w:rsidR="003906EA" w:rsidRDefault="003906EA" w:rsidP="003906EA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00243FD2" w14:textId="77777777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09B114C3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69763C87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77FCFE64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906EA" w14:paraId="49C3AE2B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</w:tcPr>
                <w:p w14:paraId="1A9B100E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  <w:tr w:rsidR="003906EA" w14:paraId="0513FE3F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72FD9397" w14:textId="76BBD5DF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var_brca.snv_s.B2_L5+ var_brca.gcnv_v2.B2_gcnv_L5+var_brca.snv_s.B2_L4 + var_brca.gcnv_v2.B2_gcnv_L4 %}</w:t>
                  </w:r>
                </w:p>
              </w:tc>
            </w:tr>
            <w:tr w:rsidR="003906EA" w14:paraId="7CAAC3F9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6B0D6A0F" w14:textId="6D453F95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var_brca.snv_s.B2_L5+ var_brca.gcnv_v2.B2_gcnv_L5+var_brca.snv_s.B2_L4 + var_brca.gcnv_v2.B2_gcnv_L4 %}</w:t>
                  </w:r>
                </w:p>
              </w:tc>
            </w:tr>
            <w:tr w:rsidR="003906EA" w14:paraId="03318F6D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3E2D117B" w14:textId="77777777" w:rsidR="003906EA" w:rsidRDefault="003906EA" w:rsidP="003906EA">
                  <w:pPr>
                    <w:widowControl/>
                    <w:jc w:val="center"/>
                    <w:rPr>
                      <w:rFonts w:ascii="宋体" w:hAnsi="宋体"/>
                      <w:i/>
                      <w:iCs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6204766C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603FE5CC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0E5FB7C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0919F9A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448B4386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2DAA4CF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7956642F" w14:textId="77777777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024E467B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2E65D966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1451DBA7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236445A0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58CFC831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HeteDel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363FDB10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杂合</w:t>
                  </w:r>
                </w:p>
                <w:p w14:paraId="4AC3D7CB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HomoDel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563A5E90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纯合</w:t>
                  </w:r>
                </w:p>
                <w:p w14:paraId="184A8FA9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7F75F599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6B5BD90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  <w:p w14:paraId="3DA2CC45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29835958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21E2980B" w14:textId="2F075C7D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lastRenderedPageBreak/>
                    <w:t>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0CEF953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lastRenderedPageBreak/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5E3C5A2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4C5BC86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7824451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227BD1EF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906EA" w14:paraId="0C51A362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F57F4A8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906EA" w14:paraId="146C7433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32F5A29F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906EA" w14:paraId="7D9CFE5A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1FB2721D" w14:textId="77777777" w:rsidR="003906EA" w:rsidRDefault="003906EA" w:rsidP="003906EA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i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1BD0951C" w14:textId="77777777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F50D18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730414DA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7EA0E5CE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906EA" w14:paraId="6B8CC879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0AD6BFE7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</w:tbl>
          <w:p w14:paraId="629F7626" w14:textId="4873E0E1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{</w:t>
            </w:r>
            <w:r w:rsidRPr="00C32DD3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%p endif%}</w:t>
            </w:r>
          </w:p>
          <w:p w14:paraId="2086FDCB" w14:textId="08C15B96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{%p if </w:t>
            </w:r>
            <w:proofErr w:type="spellStart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judge_brca_cnv</w:t>
            </w:r>
            <w:proofErr w:type="spellEnd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 == “</w:t>
            </w:r>
            <w:proofErr w:type="spellStart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mlpa</w:t>
            </w:r>
            <w:proofErr w:type="spellEnd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”%}</w:t>
            </w:r>
          </w:p>
          <w:p w14:paraId="6D18BDD9" w14:textId="6BB6A321" w:rsidR="004954DE" w:rsidRDefault="004954DE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检测结论：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 xml:space="preserve">{%if </w:t>
            </w:r>
            <w:r w:rsidR="003906EA" w:rsidRPr="003906EA">
              <w:rPr>
                <w:rFonts w:ascii="宋体" w:hAnsi="宋体" w:cs="宋体"/>
                <w:sz w:val="20"/>
                <w:szCs w:val="20"/>
              </w:rPr>
              <w:t>var_brca.snv_s.B1_L5 + var_brca.snv_s.B2_L5 + var_brca.mlpa_v2.B1_mlpa_L5 + var_brca.mlpa_v2.B2_mlpa_L5 + var_brca.snv_s.B1_L4 + var_brca.snv_s.B2_L4 + var_brca.mlpa_v2.B1_mlpa_L4 + var_brca.mlpa_v2.B2_mlpa_L4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%}本次实验</w:t>
            </w:r>
            <w:r w:rsidR="003906EA" w:rsidRPr="003906EA">
              <w:rPr>
                <w:rFonts w:ascii="宋体" w:hAnsi="宋体" w:cs="宋体"/>
                <w:sz w:val="20"/>
                <w:szCs w:val="20"/>
              </w:rPr>
              <w:t>{{( var_brca.snv_s.B1_L5 + var_brca.snv_s.B2_L5 + var_brca.mlpa_v2.B1_mlpa_L5 + var_brca.mlpa_v2.B2_mlpa_L5 + var_brca.snv_s.B1_L4 + var_brca.snv_s.B2_L4 + var_brca.mlpa_v2.B1_mlpa_L4 + var_brca.mlpa_v2.B2_mlpa_L4)|</w:t>
            </w:r>
            <w:proofErr w:type="spellStart"/>
            <w:r w:rsidR="003906EA" w:rsidRPr="003906EA">
              <w:rPr>
                <w:rFonts w:ascii="宋体" w:hAnsi="宋体" w:cs="宋体"/>
                <w:sz w:val="20"/>
                <w:szCs w:val="20"/>
              </w:rPr>
              <w:t>var_summary_SHRJ</w:t>
            </w:r>
            <w:proofErr w:type="spellEnd"/>
            <w:r w:rsidR="003906EA" w:rsidRPr="003906EA">
              <w:rPr>
                <w:rFonts w:ascii="宋体" w:hAnsi="宋体" w:cs="宋体"/>
                <w:sz w:val="20"/>
                <w:szCs w:val="20"/>
              </w:rPr>
              <w:t>}}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该突变为胚系突变，即患者直系亲属也有一定的概率携带该有害突变。对健康人群而言，携带有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基因有害突变会增加多种癌症的患病风险，因此建议您的直系亲属也进行该基因变异的检测；对于检测出携带</w:t>
            </w:r>
            <w:r w:rsidR="001C4F60" w:rsidRPr="00836D8D">
              <w:rPr>
                <w:rFonts w:ascii="宋体" w:hAnsi="宋体" w:cs="宋体" w:hint="eastAsia"/>
                <w:sz w:val="20"/>
                <w:szCs w:val="20"/>
              </w:rPr>
              <w:t>BRCA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致病性或疑似致病性变异的健康人，建议定期进行体检，加强监控及预防。{%else%}本检测未检测到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基因中存在致病性或疑似致病性变异。{%endif%}</w:t>
            </w:r>
          </w:p>
          <w:p w14:paraId="6C43AB27" w14:textId="1F4E0D28" w:rsidR="003906EA" w:rsidRDefault="003906EA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 w:rsidRPr="003906EA">
              <w:rPr>
                <w:rFonts w:ascii="宋体" w:hAnsi="宋体" w:cs="宋体"/>
                <w:sz w:val="20"/>
                <w:szCs w:val="20"/>
                <w:highlight w:val="magenta"/>
              </w:rPr>
              <w:t>{%p else%}</w:t>
            </w:r>
          </w:p>
          <w:p w14:paraId="1F83AD9F" w14:textId="353B3DB6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检测结论：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 xml:space="preserve">{%if </w:t>
            </w:r>
            <w:r w:rsidRPr="003906EA">
              <w:rPr>
                <w:rFonts w:ascii="宋体" w:hAnsi="宋体" w:cs="宋体"/>
                <w:sz w:val="20"/>
                <w:szCs w:val="20"/>
              </w:rPr>
              <w:t>var_brca.snv_s.B1_L5 + var_brca.snv_s.B2_L5 + var_brca.gcnv_v2.B1_gcnv_L5 + var_brca.gcnv_v2.B2_gcnv_L5 + var_brca.snv_s.B1_L4 + var_brca.snv_s.B2_L4 + var_brca.gcnv_v2.B1_gcnv_L4 + var_brca.gcnv_v2.B2_gcnv_L4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%}本次实验</w:t>
            </w:r>
            <w:r w:rsidRPr="003906EA">
              <w:rPr>
                <w:rFonts w:ascii="宋体" w:hAnsi="宋体" w:cs="宋体"/>
                <w:sz w:val="20"/>
                <w:szCs w:val="20"/>
              </w:rPr>
              <w:t>{{( var_brca.snv_s.B1_L5 + var_brca.snv_s.B2_L5 + var_brca.gcnv_v2.B1_gcnv_L5 + var_brca.gcnv_v2.B2_gcnv_L5 + var_brca.snv_s.B1_L4 + var_brca.snv_s.B2_L4 + var_brca.gcnv_v2.B1_gcnv_L4 + var_brca.gcnv_v2.B2_gcnv_L4)|</w:t>
            </w:r>
            <w:proofErr w:type="spellStart"/>
            <w:r w:rsidRPr="003906EA">
              <w:rPr>
                <w:rFonts w:ascii="宋体" w:hAnsi="宋体" w:cs="宋体"/>
                <w:sz w:val="20"/>
                <w:szCs w:val="20"/>
              </w:rPr>
              <w:t>var_summary_SHRJ</w:t>
            </w:r>
            <w:proofErr w:type="spellEnd"/>
            <w:r w:rsidRPr="003906EA">
              <w:rPr>
                <w:rFonts w:ascii="宋体" w:hAnsi="宋体" w:cs="宋体"/>
                <w:sz w:val="20"/>
                <w:szCs w:val="20"/>
              </w:rPr>
              <w:t>}}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该突变为胚系突变，即患者直系亲属也有一定的概率携带该有害突变。对健康人群而言，携带有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基因有害突变会增加多种癌症的患病风险，因此建议您的直系亲属也进行该基因变异的检测；对于检测出携带</w:t>
            </w:r>
            <w:r w:rsidRPr="00836D8D">
              <w:rPr>
                <w:rFonts w:ascii="宋体" w:hAnsi="宋体" w:cs="宋体" w:hint="eastAsia"/>
                <w:sz w:val="20"/>
                <w:szCs w:val="20"/>
              </w:rPr>
              <w:t>BRCA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致病性或疑似致病性变异的健康人，建议定期进行体检，加强监控及预防。{%else%}本检测未检测到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基因中存在致病性或疑似致病性变异。{%endif%}</w:t>
            </w:r>
          </w:p>
          <w:p w14:paraId="4CD4ECE8" w14:textId="496570DB" w:rsidR="003906EA" w:rsidRDefault="003906EA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 w:rsidRPr="003906EA">
              <w:rPr>
                <w:rFonts w:ascii="宋体" w:hAnsi="宋体" w:cs="宋体"/>
                <w:sz w:val="20"/>
                <w:szCs w:val="20"/>
                <w:highlight w:val="magenta"/>
              </w:rPr>
              <w:t>{%p endif%}</w:t>
            </w:r>
          </w:p>
          <w:p w14:paraId="69382617" w14:textId="77777777" w:rsidR="005D40DB" w:rsidRDefault="005D40DB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4954DE" w14:paraId="4DF0D670" w14:textId="77777777" w:rsidTr="004954DE">
        <w:trPr>
          <w:trHeight w:val="666"/>
          <w:jc w:val="center"/>
        </w:trPr>
        <w:tc>
          <w:tcPr>
            <w:tcW w:w="9698" w:type="dxa"/>
            <w:gridSpan w:val="10"/>
          </w:tcPr>
          <w:p w14:paraId="497F5E66" w14:textId="77777777" w:rsidR="004954DE" w:rsidRDefault="004954DE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lastRenderedPageBreak/>
              <w:t>结果说明：</w:t>
            </w:r>
            <w:bookmarkStart w:id="1" w:name="OLE_LINK57"/>
            <w:bookmarkStart w:id="2" w:name="OLE_LINK56"/>
          </w:p>
          <w:p w14:paraId="36555E2D" w14:textId="77777777" w:rsidR="004954DE" w:rsidRDefault="004954DE" w:rsidP="00F62D20">
            <w:pPr>
              <w:numPr>
                <w:ilvl w:val="0"/>
                <w:numId w:val="1"/>
              </w:numPr>
              <w:spacing w:line="400" w:lineRule="exact"/>
              <w:ind w:left="369" w:hanging="369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本检测项目中使用的参考基因组版本为Human hg19（GRCh37），报告中的变异命名遵从人类基因组变异协会(HGVS)指南中的相关规定进行命名。其中，</w:t>
            </w:r>
            <w:r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基因的转录本为NM_007294.</w:t>
            </w:r>
            <w:r>
              <w:rPr>
                <w:rFonts w:ascii="宋体" w:hAnsi="宋体" w:cs="宋体"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sz w:val="18"/>
                <w:szCs w:val="18"/>
              </w:rPr>
              <w:t>，</w:t>
            </w:r>
            <w:r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基因的转录本为NM_000059.3。</w:t>
            </w:r>
          </w:p>
          <w:p w14:paraId="040AA624" w14:textId="77777777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根据国际癌症研究所（</w:t>
            </w:r>
            <w:r>
              <w:rPr>
                <w:rFonts w:ascii="宋体" w:hAnsi="宋体" w:cs="宋体"/>
                <w:sz w:val="18"/>
                <w:szCs w:val="18"/>
              </w:rPr>
              <w:t>IARC</w:t>
            </w:r>
            <w:r>
              <w:rPr>
                <w:rFonts w:ascii="宋体" w:hAnsi="宋体" w:cs="宋体" w:hint="eastAsia"/>
                <w:sz w:val="18"/>
                <w:szCs w:val="18"/>
              </w:rPr>
              <w:t>）和美国医学遗传学会（ACMG）的分类标准，胚系</w:t>
            </w:r>
            <w:r>
              <w:rPr>
                <w:rFonts w:ascii="宋体" w:hAnsi="宋体" w:cs="宋体" w:hint="eastAsia"/>
                <w:i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基因和</w:t>
            </w:r>
            <w:r>
              <w:rPr>
                <w:rFonts w:ascii="宋体" w:hAnsi="宋体" w:cs="宋体" w:hint="eastAsia"/>
                <w:i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基因变异位点可分为：致病性变异/疑似致病性变异/意义不明确变异/疑似良性变异/良性变异。上表结果部分仅列出致病性或疑似致病性变异。</w:t>
            </w:r>
          </w:p>
          <w:p w14:paraId="279452A0" w14:textId="77777777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本报告中的变异分析及解读遵循根据国际癌症研究所（</w:t>
            </w:r>
            <w:r>
              <w:rPr>
                <w:rFonts w:ascii="宋体" w:hAnsi="宋体" w:cs="宋体"/>
                <w:sz w:val="18"/>
                <w:szCs w:val="18"/>
              </w:rPr>
              <w:t>IARC</w:t>
            </w:r>
            <w:r>
              <w:rPr>
                <w:rFonts w:ascii="宋体" w:hAnsi="宋体" w:cs="宋体" w:hint="eastAsia"/>
                <w:sz w:val="18"/>
                <w:szCs w:val="18"/>
              </w:rPr>
              <w:t>）和美国医学遗传学会（ACMG）的分类标准，基于已发表的文献和公开的数据库，随着科学研究的发展和数据库的更新，变异解读可能发生变更。</w:t>
            </w:r>
          </w:p>
          <w:p w14:paraId="003289AA" w14:textId="77777777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本检测不能用于确认或排除恶性肿瘤的存在。肿瘤是一种复杂的系统性疾病，评定是否为恶性肿瘤需要由临床医生综合多种检查结果进行判定。</w:t>
            </w:r>
            <w:bookmarkEnd w:id="1"/>
            <w:bookmarkEnd w:id="2"/>
          </w:p>
          <w:p w14:paraId="2DD7E173" w14:textId="77777777" w:rsidR="004954DE" w:rsidRDefault="004954DE" w:rsidP="004954DE">
            <w:pPr>
              <w:spacing w:line="360" w:lineRule="exact"/>
              <w:rPr>
                <w:rFonts w:ascii="宋体" w:hAnsi="宋体" w:cs="宋体"/>
                <w:szCs w:val="21"/>
              </w:rPr>
            </w:pPr>
          </w:p>
        </w:tc>
      </w:tr>
      <w:tr w:rsidR="004954DE" w14:paraId="0A5FD45B" w14:textId="77777777" w:rsidTr="004954DE">
        <w:trPr>
          <w:trHeight w:val="492"/>
          <w:jc w:val="center"/>
        </w:trPr>
        <w:tc>
          <w:tcPr>
            <w:tcW w:w="2326" w:type="dxa"/>
            <w:gridSpan w:val="2"/>
            <w:vAlign w:val="center"/>
          </w:tcPr>
          <w:p w14:paraId="2B5F70DD" w14:textId="3575D09E" w:rsidR="004954DE" w:rsidRDefault="004954DE" w:rsidP="004954D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技术员：师晓琴</w:t>
            </w:r>
          </w:p>
        </w:tc>
        <w:tc>
          <w:tcPr>
            <w:tcW w:w="2361" w:type="dxa"/>
            <w:gridSpan w:val="2"/>
            <w:vAlign w:val="center"/>
          </w:tcPr>
          <w:p w14:paraId="07799087" w14:textId="77777777" w:rsidR="004954DE" w:rsidRDefault="004954DE" w:rsidP="004954D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报告医生：迟亚云</w:t>
            </w:r>
          </w:p>
        </w:tc>
        <w:tc>
          <w:tcPr>
            <w:tcW w:w="2184" w:type="dxa"/>
            <w:gridSpan w:val="3"/>
            <w:vAlign w:val="center"/>
          </w:tcPr>
          <w:p w14:paraId="5DAA2E08" w14:textId="77777777" w:rsidR="004954DE" w:rsidRDefault="004954DE" w:rsidP="004954D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审核医生：</w:t>
            </w:r>
          </w:p>
        </w:tc>
        <w:tc>
          <w:tcPr>
            <w:tcW w:w="2827" w:type="dxa"/>
            <w:gridSpan w:val="3"/>
            <w:vAlign w:val="center"/>
          </w:tcPr>
          <w:p w14:paraId="64B4E270" w14:textId="2A7FE48C" w:rsidR="004954DE" w:rsidRDefault="004954DE" w:rsidP="004954D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报告日期：</w:t>
            </w:r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{{</w:t>
            </w:r>
            <w:proofErr w:type="spellStart"/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sample.report_date</w:t>
            </w:r>
            <w:proofErr w:type="spellEnd"/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}}</w:t>
            </w:r>
          </w:p>
        </w:tc>
      </w:tr>
    </w:tbl>
    <w:p w14:paraId="256602B8" w14:textId="5F9FD08A" w:rsidR="00F936C1" w:rsidRPr="00BD2978" w:rsidRDefault="00C56715">
      <w:pPr>
        <w:rPr>
          <w:rFonts w:ascii="宋体" w:hAnsi="宋体"/>
          <w:vanish/>
        </w:rPr>
      </w:pPr>
      <w:r>
        <w:rPr>
          <w:rFonts w:ascii="宋体" w:hAnsi="宋体"/>
          <w:vanish/>
        </w:rPr>
        <w:br w:type="page"/>
      </w:r>
    </w:p>
    <w:p w14:paraId="55831167" w14:textId="77777777" w:rsidR="00F936C1" w:rsidRDefault="00C56715">
      <w:pPr>
        <w:rPr>
          <w:rFonts w:ascii="宋体" w:hAnsi="宋体" w:cs="宋体"/>
          <w:b/>
          <w:bCs/>
        </w:rPr>
      </w:pPr>
      <w:r>
        <w:rPr>
          <w:rFonts w:ascii="宋体" w:hAnsi="宋体" w:cs="宋体" w:hint="eastAsia"/>
          <w:b/>
          <w:bCs/>
        </w:rPr>
        <w:lastRenderedPageBreak/>
        <w:t>点突变、插入缺失突变详细检测结果：</w:t>
      </w:r>
    </w:p>
    <w:tbl>
      <w:tblPr>
        <w:tblW w:w="8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57"/>
        <w:gridCol w:w="1553"/>
        <w:gridCol w:w="1134"/>
        <w:gridCol w:w="998"/>
        <w:gridCol w:w="1546"/>
      </w:tblGrid>
      <w:tr w:rsidR="00F936C1" w:rsidRPr="00BD2978" w14:paraId="0E5C167B" w14:textId="77777777">
        <w:trPr>
          <w:trHeight w:val="850"/>
          <w:jc w:val="center"/>
        </w:trPr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3ED0A654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</w:tcPr>
          <w:p w14:paraId="6589BB6E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基因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6FE85FC6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编码碱基改变</w:t>
            </w:r>
          </w:p>
          <w:p w14:paraId="40AF0F96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（</w:t>
            </w:r>
            <w:r w:rsidRPr="00BD2978">
              <w:rPr>
                <w:rFonts w:ascii="宋体" w:hAnsi="宋体"/>
                <w:b/>
                <w:sz w:val="18"/>
                <w:szCs w:val="18"/>
              </w:rPr>
              <w:t>GRCh37/hg19</w:t>
            </w:r>
            <w:r w:rsidRPr="00BD2978">
              <w:rPr>
                <w:rFonts w:ascii="宋体" w:hAnsi="宋体"/>
                <w:b/>
                <w:sz w:val="18"/>
                <w:szCs w:val="18"/>
              </w:rPr>
              <w:t>）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16F5D39F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C44457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变异丰度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vAlign w:val="center"/>
          </w:tcPr>
          <w:p w14:paraId="577EA5AE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突变类型</w:t>
            </w:r>
          </w:p>
        </w:tc>
        <w:tc>
          <w:tcPr>
            <w:tcW w:w="1546" w:type="dxa"/>
            <w:tcBorders>
              <w:bottom w:val="single" w:sz="4" w:space="0" w:color="auto"/>
            </w:tcBorders>
            <w:vAlign w:val="center"/>
          </w:tcPr>
          <w:p w14:paraId="30A6E997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变异解读</w:t>
            </w:r>
          </w:p>
        </w:tc>
      </w:tr>
      <w:tr w:rsidR="00155533" w:rsidRPr="00BD2978" w14:paraId="265DA075" w14:textId="77777777" w:rsidTr="00EB4387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98D21FD" w14:textId="4495DFCA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if var_brca.snv_s.B1_L5+var_brca.snv_s.B2_L5+var_brca.snv_s.B1_L4+var_brca.snv_s.B2_L4%}</w:t>
            </w:r>
          </w:p>
        </w:tc>
      </w:tr>
      <w:tr w:rsidR="00155533" w:rsidRPr="00BD2978" w14:paraId="5FF1DEE8" w14:textId="77777777" w:rsidTr="00EB4387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A95CD4C" w14:textId="44B72478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for a in var_brca.snv_s.B1_L5+var_brca.snv_s.B2_L5+var_brca.snv_s.B1_L4+var_brca.snv_s.B2_L4%}</w:t>
            </w:r>
          </w:p>
        </w:tc>
      </w:tr>
      <w:tr w:rsidR="00155533" w:rsidRPr="00BD2978" w14:paraId="6711E9E2" w14:textId="77777777" w:rsidTr="00155533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16F29" w14:textId="77777777" w:rsidR="00155533" w:rsidRPr="004D1782" w:rsidRDefault="00155533" w:rsidP="00F62D20">
            <w:pPr>
              <w:pStyle w:val="ad"/>
              <w:numPr>
                <w:ilvl w:val="0"/>
                <w:numId w:val="2"/>
              </w:numPr>
              <w:ind w:left="0" w:firstLine="0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25CC0" w14:textId="485E53F4" w:rsidR="00155533" w:rsidRPr="00BD2978" w:rsidRDefault="00155533" w:rsidP="00155533">
            <w:pPr>
              <w:jc w:val="center"/>
              <w:rPr>
                <w:rFonts w:ascii="宋体" w:hAnsi="宋体"/>
                <w:i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a.gene_symbol</w:t>
            </w:r>
            <w:proofErr w:type="spellEnd"/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F81C" w14:textId="31AF69AE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a.hgvs_c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71326" w14:textId="16D38E99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!=”p.?”%}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--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95DB" w14:textId="5312BB5D" w:rsidR="00155533" w:rsidRPr="00BD2978" w:rsidRDefault="00155533" w:rsidP="00155533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a.freq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&gt;= 0.85%}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纯合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杂合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FFF8E9" w14:textId="034B2357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a.type_cn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FCA9FC" w14:textId="7172799F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==5%}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致病性变异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elif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==4%}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疑似致病性变异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</w:tr>
      <w:tr w:rsidR="00155533" w:rsidRPr="00BD2978" w14:paraId="252344CC" w14:textId="77777777" w:rsidTr="000A399E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8A10AAD" w14:textId="20FCC2AF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{%tr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endfor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%}</w:t>
            </w:r>
          </w:p>
        </w:tc>
      </w:tr>
      <w:tr w:rsidR="00155533" w:rsidRPr="00BD2978" w14:paraId="2E61B71D" w14:textId="77777777" w:rsidTr="000A399E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4766DDE" w14:textId="1BC56D0C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endif%}</w:t>
            </w:r>
          </w:p>
        </w:tc>
      </w:tr>
      <w:tr w:rsidR="00155533" w:rsidRPr="00BD2978" w14:paraId="3C0E6355" w14:textId="77777777" w:rsidTr="00263034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396D24B" w14:textId="7FF5250B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for a in var_brca.snv_s.B1_L3+var_brca.snv_s.B2_L3+var_brca.snv_s.B1_L2+var_brca.snv_s.B2_L2+var_brca.snv_s.B1_L1+var_brca.snv_s.B2_L1%}</w:t>
            </w:r>
          </w:p>
        </w:tc>
      </w:tr>
      <w:tr w:rsidR="00155533" w:rsidRPr="00BD2978" w14:paraId="490221F4" w14:textId="77777777" w:rsidTr="00155533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3178E" w14:textId="77777777" w:rsidR="00155533" w:rsidRPr="004D1782" w:rsidRDefault="00155533" w:rsidP="00155533">
            <w:pPr>
              <w:pStyle w:val="ad"/>
              <w:numPr>
                <w:ilvl w:val="0"/>
                <w:numId w:val="2"/>
              </w:numPr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B8D6F" w14:textId="3420E22E" w:rsidR="00155533" w:rsidRPr="00BD2978" w:rsidRDefault="00155533" w:rsidP="00155533">
            <w:pPr>
              <w:jc w:val="center"/>
              <w:rPr>
                <w:rFonts w:ascii="宋体" w:hAnsi="宋体"/>
                <w:i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a.gene_symbol</w:t>
            </w:r>
            <w:proofErr w:type="spellEnd"/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B5EA" w14:textId="2FAF479B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a.hgvs_c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9CA3" w14:textId="223E1158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!=”p.?”%}{{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}}{%else%}--{%endif%}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EFC2" w14:textId="2F96B60D" w:rsidR="00155533" w:rsidRPr="00BD2978" w:rsidRDefault="00155533" w:rsidP="00155533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a.freq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&gt;= 0.85%}纯合{%else%}杂合{%endif%}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F3B772" w14:textId="0E3B1F74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a.type_cn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D185AD" w14:textId="5EE8FDCB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==3%}意义不明确变异{%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elif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==2%}疑似良性变异{%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elif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==1%}良性变异{%endif%}</w:t>
            </w:r>
          </w:p>
        </w:tc>
      </w:tr>
      <w:tr w:rsidR="00155533" w:rsidRPr="00BD2978" w14:paraId="37EAB4AD" w14:textId="77777777" w:rsidTr="008C2FDF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9A05BB3" w14:textId="585C1F4A" w:rsidR="00155533" w:rsidRPr="00BD2978" w:rsidRDefault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 xml:space="preserve">{%tr </w:t>
            </w:r>
            <w:proofErr w:type="spellStart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endfor</w:t>
            </w:r>
            <w:proofErr w:type="spellEnd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%}</w:t>
            </w:r>
          </w:p>
        </w:tc>
      </w:tr>
    </w:tbl>
    <w:p w14:paraId="5BEF5D42" w14:textId="77777777" w:rsidR="00F936C1" w:rsidRDefault="00F936C1">
      <w:pPr>
        <w:rPr>
          <w:rFonts w:ascii="宋体" w:hAnsi="宋体"/>
        </w:rPr>
      </w:pPr>
    </w:p>
    <w:p w14:paraId="4A08AA71" w14:textId="77777777" w:rsidR="00BD2978" w:rsidRPr="00BD2978" w:rsidRDefault="00BD2978" w:rsidP="00BD2978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检测质控参数：</w:t>
      </w:r>
    </w:p>
    <w:tbl>
      <w:tblPr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2509"/>
        <w:gridCol w:w="2595"/>
        <w:gridCol w:w="1623"/>
      </w:tblGrid>
      <w:tr w:rsidR="00F936C1" w14:paraId="3503BAC5" w14:textId="77777777" w:rsidTr="0006787D">
        <w:trPr>
          <w:trHeight w:val="194"/>
          <w:jc w:val="center"/>
        </w:trPr>
        <w:tc>
          <w:tcPr>
            <w:tcW w:w="4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08D98E9D" w14:textId="77777777" w:rsidR="00F936C1" w:rsidRDefault="00C56715" w:rsidP="00BD2978">
            <w:pPr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1D40C426" w14:textId="77777777" w:rsidR="00F936C1" w:rsidRDefault="00C56715" w:rsidP="00BD2978">
            <w:pPr>
              <w:jc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检测样本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58B1B899" w14:textId="77777777" w:rsidR="00F936C1" w:rsidRDefault="00C56715" w:rsidP="00BD2978">
            <w:pPr>
              <w:jc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质控标准</w:t>
            </w:r>
          </w:p>
        </w:tc>
      </w:tr>
      <w:tr w:rsidR="000D44A2" w14:paraId="788C149E" w14:textId="77777777" w:rsidTr="0006787D">
        <w:trPr>
          <w:trHeight w:val="340"/>
          <w:jc w:val="center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20F4B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样本质控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586EC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DNA总量(ng)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9E12DE" w14:textId="43FBEE34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{%if </w:t>
            </w:r>
            <w:proofErr w:type="spellStart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lib_quality_control</w:t>
            </w:r>
            <w:proofErr w:type="spellEnd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</w:t>
            </w:r>
            <w:proofErr w:type="spellEnd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lib_quality_control.lib_dna_qc.dna_qty%}{{lib_quality_control.lib_dna_qc.dna_qty|replace(“.00”,””)}}{%el</w:t>
            </w: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lastRenderedPageBreak/>
              <w:t>se%}{%endif%}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46BB4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lastRenderedPageBreak/>
              <w:t>≥</w:t>
            </w:r>
            <w:r>
              <w:rPr>
                <w:rFonts w:ascii="宋体" w:hAnsi="宋体" w:cs="宋体"/>
                <w:spacing w:val="6"/>
                <w:sz w:val="16"/>
                <w:szCs w:val="16"/>
              </w:rPr>
              <w:t>3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0</w:t>
            </w:r>
          </w:p>
        </w:tc>
      </w:tr>
      <w:tr w:rsidR="000D44A2" w14:paraId="61E87338" w14:textId="77777777" w:rsidTr="0006787D">
        <w:trPr>
          <w:trHeight w:val="340"/>
          <w:jc w:val="center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FFF29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数据质控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09D0EF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覆盖度（Coverage）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A1515E" w14:textId="725F16CB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qc.dna_data_qc.cover_ratio</w:t>
            </w:r>
            <w:proofErr w:type="spellEnd"/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BB563E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100%</w:t>
            </w:r>
          </w:p>
        </w:tc>
      </w:tr>
      <w:tr w:rsidR="000D44A2" w14:paraId="43D21F0D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991E5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2E824A" w14:textId="77777777" w:rsidR="000D44A2" w:rsidRDefault="000D44A2" w:rsidP="000D44A2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单点原始深度(</w:t>
            </w:r>
            <w:proofErr w:type="spellStart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MinDepth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)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494D0B" w14:textId="556EE4A5" w:rsidR="000D44A2" w:rsidRDefault="000D44A2" w:rsidP="000D44A2">
            <w:pPr>
              <w:jc w:val="center"/>
              <w:rPr>
                <w:rFonts w:eastAsia="思源黑体 CN Normal"/>
                <w:sz w:val="18"/>
                <w:szCs w:val="20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qc.dna_data_qc.depth_min</w:t>
            </w:r>
            <w:r w:rsidRPr="007C35B2">
              <w:rPr>
                <w:rFonts w:ascii="宋体" w:hAnsi="宋体"/>
                <w:sz w:val="16"/>
                <w:szCs w:val="16"/>
              </w:rPr>
              <w:t>|replace</w:t>
            </w:r>
            <w:proofErr w:type="spellEnd"/>
            <w:r w:rsidRPr="007C35B2">
              <w:rPr>
                <w:rFonts w:ascii="宋体" w:hAnsi="宋体"/>
                <w:sz w:val="16"/>
                <w:szCs w:val="16"/>
              </w:rPr>
              <w:t>(“.00”,””)</w:t>
            </w:r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1D51A7" w14:textId="77777777" w:rsidR="000D44A2" w:rsidRDefault="000D44A2" w:rsidP="000D44A2">
            <w:pPr>
              <w:jc w:val="center"/>
              <w:rPr>
                <w:rFonts w:eastAsia="思源黑体 CN Normal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≥50×</w:t>
            </w:r>
          </w:p>
        </w:tc>
      </w:tr>
      <w:tr w:rsidR="000D44A2" w14:paraId="5EF18E41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FE1614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A1EDB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Q30占比（Q30）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2A117F" w14:textId="1B0DC990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{{qc.dna_data_qc.cleandata_q30}}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EE2AED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≥75%</w:t>
            </w:r>
          </w:p>
        </w:tc>
      </w:tr>
      <w:tr w:rsidR="000D44A2" w14:paraId="09A2022B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EB2A61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C5B21E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比对率（</w:t>
            </w:r>
            <w:proofErr w:type="spellStart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MappingRate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4EEB82" w14:textId="709A04F5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qc.dna_data_qc.mapping_ratio</w:t>
            </w:r>
            <w:proofErr w:type="spellEnd"/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ADC66D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≥85%</w:t>
            </w:r>
          </w:p>
        </w:tc>
      </w:tr>
      <w:tr w:rsidR="00F936C1" w14:paraId="002544FC" w14:textId="77777777" w:rsidTr="0006787D">
        <w:trPr>
          <w:trHeight w:val="340"/>
          <w:jc w:val="center"/>
        </w:trPr>
        <w:tc>
          <w:tcPr>
            <w:tcW w:w="4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39D270" w14:textId="77777777" w:rsidR="00F936C1" w:rsidRDefault="00C56715" w:rsidP="00BD2978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总体评估</w:t>
            </w:r>
          </w:p>
        </w:tc>
        <w:tc>
          <w:tcPr>
            <w:tcW w:w="4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5AD991" w14:textId="7F5ABF1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if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qc.dna_data_qc.cover_ratio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== 1 and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qc.dna_data_qc.cleandata_q30_num&gt;=0.75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qc.dna_data_qc.depth_min_num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&gt;=50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qc.dna_data_qc.mapping_ratio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&gt;= 0.85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%}</w:t>
            </w:r>
          </w:p>
          <w:p w14:paraId="495974FB" w14:textId="25DEF5EA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{%p if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lib_quality_control.lib_dna_qc.dna_qty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%}</w:t>
            </w:r>
          </w:p>
          <w:p w14:paraId="07E98AD8" w14:textId="758CD404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{%if </w:t>
            </w:r>
            <w:proofErr w:type="spellStart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lib_quality_control.lib_dna_qc.dna_qty|float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&gt;= 30 %}合格{%else%}风险{%endif%}</w:t>
            </w:r>
          </w:p>
          <w:p w14:paraId="258022CA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else%}</w:t>
            </w:r>
          </w:p>
          <w:p w14:paraId="3FC35A34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合格（质控项有缺失，请补齐数据后自行评估）</w:t>
            </w:r>
          </w:p>
          <w:p w14:paraId="446846EB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endif%}</w:t>
            </w:r>
          </w:p>
          <w:p w14:paraId="6F7590E4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else%}</w:t>
            </w:r>
          </w:p>
          <w:p w14:paraId="0C446DC6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风险</w:t>
            </w:r>
          </w:p>
          <w:p w14:paraId="704AC99B" w14:textId="3833EA9F" w:rsidR="00F936C1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endif%}</w:t>
            </w:r>
          </w:p>
        </w:tc>
      </w:tr>
    </w:tbl>
    <w:p w14:paraId="5E41BE58" w14:textId="7A2B6AC7" w:rsidR="00F936C1" w:rsidRPr="00BD2978" w:rsidRDefault="00F936C1" w:rsidP="00BD2978">
      <w:pPr>
        <w:rPr>
          <w:rFonts w:ascii="宋体" w:hAnsi="宋体"/>
          <w:b/>
          <w:bCs/>
        </w:rPr>
      </w:pPr>
    </w:p>
    <w:sectPr w:rsidR="00F936C1" w:rsidRPr="00BD2978">
      <w:headerReference w:type="default" r:id="rId8"/>
      <w:footerReference w:type="default" r:id="rId9"/>
      <w:pgSz w:w="11906" w:h="16838"/>
      <w:pgMar w:top="1440" w:right="1587" w:bottom="1440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FF181" w14:textId="77777777" w:rsidR="00C56715" w:rsidRDefault="00C56715">
      <w:r>
        <w:separator/>
      </w:r>
    </w:p>
  </w:endnote>
  <w:endnote w:type="continuationSeparator" w:id="0">
    <w:p w14:paraId="4E1C345F" w14:textId="77777777" w:rsidR="00C56715" w:rsidRDefault="00C56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HanSansSC-Medium">
    <w:altName w:val="Segoe Print"/>
    <w:charset w:val="00"/>
    <w:family w:val="auto"/>
    <w:pitch w:val="default"/>
    <w:sig w:usb0="00000000" w:usb1="00000000" w:usb2="00000000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4C599" w14:textId="51947B93" w:rsidR="00F936C1" w:rsidRPr="00BD2978" w:rsidRDefault="00C56715" w:rsidP="00BD2978">
    <w:pPr>
      <w:pStyle w:val="a5"/>
      <w:rPr>
        <w:sz w:val="17"/>
        <w:szCs w:val="17"/>
      </w:rPr>
    </w:pPr>
    <w:bookmarkStart w:id="3" w:name="_Hlk174005885"/>
    <w:bookmarkStart w:id="4" w:name="_Hlk174005886"/>
    <w:r w:rsidRPr="00BD2978">
      <w:rPr>
        <w:noProof/>
        <w:sz w:val="17"/>
        <w:szCs w:val="17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1F8F6F9" wp14:editId="4DE30BC2">
              <wp:simplePos x="0" y="0"/>
              <wp:positionH relativeFrom="margin">
                <wp:posOffset>5326380</wp:posOffset>
              </wp:positionH>
              <wp:positionV relativeFrom="paragraph">
                <wp:posOffset>0</wp:posOffset>
              </wp:positionV>
              <wp:extent cx="171450" cy="1828800"/>
              <wp:effectExtent l="0" t="0" r="0" b="1270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B76419" w14:textId="77777777" w:rsidR="00F936C1" w:rsidRPr="00804918" w:rsidRDefault="00C56715" w:rsidP="00BD2978">
                          <w:pPr>
                            <w:pStyle w:val="a5"/>
                            <w:rPr>
                              <w:sz w:val="17"/>
                              <w:szCs w:val="17"/>
                            </w:rPr>
                          </w:pP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begin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instrText xml:space="preserve"> PAGE  \* MERGEFORMAT </w:instrTex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t>1</w: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1F8F6F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419.4pt;margin-top:0;width:13.5pt;height:2in;z-index:251659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" filled="f" stroked="f">
              <v:textbox style="mso-fit-shape-to-text:t" inset="0,0,0,0">
                <w:txbxContent>
                  <w:p w14:paraId="49B76419" w14:textId="77777777" w:rsidR="00F936C1" w:rsidRPr="00804918" w:rsidRDefault="00C56715" w:rsidP="00BD2978">
                    <w:pPr>
                      <w:pStyle w:val="a5"/>
                      <w:rPr>
                        <w:sz w:val="17"/>
                        <w:szCs w:val="17"/>
                      </w:rPr>
                    </w:pPr>
                    <w:r w:rsidRPr="00804918">
                      <w:rPr>
                        <w:sz w:val="17"/>
                        <w:szCs w:val="17"/>
                      </w:rPr>
                      <w:fldChar w:fldCharType="begin"/>
                    </w:r>
                    <w:r w:rsidRPr="00804918">
                      <w:rPr>
                        <w:sz w:val="17"/>
                        <w:szCs w:val="17"/>
                      </w:rPr>
                      <w:instrText xml:space="preserve"> PAGE  \* MERGEFORMAT </w:instrText>
                    </w:r>
                    <w:r w:rsidRPr="00804918">
                      <w:rPr>
                        <w:sz w:val="17"/>
                        <w:szCs w:val="17"/>
                      </w:rPr>
                      <w:fldChar w:fldCharType="separate"/>
                    </w:r>
                    <w:r w:rsidRPr="00804918">
                      <w:rPr>
                        <w:sz w:val="17"/>
                        <w:szCs w:val="17"/>
                      </w:rPr>
                      <w:t>1</w:t>
                    </w:r>
                    <w:r w:rsidRPr="00804918">
                      <w:rPr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D4DCF" w:rsidRPr="002D4DCF">
      <w:rPr>
        <w:sz w:val="17"/>
        <w:szCs w:val="17"/>
      </w:rPr>
      <w:t>{{</w:t>
    </w:r>
    <w:proofErr w:type="spellStart"/>
    <w:r w:rsidR="002D4DCF" w:rsidRPr="002D4DCF">
      <w:rPr>
        <w:sz w:val="17"/>
        <w:szCs w:val="17"/>
      </w:rPr>
      <w:t>sample.mol_pathological_id</w:t>
    </w:r>
    <w:proofErr w:type="spellEnd"/>
    <w:r w:rsidR="002D4DCF" w:rsidRPr="002D4DCF">
      <w:rPr>
        <w:sz w:val="17"/>
        <w:szCs w:val="17"/>
      </w:rPr>
      <w:t>}}</w:t>
    </w:r>
  </w:p>
  <w:p w14:paraId="0FFD2ACB" w14:textId="18679EA5" w:rsidR="00F936C1" w:rsidRDefault="00C56715">
    <w:pPr>
      <w:widowControl/>
      <w:jc w:val="left"/>
    </w:pPr>
    <w:r>
      <w:rPr>
        <w:rFonts w:ascii="宋体" w:hAnsi="宋体" w:cs="宋体" w:hint="eastAsia"/>
        <w:color w:val="000000"/>
        <w:kern w:val="0"/>
        <w:sz w:val="17"/>
        <w:szCs w:val="17"/>
        <w:lang w:bidi="ar"/>
      </w:rPr>
      <w:t>注：此报告仅对本次标本检测负责，结果仅供临床医生参考。</w:t>
    </w:r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7C5C8" w14:textId="77777777" w:rsidR="00C56715" w:rsidRDefault="00C56715">
      <w:r>
        <w:separator/>
      </w:r>
    </w:p>
  </w:footnote>
  <w:footnote w:type="continuationSeparator" w:id="0">
    <w:p w14:paraId="1413F303" w14:textId="77777777" w:rsidR="00C56715" w:rsidRDefault="00C56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3A8E0" w14:textId="77777777" w:rsidR="00F936C1" w:rsidRDefault="00C56715">
    <w:pPr>
      <w:pStyle w:val="a6"/>
      <w:jc w:val="center"/>
      <w:rPr>
        <w:sz w:val="24"/>
      </w:rPr>
    </w:pPr>
    <w:r>
      <w:rPr>
        <w:noProof/>
        <w:sz w:val="24"/>
      </w:rPr>
      <w:drawing>
        <wp:inline distT="0" distB="0" distL="114300" distR="114300" wp14:anchorId="2BAD8A3A" wp14:editId="3B9C9B27">
          <wp:extent cx="2617470" cy="915670"/>
          <wp:effectExtent l="0" t="0" r="1905" b="8255"/>
          <wp:docPr id="2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7470" cy="915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B27BC2" w14:textId="77777777" w:rsidR="00F936C1" w:rsidRDefault="00C56715">
    <w:pPr>
      <w:pStyle w:val="a6"/>
      <w:pBdr>
        <w:bottom w:val="none" w:sz="0" w:space="0" w:color="auto"/>
      </w:pBdr>
      <w:jc w:val="center"/>
      <w:rPr>
        <w:rFonts w:ascii="黑体" w:eastAsia="黑体" w:hAnsi="黑体" w:cs="黑体"/>
        <w:b/>
        <w:color w:val="000000"/>
        <w:sz w:val="44"/>
        <w:szCs w:val="44"/>
      </w:rPr>
    </w:pPr>
    <w:r>
      <w:rPr>
        <w:rFonts w:ascii="黑体" w:eastAsia="黑体" w:hAnsi="黑体" w:cs="黑体" w:hint="eastAsia"/>
        <w:b/>
        <w:color w:val="000000"/>
        <w:sz w:val="44"/>
        <w:szCs w:val="72"/>
      </w:rPr>
      <w:t>分⼦病理检测报告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D0E4E"/>
    <w:multiLevelType w:val="multilevel"/>
    <w:tmpl w:val="910A8ED4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  <w:sz w:val="16"/>
        <w:szCs w:val="2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multilevel"/>
    <w:tmpl w:val="AC167D4C"/>
    <w:lvl w:ilvl="0">
      <w:start w:val="1"/>
      <w:numFmt w:val="decimal"/>
      <w:lvlText w:val="%1.  "/>
      <w:lvlJc w:val="left"/>
      <w:pPr>
        <w:ind w:left="420" w:hanging="420"/>
      </w:pPr>
      <w:rPr>
        <w:rFonts w:ascii="宋体" w:eastAsia="宋体" w:hAnsi="宋体" w:hint="eastAsia"/>
        <w:b w:val="0"/>
        <w:bCs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99724C"/>
    <w:rsid w:val="00063FCE"/>
    <w:rsid w:val="0006787D"/>
    <w:rsid w:val="00071394"/>
    <w:rsid w:val="0007647C"/>
    <w:rsid w:val="000D44A2"/>
    <w:rsid w:val="0012666E"/>
    <w:rsid w:val="00155533"/>
    <w:rsid w:val="001572DF"/>
    <w:rsid w:val="001B36DF"/>
    <w:rsid w:val="001C4F60"/>
    <w:rsid w:val="00222123"/>
    <w:rsid w:val="00225196"/>
    <w:rsid w:val="00263034"/>
    <w:rsid w:val="002631D8"/>
    <w:rsid w:val="002B1106"/>
    <w:rsid w:val="002B7523"/>
    <w:rsid w:val="002D4DCF"/>
    <w:rsid w:val="0031390D"/>
    <w:rsid w:val="00315A72"/>
    <w:rsid w:val="0032093E"/>
    <w:rsid w:val="00337C19"/>
    <w:rsid w:val="003851A4"/>
    <w:rsid w:val="003906EA"/>
    <w:rsid w:val="003B361D"/>
    <w:rsid w:val="004954DE"/>
    <w:rsid w:val="004A21DA"/>
    <w:rsid w:val="004B120A"/>
    <w:rsid w:val="004D1782"/>
    <w:rsid w:val="004F75BC"/>
    <w:rsid w:val="00535016"/>
    <w:rsid w:val="00573916"/>
    <w:rsid w:val="005D40DB"/>
    <w:rsid w:val="005E2BF5"/>
    <w:rsid w:val="006066AD"/>
    <w:rsid w:val="00683D61"/>
    <w:rsid w:val="006E0F1D"/>
    <w:rsid w:val="00723FBA"/>
    <w:rsid w:val="00746312"/>
    <w:rsid w:val="00755602"/>
    <w:rsid w:val="00804918"/>
    <w:rsid w:val="00836D8D"/>
    <w:rsid w:val="008D600B"/>
    <w:rsid w:val="00906DC5"/>
    <w:rsid w:val="009716E5"/>
    <w:rsid w:val="009766C6"/>
    <w:rsid w:val="00987ECD"/>
    <w:rsid w:val="00995386"/>
    <w:rsid w:val="0099724C"/>
    <w:rsid w:val="009A0857"/>
    <w:rsid w:val="009B003C"/>
    <w:rsid w:val="009F53F6"/>
    <w:rsid w:val="00A23EED"/>
    <w:rsid w:val="00AA705E"/>
    <w:rsid w:val="00AD2CC9"/>
    <w:rsid w:val="00AF37C4"/>
    <w:rsid w:val="00B71445"/>
    <w:rsid w:val="00BD1A4B"/>
    <w:rsid w:val="00BD2978"/>
    <w:rsid w:val="00C56715"/>
    <w:rsid w:val="00C9315C"/>
    <w:rsid w:val="00CA3DB6"/>
    <w:rsid w:val="00D6529A"/>
    <w:rsid w:val="00D73D7E"/>
    <w:rsid w:val="00D816F0"/>
    <w:rsid w:val="00E76707"/>
    <w:rsid w:val="00E87C40"/>
    <w:rsid w:val="00EB5342"/>
    <w:rsid w:val="00EF0C6A"/>
    <w:rsid w:val="00F62D20"/>
    <w:rsid w:val="00F936C1"/>
    <w:rsid w:val="00FA468B"/>
    <w:rsid w:val="00FA7E78"/>
    <w:rsid w:val="00FB5E59"/>
    <w:rsid w:val="00FC388B"/>
    <w:rsid w:val="01334EC2"/>
    <w:rsid w:val="02715C8C"/>
    <w:rsid w:val="042F626B"/>
    <w:rsid w:val="04A06404"/>
    <w:rsid w:val="04B709D8"/>
    <w:rsid w:val="066D4FC3"/>
    <w:rsid w:val="06A116ED"/>
    <w:rsid w:val="07131EBF"/>
    <w:rsid w:val="089D4136"/>
    <w:rsid w:val="09F7148A"/>
    <w:rsid w:val="0BDF6813"/>
    <w:rsid w:val="0CA75583"/>
    <w:rsid w:val="0D391037"/>
    <w:rsid w:val="0DC32D39"/>
    <w:rsid w:val="0E016EB0"/>
    <w:rsid w:val="0E180665"/>
    <w:rsid w:val="0E245572"/>
    <w:rsid w:val="0E3A03F3"/>
    <w:rsid w:val="11B12D3F"/>
    <w:rsid w:val="129349AD"/>
    <w:rsid w:val="13AF4BD7"/>
    <w:rsid w:val="14266228"/>
    <w:rsid w:val="147E2185"/>
    <w:rsid w:val="160457F4"/>
    <w:rsid w:val="16AC6297"/>
    <w:rsid w:val="16E265F5"/>
    <w:rsid w:val="17AC43C1"/>
    <w:rsid w:val="18855ADD"/>
    <w:rsid w:val="18A84B5D"/>
    <w:rsid w:val="18CF4851"/>
    <w:rsid w:val="193637F7"/>
    <w:rsid w:val="194523AC"/>
    <w:rsid w:val="19696E4E"/>
    <w:rsid w:val="1A404E6F"/>
    <w:rsid w:val="1ABF2276"/>
    <w:rsid w:val="1B5134C2"/>
    <w:rsid w:val="1C470B95"/>
    <w:rsid w:val="1C9B76B6"/>
    <w:rsid w:val="1CA9295C"/>
    <w:rsid w:val="1EF32FF2"/>
    <w:rsid w:val="1F1A0416"/>
    <w:rsid w:val="1F5E5F75"/>
    <w:rsid w:val="209C7799"/>
    <w:rsid w:val="212E61CF"/>
    <w:rsid w:val="218A5C6C"/>
    <w:rsid w:val="23A5228D"/>
    <w:rsid w:val="24843F41"/>
    <w:rsid w:val="24CC3981"/>
    <w:rsid w:val="2500149D"/>
    <w:rsid w:val="263720FE"/>
    <w:rsid w:val="26D154C8"/>
    <w:rsid w:val="26E832EA"/>
    <w:rsid w:val="27DA0163"/>
    <w:rsid w:val="282B4718"/>
    <w:rsid w:val="2A07545B"/>
    <w:rsid w:val="2B8E3883"/>
    <w:rsid w:val="2D9B65E7"/>
    <w:rsid w:val="2E2022EF"/>
    <w:rsid w:val="2E2465DC"/>
    <w:rsid w:val="2EA076D5"/>
    <w:rsid w:val="2F15414F"/>
    <w:rsid w:val="2F1A79DF"/>
    <w:rsid w:val="2FAA14BD"/>
    <w:rsid w:val="31EA5447"/>
    <w:rsid w:val="32862683"/>
    <w:rsid w:val="32E40337"/>
    <w:rsid w:val="33D717D0"/>
    <w:rsid w:val="33EC7B9C"/>
    <w:rsid w:val="34075724"/>
    <w:rsid w:val="34825D77"/>
    <w:rsid w:val="34A26ED4"/>
    <w:rsid w:val="34D32B0A"/>
    <w:rsid w:val="35AC681C"/>
    <w:rsid w:val="36CC51F2"/>
    <w:rsid w:val="37264647"/>
    <w:rsid w:val="374D48A6"/>
    <w:rsid w:val="379C655D"/>
    <w:rsid w:val="37D53421"/>
    <w:rsid w:val="393F076E"/>
    <w:rsid w:val="3A3B5C3F"/>
    <w:rsid w:val="3AA21D60"/>
    <w:rsid w:val="3BBC7F0A"/>
    <w:rsid w:val="3D391F34"/>
    <w:rsid w:val="3D820C29"/>
    <w:rsid w:val="3E5D602D"/>
    <w:rsid w:val="3F37407D"/>
    <w:rsid w:val="3F3A6FB0"/>
    <w:rsid w:val="3FC3568B"/>
    <w:rsid w:val="41654AA7"/>
    <w:rsid w:val="41A63674"/>
    <w:rsid w:val="41B36CF8"/>
    <w:rsid w:val="420E40B0"/>
    <w:rsid w:val="42A367F2"/>
    <w:rsid w:val="43747266"/>
    <w:rsid w:val="43AB20C9"/>
    <w:rsid w:val="444A1C2F"/>
    <w:rsid w:val="44DC1567"/>
    <w:rsid w:val="44E8572D"/>
    <w:rsid w:val="44FA2AE3"/>
    <w:rsid w:val="465C72A9"/>
    <w:rsid w:val="47246273"/>
    <w:rsid w:val="475E5713"/>
    <w:rsid w:val="49522716"/>
    <w:rsid w:val="49640538"/>
    <w:rsid w:val="49B55EE8"/>
    <w:rsid w:val="4A2A2D74"/>
    <w:rsid w:val="4A6422B7"/>
    <w:rsid w:val="4A9B05A9"/>
    <w:rsid w:val="4C120963"/>
    <w:rsid w:val="4C547C35"/>
    <w:rsid w:val="4C9B6024"/>
    <w:rsid w:val="4D077DDD"/>
    <w:rsid w:val="4D222782"/>
    <w:rsid w:val="4DB03BFF"/>
    <w:rsid w:val="4E080D95"/>
    <w:rsid w:val="4E295A47"/>
    <w:rsid w:val="4E690713"/>
    <w:rsid w:val="4FF66E80"/>
    <w:rsid w:val="516237B4"/>
    <w:rsid w:val="51A666D7"/>
    <w:rsid w:val="51B62952"/>
    <w:rsid w:val="52122149"/>
    <w:rsid w:val="52162514"/>
    <w:rsid w:val="53837EBA"/>
    <w:rsid w:val="53AC65A8"/>
    <w:rsid w:val="546A4A07"/>
    <w:rsid w:val="54A873F6"/>
    <w:rsid w:val="55154463"/>
    <w:rsid w:val="5629080E"/>
    <w:rsid w:val="5638184F"/>
    <w:rsid w:val="565B0526"/>
    <w:rsid w:val="567D4EDA"/>
    <w:rsid w:val="57016167"/>
    <w:rsid w:val="573B0326"/>
    <w:rsid w:val="57D02150"/>
    <w:rsid w:val="58DD1EC5"/>
    <w:rsid w:val="5910445B"/>
    <w:rsid w:val="59641989"/>
    <w:rsid w:val="59E93267"/>
    <w:rsid w:val="5BF54BAD"/>
    <w:rsid w:val="5CEE19DF"/>
    <w:rsid w:val="5D1A0A26"/>
    <w:rsid w:val="5D64738E"/>
    <w:rsid w:val="5D9F0F2C"/>
    <w:rsid w:val="5ED96AF8"/>
    <w:rsid w:val="5EF46957"/>
    <w:rsid w:val="5F307E46"/>
    <w:rsid w:val="5FCD47F9"/>
    <w:rsid w:val="603911C4"/>
    <w:rsid w:val="60AA6573"/>
    <w:rsid w:val="60C50E4D"/>
    <w:rsid w:val="60C8012A"/>
    <w:rsid w:val="61232C58"/>
    <w:rsid w:val="61C06837"/>
    <w:rsid w:val="61D45648"/>
    <w:rsid w:val="61E17504"/>
    <w:rsid w:val="632E6FDA"/>
    <w:rsid w:val="641D0729"/>
    <w:rsid w:val="67227D95"/>
    <w:rsid w:val="67873410"/>
    <w:rsid w:val="689635CD"/>
    <w:rsid w:val="69164798"/>
    <w:rsid w:val="691C4F52"/>
    <w:rsid w:val="694A0462"/>
    <w:rsid w:val="6A231080"/>
    <w:rsid w:val="6A74788C"/>
    <w:rsid w:val="6BAC0DAC"/>
    <w:rsid w:val="6C110126"/>
    <w:rsid w:val="6CD429A0"/>
    <w:rsid w:val="6DE07F1F"/>
    <w:rsid w:val="6EA66743"/>
    <w:rsid w:val="717C2FA0"/>
    <w:rsid w:val="718210E9"/>
    <w:rsid w:val="71F00FC6"/>
    <w:rsid w:val="72037883"/>
    <w:rsid w:val="729E107A"/>
    <w:rsid w:val="72A257CD"/>
    <w:rsid w:val="72F53DE5"/>
    <w:rsid w:val="74051691"/>
    <w:rsid w:val="74BF46C9"/>
    <w:rsid w:val="74E53270"/>
    <w:rsid w:val="756B594D"/>
    <w:rsid w:val="75784B7A"/>
    <w:rsid w:val="75C55D8A"/>
    <w:rsid w:val="76E8162B"/>
    <w:rsid w:val="771238C5"/>
    <w:rsid w:val="7745326C"/>
    <w:rsid w:val="78B561E6"/>
    <w:rsid w:val="7AB24D73"/>
    <w:rsid w:val="7ACF5207"/>
    <w:rsid w:val="7B3A3477"/>
    <w:rsid w:val="7B8F2CD0"/>
    <w:rsid w:val="7BEB3862"/>
    <w:rsid w:val="7C2A6B63"/>
    <w:rsid w:val="7C496857"/>
    <w:rsid w:val="7C95348E"/>
    <w:rsid w:val="7CBC3975"/>
    <w:rsid w:val="7D474D8A"/>
    <w:rsid w:val="7F2E23E3"/>
    <w:rsid w:val="7F571094"/>
    <w:rsid w:val="7F97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A75AFE"/>
  <w15:docId w15:val="{75A6FA83-6464-413F-97B7-3E658E1C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B36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qFormat/>
    <w:rsid w:val="00BD2978"/>
    <w:pPr>
      <w:tabs>
        <w:tab w:val="left" w:pos="616"/>
        <w:tab w:val="right" w:pos="8306"/>
      </w:tabs>
      <w:snapToGrid w:val="0"/>
      <w:jc w:val="left"/>
    </w:pPr>
    <w:rPr>
      <w:rFonts w:ascii="宋体" w:hAnsi="宋体"/>
      <w:color w:val="000000"/>
      <w:kern w:val="0"/>
      <w:sz w:val="15"/>
      <w:szCs w:val="15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link w:val="a9"/>
    <w:qFormat/>
    <w:rPr>
      <w:b/>
      <w:bCs/>
    </w:rPr>
  </w:style>
  <w:style w:type="table" w:styleId="aa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autoRedefine/>
    <w:qFormat/>
    <w:rPr>
      <w:color w:val="0000FF"/>
      <w:u w:val="single"/>
    </w:rPr>
  </w:style>
  <w:style w:type="character" w:styleId="ac">
    <w:name w:val="annotation reference"/>
    <w:autoRedefine/>
    <w:qFormat/>
    <w:rPr>
      <w:sz w:val="21"/>
      <w:szCs w:val="21"/>
    </w:rPr>
  </w:style>
  <w:style w:type="character" w:customStyle="1" w:styleId="a4">
    <w:name w:val="批注文字 字符"/>
    <w:link w:val="a3"/>
    <w:autoRedefine/>
    <w:qFormat/>
    <w:rPr>
      <w:kern w:val="2"/>
      <w:sz w:val="21"/>
      <w:szCs w:val="24"/>
    </w:rPr>
  </w:style>
  <w:style w:type="character" w:customStyle="1" w:styleId="a9">
    <w:name w:val="批注主题 字符"/>
    <w:link w:val="a8"/>
    <w:autoRedefine/>
    <w:qFormat/>
    <w:rPr>
      <w:b/>
      <w:bCs/>
      <w:kern w:val="2"/>
      <w:sz w:val="21"/>
      <w:szCs w:val="24"/>
    </w:rPr>
  </w:style>
  <w:style w:type="paragraph" w:styleId="ad">
    <w:name w:val="List Paragraph"/>
    <w:basedOn w:val="a"/>
    <w:uiPriority w:val="34"/>
    <w:qFormat/>
    <w:rsid w:val="00BD2978"/>
    <w:pPr>
      <w:jc w:val="center"/>
    </w:pPr>
  </w:style>
  <w:style w:type="paragraph" w:customStyle="1" w:styleId="ae">
    <w:name w:val="列出段落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autoRedefine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character" w:customStyle="1" w:styleId="10">
    <w:name w:val="标题 1 字符"/>
    <w:basedOn w:val="a0"/>
    <w:link w:val="1"/>
    <w:rsid w:val="001B36DF"/>
    <w:rPr>
      <w:b/>
      <w:bCs/>
      <w:kern w:val="44"/>
      <w:sz w:val="44"/>
      <w:szCs w:val="44"/>
    </w:rPr>
  </w:style>
  <w:style w:type="character" w:styleId="af">
    <w:name w:val="Emphasis"/>
    <w:basedOn w:val="a0"/>
    <w:qFormat/>
    <w:rsid w:val="001B36DF"/>
    <w:rPr>
      <w:i/>
      <w:iCs/>
    </w:rPr>
  </w:style>
  <w:style w:type="character" w:styleId="af0">
    <w:name w:val="Strong"/>
    <w:basedOn w:val="a0"/>
    <w:qFormat/>
    <w:rsid w:val="001B3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1093</Words>
  <Characters>6232</Characters>
  <Application>Microsoft Office Word</Application>
  <DocSecurity>0</DocSecurity>
  <Lines>51</Lines>
  <Paragraphs>14</Paragraphs>
  <ScaleCrop>false</ScaleCrop>
  <Company>Microsoft China</Company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刘炜芬</cp:lastModifiedBy>
  <cp:revision>41</cp:revision>
  <cp:lastPrinted>2020-07-10T03:01:00Z</cp:lastPrinted>
  <dcterms:created xsi:type="dcterms:W3CDTF">2023-10-09T08:06:00Z</dcterms:created>
  <dcterms:modified xsi:type="dcterms:W3CDTF">2024-12-09T08:46:00Z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>
    <vt:lpwstr>6</vt:lpwstr>
  </property>
  <property fmtid="{D5CDD505-2E9C-101B-9397-08002B2CF9AE}" pid="4" name="ICV">
    <vt:lpwstr>395D80452C084B2D875C096FA95F9FE6_13</vt:lpwstr>
  </property>
</Properties>
</file>