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8"/>
        <w:tblW w:w="9785" w:type="dxa"/>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985"/>
        <w:gridCol w:w="1559"/>
        <w:gridCol w:w="1701"/>
        <w:gridCol w:w="2839"/>
      </w:tblGrid>
      <w:tr w:rsidR="00CA2BD4" w:rsidRPr="00D7648A" w14:paraId="71371B0D" w14:textId="77777777" w:rsidTr="00280C9B">
        <w:tc>
          <w:tcPr>
            <w:tcW w:w="1701" w:type="dxa"/>
            <w:vAlign w:val="center"/>
          </w:tcPr>
          <w:p w14:paraId="17074BC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姓</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名：</w:t>
            </w:r>
          </w:p>
        </w:tc>
        <w:tc>
          <w:tcPr>
            <w:tcW w:w="1985" w:type="dxa"/>
            <w:vAlign w:val="center"/>
          </w:tcPr>
          <w:p w14:paraId="0DF1EC9B" w14:textId="623D0769"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.patient_name}}</w:t>
            </w:r>
          </w:p>
        </w:tc>
        <w:tc>
          <w:tcPr>
            <w:tcW w:w="1559" w:type="dxa"/>
            <w:vAlign w:val="center"/>
          </w:tcPr>
          <w:p w14:paraId="150EA059" w14:textId="611F97AA"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性</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b/>
                <w:sz w:val="24"/>
                <w:szCs w:val="24"/>
              </w:rPr>
              <w:t xml:space="preserve"> </w:t>
            </w:r>
            <w:r w:rsidRPr="00D7648A">
              <w:rPr>
                <w:rFonts w:ascii="Times New Roman" w:eastAsia="思源黑体 CN Normal" w:hAnsi="Times New Roman" w:hint="eastAsia"/>
                <w:b/>
                <w:sz w:val="24"/>
                <w:szCs w:val="24"/>
              </w:rPr>
              <w:t>别：</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gender</w:t>
            </w:r>
            <w:r w:rsidR="00EF4985" w:rsidRPr="00D7648A">
              <w:rPr>
                <w:rFonts w:ascii="Times New Roman" w:eastAsia="思源黑体 CN Normal" w:hAnsi="Times New Roman"/>
                <w:b/>
                <w:bCs/>
                <w:sz w:val="24"/>
                <w:szCs w:val="24"/>
              </w:rPr>
              <w:t>}}</w:t>
            </w:r>
          </w:p>
        </w:tc>
        <w:tc>
          <w:tcPr>
            <w:tcW w:w="1701" w:type="dxa"/>
            <w:vAlign w:val="center"/>
          </w:tcPr>
          <w:p w14:paraId="6D2A25FC" w14:textId="6B27762A"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年</w:t>
            </w:r>
            <w:r w:rsidRPr="00D7648A">
              <w:rPr>
                <w:rFonts w:ascii="Times New Roman" w:eastAsia="思源黑体 CN Normal" w:hAnsi="Times New Roman" w:hint="eastAsia"/>
                <w:b/>
                <w:sz w:val="24"/>
                <w:szCs w:val="24"/>
              </w:rPr>
              <w:t xml:space="preserve">  </w:t>
            </w:r>
            <w:r w:rsidRPr="00D7648A">
              <w:rPr>
                <w:rFonts w:ascii="Times New Roman" w:eastAsia="思源黑体 CN Normal" w:hAnsi="Times New Roman" w:hint="eastAsia"/>
                <w:b/>
                <w:sz w:val="24"/>
                <w:szCs w:val="24"/>
              </w:rPr>
              <w:t>龄：</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age</w:t>
            </w:r>
            <w:r w:rsidR="00EF4985" w:rsidRPr="00D7648A">
              <w:rPr>
                <w:rFonts w:ascii="Times New Roman" w:eastAsia="思源黑体 CN Normal" w:hAnsi="Times New Roman"/>
                <w:b/>
                <w:bCs/>
                <w:sz w:val="24"/>
                <w:szCs w:val="24"/>
              </w:rPr>
              <w:t>}}</w:t>
            </w:r>
          </w:p>
        </w:tc>
        <w:tc>
          <w:tcPr>
            <w:tcW w:w="2839" w:type="dxa"/>
            <w:vAlign w:val="center"/>
          </w:tcPr>
          <w:p w14:paraId="05002278" w14:textId="65D8AF53" w:rsidR="00CA2BD4" w:rsidRPr="00D7648A" w:rsidRDefault="005E1777" w:rsidP="002D30BF">
            <w:pPr>
              <w:adjustRightInd w:val="0"/>
              <w:snapToGrid w:val="0"/>
              <w:rPr>
                <w:rFonts w:ascii="Times New Roman" w:eastAsia="思源黑体 CN Normal" w:hAnsi="Times New Roman"/>
                <w:b/>
              </w:rPr>
            </w:pPr>
            <w:r w:rsidRPr="00D7648A">
              <w:rPr>
                <w:rFonts w:ascii="Times New Roman" w:eastAsia="思源黑体 CN Normal" w:hAnsi="Times New Roman" w:hint="eastAsia"/>
                <w:b/>
                <w:sz w:val="24"/>
                <w:szCs w:val="24"/>
              </w:rPr>
              <w:t>病人</w:t>
            </w:r>
            <w:r w:rsidRPr="00D7648A">
              <w:rPr>
                <w:rFonts w:ascii="Times New Roman" w:eastAsia="思源黑体 CN Normal" w:hAnsi="Times New Roman" w:hint="eastAsia"/>
                <w:b/>
                <w:sz w:val="24"/>
                <w:szCs w:val="24"/>
              </w:rPr>
              <w:t>ID</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id_number</w:t>
            </w:r>
            <w:r w:rsidR="00EF4985" w:rsidRPr="00D7648A">
              <w:rPr>
                <w:rFonts w:ascii="Times New Roman" w:eastAsia="思源黑体 CN Normal" w:hAnsi="Times New Roman"/>
                <w:b/>
                <w:bCs/>
                <w:sz w:val="24"/>
                <w:szCs w:val="24"/>
              </w:rPr>
              <w:t>}}</w:t>
            </w:r>
          </w:p>
        </w:tc>
      </w:tr>
      <w:tr w:rsidR="00CA2BD4" w:rsidRPr="00D7648A" w14:paraId="70A43EAE" w14:textId="77777777" w:rsidTr="00280C9B">
        <w:tc>
          <w:tcPr>
            <w:tcW w:w="1701" w:type="dxa"/>
            <w:vAlign w:val="center"/>
          </w:tcPr>
          <w:p w14:paraId="6A15AA2C"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送检医院：</w:t>
            </w:r>
          </w:p>
        </w:tc>
        <w:tc>
          <w:tcPr>
            <w:tcW w:w="1985" w:type="dxa"/>
            <w:vAlign w:val="center"/>
          </w:tcPr>
          <w:p w14:paraId="5C2E3BEA"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本部院区</w:t>
            </w:r>
          </w:p>
        </w:tc>
        <w:tc>
          <w:tcPr>
            <w:tcW w:w="1559" w:type="dxa"/>
            <w:vAlign w:val="center"/>
          </w:tcPr>
          <w:p w14:paraId="74BD695B" w14:textId="77777777" w:rsidR="00CA2BD4" w:rsidRPr="00D7648A" w:rsidRDefault="005E1777" w:rsidP="002D30BF">
            <w:pPr>
              <w:adjustRightInd w:val="0"/>
              <w:snapToGrid w:val="0"/>
              <w:jc w:val="left"/>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送检科室：</w:t>
            </w:r>
          </w:p>
        </w:tc>
        <w:tc>
          <w:tcPr>
            <w:tcW w:w="1701" w:type="dxa"/>
            <w:vAlign w:val="center"/>
          </w:tcPr>
          <w:p w14:paraId="217FB0BC" w14:textId="72DE1175" w:rsidR="00CA2BD4" w:rsidRPr="00D7648A" w:rsidRDefault="00EF4985" w:rsidP="002D30BF">
            <w:pPr>
              <w:adjustRightInd w:val="0"/>
              <w:snapToGrid w:val="0"/>
              <w:rPr>
                <w:rFonts w:ascii="Times New Roman" w:eastAsia="思源黑体 CN Normal" w:hAnsi="Times New Roman"/>
                <w:b/>
                <w:bCs/>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submission_department</w:t>
            </w:r>
            <w:r w:rsidRPr="00D7648A">
              <w:rPr>
                <w:rFonts w:ascii="Times New Roman" w:eastAsia="思源黑体 CN Normal" w:hAnsi="Times New Roman"/>
                <w:b/>
                <w:bCs/>
                <w:sz w:val="24"/>
                <w:szCs w:val="24"/>
              </w:rPr>
              <w:t>}}</w:t>
            </w:r>
          </w:p>
        </w:tc>
        <w:tc>
          <w:tcPr>
            <w:tcW w:w="2839" w:type="dxa"/>
            <w:vAlign w:val="center"/>
          </w:tcPr>
          <w:p w14:paraId="3AABECB2" w14:textId="5D4C8C0A"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送检</w:t>
            </w:r>
            <w:r w:rsidRPr="00D7648A">
              <w:rPr>
                <w:rFonts w:ascii="Times New Roman" w:eastAsia="思源黑体 CN Normal" w:hAnsi="Times New Roman"/>
                <w:b/>
                <w:sz w:val="24"/>
                <w:szCs w:val="24"/>
              </w:rPr>
              <w:t>日期</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bCs/>
                <w:sz w:val="24"/>
                <w:szCs w:val="24"/>
              </w:rPr>
              <w:t>{{</w:t>
            </w:r>
            <w:r w:rsidR="00EF4985" w:rsidRPr="00D7648A">
              <w:rPr>
                <w:rFonts w:ascii="Times New Roman" w:eastAsia="思源黑体 CN Normal" w:hAnsi="Times New Roman" w:hint="eastAsia"/>
                <w:b/>
                <w:bCs/>
                <w:sz w:val="24"/>
                <w:szCs w:val="24"/>
              </w:rPr>
              <w:t>sample</w:t>
            </w:r>
            <w:r w:rsidR="00EF4985"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submission_date</w:t>
            </w:r>
            <w:r w:rsidR="00EF4985" w:rsidRPr="00D7648A">
              <w:rPr>
                <w:rFonts w:ascii="Times New Roman" w:eastAsia="思源黑体 CN Normal" w:hAnsi="Times New Roman"/>
                <w:b/>
                <w:bCs/>
                <w:sz w:val="24"/>
                <w:szCs w:val="24"/>
              </w:rPr>
              <w:t>}}</w:t>
            </w:r>
          </w:p>
        </w:tc>
      </w:tr>
      <w:tr w:rsidR="00CA2BD4" w:rsidRPr="00D7648A" w14:paraId="7C69E655" w14:textId="77777777" w:rsidTr="00280C9B">
        <w:tc>
          <w:tcPr>
            <w:tcW w:w="1701" w:type="dxa"/>
            <w:tcBorders>
              <w:bottom w:val="single" w:sz="4" w:space="0" w:color="000000" w:themeColor="text1"/>
            </w:tcBorders>
            <w:vAlign w:val="center"/>
          </w:tcPr>
          <w:p w14:paraId="68058721" w14:textId="77777777" w:rsidR="00CA2BD4" w:rsidRPr="00D7648A" w:rsidRDefault="005E1777"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hint="eastAsia"/>
                <w:b/>
                <w:sz w:val="24"/>
                <w:szCs w:val="24"/>
              </w:rPr>
              <w:t>检测样本号：</w:t>
            </w:r>
          </w:p>
        </w:tc>
        <w:tc>
          <w:tcPr>
            <w:tcW w:w="1985" w:type="dxa"/>
            <w:tcBorders>
              <w:bottom w:val="single" w:sz="4" w:space="0" w:color="000000" w:themeColor="text1"/>
            </w:tcBorders>
            <w:vAlign w:val="center"/>
          </w:tcPr>
          <w:p w14:paraId="371DE8D0" w14:textId="3D9EC24E" w:rsidR="00CA2BD4" w:rsidRPr="00D7648A" w:rsidRDefault="00EF4985" w:rsidP="002D30BF">
            <w:pPr>
              <w:adjustRightInd w:val="0"/>
              <w:snapToGrid w:val="0"/>
              <w:rPr>
                <w:rFonts w:ascii="Times New Roman" w:eastAsia="思源黑体 CN Normal" w:hAnsi="Times New Roman"/>
                <w:b/>
                <w:bCs/>
                <w:sz w:val="24"/>
                <w:szCs w:val="24"/>
              </w:rPr>
            </w:pPr>
            <w:r w:rsidRPr="00D7648A">
              <w:rPr>
                <w:rFonts w:ascii="Times New Roman" w:eastAsia="思源黑体 CN Normal" w:hAnsi="Times New Roman"/>
                <w:b/>
                <w:bCs/>
                <w:sz w:val="24"/>
                <w:szCs w:val="24"/>
              </w:rPr>
              <w:t>{{</w:t>
            </w:r>
            <w:r w:rsidRPr="00D7648A">
              <w:rPr>
                <w:rFonts w:ascii="Times New Roman" w:eastAsia="思源黑体 CN Normal" w:hAnsi="Times New Roman" w:hint="eastAsia"/>
                <w:b/>
                <w:bCs/>
                <w:sz w:val="24"/>
                <w:szCs w:val="24"/>
              </w:rPr>
              <w:t>sample</w:t>
            </w:r>
            <w:r w:rsidRPr="00D7648A">
              <w:rPr>
                <w:rFonts w:ascii="Times New Roman" w:eastAsia="思源黑体 CN Normal" w:hAnsi="Times New Roman"/>
                <w:b/>
                <w:bCs/>
                <w:sz w:val="24"/>
                <w:szCs w:val="24"/>
              </w:rPr>
              <w:t>.</w:t>
            </w:r>
            <w:r w:rsidR="004307D6" w:rsidRPr="00D7648A">
              <w:rPr>
                <w:rFonts w:ascii="Times New Roman" w:eastAsia="思源黑体 CN Normal" w:hAnsi="Times New Roman"/>
                <w:b/>
                <w:bCs/>
                <w:sz w:val="24"/>
                <w:szCs w:val="24"/>
              </w:rPr>
              <w:t>sample_id</w:t>
            </w:r>
            <w:r w:rsidRPr="00D7648A">
              <w:rPr>
                <w:rFonts w:ascii="Times New Roman" w:eastAsia="思源黑体 CN Normal" w:hAnsi="Times New Roman"/>
                <w:b/>
                <w:bCs/>
                <w:sz w:val="24"/>
                <w:szCs w:val="24"/>
              </w:rPr>
              <w:t>}}</w:t>
            </w:r>
          </w:p>
        </w:tc>
        <w:tc>
          <w:tcPr>
            <w:tcW w:w="1559" w:type="dxa"/>
            <w:tcBorders>
              <w:bottom w:val="single" w:sz="4" w:space="0" w:color="000000" w:themeColor="text1"/>
            </w:tcBorders>
            <w:vAlign w:val="center"/>
          </w:tcPr>
          <w:p w14:paraId="117935A7" w14:textId="77777777" w:rsidR="00CA2BD4" w:rsidRPr="00D7648A" w:rsidRDefault="00CA2BD4" w:rsidP="002D30BF">
            <w:pPr>
              <w:adjustRightInd w:val="0"/>
              <w:snapToGrid w:val="0"/>
              <w:jc w:val="left"/>
              <w:rPr>
                <w:rFonts w:ascii="Times New Roman" w:eastAsia="思源黑体 CN Normal" w:hAnsi="Times New Roman"/>
                <w:b/>
                <w:bCs/>
                <w:sz w:val="24"/>
                <w:szCs w:val="24"/>
              </w:rPr>
            </w:pPr>
          </w:p>
        </w:tc>
        <w:tc>
          <w:tcPr>
            <w:tcW w:w="1701" w:type="dxa"/>
            <w:tcBorders>
              <w:bottom w:val="single" w:sz="4" w:space="0" w:color="000000" w:themeColor="text1"/>
            </w:tcBorders>
            <w:vAlign w:val="center"/>
          </w:tcPr>
          <w:p w14:paraId="720C0315" w14:textId="77777777" w:rsidR="00CA2BD4" w:rsidRPr="00D7648A" w:rsidRDefault="00CA2BD4" w:rsidP="002D30BF">
            <w:pPr>
              <w:adjustRightInd w:val="0"/>
              <w:snapToGrid w:val="0"/>
              <w:rPr>
                <w:rFonts w:ascii="Times New Roman" w:eastAsia="思源黑体 CN Normal" w:hAnsi="Times New Roman"/>
                <w:b/>
              </w:rPr>
            </w:pPr>
          </w:p>
        </w:tc>
        <w:tc>
          <w:tcPr>
            <w:tcW w:w="2839" w:type="dxa"/>
            <w:tcBorders>
              <w:bottom w:val="single" w:sz="4" w:space="0" w:color="000000" w:themeColor="text1"/>
            </w:tcBorders>
            <w:vAlign w:val="center"/>
          </w:tcPr>
          <w:p w14:paraId="51DF3E67" w14:textId="77777777" w:rsidR="00CA2BD4" w:rsidRPr="00D7648A" w:rsidRDefault="00CA2BD4" w:rsidP="002D30BF">
            <w:pPr>
              <w:adjustRightInd w:val="0"/>
              <w:snapToGrid w:val="0"/>
              <w:rPr>
                <w:rFonts w:ascii="Times New Roman" w:eastAsia="思源黑体 CN Normal" w:hAnsi="Times New Roman"/>
                <w:b/>
              </w:rPr>
            </w:pPr>
          </w:p>
        </w:tc>
      </w:tr>
      <w:tr w:rsidR="00CA2BD4" w:rsidRPr="00D7648A" w14:paraId="3BE1682B" w14:textId="77777777" w:rsidTr="00280C9B">
        <w:tc>
          <w:tcPr>
            <w:tcW w:w="9785" w:type="dxa"/>
            <w:gridSpan w:val="5"/>
            <w:tcBorders>
              <w:top w:val="single" w:sz="4" w:space="0" w:color="000000" w:themeColor="text1"/>
              <w:bottom w:val="nil"/>
            </w:tcBorders>
            <w:vAlign w:val="center"/>
          </w:tcPr>
          <w:p w14:paraId="05B640D2" w14:textId="3C74D55E" w:rsidR="00CA2BD4" w:rsidRPr="00D7648A" w:rsidRDefault="005E1777" w:rsidP="002D30BF">
            <w:pPr>
              <w:adjustRightInd w:val="0"/>
              <w:snapToGrid w:val="0"/>
              <w:rPr>
                <w:rFonts w:ascii="Times New Roman" w:eastAsia="思源黑体 CN Normal" w:hAnsi="Times New Roman"/>
              </w:rPr>
            </w:pPr>
            <w:r w:rsidRPr="00D7648A">
              <w:rPr>
                <w:rFonts w:ascii="Times New Roman" w:eastAsia="思源黑体 CN Normal" w:hAnsi="Times New Roman" w:hint="eastAsia"/>
                <w:b/>
                <w:sz w:val="24"/>
                <w:szCs w:val="24"/>
              </w:rPr>
              <w:t>病理</w:t>
            </w:r>
            <w:r w:rsidRPr="00D7648A">
              <w:rPr>
                <w:rFonts w:ascii="Times New Roman" w:eastAsia="思源黑体 CN Normal" w:hAnsi="Times New Roman"/>
                <w:b/>
                <w:sz w:val="24"/>
                <w:szCs w:val="24"/>
              </w:rPr>
              <w:t>诊</w:t>
            </w:r>
            <w:r w:rsidRPr="00D7648A">
              <w:rPr>
                <w:rFonts w:ascii="Times New Roman" w:eastAsia="思源黑体 CN Normal" w:hAnsi="Times New Roman" w:hint="eastAsia"/>
                <w:b/>
                <w:sz w:val="24"/>
                <w:szCs w:val="24"/>
              </w:rPr>
              <w:t>断：</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pathol_diagn</w:t>
            </w:r>
            <w:r w:rsidR="00EF4985" w:rsidRPr="00D7648A">
              <w:rPr>
                <w:rFonts w:ascii="Times New Roman" w:eastAsia="思源黑体 CN Normal" w:hAnsi="Times New Roman"/>
                <w:b/>
                <w:sz w:val="24"/>
                <w:szCs w:val="24"/>
              </w:rPr>
              <w:t>}}</w:t>
            </w:r>
          </w:p>
        </w:tc>
      </w:tr>
      <w:tr w:rsidR="00CA2BD4" w:rsidRPr="00D7648A" w14:paraId="546A0303" w14:textId="77777777" w:rsidTr="00280C9B">
        <w:tc>
          <w:tcPr>
            <w:tcW w:w="9785" w:type="dxa"/>
            <w:gridSpan w:val="5"/>
            <w:tcBorders>
              <w:top w:val="nil"/>
            </w:tcBorders>
            <w:vAlign w:val="center"/>
          </w:tcPr>
          <w:p w14:paraId="51661615" w14:textId="77777777"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检测</w:t>
            </w:r>
            <w:r w:rsidRPr="00D7648A">
              <w:rPr>
                <w:rFonts w:ascii="Times New Roman" w:eastAsia="思源黑体 CN Normal" w:hAnsi="Times New Roman"/>
                <w:b/>
                <w:sz w:val="24"/>
                <w:szCs w:val="24"/>
              </w:rPr>
              <w:t>项目</w:t>
            </w:r>
            <w:r w:rsidRPr="00D7648A">
              <w:rPr>
                <w:rFonts w:ascii="Times New Roman" w:eastAsia="思源黑体 CN Normal" w:hAnsi="Times New Roman" w:hint="eastAsia"/>
                <w:sz w:val="24"/>
                <w:szCs w:val="24"/>
              </w:rPr>
              <w:t>：</w:t>
            </w:r>
            <w:r w:rsidRPr="00D7648A">
              <w:rPr>
                <w:rFonts w:ascii="Times New Roman" w:eastAsia="思源黑体 CN Normal" w:hAnsi="Times New Roman" w:cs="Times New Roman"/>
                <w:b/>
                <w:sz w:val="24"/>
              </w:rPr>
              <w:t>BRCA</w:t>
            </w:r>
            <w:r w:rsidRPr="00D7648A">
              <w:rPr>
                <w:rFonts w:ascii="Times New Roman" w:eastAsia="思源黑体 CN Normal" w:hAnsi="Times New Roman" w:cs="Times New Roman"/>
                <w:b/>
                <w:sz w:val="24"/>
                <w:szCs w:val="21"/>
              </w:rPr>
              <w:t>1/2</w:t>
            </w:r>
            <w:r w:rsidRPr="00D7648A">
              <w:rPr>
                <w:rFonts w:ascii="Times New Roman" w:eastAsia="思源黑体 CN Normal" w:hAnsi="Times New Roman" w:hint="eastAsia"/>
                <w:b/>
                <w:sz w:val="24"/>
              </w:rPr>
              <w:t>基因突变检测（全血）</w:t>
            </w:r>
          </w:p>
        </w:tc>
      </w:tr>
      <w:tr w:rsidR="00CA2BD4" w:rsidRPr="00D7648A" w14:paraId="3210C401" w14:textId="77777777" w:rsidTr="00280C9B">
        <w:tc>
          <w:tcPr>
            <w:tcW w:w="9785" w:type="dxa"/>
            <w:gridSpan w:val="5"/>
            <w:vAlign w:val="center"/>
          </w:tcPr>
          <w:p w14:paraId="02026CB3" w14:textId="4C67F0BE" w:rsidR="00CA2BD4" w:rsidRPr="00D7648A" w:rsidRDefault="005E1777" w:rsidP="002D30BF">
            <w:pPr>
              <w:adjustRightInd w:val="0"/>
              <w:snapToGrid w:val="0"/>
              <w:rPr>
                <w:rFonts w:ascii="Times New Roman" w:eastAsia="思源黑体 CN Normal" w:hAnsi="Times New Roman"/>
                <w:sz w:val="24"/>
                <w:szCs w:val="24"/>
              </w:rPr>
            </w:pPr>
            <w:r w:rsidRPr="00D7648A">
              <w:rPr>
                <w:rFonts w:ascii="Times New Roman" w:eastAsia="思源黑体 CN Normal" w:hAnsi="Times New Roman" w:hint="eastAsia"/>
                <w:b/>
                <w:sz w:val="24"/>
                <w:szCs w:val="24"/>
              </w:rPr>
              <w:t>标本</w:t>
            </w:r>
            <w:r w:rsidRPr="00D7648A">
              <w:rPr>
                <w:rFonts w:ascii="Times New Roman" w:eastAsia="思源黑体 CN Normal" w:hAnsi="Times New Roman"/>
                <w:b/>
                <w:sz w:val="24"/>
                <w:szCs w:val="24"/>
              </w:rPr>
              <w:t>类型</w:t>
            </w:r>
            <w:r w:rsidRPr="00D7648A">
              <w:rPr>
                <w:rFonts w:ascii="Times New Roman" w:eastAsia="思源黑体 CN Normal" w:hAnsi="Times New Roman" w:hint="eastAsia"/>
                <w:b/>
                <w:sz w:val="24"/>
                <w:szCs w:val="24"/>
              </w:rPr>
              <w:t>：</w:t>
            </w:r>
            <w:r w:rsidR="00EF4985" w:rsidRPr="00D7648A">
              <w:rPr>
                <w:rFonts w:ascii="Times New Roman" w:eastAsia="思源黑体 CN Normal" w:hAnsi="Times New Roman"/>
                <w:b/>
                <w:sz w:val="24"/>
                <w:szCs w:val="24"/>
              </w:rPr>
              <w:t>{{sample.</w:t>
            </w:r>
            <w:r w:rsidR="004307D6" w:rsidRPr="00D7648A">
              <w:rPr>
                <w:rFonts w:ascii="Times New Roman" w:eastAsia="思源黑体 CN Normal" w:hAnsi="Times New Roman"/>
                <w:b/>
                <w:sz w:val="24"/>
                <w:szCs w:val="24"/>
              </w:rPr>
              <w:t>sample_type</w:t>
            </w:r>
            <w:r w:rsidR="00EF4985" w:rsidRPr="00D7648A">
              <w:rPr>
                <w:rFonts w:ascii="Times New Roman" w:eastAsia="思源黑体 CN Normal" w:hAnsi="Times New Roman"/>
                <w:b/>
                <w:sz w:val="24"/>
                <w:szCs w:val="24"/>
              </w:rPr>
              <w:t>}}</w:t>
            </w:r>
          </w:p>
        </w:tc>
      </w:tr>
    </w:tbl>
    <w:p w14:paraId="483C1DF3" w14:textId="45F7E232" w:rsidR="00CA2BD4" w:rsidRPr="00D7648A" w:rsidRDefault="00CA2BD4">
      <w:pPr>
        <w:tabs>
          <w:tab w:val="left" w:pos="2342"/>
        </w:tabs>
        <w:rPr>
          <w:rFonts w:ascii="Times New Roman" w:eastAsia="思源黑体 CN Normal" w:hAnsi="Times New Roman"/>
          <w:b/>
          <w:sz w:val="18"/>
          <w:szCs w:val="18"/>
        </w:rPr>
      </w:pPr>
    </w:p>
    <w:p w14:paraId="4555DDFA" w14:textId="2B366919" w:rsidR="00CA2BD4" w:rsidRPr="00D7648A" w:rsidRDefault="005E1777">
      <w:pPr>
        <w:numPr>
          <w:ilvl w:val="0"/>
          <w:numId w:val="2"/>
        </w:numPr>
        <w:rPr>
          <w:rFonts w:ascii="Times New Roman" w:eastAsia="思源黑体 CN Normal" w:hAnsi="Times New Roman" w:cs="Times New Roman"/>
          <w:b/>
          <w:sz w:val="24"/>
          <w:szCs w:val="21"/>
        </w:rPr>
      </w:pPr>
      <w:r w:rsidRPr="00D7648A">
        <w:rPr>
          <w:rFonts w:ascii="Times New Roman" w:eastAsia="思源黑体 CN Normal" w:hAnsi="Times New Roman" w:cs="Times New Roman"/>
          <w:b/>
          <w:sz w:val="24"/>
        </w:rPr>
        <w:t>遗传风险检测</w:t>
      </w:r>
      <w:r w:rsidRPr="00D7648A">
        <w:rPr>
          <w:rFonts w:ascii="Times New Roman" w:eastAsia="思源黑体 CN Normal" w:hAnsi="Times New Roman" w:cs="Times New Roman" w:hint="eastAsia"/>
          <w:b/>
          <w:sz w:val="24"/>
          <w:szCs w:val="21"/>
        </w:rPr>
        <w:t>：</w:t>
      </w:r>
    </w:p>
    <w:p w14:paraId="616AB694" w14:textId="0D33ADDD" w:rsidR="001720F5" w:rsidRPr="00D7648A" w:rsidRDefault="001720F5" w:rsidP="001720F5">
      <w:pPr>
        <w:rPr>
          <w:rFonts w:ascii="Times New Roman" w:eastAsia="思源黑体 CN Normal" w:hAnsi="Times New Roman"/>
        </w:rPr>
      </w:pPr>
      <w:r w:rsidRPr="00D7648A">
        <w:rPr>
          <w:rFonts w:ascii="Times New Roman" w:eastAsia="思源黑体 CN Normal" w:hAnsi="Times New Roman"/>
          <w:highlight w:val="magenta"/>
        </w:rPr>
        <w:t>{%p if judge_brca_cnv == “mlpa”%}</w:t>
      </w:r>
    </w:p>
    <w:tbl>
      <w:tblPr>
        <w:tblW w:w="9837" w:type="dxa"/>
        <w:tblInd w:w="149" w:type="dxa"/>
        <w:tblLayout w:type="fixed"/>
        <w:tblLook w:val="04A0" w:firstRow="1" w:lastRow="0" w:firstColumn="1" w:lastColumn="0" w:noHBand="0" w:noVBand="1"/>
      </w:tblPr>
      <w:tblGrid>
        <w:gridCol w:w="1394"/>
        <w:gridCol w:w="4577"/>
        <w:gridCol w:w="2035"/>
        <w:gridCol w:w="1831"/>
      </w:tblGrid>
      <w:tr w:rsidR="00CA2BD4" w:rsidRPr="00D7648A" w14:paraId="3AB1AFBA" w14:textId="77777777" w:rsidTr="001720F5">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318C7A"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9E6D0D4"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6E62AD0"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7052038" w14:textId="77777777" w:rsidR="00CA2BD4" w:rsidRPr="00D7648A" w:rsidRDefault="005E1777" w:rsidP="005A28AC">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1720F5" w:rsidRPr="00D7648A" w14:paraId="6E792085"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3C6034A" w14:textId="2A3EB28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var_brca.mlpa_v2.B1_mlpa_L5+var_brca.snv_s.B1_L4 + var_brca.mlpa_v2.B1_mlpa_L4 %}</w:t>
            </w:r>
          </w:p>
        </w:tc>
      </w:tr>
      <w:tr w:rsidR="001720F5" w:rsidRPr="00D7648A" w14:paraId="53A60812" w14:textId="77777777" w:rsidTr="001720F5">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6ED2B62" w14:textId="00D292E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var_brca.snv_s.B1_L5+ var_brca.mlpa_v2.B1_mlpa_L5+var_brca.snv_s.B1_L4 + var_brca.mlpa_v2.B1_mlpa_L4 %}</w:t>
            </w:r>
          </w:p>
        </w:tc>
      </w:tr>
      <w:tr w:rsidR="001720F5" w:rsidRPr="00D7648A" w14:paraId="4CE140DA"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761AA10A" w14:textId="70C96F9D"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6E860CF"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22D16BD8" w14:textId="148F77C1"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09B7F4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9093A4F" w14:textId="4B1E8CD9"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w:t>
            </w:r>
            <w:r w:rsidR="00EB4991" w:rsidRPr="00D7648A">
              <w:rPr>
                <w:rFonts w:ascii="Times New Roman" w:eastAsia="思源黑体 CN Normal" w:hAnsi="Times New Roman" w:cs="Times New Roman"/>
                <w:color w:val="000000" w:themeColor="text1"/>
                <w:szCs w:val="21"/>
              </w:rPr>
              <w:t>u</w:t>
            </w:r>
            <w:r w:rsidRPr="00D7648A">
              <w:rPr>
                <w:rFonts w:ascii="Times New Roman" w:eastAsia="思源黑体 CN Normal" w:hAnsi="Times New Roman" w:cs="Times New Roman"/>
                <w:color w:val="000000" w:themeColor="text1"/>
                <w:szCs w:val="21"/>
              </w:rPr>
              <w:t>p</w:t>
            </w:r>
          </w:p>
          <w:p w14:paraId="3CF55291"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E09BF92" w14:textId="2130B66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64D1AD6F" w14:textId="03DCCA95"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76A0FD5B" w14:textId="3FE91D8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46EF9F0A"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1B50F48" w14:textId="07A0989F"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4A18366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DEB7046" w14:textId="569DB0E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6C3EEE04"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481A4783"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19248EA9" w14:textId="42DA346E"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77529E72"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4B2E8535" w14:textId="7777777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703EBA72" w14:textId="481D88CA"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01598AE" w14:textId="5A2E2E27"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2A81B3F3" w14:textId="0E9A14D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224BC92F"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494FA1B" w14:textId="4415159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54B39A47" w14:textId="77777777" w:rsidTr="00B47DC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D9AC4B" w14:textId="0F031F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00CB0FDE"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28A41B86" w14:textId="1AAAFAB7" w:rsidR="001720F5" w:rsidRPr="00D7648A" w:rsidRDefault="001720F5"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3AC0AEFC" w14:textId="3110087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D05C215" w14:textId="4F221AF1" w:rsidR="001720F5" w:rsidRPr="00D7648A" w:rsidRDefault="001720F5"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30F34C83" w14:textId="6A707B9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1720F5" w:rsidRPr="00D7648A" w14:paraId="46AFE01F"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2C76664" w14:textId="2801BAC3"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5A5457ED"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F361F1B" w14:textId="4019E584"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var_brca.mlpa_v2.B2_mlpa_L5+var_brca.snv_s.B2_L4 + var_brca.mlpa_v2.B2_mlpa_L4 %}</w:t>
            </w:r>
          </w:p>
        </w:tc>
      </w:tr>
      <w:tr w:rsidR="001720F5" w:rsidRPr="00D7648A" w14:paraId="7768E5F9" w14:textId="77777777" w:rsidTr="003657AC">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F53A835" w14:textId="26DA23EB"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lastRenderedPageBreak/>
              <w:t>{%tr for a in var_brca.snv_s.B2_L5+ var_brca.mlpa_v2.B2_mlpa_L5+var_brca.snv_s.B2_L4 + var_brca.mlpa_v2.B2_mlpa_L4 %}</w:t>
            </w:r>
          </w:p>
        </w:tc>
      </w:tr>
      <w:tr w:rsidR="00EB4991" w:rsidRPr="00D7648A" w14:paraId="4C783BC4" w14:textId="77777777" w:rsidTr="001720F5">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1A8E9AEF" w14:textId="4C5FBA54" w:rsidR="00EB4991" w:rsidRPr="00D7648A" w:rsidRDefault="00EB4991" w:rsidP="005A28AC">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5A5057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572787AD"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28CD36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0F973BA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37D7A38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66AA08B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241CA8E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6BDA7998" w14:textId="7A8757C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058CF35C"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0B60B60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8345828"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2B26A4B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0488C99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EAA2436"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3777B3F4" w14:textId="303BDF3E" w:rsidR="00EB4991" w:rsidRPr="00D7648A" w:rsidRDefault="00EB4991" w:rsidP="005A28AC">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F02D23"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0004280"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1503F77A"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5439C807" w14:textId="77777777"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063F7BAC" w14:textId="47BBA409" w:rsidR="00EB4991" w:rsidRPr="00D7648A" w:rsidRDefault="00EB4991"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1720F5" w:rsidRPr="00D7648A" w14:paraId="32ED734B"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7BF5A05" w14:textId="12C7066C"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1720F5" w:rsidRPr="00D7648A" w14:paraId="369490C0" w14:textId="77777777" w:rsidTr="00FF4F8F">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0D6AC16" w14:textId="784E1308" w:rsidR="001720F5" w:rsidRPr="00D7648A" w:rsidRDefault="001720F5" w:rsidP="005A28AC">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1720F5" w:rsidRPr="00D7648A" w14:paraId="5D56C982" w14:textId="77777777" w:rsidTr="001720F5">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37E18B1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2A11C03" w14:textId="77777777" w:rsidR="001720F5" w:rsidRPr="00D7648A" w:rsidRDefault="001720F5" w:rsidP="005A28AC">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9BC7D3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2F1BECC3" w14:textId="77777777"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1720F5" w:rsidRPr="00D7648A" w14:paraId="2409E75F" w14:textId="77777777" w:rsidTr="008E4146">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9671E81" w14:textId="21619A45" w:rsidR="001720F5" w:rsidRPr="00D7648A" w:rsidRDefault="001720F5" w:rsidP="005A28AC">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1720F5" w:rsidRPr="00D7648A" w14:paraId="2D08CCA8"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3F47824" w14:textId="6FCBF8A1"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657D63CE" w14:textId="3C93DA4E"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774DC753" w14:textId="640DF256"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var_brca.mlpa_v2.B1_mlpa_L5 + var_brca.mlpa_v2.B2_mlpa_L5 + var_brca.snv_s.B1_L4 + var_brca.snv_s.B2_L4 + var_brca.mlpa_v2.B1_mlpa_L4 + var_brca.mlpa_v2.B2_mlpa_L4%</w:t>
            </w:r>
            <w:r w:rsidRPr="00D7648A">
              <w:rPr>
                <w:rFonts w:ascii="Times New Roman" w:eastAsia="思源黑体 CN Normal" w:hAnsi="Times New Roman" w:hint="eastAsia"/>
                <w:color w:val="000000"/>
                <w:kern w:val="0"/>
                <w:szCs w:val="20"/>
              </w:rPr>
              <w:t>}</w:t>
            </w:r>
          </w:p>
          <w:p w14:paraId="0F2AC82B" w14:textId="76960A5F" w:rsidR="00875639" w:rsidRPr="00D7648A" w:rsidRDefault="00875639" w:rsidP="005A28AC">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5EB03AE9" w14:textId="739CE493" w:rsidR="001720F5"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5492E25E" w14:textId="2CE3AE5D" w:rsidR="00875639" w:rsidRPr="00D7648A" w:rsidRDefault="00875639" w:rsidP="005A28AC">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35A4E52D" w14:textId="6EC0A225"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B350B8C" w14:textId="2CFF003B" w:rsidR="00875639" w:rsidRPr="00D7648A" w:rsidRDefault="00875639"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1720F5" w:rsidRPr="00D7648A" w14:paraId="29C009B2" w14:textId="77777777" w:rsidTr="001720F5">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45A017DB" w14:textId="3889F1B0" w:rsidR="001720F5" w:rsidRPr="00D7648A" w:rsidRDefault="001720F5" w:rsidP="005A28AC">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Pr="00D7648A">
              <w:rPr>
                <w:rFonts w:ascii="Times New Roman" w:eastAsia="思源黑体 CN Normal" w:hAnsi="Times New Roman" w:hint="eastAsia"/>
                <w:b/>
                <w:bCs/>
                <w:color w:val="000000"/>
                <w:kern w:val="0"/>
                <w:szCs w:val="20"/>
              </w:rPr>
              <w:t>：</w:t>
            </w:r>
            <w:r w:rsidR="00256822" w:rsidRPr="00D7648A">
              <w:rPr>
                <w:rFonts w:ascii="Times New Roman" w:eastAsia="思源黑体 CN Normal" w:hAnsi="Times New Roman" w:hint="eastAsia"/>
                <w:color w:val="000000"/>
                <w:kern w:val="0"/>
                <w:szCs w:val="20"/>
              </w:rPr>
              <w:t>{</w:t>
            </w:r>
            <w:r w:rsidR="00256822" w:rsidRPr="00D7648A">
              <w:rPr>
                <w:rFonts w:ascii="Times New Roman" w:eastAsia="思源黑体 CN Normal" w:hAnsi="Times New Roman"/>
                <w:color w:val="000000"/>
                <w:kern w:val="0"/>
                <w:szCs w:val="20"/>
              </w:rPr>
              <w:t>%if (var_brca.snv_s.B1_L5 + var_brca.snv_s.B2_L5 + var_brca.mlpa_v2.B1_mlpa_L5 + var_brca.mlpa_v2.B2_mlpa_L5 + var_brca.snv_s.B1_L4 + var_brca.snv_s.B2_L4 + var_brca.mlpa_v2.B1_mlpa_L4 + var_brca.mlpa_v2.B2_mlpa_L4)|tj_gbrca_regimen_sum%}{{(var_brca.snv_s.B1_L5 + var_brca.snv_s.B2_L5 + var_brca.mlpa_v2.B1_mlpa_L5 + var_brca.mlpa_v2.B2_mlpa_L5 + var_brca.snv_s.B1_L4 + var_brca.snv_s.B2_L4 + var_brca.mlpa_v2.B1_mlpa_L4 + var_brca.mlpa_v2.B2_mlpa_L4)|tj_gbrca_regimen_sum}}{%else%}-{%endif%}</w:t>
            </w:r>
          </w:p>
        </w:tc>
      </w:tr>
    </w:tbl>
    <w:p w14:paraId="743438E6" w14:textId="69C4BB37" w:rsidR="001720F5" w:rsidRPr="00D7648A" w:rsidRDefault="001720F5">
      <w:pPr>
        <w:widowControl/>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else%}</w:t>
      </w:r>
    </w:p>
    <w:tbl>
      <w:tblPr>
        <w:tblW w:w="9837" w:type="dxa"/>
        <w:tblInd w:w="149" w:type="dxa"/>
        <w:tblLayout w:type="fixed"/>
        <w:tblLook w:val="04A0" w:firstRow="1" w:lastRow="0" w:firstColumn="1" w:lastColumn="0" w:noHBand="0" w:noVBand="1"/>
      </w:tblPr>
      <w:tblGrid>
        <w:gridCol w:w="1394"/>
        <w:gridCol w:w="4577"/>
        <w:gridCol w:w="2035"/>
        <w:gridCol w:w="1831"/>
      </w:tblGrid>
      <w:tr w:rsidR="008B259E" w:rsidRPr="00D7648A" w14:paraId="1311AABE" w14:textId="77777777" w:rsidTr="00512111">
        <w:trPr>
          <w:trHeight w:val="702"/>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65D04967"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基因</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029CDA66"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检测结果</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567336B2"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hint="eastAsia"/>
                <w:b/>
                <w:kern w:val="0"/>
                <w:szCs w:val="21"/>
              </w:rPr>
              <w:t>基因型</w:t>
            </w:r>
          </w:p>
        </w:tc>
        <w:tc>
          <w:tcPr>
            <w:tcW w:w="1831" w:type="dxa"/>
            <w:tcBorders>
              <w:top w:val="single" w:sz="4" w:space="0" w:color="auto"/>
              <w:left w:val="single" w:sz="4" w:space="0" w:color="auto"/>
              <w:bottom w:val="single" w:sz="4" w:space="0" w:color="auto"/>
              <w:right w:val="single" w:sz="4" w:space="0" w:color="auto"/>
            </w:tcBorders>
            <w:vAlign w:val="center"/>
          </w:tcPr>
          <w:p w14:paraId="1D063AFD" w14:textId="77777777" w:rsidR="008B259E" w:rsidRPr="00D7648A" w:rsidRDefault="008B259E" w:rsidP="002D30BF">
            <w:pPr>
              <w:widowControl/>
              <w:adjustRightInd w:val="0"/>
              <w:snapToGrid w:val="0"/>
              <w:jc w:val="center"/>
              <w:rPr>
                <w:rFonts w:ascii="Times New Roman" w:eastAsia="思源黑体 CN Normal" w:hAnsi="Times New Roman" w:cs="Times New Roman"/>
                <w:b/>
                <w:kern w:val="0"/>
                <w:szCs w:val="21"/>
              </w:rPr>
            </w:pPr>
            <w:r w:rsidRPr="00D7648A">
              <w:rPr>
                <w:rFonts w:ascii="Times New Roman" w:eastAsia="思源黑体 CN Normal" w:hAnsi="Times New Roman" w:cs="Times New Roman"/>
                <w:b/>
                <w:kern w:val="0"/>
                <w:szCs w:val="21"/>
              </w:rPr>
              <w:t>分类</w:t>
            </w:r>
          </w:p>
        </w:tc>
      </w:tr>
      <w:tr w:rsidR="008B259E" w:rsidRPr="00D7648A" w14:paraId="7202B361"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27D002A8" w14:textId="54B87BBB"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var_brca.snv_s.B1_L5+ var_brca.gcnv_v2.B1_gcnv_L5+var_brca.snv_s.B1_L4 + var_brca.gcnv_v2.B1_gcnv_L4 %}</w:t>
            </w:r>
          </w:p>
        </w:tc>
      </w:tr>
      <w:tr w:rsidR="008B259E" w:rsidRPr="00D7648A" w14:paraId="1A412AC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CA893F6" w14:textId="1B3DF9E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 xml:space="preserve">{%tr for a in var_brca.snv_s.B1_L5+ var_brca.gcnv_v2.B1_gcnv_L5+var_brca.snv_s.B1_L4 + </w:t>
            </w:r>
            <w:r w:rsidRPr="00D7648A">
              <w:rPr>
                <w:rFonts w:ascii="Times New Roman" w:eastAsia="思源黑体 CN Normal" w:hAnsi="Times New Roman" w:cs="Times New Roman"/>
                <w:color w:val="000000" w:themeColor="text1"/>
                <w:szCs w:val="21"/>
              </w:rPr>
              <w:lastRenderedPageBreak/>
              <w:t>var_brca.gcnv_v2.B1_gcnv_L4 %}</w:t>
            </w:r>
          </w:p>
        </w:tc>
      </w:tr>
      <w:tr w:rsidR="00EB4991" w:rsidRPr="00D7648A" w14:paraId="04AF6B77"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1139346"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lastRenderedPageBreak/>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6892401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B160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28BF180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4608E88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5ECD812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0CE05D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1663876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3E1E534" w14:textId="034E3E28"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1C22D31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D55034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516BAD2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2ADDD23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1AD71C5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4966251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6EA8EE9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EAA1E6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2EDDF187" w14:textId="0FC39EA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387894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51AB573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353CD52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79CB3281" w14:textId="77777777"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035D752E"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a.clinic_num_g == 5%}</w:t>
            </w:r>
          </w:p>
          <w:p w14:paraId="336511F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4770248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34360E0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18C62613"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03516F1C"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8BA6F6C"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7CB9EF0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62035B9"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3F42C0EB"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4138A7B" w14:textId="219EAE1B" w:rsidR="008B259E" w:rsidRPr="00D7648A" w:rsidRDefault="008B259E"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szCs w:val="21"/>
              </w:rPr>
              <w:t>BRCA</w:t>
            </w:r>
            <w:r w:rsidR="00BB23CA">
              <w:rPr>
                <w:rFonts w:ascii="Times New Roman" w:eastAsia="思源黑体 CN Normal" w:hAnsi="Times New Roman" w:cs="Times New Roman"/>
                <w:i/>
                <w:iCs/>
                <w:szCs w:val="21"/>
              </w:rPr>
              <w:t>1</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7CB4474E"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B206523" w14:textId="77777777" w:rsidR="008B259E" w:rsidRPr="00D7648A" w:rsidRDefault="008B259E"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4D4B57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szCs w:val="21"/>
              </w:rPr>
              <w:t>-</w:t>
            </w:r>
          </w:p>
        </w:tc>
      </w:tr>
      <w:tr w:rsidR="008B259E" w:rsidRPr="00D7648A" w14:paraId="4FF22508"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EEFC8AA"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2BD4CA8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78386BD" w14:textId="45668D3D"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if var_brca.snv_s.B2_L5+ var_brca.gcnv_v2.B2_gcnv_L5+var_brca.snv_s.B2_L4 + var_brca.gcnv_v2.B2_gcnv_L4 %}</w:t>
            </w:r>
          </w:p>
        </w:tc>
      </w:tr>
      <w:tr w:rsidR="008B259E" w:rsidRPr="00D7648A" w14:paraId="2A2E80AA"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D6AEDB8" w14:textId="04C19970"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{%tr for a in var_brca.snv_s.B2_L5+ var_brca.gcnv_v2.B2_gcnv_L5+var_brca.snv_s.B2_L4 + var_brca.gcnv_v2.B2_gcnv_L4 %}</w:t>
            </w:r>
          </w:p>
        </w:tc>
      </w:tr>
      <w:tr w:rsidR="00EB4991" w:rsidRPr="00D7648A" w14:paraId="1AAC6178" w14:textId="77777777" w:rsidTr="00512111">
        <w:trPr>
          <w:trHeight w:val="663"/>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550AC4E9" w14:textId="77777777" w:rsidR="00EB4991" w:rsidRPr="00D7648A" w:rsidRDefault="00EB4991" w:rsidP="002D30BF">
            <w:pPr>
              <w:adjustRightInd w:val="0"/>
              <w:snapToGrid w:val="0"/>
              <w:jc w:val="center"/>
              <w:rPr>
                <w:rFonts w:ascii="Times New Roman" w:eastAsia="思源黑体 CN Normal" w:hAnsi="Times New Roman" w:cs="Times New Roman"/>
                <w:i/>
                <w:iCs/>
                <w:color w:val="000000" w:themeColor="text1"/>
                <w:szCs w:val="21"/>
              </w:rPr>
            </w:pPr>
            <w:r w:rsidRPr="00D7648A">
              <w:rPr>
                <w:rFonts w:ascii="Times New Roman" w:eastAsia="思源黑体 CN Normal" w:hAnsi="Times New Roman" w:cs="Times New Roman"/>
                <w:i/>
                <w:iCs/>
                <w:color w:val="000000" w:themeColor="text1"/>
                <w:szCs w:val="21"/>
              </w:rPr>
              <w:t>{{a.gene_symbol}}</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241FF39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78D04E27"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del</w:t>
            </w:r>
          </w:p>
          <w:p w14:paraId="6A5322C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269383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{a.value}} dup</w:t>
            </w:r>
          </w:p>
          <w:p w14:paraId="699EFB69"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131FCC0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{a.gene_region}} {{a.hgvs_c}}{%if a.hgvs_p != “p.?”%} {{a.hgvs_p}}{%endif%}</w:t>
            </w:r>
          </w:p>
          <w:p w14:paraId="45E2FD10"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{{a.transcript_primary}}</w:t>
            </w:r>
          </w:p>
          <w:p w14:paraId="52CFB26F" w14:textId="30132475"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39A673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if a.type == “Loss”%}</w:t>
            </w:r>
          </w:p>
          <w:p w14:paraId="41B5EF65"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if a.cnv_type == “HeteDel”%}</w:t>
            </w:r>
          </w:p>
          <w:p w14:paraId="7BADC0B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杂合</w:t>
            </w:r>
          </w:p>
          <w:p w14:paraId="53C63FAF"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elif a.cnv_type == “HomoDel”%}</w:t>
            </w:r>
          </w:p>
          <w:p w14:paraId="7786004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纯合</w:t>
            </w:r>
          </w:p>
          <w:p w14:paraId="6AC6811B"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else%}</w:t>
            </w:r>
          </w:p>
          <w:p w14:paraId="5C53E1D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190AF64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{%p endif%}</w:t>
            </w:r>
          </w:p>
          <w:p w14:paraId="5495E198"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elif a.type == “Gain”%}</w:t>
            </w:r>
          </w:p>
          <w:p w14:paraId="14FC771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color w:val="000000" w:themeColor="text1"/>
                <w:szCs w:val="21"/>
              </w:rPr>
              <w:t>/</w:t>
            </w:r>
          </w:p>
          <w:p w14:paraId="34714BED"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p>
          <w:p w14:paraId="797AA121"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{%if a.freq&gt;=0.85%}</w:t>
            </w:r>
            <w:r w:rsidRPr="00D7648A">
              <w:rPr>
                <w:rFonts w:ascii="Times New Roman" w:eastAsia="思源黑体 CN Normal" w:hAnsi="Times New Roman" w:cs="Times New Roman" w:hint="eastAsia"/>
                <w:color w:val="000000" w:themeColor="text1"/>
                <w:szCs w:val="21"/>
              </w:rPr>
              <w:t>纯合</w:t>
            </w:r>
            <w:r w:rsidRPr="00D7648A">
              <w:rPr>
                <w:rFonts w:ascii="Times New Roman" w:eastAsia="思源黑体 CN Normal" w:hAnsi="Times New Roman" w:cs="Times New Roman" w:hint="eastAsia"/>
                <w:color w:val="000000" w:themeColor="text1"/>
                <w:szCs w:val="21"/>
              </w:rPr>
              <w:t>{%else%}</w:t>
            </w:r>
            <w:r w:rsidRPr="00D7648A">
              <w:rPr>
                <w:rFonts w:ascii="Times New Roman" w:eastAsia="思源黑体 CN Normal" w:hAnsi="Times New Roman" w:cs="Times New Roman" w:hint="eastAsia"/>
                <w:color w:val="000000" w:themeColor="text1"/>
                <w:szCs w:val="21"/>
              </w:rPr>
              <w:t>杂合</w:t>
            </w:r>
            <w:r w:rsidRPr="00D7648A">
              <w:rPr>
                <w:rFonts w:ascii="Times New Roman" w:eastAsia="思源黑体 CN Normal" w:hAnsi="Times New Roman" w:cs="Times New Roman" w:hint="eastAsia"/>
                <w:color w:val="000000" w:themeColor="text1"/>
                <w:szCs w:val="21"/>
              </w:rPr>
              <w:t>{%endif%}</w:t>
            </w:r>
          </w:p>
          <w:p w14:paraId="08EC5ECC" w14:textId="70846D9D" w:rsidR="00EB4991" w:rsidRPr="00D7648A" w:rsidRDefault="00EB4991" w:rsidP="002D30BF">
            <w:pPr>
              <w:adjustRightInd w:val="0"/>
              <w:snapToGrid w:val="0"/>
              <w:jc w:val="center"/>
              <w:rPr>
                <w:rFonts w:ascii="Times New Roman" w:eastAsia="思源黑体 CN Normal" w:hAnsi="Times New Roman"/>
                <w:color w:val="000000" w:themeColor="text1"/>
              </w:rPr>
            </w:pPr>
            <w:r w:rsidRPr="00D7648A">
              <w:rPr>
                <w:rFonts w:ascii="Times New Roman" w:eastAsia="思源黑体 CN Normal" w:hAnsi="Times New Roman" w:cs="Times New Roman"/>
                <w:color w:val="000000" w:themeColor="text1"/>
                <w:szCs w:val="21"/>
              </w:rPr>
              <w:t>{%p endif%}</w:t>
            </w:r>
          </w:p>
        </w:tc>
        <w:tc>
          <w:tcPr>
            <w:tcW w:w="1831" w:type="dxa"/>
            <w:tcBorders>
              <w:top w:val="single" w:sz="4" w:space="0" w:color="auto"/>
              <w:left w:val="single" w:sz="4" w:space="0" w:color="auto"/>
              <w:bottom w:val="single" w:sz="4" w:space="0" w:color="auto"/>
              <w:right w:val="single" w:sz="4" w:space="0" w:color="auto"/>
            </w:tcBorders>
            <w:vAlign w:val="center"/>
          </w:tcPr>
          <w:p w14:paraId="6EFD65AA"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lastRenderedPageBreak/>
              <w:t>{</w:t>
            </w:r>
            <w:r w:rsidRPr="00D7648A">
              <w:rPr>
                <w:rFonts w:ascii="Times New Roman" w:eastAsia="思源黑体 CN Normal" w:hAnsi="Times New Roman" w:cs="Times New Roman"/>
                <w:color w:val="000000" w:themeColor="text1"/>
                <w:szCs w:val="21"/>
              </w:rPr>
              <w:t>%p if a.clinic_num_g == 5%}</w:t>
            </w:r>
          </w:p>
          <w:p w14:paraId="0A321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致病性</w:t>
            </w:r>
          </w:p>
          <w:p w14:paraId="3E6B165C"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else%</w:t>
            </w:r>
            <w:r w:rsidRPr="00D7648A">
              <w:rPr>
                <w:rFonts w:ascii="Times New Roman" w:eastAsia="思源黑体 CN Normal" w:hAnsi="Times New Roman" w:cs="Times New Roman" w:hint="eastAsia"/>
                <w:color w:val="000000" w:themeColor="text1"/>
                <w:szCs w:val="21"/>
              </w:rPr>
              <w:t>}</w:t>
            </w:r>
          </w:p>
          <w:p w14:paraId="2D45A562"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疑似致病性</w:t>
            </w:r>
          </w:p>
          <w:p w14:paraId="63E671E6" w14:textId="77777777" w:rsidR="00EB4991" w:rsidRPr="00D7648A" w:rsidRDefault="00EB4991"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%p endif%}</w:t>
            </w:r>
          </w:p>
        </w:tc>
      </w:tr>
      <w:tr w:rsidR="008B259E" w:rsidRPr="00D7648A" w14:paraId="187D30B2"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6223F50F"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endfor%}</w:t>
            </w:r>
          </w:p>
        </w:tc>
      </w:tr>
      <w:tr w:rsidR="008B259E" w:rsidRPr="00D7648A" w14:paraId="47EA8049"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15C1D3E4" w14:textId="77777777" w:rsidR="008B259E" w:rsidRPr="00D7648A" w:rsidRDefault="008B259E" w:rsidP="002D30BF">
            <w:pPr>
              <w:adjustRightInd w:val="0"/>
              <w:snapToGrid w:val="0"/>
              <w:jc w:val="center"/>
              <w:rPr>
                <w:rFonts w:ascii="Times New Roman" w:eastAsia="思源黑体 CN Normal" w:hAnsi="Times New Roman" w:cs="Times New Roman"/>
                <w:color w:val="000000" w:themeColor="text1"/>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else%}</w:t>
            </w:r>
          </w:p>
        </w:tc>
      </w:tr>
      <w:tr w:rsidR="008B259E" w:rsidRPr="00D7648A" w14:paraId="219F237C" w14:textId="77777777" w:rsidTr="00512111">
        <w:trPr>
          <w:trHeight w:val="665"/>
        </w:trPr>
        <w:tc>
          <w:tcPr>
            <w:tcW w:w="1394" w:type="dxa"/>
            <w:tcBorders>
              <w:top w:val="single" w:sz="4" w:space="0" w:color="auto"/>
              <w:left w:val="single" w:sz="4" w:space="0" w:color="auto"/>
              <w:bottom w:val="single" w:sz="4" w:space="0" w:color="auto"/>
              <w:right w:val="single" w:sz="4" w:space="0" w:color="auto"/>
            </w:tcBorders>
            <w:shd w:val="clear" w:color="auto" w:fill="auto"/>
            <w:vAlign w:val="center"/>
          </w:tcPr>
          <w:p w14:paraId="0A483BAD"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i/>
                <w:iCs/>
                <w:szCs w:val="21"/>
              </w:rPr>
              <w:t>BRCA2</w:t>
            </w:r>
          </w:p>
        </w:tc>
        <w:tc>
          <w:tcPr>
            <w:tcW w:w="4577" w:type="dxa"/>
            <w:tcBorders>
              <w:top w:val="single" w:sz="4" w:space="0" w:color="auto"/>
              <w:left w:val="single" w:sz="4" w:space="0" w:color="auto"/>
              <w:bottom w:val="single" w:sz="4" w:space="0" w:color="auto"/>
              <w:right w:val="single" w:sz="4" w:space="0" w:color="auto"/>
            </w:tcBorders>
            <w:shd w:val="clear" w:color="auto" w:fill="auto"/>
            <w:vAlign w:val="center"/>
          </w:tcPr>
          <w:p w14:paraId="10261672" w14:textId="77777777" w:rsidR="008B259E" w:rsidRPr="00D7648A" w:rsidRDefault="008B259E" w:rsidP="002D30BF">
            <w:pPr>
              <w:adjustRightInd w:val="0"/>
              <w:snapToGrid w:val="0"/>
              <w:jc w:val="center"/>
              <w:rPr>
                <w:rFonts w:ascii="Times New Roman" w:eastAsia="思源黑体 CN Normal" w:hAnsi="Times New Roman"/>
              </w:rPr>
            </w:pPr>
            <w:r w:rsidRPr="00D7648A">
              <w:rPr>
                <w:rFonts w:ascii="Times New Roman" w:eastAsia="思源黑体 CN Normal" w:hAnsi="Times New Roman" w:cs="Times New Roman" w:hint="eastAsia"/>
                <w:color w:val="000000" w:themeColor="text1"/>
                <w:szCs w:val="21"/>
              </w:rPr>
              <w:t>未检出致病性、疑似致病性变异</w:t>
            </w:r>
          </w:p>
        </w:tc>
        <w:tc>
          <w:tcPr>
            <w:tcW w:w="2035" w:type="dxa"/>
            <w:tcBorders>
              <w:top w:val="single" w:sz="4" w:space="0" w:color="auto"/>
              <w:left w:val="single" w:sz="4" w:space="0" w:color="auto"/>
              <w:bottom w:val="single" w:sz="4" w:space="0" w:color="auto"/>
              <w:right w:val="single" w:sz="4" w:space="0" w:color="auto"/>
            </w:tcBorders>
            <w:shd w:val="clear" w:color="auto" w:fill="auto"/>
            <w:vAlign w:val="center"/>
          </w:tcPr>
          <w:p w14:paraId="2037C88A"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c>
          <w:tcPr>
            <w:tcW w:w="1831" w:type="dxa"/>
            <w:tcBorders>
              <w:top w:val="single" w:sz="4" w:space="0" w:color="auto"/>
              <w:left w:val="single" w:sz="4" w:space="0" w:color="auto"/>
              <w:bottom w:val="single" w:sz="4" w:space="0" w:color="auto"/>
              <w:right w:val="single" w:sz="4" w:space="0" w:color="auto"/>
            </w:tcBorders>
            <w:vAlign w:val="center"/>
          </w:tcPr>
          <w:p w14:paraId="171527A8"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szCs w:val="21"/>
              </w:rPr>
              <w:t>-</w:t>
            </w:r>
          </w:p>
        </w:tc>
      </w:tr>
      <w:tr w:rsidR="008B259E" w:rsidRPr="00D7648A" w14:paraId="1F35ECF5" w14:textId="77777777" w:rsidTr="00512111">
        <w:trPr>
          <w:trHeight w:val="329"/>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1212283" w14:textId="77777777" w:rsidR="008B259E" w:rsidRPr="00D7648A" w:rsidRDefault="008B259E" w:rsidP="002D30BF">
            <w:pPr>
              <w:adjustRightInd w:val="0"/>
              <w:snapToGrid w:val="0"/>
              <w:jc w:val="center"/>
              <w:rPr>
                <w:rFonts w:ascii="Times New Roman" w:eastAsia="思源黑体 CN Normal" w:hAnsi="Times New Roman" w:cs="Times New Roman"/>
                <w:szCs w:val="21"/>
              </w:rPr>
            </w:pPr>
            <w:r w:rsidRPr="00D7648A">
              <w:rPr>
                <w:rFonts w:ascii="Times New Roman" w:eastAsia="思源黑体 CN Normal" w:hAnsi="Times New Roman" w:cs="Times New Roman" w:hint="eastAsia"/>
                <w:color w:val="000000" w:themeColor="text1"/>
                <w:szCs w:val="21"/>
              </w:rPr>
              <w:t>{</w:t>
            </w:r>
            <w:r w:rsidRPr="00D7648A">
              <w:rPr>
                <w:rFonts w:ascii="Times New Roman" w:eastAsia="思源黑体 CN Normal" w:hAnsi="Times New Roman" w:cs="Times New Roman"/>
                <w:color w:val="000000" w:themeColor="text1"/>
                <w:szCs w:val="21"/>
              </w:rPr>
              <w:t>%tr endif%}</w:t>
            </w:r>
          </w:p>
        </w:tc>
      </w:tr>
      <w:tr w:rsidR="008B259E" w:rsidRPr="00D7648A" w14:paraId="32508E77"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72D04619" w14:textId="2F4D83E0"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if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3B1E17C8"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p>
          <w:p w14:paraId="0C832050" w14:textId="3C4426CA"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for a in var_brca.snv_s.B1_L5 + var_brca.snv_s.B2_L5 + var_brca.gcnv_v2.B1_gcnv_L5 + var_brca.gcnv_v2.B2_gcnv_L5 + var_brca.snv_s.B1_L4 + var_brca.snv_s.B2_L4 + var_brca.gcnv_v2.B1_gcnv_L4 + var_brca.gcnv_v2.B2_gcnv_L4%</w:t>
            </w:r>
            <w:r w:rsidRPr="00D7648A">
              <w:rPr>
                <w:rFonts w:ascii="Times New Roman" w:eastAsia="思源黑体 CN Normal" w:hAnsi="Times New Roman" w:hint="eastAsia"/>
                <w:color w:val="000000"/>
                <w:kern w:val="0"/>
                <w:szCs w:val="20"/>
              </w:rPr>
              <w:t>}</w:t>
            </w:r>
          </w:p>
          <w:p w14:paraId="1D7B4993" w14:textId="77777777" w:rsidR="008B259E" w:rsidRPr="00D7648A" w:rsidRDefault="008B259E" w:rsidP="002D30BF">
            <w:pPr>
              <w:adjustRightInd w:val="0"/>
              <w:snapToGrid w:val="0"/>
              <w:rPr>
                <w:rFonts w:ascii="Times New Roman" w:eastAsia="思源黑体 CN Normal" w:hAnsi="Times New Roman"/>
                <w:color w:val="000000"/>
                <w:kern w:val="0"/>
                <w:szCs w:val="20"/>
              </w:rPr>
            </w:pPr>
            <w:r w:rsidRPr="00D7648A">
              <w:rPr>
                <w:rFonts w:ascii="Times New Roman" w:eastAsia="思源黑体 CN Normal" w:hAnsi="Times New Roman"/>
                <w:color w:val="000000"/>
                <w:kern w:val="0"/>
                <w:szCs w:val="20"/>
              </w:rPr>
              <w:t>{{a.variant_desc_cn|e}}{{a.variant_interpret_cn|e}}</w:t>
            </w:r>
          </w:p>
          <w:p w14:paraId="1DC23BD6"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%p endfor%}</w:t>
            </w:r>
          </w:p>
          <w:p w14:paraId="3F7E3365" w14:textId="77777777" w:rsidR="008B259E" w:rsidRPr="00D7648A" w:rsidRDefault="008B259E" w:rsidP="002D30BF">
            <w:pPr>
              <w:adjustRightInd w:val="0"/>
              <w:snapToGrid w:val="0"/>
              <w:rPr>
                <w:rFonts w:ascii="Times New Roman" w:eastAsia="思源黑体 CN Normal" w:hAnsi="Times New Roman" w:cs="Times New Roman"/>
                <w:noProof/>
                <w:kern w:val="0"/>
                <w:szCs w:val="21"/>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else%}</w:t>
            </w:r>
          </w:p>
          <w:p w14:paraId="67867B70"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变异解析：</w:t>
            </w:r>
            <w:r w:rsidRPr="00D7648A">
              <w:rPr>
                <w:rFonts w:ascii="Times New Roman" w:eastAsia="思源黑体 CN Normal" w:hAnsi="Times New Roman" w:hint="eastAsia"/>
                <w:b/>
                <w:bCs/>
                <w:color w:val="000000"/>
                <w:kern w:val="0"/>
                <w:szCs w:val="20"/>
              </w:rPr>
              <w:t>-</w:t>
            </w:r>
          </w:p>
          <w:p w14:paraId="2D3A580C" w14:textId="77777777"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cs="Times New Roman" w:hint="eastAsia"/>
                <w:noProof/>
                <w:kern w:val="0"/>
                <w:szCs w:val="21"/>
              </w:rPr>
              <w:t>{</w:t>
            </w:r>
            <w:r w:rsidRPr="00D7648A">
              <w:rPr>
                <w:rFonts w:ascii="Times New Roman" w:eastAsia="思源黑体 CN Normal" w:hAnsi="Times New Roman" w:cs="Times New Roman"/>
                <w:noProof/>
                <w:kern w:val="0"/>
                <w:szCs w:val="21"/>
              </w:rPr>
              <w:t>%p endif%}</w:t>
            </w:r>
          </w:p>
        </w:tc>
      </w:tr>
      <w:tr w:rsidR="008B259E" w:rsidRPr="00D7648A" w14:paraId="6D368CE0" w14:textId="77777777" w:rsidTr="00512111">
        <w:trPr>
          <w:trHeight w:val="665"/>
        </w:trPr>
        <w:tc>
          <w:tcPr>
            <w:tcW w:w="9837"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5776375B" w14:textId="111A962B" w:rsidR="008B259E" w:rsidRPr="00D7648A" w:rsidRDefault="008B259E" w:rsidP="002D30BF">
            <w:pPr>
              <w:adjustRightInd w:val="0"/>
              <w:snapToGrid w:val="0"/>
              <w:rPr>
                <w:rFonts w:ascii="Times New Roman" w:eastAsia="思源黑体 CN Normal" w:hAnsi="Times New Roman"/>
                <w:b/>
                <w:bCs/>
                <w:color w:val="000000"/>
                <w:kern w:val="0"/>
                <w:szCs w:val="20"/>
              </w:rPr>
            </w:pPr>
            <w:r w:rsidRPr="00D7648A">
              <w:rPr>
                <w:rFonts w:ascii="Times New Roman" w:eastAsia="思源黑体 CN Normal" w:hAnsi="Times New Roman" w:hint="eastAsia"/>
                <w:b/>
                <w:bCs/>
                <w:color w:val="000000"/>
                <w:kern w:val="0"/>
                <w:szCs w:val="20"/>
              </w:rPr>
              <w:t>靶向药物提示</w:t>
            </w:r>
            <w:r w:rsidRPr="00D7648A">
              <w:rPr>
                <w:rFonts w:ascii="Times New Roman" w:eastAsia="思源黑体 CN Normal" w:hAnsi="Times New Roman" w:cs="Times New Roman" w:hint="eastAsia"/>
                <w:b/>
                <w:kern w:val="0"/>
                <w:sz w:val="22"/>
                <w:szCs w:val="16"/>
              </w:rPr>
              <w:t>（敏感性，证据等级）</w:t>
            </w:r>
            <w:r w:rsidRPr="00D7648A">
              <w:rPr>
                <w:rFonts w:ascii="Times New Roman" w:eastAsia="思源黑体 CN Normal" w:hAnsi="Times New Roman" w:hint="eastAsia"/>
                <w:b/>
                <w:bCs/>
                <w:color w:val="000000"/>
                <w:kern w:val="0"/>
                <w:szCs w:val="20"/>
              </w:rPr>
              <w:t>：</w:t>
            </w:r>
            <w:r w:rsidRPr="00D7648A">
              <w:rPr>
                <w:rFonts w:ascii="Times New Roman" w:eastAsia="思源黑体 CN Normal" w:hAnsi="Times New Roman" w:hint="eastAsia"/>
                <w:color w:val="000000"/>
                <w:kern w:val="0"/>
                <w:szCs w:val="20"/>
              </w:rPr>
              <w:t>{</w:t>
            </w:r>
            <w:r w:rsidRPr="00D7648A">
              <w:rPr>
                <w:rFonts w:ascii="Times New Roman" w:eastAsia="思源黑体 CN Normal" w:hAnsi="Times New Roman"/>
                <w:color w:val="000000"/>
                <w:kern w:val="0"/>
                <w:szCs w:val="20"/>
              </w:rPr>
              <w:t>%if (var_brca.snv_s.B1_L5 + var_brca.snv_s.B2_L5 + var_brca.gcnv_v2.B1_gcnv_L5 + var_brca.gcnv_v2.B2_gcnv_L5 + var_brca.snv_s.B1_L4 + var_brca.snv_s.B2_L4 + var_brca.gcnv_v2.B1_gcnv_L4 + var_brca.gcnv_v2.B2_gcnv_L4)|tj_gbrca_regimen_sum%}{{(</w:t>
            </w:r>
            <w:r w:rsidRPr="00D7648A">
              <w:rPr>
                <w:rFonts w:ascii="Times New Roman" w:eastAsia="思源黑体 CN Normal" w:hAnsi="Times New Roman"/>
              </w:rPr>
              <w:t xml:space="preserve"> </w:t>
            </w:r>
            <w:r w:rsidRPr="00D7648A">
              <w:rPr>
                <w:rFonts w:ascii="Times New Roman" w:eastAsia="思源黑体 CN Normal" w:hAnsi="Times New Roman"/>
                <w:color w:val="000000"/>
                <w:kern w:val="0"/>
                <w:szCs w:val="20"/>
              </w:rPr>
              <w:t>var_brca.snv_s.B1_L5 + var_brca.snv_s.B2_L5 + var_brca.gcnv_v2.B1_gcnv_L5 + var_brca.gcnv_v2.B2_gcnv_L5 + var_brca.snv_s.B1_L4 + var_brca.snv_s.B2_L4 + var_brca.gcnv_v2.B1_gcnv_L4 + var_brca.gcnv_v2.B2_gcnv_L4)|tj_gbrca_regimen_sum}}{%else%}-{%endif%}</w:t>
            </w:r>
          </w:p>
        </w:tc>
      </w:tr>
    </w:tbl>
    <w:p w14:paraId="31B6CDB4" w14:textId="4A9A2EBD" w:rsidR="001720F5" w:rsidRPr="00D7648A" w:rsidRDefault="001720F5">
      <w:pPr>
        <w:widowControl/>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highlight w:val="magenta"/>
        </w:rPr>
        <w:t>{</w:t>
      </w:r>
      <w:r w:rsidRPr="00D7648A">
        <w:rPr>
          <w:rFonts w:ascii="Times New Roman" w:eastAsia="思源黑体 CN Normal" w:hAnsi="Times New Roman" w:cs="Times New Roman"/>
          <w:sz w:val="18"/>
          <w:highlight w:val="magenta"/>
        </w:rPr>
        <w:t>%p endif%}</w:t>
      </w:r>
    </w:p>
    <w:p w14:paraId="4740C309" w14:textId="50269BCF" w:rsidR="00CA2BD4" w:rsidRPr="00D7648A" w:rsidRDefault="005E1777">
      <w:pPr>
        <w:widowControl/>
        <w:rPr>
          <w:rFonts w:ascii="Times New Roman" w:eastAsia="思源黑体 CN Normal" w:hAnsi="Times New Roman" w:cs="Times New Roman"/>
          <w:b/>
          <w:sz w:val="24"/>
          <w:szCs w:val="16"/>
        </w:rPr>
      </w:pPr>
      <w:r w:rsidRPr="00D7648A">
        <w:rPr>
          <w:rFonts w:ascii="Times New Roman" w:eastAsia="思源黑体 CN Normal" w:hAnsi="Times New Roman" w:cs="Times New Roman"/>
          <w:b/>
          <w:noProof/>
          <w:kern w:val="0"/>
          <w:szCs w:val="16"/>
        </w:rPr>
        <w:drawing>
          <wp:anchor distT="0" distB="0" distL="114300" distR="114300" simplePos="0" relativeHeight="251665408" behindDoc="1" locked="0" layoutInCell="1" allowOverlap="1" wp14:anchorId="2F0AF722" wp14:editId="52B79849">
            <wp:simplePos x="0" y="0"/>
            <wp:positionH relativeFrom="page">
              <wp:posOffset>703580</wp:posOffset>
            </wp:positionH>
            <wp:positionV relativeFrom="page">
              <wp:posOffset>8535035</wp:posOffset>
            </wp:positionV>
            <wp:extent cx="2752725" cy="1331595"/>
            <wp:effectExtent l="0" t="0" r="3175" b="190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752725" cy="1331595"/>
                    </a:xfrm>
                    <a:prstGeom prst="rect">
                      <a:avLst/>
                    </a:prstGeom>
                  </pic:spPr>
                </pic:pic>
              </a:graphicData>
            </a:graphic>
          </wp:anchor>
        </w:drawing>
      </w:r>
      <w:r w:rsidRPr="00D7648A">
        <w:rPr>
          <w:rFonts w:ascii="Times New Roman" w:eastAsia="思源黑体 CN Normal" w:hAnsi="Times New Roman" w:cs="Times New Roman" w:hint="eastAsia"/>
          <w:sz w:val="18"/>
        </w:rPr>
        <w:t>注：仅列出致病性、疑似致病性的变异。</w:t>
      </w:r>
      <w:r w:rsidRPr="00D7648A">
        <w:rPr>
          <w:rFonts w:ascii="Times New Roman" w:eastAsia="思源黑体 CN Normal" w:hAnsi="Times New Roman" w:cs="Times New Roman"/>
          <w:b/>
          <w:sz w:val="24"/>
          <w:szCs w:val="16"/>
        </w:rPr>
        <w:br w:type="page"/>
      </w:r>
    </w:p>
    <w:p w14:paraId="1A871427" w14:textId="77777777" w:rsidR="00CA2BD4" w:rsidRPr="00D7648A" w:rsidRDefault="005E1777">
      <w:pPr>
        <w:rPr>
          <w:rFonts w:ascii="Times New Roman" w:eastAsia="思源黑体 CN Normal" w:hAnsi="Times New Roman"/>
          <w:color w:val="000000"/>
          <w:sz w:val="16"/>
          <w:szCs w:val="16"/>
        </w:rPr>
      </w:pPr>
      <w:r w:rsidRPr="00D7648A">
        <w:rPr>
          <w:rFonts w:ascii="Times New Roman" w:eastAsia="思源黑体 CN Normal" w:hAnsi="Times New Roman" w:cs="Times New Roman"/>
          <w:b/>
          <w:sz w:val="24"/>
          <w:szCs w:val="16"/>
        </w:rPr>
        <w:lastRenderedPageBreak/>
        <w:t>说明</w:t>
      </w:r>
      <w:r w:rsidRPr="00D7648A">
        <w:rPr>
          <w:rFonts w:ascii="Times New Roman" w:eastAsia="思源黑体 CN Normal" w:hAnsi="Times New Roman" w:hint="eastAsia"/>
          <w:color w:val="000000"/>
          <w:sz w:val="16"/>
          <w:szCs w:val="16"/>
        </w:rPr>
        <w:t>：</w:t>
      </w:r>
    </w:p>
    <w:p w14:paraId="4B1CD484"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基因全编码区及外显子</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内含子连接区</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sz w:val="18"/>
        </w:rPr>
        <w:t>±20 bp</w:t>
      </w:r>
      <w:r w:rsidRPr="00D7648A">
        <w:rPr>
          <w:rFonts w:ascii="Times New Roman" w:eastAsia="思源黑体 CN Normal" w:hAnsi="Times New Roman" w:cs="Times New Roman"/>
          <w:sz w:val="18"/>
        </w:rPr>
        <w:t>）</w:t>
      </w:r>
      <w:r w:rsidRPr="00D7648A">
        <w:rPr>
          <w:rFonts w:ascii="Times New Roman" w:eastAsia="思源黑体 CN Normal" w:hAnsi="Times New Roman" w:cs="Times New Roman" w:hint="eastAsia"/>
          <w:sz w:val="18"/>
        </w:rPr>
        <w:t>、部分</w:t>
      </w:r>
      <w:r w:rsidRPr="00D7648A">
        <w:rPr>
          <w:rFonts w:ascii="Times New Roman" w:eastAsia="思源黑体 CN Normal" w:hAnsi="Times New Roman" w:cs="Times New Roman" w:hint="eastAsia"/>
          <w:sz w:val="18"/>
        </w:rPr>
        <w:t>UTR</w:t>
      </w:r>
      <w:r w:rsidRPr="00D7648A">
        <w:rPr>
          <w:rFonts w:ascii="Times New Roman" w:eastAsia="思源黑体 CN Normal" w:hAnsi="Times New Roman" w:cs="Times New Roman" w:hint="eastAsia"/>
          <w:sz w:val="18"/>
        </w:rPr>
        <w:t>区（非翻译区）和内含子区热点变异；</w:t>
      </w:r>
    </w:p>
    <w:p w14:paraId="2C119635" w14:textId="1C000951"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报告基于产品的检测范围得出检测结果。使用的参考基因组版本是</w:t>
      </w:r>
      <w:r w:rsidRPr="00D7648A">
        <w:rPr>
          <w:rFonts w:ascii="Times New Roman" w:eastAsia="思源黑体 CN Normal" w:hAnsi="Times New Roman" w:cs="Times New Roman" w:hint="eastAsia"/>
          <w:sz w:val="18"/>
        </w:rPr>
        <w:t>hg19</w:t>
      </w:r>
      <w:r w:rsidRPr="00D7648A">
        <w:rPr>
          <w:rFonts w:ascii="Times New Roman" w:eastAsia="思源黑体 CN Normal" w:hAnsi="Times New Roman" w:cs="Times New Roman" w:hint="eastAsia"/>
          <w:sz w:val="18"/>
        </w:rPr>
        <w:t>。报告中的变异遵从人类基因组变异协会（</w:t>
      </w:r>
      <w:r w:rsidRPr="00D7648A">
        <w:rPr>
          <w:rFonts w:ascii="Times New Roman" w:eastAsia="思源黑体 CN Normal" w:hAnsi="Times New Roman" w:cs="Times New Roman" w:hint="eastAsia"/>
          <w:sz w:val="18"/>
        </w:rPr>
        <w:t>Human Genome Variation Society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HGVS</w:t>
      </w:r>
      <w:r w:rsidRPr="00D7648A">
        <w:rPr>
          <w:rFonts w:ascii="Times New Roman" w:eastAsia="思源黑体 CN Normal" w:hAnsi="Times New Roman" w:cs="Times New Roman" w:hint="eastAsia"/>
          <w:sz w:val="18"/>
        </w:rPr>
        <w:t>）的变异命名指南（</w:t>
      </w:r>
      <w:r w:rsidRPr="00D7648A">
        <w:rPr>
          <w:rFonts w:ascii="Times New Roman" w:eastAsia="思源黑体 CN Normal" w:hAnsi="Times New Roman" w:cs="Times New Roman" w:hint="eastAsia"/>
          <w:sz w:val="18"/>
        </w:rPr>
        <w:t>http://varnomen.hgvs.org</w:t>
      </w:r>
      <w:r w:rsidRPr="00D7648A">
        <w:rPr>
          <w:rFonts w:ascii="Times New Roman" w:eastAsia="思源黑体 CN Normal" w:hAnsi="Times New Roman" w:cs="Times New Roman" w:hint="eastAsia"/>
          <w:sz w:val="18"/>
        </w:rPr>
        <w:t>）中的相关规定进行命名。</w:t>
      </w:r>
      <w:r w:rsidR="0087212F" w:rsidRPr="00D7648A">
        <w:rPr>
          <w:rFonts w:ascii="Times New Roman" w:eastAsia="思源黑体 CN Normal" w:hAnsi="Times New Roman" w:cs="Times New Roman"/>
          <w:sz w:val="18"/>
          <w:highlight w:val="magenta"/>
        </w:rPr>
        <w:t>{% if judge_brca_cnv == “mlpa”%}</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结果中，血液样本检测到大片段重排阳性信号时，其结果会采用多重连接探针扩增（</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）技术验证，结合</w:t>
      </w:r>
      <w:r w:rsidRPr="00D7648A">
        <w:rPr>
          <w:rFonts w:ascii="Times New Roman" w:eastAsia="思源黑体 CN Normal" w:hAnsi="Times New Roman" w:cs="Times New Roman" w:hint="eastAsia"/>
          <w:sz w:val="18"/>
        </w:rPr>
        <w:t>NGS</w:t>
      </w:r>
      <w:r w:rsidRPr="00D7648A">
        <w:rPr>
          <w:rFonts w:ascii="Times New Roman" w:eastAsia="思源黑体 CN Normal" w:hAnsi="Times New Roman" w:cs="Times New Roman" w:hint="eastAsia"/>
          <w:sz w:val="18"/>
        </w:rPr>
        <w:t>结果和</w:t>
      </w:r>
      <w:r w:rsidRPr="00D7648A">
        <w:rPr>
          <w:rFonts w:ascii="Times New Roman" w:eastAsia="思源黑体 CN Normal" w:hAnsi="Times New Roman" w:cs="Times New Roman" w:hint="eastAsia"/>
          <w:sz w:val="18"/>
        </w:rPr>
        <w:t>MLPA</w:t>
      </w:r>
      <w:r w:rsidRPr="00D7648A">
        <w:rPr>
          <w:rFonts w:ascii="Times New Roman" w:eastAsia="思源黑体 CN Normal" w:hAnsi="Times New Roman" w:cs="Times New Roman" w:hint="eastAsia"/>
          <w:sz w:val="18"/>
        </w:rPr>
        <w:t>验证结果出具报告。</w:t>
      </w:r>
      <w:r w:rsidR="0087212F" w:rsidRPr="00D7648A">
        <w:rPr>
          <w:rFonts w:ascii="Times New Roman" w:eastAsia="思源黑体 CN Normal" w:hAnsi="Times New Roman" w:cs="Times New Roman" w:hint="eastAsia"/>
          <w:sz w:val="18"/>
          <w:highlight w:val="magenta"/>
        </w:rPr>
        <w:t>{</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endif</w:t>
      </w:r>
      <w:r w:rsidR="0087212F" w:rsidRPr="00D7648A">
        <w:rPr>
          <w:rFonts w:ascii="Times New Roman" w:eastAsia="思源黑体 CN Normal" w:hAnsi="Times New Roman" w:cs="Times New Roman"/>
          <w:sz w:val="18"/>
          <w:highlight w:val="magenta"/>
        </w:rPr>
        <w:t>%</w:t>
      </w:r>
      <w:r w:rsidR="0087212F" w:rsidRPr="00D7648A">
        <w:rPr>
          <w:rFonts w:ascii="Times New Roman" w:eastAsia="思源黑体 CN Normal" w:hAnsi="Times New Roman" w:cs="Times New Roman" w:hint="eastAsia"/>
          <w:sz w:val="18"/>
          <w:highlight w:val="magenta"/>
        </w:rPr>
        <w:t>}</w:t>
      </w:r>
    </w:p>
    <w:p w14:paraId="39BC495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基因和</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基因都是常染色体显性遗传基因。当父亲或母亲为携带者时，有</w:t>
      </w:r>
      <w:r w:rsidRPr="00D7648A">
        <w:rPr>
          <w:rFonts w:ascii="Times New Roman" w:eastAsia="思源黑体 CN Normal" w:hAnsi="Times New Roman" w:cs="Times New Roman" w:hint="eastAsia"/>
          <w:sz w:val="18"/>
        </w:rPr>
        <w:t>50%</w:t>
      </w:r>
      <w:r w:rsidRPr="00D7648A">
        <w:rPr>
          <w:rFonts w:ascii="Times New Roman" w:eastAsia="思源黑体 CN Normal" w:hAnsi="Times New Roman" w:cs="Times New Roman" w:hint="eastAsia"/>
          <w:sz w:val="18"/>
        </w:rPr>
        <w:t>概率遗传给下一代。若检测结果显示您为</w:t>
      </w:r>
      <w:r w:rsidRPr="00D7648A">
        <w:rPr>
          <w:rFonts w:ascii="Times New Roman" w:eastAsia="思源黑体 CN Normal" w:hAnsi="Times New Roman" w:cs="Times New Roman" w:hint="eastAsia"/>
          <w:sz w:val="18"/>
        </w:rPr>
        <w:t>BRCA1</w:t>
      </w:r>
      <w:r w:rsidRPr="00D7648A">
        <w:rPr>
          <w:rFonts w:ascii="Times New Roman" w:eastAsia="思源黑体 CN Normal" w:hAnsi="Times New Roman" w:cs="Times New Roman" w:hint="eastAsia"/>
          <w:sz w:val="18"/>
        </w:rPr>
        <w:t>基因或</w:t>
      </w:r>
      <w:r w:rsidRPr="00D7648A">
        <w:rPr>
          <w:rFonts w:ascii="Times New Roman" w:eastAsia="思源黑体 CN Normal" w:hAnsi="Times New Roman" w:cs="Times New Roman" w:hint="eastAsia"/>
          <w:sz w:val="18"/>
        </w:rPr>
        <w:t>BRCA2</w:t>
      </w:r>
      <w:r w:rsidRPr="00D7648A">
        <w:rPr>
          <w:rFonts w:ascii="Times New Roman" w:eastAsia="思源黑体 CN Normal" w:hAnsi="Times New Roman" w:cs="Times New Roman" w:hint="eastAsia"/>
          <w:sz w:val="18"/>
        </w:rPr>
        <w:t>基因致病性或疑似致病性变异携带者，您的一级亲属（父母、兄弟姐妹、子女等）也有可能携带该变异；建议进行遗传咨询，同时建议有风险的亲属可考虑进行基因检测。</w:t>
      </w:r>
    </w:p>
    <w:p w14:paraId="07558F02"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本报告中胚系变异解读遵循美国医学遗传学和基因组学学会（</w:t>
      </w:r>
      <w:r w:rsidRPr="00D7648A">
        <w:rPr>
          <w:rFonts w:ascii="Times New Roman" w:eastAsia="思源黑体 CN Normal" w:hAnsi="Times New Roman" w:cs="Times New Roman" w:hint="eastAsia"/>
          <w:sz w:val="18"/>
        </w:rPr>
        <w:t>the American College of Medical Genetics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ACMG</w:t>
      </w:r>
      <w:r w:rsidRPr="00D7648A">
        <w:rPr>
          <w:rFonts w:ascii="Times New Roman" w:eastAsia="思源黑体 CN Normal" w:hAnsi="Times New Roman" w:cs="Times New Roman" w:hint="eastAsia"/>
          <w:sz w:val="18"/>
        </w:rPr>
        <w:t>）、分子病理协会（</w:t>
      </w:r>
      <w:r w:rsidRPr="00D7648A">
        <w:rPr>
          <w:rFonts w:ascii="Times New Roman" w:eastAsia="思源黑体 CN Normal" w:hAnsi="Times New Roman" w:cs="Times New Roman" w:hint="eastAsia"/>
          <w:sz w:val="18"/>
        </w:rPr>
        <w:t>the Association for Molecular Pathology</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）、美国病理学家学会（</w:t>
      </w:r>
      <w:r w:rsidRPr="00D7648A">
        <w:rPr>
          <w:rFonts w:ascii="Times New Roman" w:eastAsia="思源黑体 CN Normal" w:hAnsi="Times New Roman" w:cs="Times New Roman" w:hint="eastAsia"/>
          <w:sz w:val="18"/>
        </w:rPr>
        <w:t>the College of American Pathologists</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）发布的《遗传变异分类标准与指南》（</w:t>
      </w:r>
      <w:r w:rsidRPr="00D7648A">
        <w:rPr>
          <w:rFonts w:ascii="Times New Roman" w:eastAsia="思源黑体 CN Normal" w:hAnsi="Times New Roman" w:cs="Times New Roman" w:hint="eastAsia"/>
          <w:sz w:val="18"/>
        </w:rPr>
        <w:t>2015</w:t>
      </w:r>
      <w:r w:rsidRPr="00D7648A">
        <w:rPr>
          <w:rFonts w:ascii="Times New Roman" w:eastAsia="思源黑体 CN Normal" w:hAnsi="Times New Roman" w:cs="Times New Roman" w:hint="eastAsia"/>
          <w:sz w:val="18"/>
        </w:rPr>
        <w:t>年版），遗传变异分为</w:t>
      </w:r>
      <w:r w:rsidRPr="00D7648A">
        <w:rPr>
          <w:rFonts w:ascii="Times New Roman" w:eastAsia="思源黑体 CN Normal" w:hAnsi="Times New Roman" w:cs="Times New Roman" w:hint="eastAsia"/>
          <w:sz w:val="18"/>
        </w:rPr>
        <w:t>5</w:t>
      </w:r>
      <w:r w:rsidRPr="00D7648A">
        <w:rPr>
          <w:rFonts w:ascii="Times New Roman" w:eastAsia="思源黑体 CN Normal" w:hAnsi="Times New Roman" w:cs="Times New Roman" w:hint="eastAsia"/>
          <w:sz w:val="18"/>
        </w:rPr>
        <w:t>个等级：致病性、疑似致病性、意义不明确、疑似良性、良性。本报告仅列出致病性、疑似致病性的变异。</w:t>
      </w:r>
    </w:p>
    <w:p w14:paraId="785BE663" w14:textId="33F04C54"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致病性或疑似致病性的胚系变异，根据美国病理学会（</w:t>
      </w:r>
      <w:r w:rsidRPr="00D7648A">
        <w:rPr>
          <w:rFonts w:ascii="Times New Roman" w:eastAsia="思源黑体 CN Normal" w:hAnsi="Times New Roman" w:cs="Times New Roman" w:hint="eastAsia"/>
          <w:sz w:val="18"/>
        </w:rPr>
        <w:t>AMP</w:t>
      </w:r>
      <w:r w:rsidRPr="00D7648A">
        <w:rPr>
          <w:rFonts w:ascii="Times New Roman" w:eastAsia="思源黑体 CN Normal" w:hAnsi="Times New Roman" w:cs="Times New Roman" w:hint="eastAsia"/>
          <w:sz w:val="18"/>
        </w:rPr>
        <w:t>）、美国临床肿瘤学会（</w:t>
      </w:r>
      <w:r w:rsidRPr="00D7648A">
        <w:rPr>
          <w:rFonts w:ascii="Times New Roman" w:eastAsia="思源黑体 CN Normal" w:hAnsi="Times New Roman" w:cs="Times New Roman" w:hint="eastAsia"/>
          <w:sz w:val="18"/>
        </w:rPr>
        <w:t>ASCO</w:t>
      </w:r>
      <w:r w:rsidRPr="00D7648A">
        <w:rPr>
          <w:rFonts w:ascii="Times New Roman" w:eastAsia="思源黑体 CN Normal" w:hAnsi="Times New Roman" w:cs="Times New Roman" w:hint="eastAsia"/>
          <w:sz w:val="18"/>
        </w:rPr>
        <w:t>）和美国病理学家学会（</w:t>
      </w:r>
      <w:r w:rsidRPr="00D7648A">
        <w:rPr>
          <w:rFonts w:ascii="Times New Roman" w:eastAsia="思源黑体 CN Normal" w:hAnsi="Times New Roman" w:cs="Times New Roman" w:hint="eastAsia"/>
          <w:sz w:val="18"/>
        </w:rPr>
        <w:t>CAP</w:t>
      </w:r>
      <w:r w:rsidRPr="00D7648A">
        <w:rPr>
          <w:rFonts w:ascii="Times New Roman" w:eastAsia="思源黑体 CN Normal" w:hAnsi="Times New Roman" w:cs="Times New Roman" w:hint="eastAsia"/>
          <w:sz w:val="18"/>
        </w:rPr>
        <w:t>）共同参与制定的《肿瘤变异解读及报告指南（</w:t>
      </w:r>
      <w:r w:rsidRPr="00D7648A">
        <w:rPr>
          <w:rFonts w:ascii="Times New Roman" w:eastAsia="思源黑体 CN Normal" w:hAnsi="Times New Roman" w:cs="Times New Roman" w:hint="eastAsia"/>
          <w:sz w:val="18"/>
        </w:rPr>
        <w:t>2017</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PMID: 27993330</w:t>
      </w:r>
      <w:r w:rsidRPr="00D7648A">
        <w:rPr>
          <w:rFonts w:ascii="Times New Roman" w:eastAsia="思源黑体 CN Normal" w:hAnsi="Times New Roman" w:cs="Times New Roman" w:hint="eastAsia"/>
          <w:sz w:val="18"/>
        </w:rPr>
        <w:t>）与中国专家共识《肿瘤二代测序临床报告解读共识》，根据变异在不同癌种中对应的药物敏感性、诊断及预后证据分为四个等级：</w:t>
      </w:r>
      <w:bookmarkStart w:id="0" w:name="OLE_LINK1"/>
      <w:r w:rsidR="001F5E44" w:rsidRPr="00D7648A">
        <w:rPr>
          <w:rFonts w:ascii="Times New Roman" w:eastAsia="思源黑体 CN Normal" w:hAnsi="Times New Roman" w:cs="Times New Roman" w:hint="eastAsia"/>
          <w:sz w:val="18"/>
        </w:rPr>
        <w:t>A</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获批用于患者肿瘤治疗有响应或耐药的生物标志物，专业指南明确对患者肿瘤治疗有响应或耐药的生物标志物，专业指南明确对患者肿瘤有诊断或预后意义的生物标志物；</w:t>
      </w:r>
      <w:r w:rsidR="001F5E44" w:rsidRPr="00D7648A">
        <w:rPr>
          <w:rFonts w:ascii="Times New Roman" w:eastAsia="思源黑体 CN Normal" w:hAnsi="Times New Roman" w:cs="Times New Roman" w:hint="eastAsia"/>
          <w:sz w:val="18"/>
        </w:rPr>
        <w:t>B</w:t>
      </w:r>
      <w:r w:rsidR="001F5E44" w:rsidRPr="00D7648A">
        <w:rPr>
          <w:rFonts w:ascii="Times New Roman" w:eastAsia="思源黑体 CN Normal" w:hAnsi="Times New Roman" w:cs="Times New Roman" w:hint="eastAsia"/>
          <w:sz w:val="18"/>
        </w:rPr>
        <w:t>级，专家共识或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期临床试验研究明确对患者肿瘤治疗有响应或耐药的生物标志物，专家共识或</w:t>
      </w:r>
      <w:r w:rsidR="001F5E44" w:rsidRPr="00D7648A">
        <w:rPr>
          <w:rFonts w:ascii="Times New Roman" w:eastAsia="思源黑体 CN Normal" w:hAnsi="Times New Roman" w:cs="Times New Roman" w:hint="eastAsia"/>
          <w:sz w:val="18"/>
        </w:rPr>
        <w:t>III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IV</w:t>
      </w:r>
      <w:r w:rsidR="001F5E44" w:rsidRPr="00D7648A">
        <w:rPr>
          <w:rFonts w:ascii="Times New Roman" w:eastAsia="思源黑体 CN Normal" w:hAnsi="Times New Roman" w:cs="Times New Roman" w:hint="eastAsia"/>
          <w:sz w:val="18"/>
        </w:rPr>
        <w:t>期临床试验研究明确对患者肿瘤有诊断或预后意义的生物标志物；</w:t>
      </w:r>
      <w:r w:rsidR="001F5E44" w:rsidRPr="00D7648A">
        <w:rPr>
          <w:rFonts w:ascii="Times New Roman" w:eastAsia="思源黑体 CN Normal" w:hAnsi="Times New Roman" w:cs="Times New Roman" w:hint="eastAsia"/>
          <w:sz w:val="18"/>
        </w:rPr>
        <w:t>C</w:t>
      </w:r>
      <w:r w:rsidR="001F5E44" w:rsidRPr="00D7648A">
        <w:rPr>
          <w:rFonts w:ascii="Times New Roman" w:eastAsia="思源黑体 CN Normal" w:hAnsi="Times New Roman" w:cs="Times New Roman" w:hint="eastAsia"/>
          <w:sz w:val="18"/>
        </w:rPr>
        <w:t>级，</w:t>
      </w:r>
      <w:r w:rsidR="001F5E44" w:rsidRPr="00D7648A">
        <w:rPr>
          <w:rFonts w:ascii="Times New Roman" w:eastAsia="思源黑体 CN Normal" w:hAnsi="Times New Roman" w:cs="Times New Roman" w:hint="eastAsia"/>
          <w:sz w:val="18"/>
        </w:rPr>
        <w:t>FDA</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NMPA</w:t>
      </w:r>
      <w:r w:rsidR="001F5E44" w:rsidRPr="00D7648A">
        <w:rPr>
          <w:rFonts w:ascii="Times New Roman" w:eastAsia="思源黑体 CN Normal" w:hAnsi="Times New Roman" w:cs="Times New Roman" w:hint="eastAsia"/>
          <w:sz w:val="18"/>
        </w:rPr>
        <w:t>获批用于其他肿瘤治疗有响应或耐药的生物标志物，专业指南推荐对其他肿瘤治疗有响应或耐药的生物标志物，已经作为临床试验筛选入组标准的生物标志物，多项小型研究（</w:t>
      </w:r>
      <w:r w:rsidR="001F5E44" w:rsidRPr="00D7648A">
        <w:rPr>
          <w:rFonts w:ascii="Times New Roman" w:eastAsia="思源黑体 CN Normal" w:hAnsi="Times New Roman" w:cs="Times New Roman" w:hint="eastAsia"/>
          <w:sz w:val="18"/>
        </w:rPr>
        <w:t>I</w:t>
      </w:r>
      <w:r w:rsidR="001F5E44" w:rsidRPr="00D7648A">
        <w:rPr>
          <w:rFonts w:ascii="Times New Roman" w:eastAsia="思源黑体 CN Normal" w:hAnsi="Times New Roman" w:cs="Times New Roman" w:hint="eastAsia"/>
          <w:sz w:val="18"/>
        </w:rPr>
        <w:t>、</w:t>
      </w:r>
      <w:r w:rsidR="001F5E44" w:rsidRPr="00D7648A">
        <w:rPr>
          <w:rFonts w:ascii="Times New Roman" w:eastAsia="思源黑体 CN Normal" w:hAnsi="Times New Roman" w:cs="Times New Roman" w:hint="eastAsia"/>
          <w:sz w:val="18"/>
        </w:rPr>
        <w:t>II</w:t>
      </w:r>
      <w:r w:rsidR="001F5E44" w:rsidRPr="00D7648A">
        <w:rPr>
          <w:rFonts w:ascii="Times New Roman" w:eastAsia="思源黑体 CN Normal" w:hAnsi="Times New Roman" w:cs="Times New Roman" w:hint="eastAsia"/>
          <w:sz w:val="18"/>
        </w:rPr>
        <w:t>期临床试验）结果表明有诊断或预后意义的生物标志物；</w:t>
      </w:r>
      <w:r w:rsidR="001F5E44" w:rsidRPr="00D7648A">
        <w:rPr>
          <w:rFonts w:ascii="Times New Roman" w:eastAsia="思源黑体 CN Normal" w:hAnsi="Times New Roman" w:cs="Times New Roman" w:hint="eastAsia"/>
          <w:sz w:val="18"/>
        </w:rPr>
        <w:t>D</w:t>
      </w:r>
      <w:r w:rsidR="001F5E44" w:rsidRPr="00D7648A">
        <w:rPr>
          <w:rFonts w:ascii="Times New Roman" w:eastAsia="思源黑体 CN Normal" w:hAnsi="Times New Roman" w:cs="Times New Roman" w:hint="eastAsia"/>
          <w:sz w:val="18"/>
        </w:rPr>
        <w:t>级，临床前硏究表明具有潜在治疗意义的生物标志物，有病例报道或结论未形成共识，评估疾病诊断或预后意义的生物标志物</w:t>
      </w:r>
      <w:r w:rsidRPr="00D7648A">
        <w:rPr>
          <w:rFonts w:ascii="Times New Roman" w:eastAsia="思源黑体 CN Normal" w:hAnsi="Times New Roman" w:cs="Times New Roman" w:hint="eastAsia"/>
          <w:sz w:val="18"/>
        </w:rPr>
        <w:t>。</w:t>
      </w:r>
      <w:bookmarkEnd w:id="0"/>
    </w:p>
    <w:p w14:paraId="78A259AD"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在报告出具时基于当前已发表的文献、指南、公共数据库及临床研究结果对变异进行解读，随着研究的发展，变异解读结果可能发生变化。</w:t>
      </w:r>
    </w:p>
    <w:p w14:paraId="0757297A" w14:textId="77777777" w:rsidR="00CA2BD4" w:rsidRPr="00D7648A" w:rsidRDefault="005E1777" w:rsidP="00B812AF">
      <w:pPr>
        <w:widowControl/>
        <w:numPr>
          <w:ilvl w:val="0"/>
          <w:numId w:val="3"/>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本次结果只针对本样本负责。</w:t>
      </w:r>
    </w:p>
    <w:p w14:paraId="35DEE8E4" w14:textId="77777777" w:rsidR="00CA2BD4" w:rsidRPr="00D7648A" w:rsidRDefault="00CA2BD4" w:rsidP="00B812AF">
      <w:pPr>
        <w:widowControl/>
        <w:adjustRightInd w:val="0"/>
        <w:snapToGrid w:val="0"/>
        <w:rPr>
          <w:rFonts w:ascii="Times New Roman" w:eastAsia="思源黑体 CN Normal" w:hAnsi="Times New Roman" w:cs="Times New Roman"/>
          <w:sz w:val="18"/>
        </w:rPr>
      </w:pPr>
    </w:p>
    <w:p w14:paraId="439935D0" w14:textId="77777777" w:rsidR="00CA2BD4" w:rsidRPr="00D7648A" w:rsidRDefault="005E1777" w:rsidP="00B812AF">
      <w:pPr>
        <w:tabs>
          <w:tab w:val="left" w:pos="2342"/>
        </w:tabs>
        <w:adjustRightInd w:val="0"/>
        <w:snapToGrid w:val="0"/>
        <w:jc w:val="left"/>
        <w:rPr>
          <w:rFonts w:ascii="Times New Roman" w:eastAsia="思源黑体 CN Normal" w:hAnsi="Times New Roman"/>
          <w:b/>
          <w:sz w:val="20"/>
        </w:rPr>
      </w:pPr>
      <w:r w:rsidRPr="00D7648A">
        <w:rPr>
          <w:rFonts w:ascii="Times New Roman" w:eastAsia="思源黑体 CN Normal" w:hAnsi="Times New Roman" w:cs="Times New Roman"/>
          <w:b/>
          <w:sz w:val="24"/>
        </w:rPr>
        <w:t>局限性：</w:t>
      </w:r>
    </w:p>
    <w:p w14:paraId="67B2553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本检测只适用于检测特定肿瘤基因的</w:t>
      </w:r>
      <w:r w:rsidRPr="00D7648A">
        <w:rPr>
          <w:rFonts w:ascii="Times New Roman" w:eastAsia="思源黑体 CN Normal" w:hAnsi="Times New Roman" w:cs="Times New Roman" w:hint="eastAsia"/>
          <w:sz w:val="18"/>
        </w:rPr>
        <w:t>DNA</w:t>
      </w:r>
      <w:r w:rsidRPr="00D7648A">
        <w:rPr>
          <w:rFonts w:ascii="Times New Roman" w:eastAsia="思源黑体 CN Normal" w:hAnsi="Times New Roman" w:cs="Times New Roman" w:hint="eastAsia"/>
          <w:sz w:val="18"/>
        </w:rPr>
        <w:t>水平的变异，不涉及蛋白质、</w:t>
      </w:r>
      <w:r w:rsidRPr="00D7648A">
        <w:rPr>
          <w:rFonts w:ascii="Times New Roman" w:eastAsia="思源黑体 CN Normal" w:hAnsi="Times New Roman" w:cs="Times New Roman" w:hint="eastAsia"/>
          <w:sz w:val="18"/>
        </w:rPr>
        <w:t>RNA</w:t>
      </w:r>
      <w:r w:rsidRPr="00D7648A">
        <w:rPr>
          <w:rFonts w:ascii="Times New Roman" w:eastAsia="思源黑体 CN Normal" w:hAnsi="Times New Roman" w:cs="Times New Roman" w:hint="eastAsia"/>
          <w:sz w:val="18"/>
        </w:rPr>
        <w:t>水平。</w:t>
      </w:r>
    </w:p>
    <w:p w14:paraId="3F7CD57C"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部分患者不存在明确的靶向药物对应的基因突变，所以并非所有受检者都可以找到对应靶向药物或明确耐药机制。</w:t>
      </w:r>
    </w:p>
    <w:p w14:paraId="3316C519" w14:textId="77777777" w:rsidR="00CA2BD4"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检测范围外的基因变异和</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或药物间相互作用等非基因变异因素均可能影响药物效果等临床表型。</w:t>
      </w:r>
    </w:p>
    <w:p w14:paraId="4BF9CCD9" w14:textId="5B20F8C6" w:rsidR="00EB4991" w:rsidRPr="00D7648A" w:rsidRDefault="005E1777" w:rsidP="00B812AF">
      <w:pPr>
        <w:widowControl/>
        <w:numPr>
          <w:ilvl w:val="0"/>
          <w:numId w:val="4"/>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可同时检测目标基因的单核苷酸变异（</w:t>
      </w:r>
      <w:r w:rsidRPr="00D7648A">
        <w:rPr>
          <w:rFonts w:ascii="Times New Roman" w:eastAsia="思源黑体 CN Normal" w:hAnsi="Times New Roman" w:cs="Times New Roman" w:hint="eastAsia"/>
          <w:sz w:val="18"/>
        </w:rPr>
        <w:t>SNV</w:t>
      </w:r>
      <w:r w:rsidRPr="00D7648A">
        <w:rPr>
          <w:rFonts w:ascii="Times New Roman" w:eastAsia="思源黑体 CN Normal" w:hAnsi="Times New Roman" w:cs="Times New Roman" w:hint="eastAsia"/>
          <w:sz w:val="18"/>
        </w:rPr>
        <w:t>）、小片段插入</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缺失变异（</w:t>
      </w:r>
      <w:r w:rsidRPr="00D7648A">
        <w:rPr>
          <w:rFonts w:ascii="Times New Roman" w:eastAsia="思源黑体 CN Normal" w:hAnsi="Times New Roman" w:cs="Times New Roman" w:hint="eastAsia"/>
          <w:sz w:val="18"/>
        </w:rPr>
        <w:t>InDel</w:t>
      </w:r>
      <w:r w:rsidRPr="00D7648A">
        <w:rPr>
          <w:rFonts w:ascii="Times New Roman" w:eastAsia="思源黑体 CN Normal" w:hAnsi="Times New Roman" w:cs="Times New Roman" w:hint="eastAsia"/>
          <w:sz w:val="18"/>
        </w:rPr>
        <w:t>）、大片段重排。不能染色体数目异常、易位</w:t>
      </w:r>
      <w:r w:rsidRPr="00D7648A">
        <w:rPr>
          <w:rFonts w:ascii="Times New Roman" w:eastAsia="思源黑体 CN Normal" w:hAnsi="Times New Roman" w:cs="Times New Roman" w:hint="eastAsia"/>
          <w:sz w:val="18"/>
        </w:rPr>
        <w:t>/</w:t>
      </w:r>
      <w:r w:rsidRPr="00D7648A">
        <w:rPr>
          <w:rFonts w:ascii="Times New Roman" w:eastAsia="思源黑体 CN Normal" w:hAnsi="Times New Roman" w:cs="Times New Roman" w:hint="eastAsia"/>
          <w:sz w:val="18"/>
        </w:rPr>
        <w:t>倒位等基因组结构变异以及生殖细胞的嵌合变异。</w:t>
      </w:r>
      <w:r w:rsidR="00EB4991" w:rsidRPr="00D7648A">
        <w:rPr>
          <w:rFonts w:ascii="Times New Roman" w:eastAsia="思源黑体 CN Normal" w:hAnsi="Times New Roman"/>
          <w:b/>
          <w:sz w:val="20"/>
        </w:rPr>
        <w:br w:type="page"/>
      </w:r>
    </w:p>
    <w:p w14:paraId="7EFF36E2" w14:textId="19995EF4" w:rsidR="00CA2BD4" w:rsidRPr="00D7648A" w:rsidRDefault="005E1777">
      <w:pPr>
        <w:adjustRightInd w:val="0"/>
        <w:snapToGrid w:val="0"/>
        <w:rPr>
          <w:rFonts w:ascii="Times New Roman" w:eastAsia="思源黑体 CN Normal" w:hAnsi="Times New Roman"/>
          <w:b/>
          <w:sz w:val="24"/>
        </w:rPr>
      </w:pPr>
      <w:r w:rsidRPr="00D7648A">
        <w:rPr>
          <w:rFonts w:ascii="Times New Roman" w:eastAsia="思源黑体 CN Normal" w:hAnsi="Times New Roman" w:hint="eastAsia"/>
          <w:b/>
          <w:sz w:val="24"/>
        </w:rPr>
        <w:lastRenderedPageBreak/>
        <w:t>参考文献：</w:t>
      </w:r>
    </w:p>
    <w:p w14:paraId="1FE97BA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中华医学会病理学分会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国家病理质控中心</w:t>
      </w:r>
      <w:r w:rsidRPr="00D7648A">
        <w:rPr>
          <w:rFonts w:ascii="Times New Roman" w:eastAsia="思源黑体 CN Normal" w:hAnsi="Times New Roman" w:cs="Times New Roman" w:hint="eastAsia"/>
          <w:sz w:val="18"/>
        </w:rPr>
        <w:t>. BRCA1/2</w:t>
      </w:r>
      <w:r w:rsidRPr="00D7648A">
        <w:rPr>
          <w:rFonts w:ascii="Times New Roman" w:eastAsia="思源黑体 CN Normal" w:hAnsi="Times New Roman" w:cs="Times New Roman" w:hint="eastAsia"/>
          <w:sz w:val="18"/>
        </w:rPr>
        <w:t>数据解读中国专家共识（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 .</w:t>
      </w:r>
      <w:r w:rsidRPr="00D7648A">
        <w:rPr>
          <w:rFonts w:ascii="Times New Roman" w:eastAsia="思源黑体 CN Normal" w:hAnsi="Times New Roman" w:cs="Times New Roman" w:hint="eastAsia"/>
          <w:sz w:val="18"/>
        </w:rPr>
        <w:t>中华病理学杂志</w:t>
      </w:r>
      <w:r w:rsidRPr="00D7648A">
        <w:rPr>
          <w:rFonts w:ascii="Times New Roman" w:eastAsia="思源黑体 CN Normal" w:hAnsi="Times New Roman" w:cs="Times New Roman" w:hint="eastAsia"/>
          <w:sz w:val="18"/>
        </w:rPr>
        <w:t>, 2021, 50(6): 565-571.</w:t>
      </w:r>
    </w:p>
    <w:p w14:paraId="5B38AF52"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中国医师协会精准治疗委员会乳腺癌专业委员会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中华医学会肿瘤学分会乳腺肿瘤学组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中国抗癌协会乳腺癌专业委员会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中国乳腺癌患者</w:t>
      </w:r>
      <w:r w:rsidRPr="00D7648A">
        <w:rPr>
          <w:rFonts w:ascii="Times New Roman" w:eastAsia="思源黑体 CN Normal" w:hAnsi="Times New Roman" w:cs="Times New Roman" w:hint="eastAsia"/>
          <w:sz w:val="18"/>
        </w:rPr>
        <w:t>BRCA1/2</w:t>
      </w:r>
      <w:r w:rsidRPr="00D7648A">
        <w:rPr>
          <w:rFonts w:ascii="Times New Roman" w:eastAsia="思源黑体 CN Normal" w:hAnsi="Times New Roman" w:cs="Times New Roman" w:hint="eastAsia"/>
          <w:sz w:val="18"/>
        </w:rPr>
        <w:t>基因检测与临床应用专家共识（</w:t>
      </w:r>
      <w:r w:rsidRPr="00D7648A">
        <w:rPr>
          <w:rFonts w:ascii="Times New Roman" w:eastAsia="思源黑体 CN Normal" w:hAnsi="Times New Roman" w:cs="Times New Roman" w:hint="eastAsia"/>
          <w:sz w:val="18"/>
        </w:rPr>
        <w:t>2018</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2018, 28(10): 787-800.</w:t>
      </w:r>
    </w:p>
    <w:p w14:paraId="28AAC2D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中国抗癌协会肿瘤标志专业委员会遗传性肿瘤标志物协作组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中华医学会病理学分会分子病理学组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同源重组修复缺陷临床检测与应用专家共识（</w:t>
      </w:r>
      <w:r w:rsidRPr="00D7648A">
        <w:rPr>
          <w:rFonts w:ascii="Times New Roman" w:eastAsia="思源黑体 CN Normal" w:hAnsi="Times New Roman" w:cs="Times New Roman" w:hint="eastAsia"/>
          <w:sz w:val="18"/>
        </w:rPr>
        <w:t>2021</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中国癌症防治杂志</w:t>
      </w:r>
      <w:r w:rsidRPr="00D7648A">
        <w:rPr>
          <w:rFonts w:ascii="Times New Roman" w:eastAsia="思源黑体 CN Normal" w:hAnsi="Times New Roman" w:cs="Times New Roman" w:hint="eastAsia"/>
          <w:sz w:val="18"/>
        </w:rPr>
        <w:t>, 2021, 13(4): 329-338.</w:t>
      </w:r>
    </w:p>
    <w:p w14:paraId="3A019B15"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中华医学会妇科肿瘤学分会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卵巢癌</w:t>
      </w:r>
      <w:r w:rsidRPr="00D7648A">
        <w:rPr>
          <w:rFonts w:ascii="Times New Roman" w:eastAsia="思源黑体 CN Normal" w:hAnsi="Times New Roman" w:cs="Times New Roman" w:hint="eastAsia"/>
          <w:sz w:val="18"/>
        </w:rPr>
        <w:t>PARP</w:t>
      </w:r>
      <w:r w:rsidRPr="00D7648A">
        <w:rPr>
          <w:rFonts w:ascii="Times New Roman" w:eastAsia="思源黑体 CN Normal" w:hAnsi="Times New Roman" w:cs="Times New Roman" w:hint="eastAsia"/>
          <w:sz w:val="18"/>
        </w:rPr>
        <w:t>抑制剂临床应用指南（</w:t>
      </w:r>
      <w:r w:rsidRPr="00D7648A">
        <w:rPr>
          <w:rFonts w:ascii="Times New Roman" w:eastAsia="思源黑体 CN Normal" w:hAnsi="Times New Roman" w:cs="Times New Roman" w:hint="eastAsia"/>
          <w:sz w:val="18"/>
        </w:rPr>
        <w:t>2022</w:t>
      </w:r>
      <w:r w:rsidRPr="00D7648A">
        <w:rPr>
          <w:rFonts w:ascii="Times New Roman" w:eastAsia="思源黑体 CN Normal" w:hAnsi="Times New Roman" w:cs="Times New Roman" w:hint="eastAsia"/>
          <w:sz w:val="18"/>
        </w:rPr>
        <w:t>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现代妇产科进展</w:t>
      </w:r>
      <w:r w:rsidRPr="00D7648A">
        <w:rPr>
          <w:rFonts w:ascii="Times New Roman" w:eastAsia="思源黑体 CN Normal" w:hAnsi="Times New Roman" w:cs="Times New Roman" w:hint="eastAsia"/>
          <w:sz w:val="18"/>
        </w:rPr>
        <w:t>,2022,31(8):561-572.</w:t>
      </w:r>
    </w:p>
    <w:p w14:paraId="6AA73A7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中国抗癌协会泌尿男生殖系肿瘤专业委员会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中国临床肿瘤学会前列腺癌专业委员会</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中国前列腺癌患者基因检测专家共识（</w:t>
      </w:r>
      <w:r w:rsidRPr="00D7648A">
        <w:rPr>
          <w:rFonts w:ascii="Times New Roman" w:eastAsia="思源黑体 CN Normal" w:hAnsi="Times New Roman" w:cs="Times New Roman" w:hint="eastAsia"/>
          <w:sz w:val="18"/>
        </w:rPr>
        <w:t>2020</w:t>
      </w:r>
      <w:r w:rsidRPr="00D7648A">
        <w:rPr>
          <w:rFonts w:ascii="Times New Roman" w:eastAsia="思源黑体 CN Normal" w:hAnsi="Times New Roman" w:cs="Times New Roman" w:hint="eastAsia"/>
          <w:sz w:val="18"/>
        </w:rPr>
        <w:t>年版）</w:t>
      </w:r>
      <w:r w:rsidRPr="00D7648A">
        <w:rPr>
          <w:rFonts w:ascii="Times New Roman" w:eastAsia="思源黑体 CN Normal" w:hAnsi="Times New Roman" w:cs="Times New Roman" w:hint="eastAsia"/>
          <w:sz w:val="18"/>
        </w:rPr>
        <w:t>[J].</w:t>
      </w:r>
      <w:r w:rsidRPr="00D7648A">
        <w:rPr>
          <w:rFonts w:ascii="Times New Roman" w:eastAsia="思源黑体 CN Normal" w:hAnsi="Times New Roman" w:cs="Times New Roman" w:hint="eastAsia"/>
          <w:sz w:val="18"/>
        </w:rPr>
        <w:t>中国癌症杂志</w:t>
      </w:r>
      <w:r w:rsidRPr="00D7648A">
        <w:rPr>
          <w:rFonts w:ascii="Times New Roman" w:eastAsia="思源黑体 CN Normal" w:hAnsi="Times New Roman" w:cs="Times New Roman" w:hint="eastAsia"/>
          <w:sz w:val="18"/>
        </w:rPr>
        <w:t>, 2020, 30(7): 551-560.</w:t>
      </w:r>
    </w:p>
    <w:p w14:paraId="2C7AA5CC"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Oncology-Genetic/Familial High-Risk Assessment: Breast, Ovarian, and Pancreatic. (version 2.2024)[EB/OL]. http://www.nccn.org</w:t>
      </w:r>
    </w:p>
    <w:p w14:paraId="7837504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Risk Reduction. (version 1.2024)[EB/OL]. http://www.nccn.org</w:t>
      </w:r>
    </w:p>
    <w:p w14:paraId="7D0FDDCD"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Oncology-Ovarian Cancer Including Fallopian Tube Cancer and Primary Peritoneal Cancer. (version 2.2023)[EB/OL]. http://www.nccn.org</w:t>
      </w:r>
    </w:p>
    <w:p w14:paraId="64BD0738"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Oncology-Breast Cancer. (version 4.2023)[EB/OL]. http://www.nccn.org</w:t>
      </w:r>
    </w:p>
    <w:p w14:paraId="42CAD20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Oncology-Prostate Cancer. (version 4.2023)[EB/OL]. http://www.nccn.org</w:t>
      </w:r>
    </w:p>
    <w:p w14:paraId="79E8127B"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NCCN Clinical Practice Guidelines in Oncology-Pancreatic Adenocarcinoma. (version 2.2023)[EB/OL]. http://www.nccn.org</w:t>
      </w:r>
    </w:p>
    <w:p w14:paraId="571A04E0"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1C39D986"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王秋菊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沈亦平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邬玲仟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陈少科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陈子江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方向东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傅松滨</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龚瑶琴</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黄国宁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黄荷凤</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黄山</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郝晓柯</w:t>
      </w:r>
      <w:r w:rsidRPr="00D7648A">
        <w:rPr>
          <w:rFonts w:ascii="Times New Roman" w:eastAsia="思源黑体 CN Normal" w:hAnsi="Times New Roman" w:cs="Times New Roman" w:hint="eastAsia"/>
          <w:sz w:val="18"/>
        </w:rPr>
        <w:t xml:space="preserve"> 12, </w:t>
      </w:r>
      <w:r w:rsidRPr="00D7648A">
        <w:rPr>
          <w:rFonts w:ascii="Times New Roman" w:eastAsia="思源黑体 CN Normal" w:hAnsi="Times New Roman" w:cs="Times New Roman" w:hint="eastAsia"/>
          <w:sz w:val="18"/>
        </w:rPr>
        <w:t>冀小平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李红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梁波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廖灿</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乔杰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苏海翔</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魏军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王磊</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王树玉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王晓红</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邢清和</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徐湘民</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袁慧军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杨正林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周从容</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周文浩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曾勇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张学军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黄涛生</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郑茜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秦胜营</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于世辉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关静</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王洪阳</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王大勇</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赵立东</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王慧君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孔令印</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宣黎明</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冒燕</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祝轶君</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徐君玲</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王剑青</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王莉</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赵婷</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秦一丁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夏滢颖</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樊丽霞</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赵丁丁</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邱浩</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贺林</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遗传变异分类标准与指南</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中国科学：生命科学</w:t>
      </w:r>
      <w:r w:rsidRPr="00D7648A">
        <w:rPr>
          <w:rFonts w:ascii="Times New Roman" w:eastAsia="思源黑体 CN Normal" w:hAnsi="Times New Roman" w:cs="Times New Roman" w:hint="eastAsia"/>
          <w:sz w:val="18"/>
        </w:rPr>
        <w:t>, 2017, 47(6): 668-688.</w:t>
      </w:r>
    </w:p>
    <w:p w14:paraId="725A9C7A"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Li MM, Datto M, Duncavage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1931FA5F" w14:textId="77777777" w:rsidR="00CA2BD4" w:rsidRPr="00D7648A" w:rsidRDefault="005E1777"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hint="eastAsia"/>
          <w:sz w:val="18"/>
        </w:rPr>
        <w:t>二代测序临床报告解读专家组</w:t>
      </w:r>
      <w:r w:rsidRPr="00D7648A">
        <w:rPr>
          <w:rFonts w:ascii="Times New Roman" w:eastAsia="思源黑体 CN Normal" w:hAnsi="Times New Roman" w:cs="Times New Roman" w:hint="eastAsia"/>
          <w:sz w:val="18"/>
        </w:rPr>
        <w:t xml:space="preserve">. </w:t>
      </w:r>
      <w:r w:rsidRPr="00D7648A">
        <w:rPr>
          <w:rFonts w:ascii="Times New Roman" w:eastAsia="思源黑体 CN Normal" w:hAnsi="Times New Roman" w:cs="Times New Roman" w:hint="eastAsia"/>
          <w:sz w:val="18"/>
        </w:rPr>
        <w:t>二代测序临床报告解读指引</w:t>
      </w:r>
      <w:r w:rsidRPr="00D7648A">
        <w:rPr>
          <w:rFonts w:ascii="Times New Roman" w:eastAsia="思源黑体 CN Normal" w:hAnsi="Times New Roman" w:cs="Times New Roman" w:hint="eastAsia"/>
          <w:sz w:val="18"/>
        </w:rPr>
        <w:t xml:space="preserve">[J]. </w:t>
      </w:r>
      <w:r w:rsidRPr="00D7648A">
        <w:rPr>
          <w:rFonts w:ascii="Times New Roman" w:eastAsia="思源黑体 CN Normal" w:hAnsi="Times New Roman" w:cs="Times New Roman" w:hint="eastAsia"/>
          <w:sz w:val="18"/>
        </w:rPr>
        <w:t>循证医学</w:t>
      </w:r>
      <w:r w:rsidRPr="00D7648A">
        <w:rPr>
          <w:rFonts w:ascii="Times New Roman" w:eastAsia="思源黑体 CN Normal" w:hAnsi="Times New Roman" w:cs="Times New Roman" w:hint="eastAsia"/>
          <w:sz w:val="18"/>
        </w:rPr>
        <w:t>, 2020, 20(4): 193-202.</w:t>
      </w:r>
    </w:p>
    <w:p w14:paraId="315032C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if judge_brca_cnv == “mlpa”%}</w:t>
      </w:r>
    </w:p>
    <w:p w14:paraId="6CB9A4DB"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var_brca.refer.mlpa_var+var_brca.refer.mlpa_gene+var_brca.refer.mlpa_evi)|unique %}</w:t>
      </w:r>
    </w:p>
    <w:p w14:paraId="28F66337"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0F48FFFD"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7E913990"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else%}</w:t>
      </w:r>
    </w:p>
    <w:p w14:paraId="245A5368"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for a in (var_brca.refer.snv_var+var_brca.refer.snv_gene+var_brca.refer.snv_evi + var_brca.refer.gcnv_var+var_brca.refer.gcnv_gene+var_brca.refer.gcnv_evi)|unique %}</w:t>
      </w:r>
    </w:p>
    <w:p w14:paraId="383E8DA1"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{{a}}</w:t>
      </w:r>
    </w:p>
    <w:p w14:paraId="52CC32F4" w14:textId="77777777" w:rsidR="0087212F" w:rsidRPr="00D7648A" w:rsidRDefault="0087212F" w:rsidP="00B812AF">
      <w:pPr>
        <w:widowControl/>
        <w:numPr>
          <w:ilvl w:val="0"/>
          <w:numId w:val="5"/>
        </w:numPr>
        <w:adjustRightInd w:val="0"/>
        <w:snapToGrid w:val="0"/>
        <w:rPr>
          <w:rFonts w:ascii="Times New Roman" w:eastAsia="思源黑体 CN Normal" w:hAnsi="Times New Roman" w:cs="Times New Roman"/>
          <w:sz w:val="18"/>
        </w:rPr>
      </w:pPr>
      <w:r w:rsidRPr="00D7648A">
        <w:rPr>
          <w:rFonts w:ascii="Times New Roman" w:eastAsia="思源黑体 CN Normal" w:hAnsi="Times New Roman" w:cs="Times New Roman"/>
          <w:sz w:val="18"/>
        </w:rPr>
        <w:t>{%p endfor%}</w:t>
      </w:r>
    </w:p>
    <w:p w14:paraId="27059B6E" w14:textId="680CA774" w:rsidR="00CA2BD4" w:rsidRPr="00D7648A" w:rsidRDefault="0087212F" w:rsidP="00B812AF">
      <w:pPr>
        <w:widowControl/>
        <w:numPr>
          <w:ilvl w:val="0"/>
          <w:numId w:val="5"/>
        </w:numPr>
        <w:adjustRightInd w:val="0"/>
        <w:snapToGrid w:val="0"/>
        <w:rPr>
          <w:rFonts w:ascii="Times New Roman" w:eastAsia="思源黑体 CN Normal" w:hAnsi="Times New Roman" w:cs="Times New Roman"/>
          <w:sz w:val="18"/>
          <w:highlight w:val="magenta"/>
        </w:rPr>
      </w:pPr>
      <w:r w:rsidRPr="00D7648A">
        <w:rPr>
          <w:rFonts w:ascii="Times New Roman" w:eastAsia="思源黑体 CN Normal" w:hAnsi="Times New Roman" w:cs="Times New Roman"/>
          <w:sz w:val="18"/>
          <w:highlight w:val="magenta"/>
        </w:rPr>
        <w:t>{%p endif%}</w:t>
      </w:r>
    </w:p>
    <w:sectPr w:rsidR="00CA2BD4" w:rsidRPr="00D7648A">
      <w:headerReference w:type="even" r:id="rId9"/>
      <w:headerReference w:type="default" r:id="rId10"/>
      <w:footerReference w:type="default" r:id="rId11"/>
      <w:headerReference w:type="first" r:id="rId12"/>
      <w:pgSz w:w="11906" w:h="16838"/>
      <w:pgMar w:top="426" w:right="1077" w:bottom="709" w:left="1077" w:header="851" w:footer="275"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6E0D27" w14:textId="77777777" w:rsidR="00F758CA" w:rsidRDefault="00F758CA">
      <w:r>
        <w:separator/>
      </w:r>
    </w:p>
  </w:endnote>
  <w:endnote w:type="continuationSeparator" w:id="0">
    <w:p w14:paraId="099141A2" w14:textId="77777777" w:rsidR="00F758CA" w:rsidRDefault="00F758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altName w:val="汉仪旗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DejaVuSerifCondensed">
    <w:altName w:val="Times New Roman"/>
    <w:charset w:val="00"/>
    <w:family w:val="auto"/>
    <w:pitch w:val="default"/>
  </w:font>
  <w:font w:name="DejaVuSerifCondensed-Bold">
    <w:altName w:val="Times New Roman"/>
    <w:charset w:val="00"/>
    <w:family w:val="auto"/>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F54721" w14:textId="77777777" w:rsidR="00CA2BD4" w:rsidRDefault="005E1777">
    <w:pPr>
      <w:pStyle w:val="a4"/>
      <w:rPr>
        <w:sz w:val="21"/>
      </w:rPr>
    </w:pPr>
    <w:r>
      <w:rPr>
        <w:rFonts w:hint="eastAsia"/>
        <w:b/>
        <w:noProof/>
        <w:sz w:val="24"/>
      </w:rPr>
      <mc:AlternateContent>
        <mc:Choice Requires="wps">
          <w:drawing>
            <wp:anchor distT="0" distB="0" distL="114300" distR="114300" simplePos="0" relativeHeight="251660288" behindDoc="0" locked="0" layoutInCell="1" allowOverlap="1" wp14:anchorId="63DDE6AF" wp14:editId="52E7B0EC">
              <wp:simplePos x="0" y="0"/>
              <wp:positionH relativeFrom="column">
                <wp:posOffset>0</wp:posOffset>
              </wp:positionH>
              <wp:positionV relativeFrom="paragraph">
                <wp:posOffset>169545</wp:posOffset>
              </wp:positionV>
              <wp:extent cx="6337300" cy="0"/>
              <wp:effectExtent l="0" t="0" r="25400" b="19050"/>
              <wp:wrapNone/>
              <wp:docPr id="8" name="直接连接符 8"/>
              <wp:cNvGraphicFramePr/>
              <a:graphic xmlns:a="http://schemas.openxmlformats.org/drawingml/2006/main">
                <a:graphicData uri="http://schemas.microsoft.com/office/word/2010/wordprocessingShape">
                  <wps:wsp>
                    <wps:cNvCnPr/>
                    <wps:spPr>
                      <a:xfrm>
                        <a:off x="0" y="0"/>
                        <a:ext cx="633730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3.35pt;height:0pt;width:499pt;z-index:251660288;mso-width-relative:page;mso-height-relative:page;" filled="f" stroked="t" coordsize="21600,21600" o:gfxdata="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DaiYpa1gAAAAYBAAAPAAAAAAAAAAEAIAAAACIAAABkcnMvZG93bnJldi54bWxQSwECFAAU&#10;AAAACACHTuJADAsTKPMBAADUAwAADgAAAAAAAAABACAAAAAlAQAAZHJzL2Uyb0RvYy54bWxQSwUG&#10;AAAAAAYABgBZAQAAigUAAAAA&#10;">
              <v:fill on="f" focussize="0,0"/>
              <v:stroke weight="1pt" color="#000000" miterlimit="8" joinstyle="miter"/>
              <v:imagedata o:title=""/>
              <o:lock v:ext="edit" aspectratio="f"/>
            </v:line>
          </w:pict>
        </mc:Fallback>
      </mc:AlternateContent>
    </w:r>
    <w:r>
      <w:rPr>
        <w:rFonts w:hint="eastAsia"/>
        <w:sz w:val="21"/>
      </w:rPr>
      <w:t>报告</w:t>
    </w:r>
    <w:r>
      <w:rPr>
        <w:sz w:val="21"/>
      </w:rPr>
      <w:t>分析：</w:t>
    </w:r>
    <w:r>
      <w:rPr>
        <w:rFonts w:hint="eastAsia"/>
        <w:sz w:val="21"/>
      </w:rPr>
      <w:t xml:space="preserve"> </w:t>
    </w:r>
    <w:r>
      <w:rPr>
        <w:sz w:val="21"/>
      </w:rPr>
      <w:t xml:space="preserve">                       </w:t>
    </w:r>
    <w:r>
      <w:rPr>
        <w:rFonts w:hint="eastAsia"/>
        <w:sz w:val="21"/>
      </w:rPr>
      <w:t xml:space="preserve">                           </w:t>
    </w:r>
    <w:r>
      <w:rPr>
        <w:rFonts w:hint="eastAsia"/>
        <w:sz w:val="21"/>
      </w:rPr>
      <w:t>报告审核</w:t>
    </w:r>
    <w:r>
      <w:rPr>
        <w:sz w:val="21"/>
      </w:rPr>
      <w:t>：</w:t>
    </w:r>
    <w:r>
      <w:rPr>
        <w:rFonts w:hint="eastAsia"/>
        <w:sz w:val="21"/>
      </w:rPr>
      <w:t xml:space="preserve"> </w:t>
    </w:r>
    <w:r>
      <w:rPr>
        <w:sz w:val="21"/>
      </w:rPr>
      <w:t xml:space="preserve"> </w:t>
    </w:r>
    <w:r>
      <w:rPr>
        <w:rFonts w:hint="eastAsia"/>
        <w:sz w:val="21"/>
      </w:rPr>
      <w:t>段亚琦</w:t>
    </w:r>
  </w:p>
  <w:p w14:paraId="12B67F74" w14:textId="63B0BD9F" w:rsidR="00CA2BD4" w:rsidRDefault="005E1777">
    <w:pPr>
      <w:pStyle w:val="a4"/>
    </w:pPr>
    <w:r>
      <w:rPr>
        <w:rFonts w:hint="eastAsia"/>
      </w:rPr>
      <w:t>本报告</w:t>
    </w:r>
    <w:r>
      <w:t>仅对本次所检测标本负责，供临床医生参考，勿作他用。</w:t>
    </w:r>
    <w:r>
      <w:rPr>
        <w:rFonts w:hint="eastAsia"/>
      </w:rPr>
      <w:t xml:space="preserve">  </w:t>
    </w:r>
    <w:r>
      <w:t xml:space="preserve">            </w:t>
    </w:r>
    <w:r>
      <w:rPr>
        <w:rFonts w:hint="eastAsia"/>
      </w:rPr>
      <w:t xml:space="preserve">  </w:t>
    </w:r>
    <w:r>
      <w:rPr>
        <w:rFonts w:hint="eastAsia"/>
      </w:rPr>
      <w:t>报告</w:t>
    </w:r>
    <w:r>
      <w:t>日期：</w:t>
    </w:r>
    <w:r w:rsidR="001720F5">
      <w:t>{{sample.report_date}}</w:t>
    </w:r>
  </w:p>
  <w:p w14:paraId="7E443D09" w14:textId="77777777" w:rsidR="00CA2BD4" w:rsidRDefault="005E1777">
    <w:pPr>
      <w:pStyle w:val="a4"/>
    </w:pPr>
    <w:r>
      <w:rPr>
        <w:rFonts w:hint="eastAsia"/>
      </w:rPr>
      <w:t>加盖</w:t>
    </w:r>
    <w:r>
      <w:t>病理诊断专用章有效</w:t>
    </w:r>
    <w:r>
      <w:rPr>
        <w:rFonts w:hint="eastAsia"/>
      </w:rPr>
      <w:t>。</w:t>
    </w:r>
    <w:r>
      <w:rPr>
        <w:rFonts w:hint="eastAsia"/>
      </w:rPr>
      <w:t xml:space="preserve"> </w:t>
    </w:r>
    <w:r>
      <w:t xml:space="preserve">                 </w:t>
    </w:r>
    <w:r>
      <w:rPr>
        <w:b/>
        <w:bCs/>
      </w:rPr>
      <w:t xml:space="preserve"> </w:t>
    </w:r>
    <w:r>
      <w:rPr>
        <w:rFonts w:hint="eastAsia"/>
        <w:b/>
        <w:bCs/>
      </w:rPr>
      <w:t>第</w:t>
    </w:r>
    <w:r>
      <w:rPr>
        <w:lang w:val="zh-CN"/>
      </w:rPr>
      <w:t xml:space="preserve"> </w:t>
    </w:r>
    <w:r>
      <w:rPr>
        <w:b/>
        <w:bCs/>
      </w:rPr>
      <w:fldChar w:fldCharType="begin"/>
    </w:r>
    <w:r>
      <w:rPr>
        <w:b/>
        <w:bCs/>
      </w:rPr>
      <w:instrText>PAGE  \* Arabic  \* MERGEFORMAT</w:instrText>
    </w:r>
    <w:r>
      <w:rPr>
        <w:b/>
        <w:bCs/>
      </w:rPr>
      <w:fldChar w:fldCharType="separate"/>
    </w:r>
    <w:r>
      <w:rPr>
        <w:b/>
        <w:bCs/>
        <w:lang w:val="zh-CN"/>
      </w:rPr>
      <w:t>4</w:t>
    </w:r>
    <w:r>
      <w:rPr>
        <w:b/>
        <w:bCs/>
      </w:rPr>
      <w:fldChar w:fldCharType="end"/>
    </w:r>
    <w:r>
      <w:rPr>
        <w:rFonts w:hint="eastAsia"/>
        <w:b/>
        <w:bCs/>
      </w:rPr>
      <w:t>页</w:t>
    </w:r>
    <w:r>
      <w:rPr>
        <w:rFonts w:hint="eastAsia"/>
        <w:b/>
        <w:bCs/>
      </w:rPr>
      <w:t xml:space="preserve"> </w:t>
    </w:r>
    <w:r>
      <w:rPr>
        <w:b/>
        <w:bCs/>
      </w:rPr>
      <w:t xml:space="preserve"> </w:t>
    </w:r>
    <w:r>
      <w:rPr>
        <w:rFonts w:hint="eastAsia"/>
        <w:b/>
        <w:bCs/>
      </w:rPr>
      <w:t>共</w:t>
    </w:r>
    <w:r>
      <w:rPr>
        <w:lang w:val="zh-CN"/>
      </w:rPr>
      <w:t xml:space="preserve"> </w:t>
    </w:r>
    <w:r>
      <w:rPr>
        <w:b/>
        <w:bCs/>
      </w:rPr>
      <w:fldChar w:fldCharType="begin"/>
    </w:r>
    <w:r>
      <w:rPr>
        <w:b/>
        <w:bCs/>
      </w:rPr>
      <w:instrText>NUMPAGES  \* Arabic  \* MERGEFORMAT</w:instrText>
    </w:r>
    <w:r>
      <w:rPr>
        <w:b/>
        <w:bCs/>
      </w:rPr>
      <w:fldChar w:fldCharType="separate"/>
    </w:r>
    <w:r>
      <w:rPr>
        <w:b/>
        <w:bCs/>
        <w:lang w:val="zh-CN"/>
      </w:rPr>
      <w:t>4</w:t>
    </w:r>
    <w:r>
      <w:rPr>
        <w:b/>
        <w:bCs/>
      </w:rPr>
      <w:fldChar w:fldCharType="end"/>
    </w:r>
    <w:r>
      <w:rPr>
        <w:b/>
        <w:bCs/>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6155A5" w14:textId="77777777" w:rsidR="00F758CA" w:rsidRDefault="00F758CA">
      <w:r>
        <w:separator/>
      </w:r>
    </w:p>
  </w:footnote>
  <w:footnote w:type="continuationSeparator" w:id="0">
    <w:p w14:paraId="3DEA7B34" w14:textId="77777777" w:rsidR="00F758CA" w:rsidRDefault="00F758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F224F6" w14:textId="77777777" w:rsidR="00CA2BD4" w:rsidRDefault="00F758CA">
    <w:pPr>
      <w:pStyle w:val="a6"/>
    </w:pPr>
    <w:r>
      <w:pict w14:anchorId="285A230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7" o:spid="_x0000_s2050" type="#_x0000_t75" style="position:absolute;left:0;text-align:left;margin-left:0;margin-top:0;width:390pt;height:277.5pt;z-index:-251654144;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A70EEA" w14:textId="77777777" w:rsidR="00CA2BD4" w:rsidRDefault="00F758CA">
    <w:pPr>
      <w:pStyle w:val="a6"/>
      <w:pBdr>
        <w:bottom w:val="single" w:sz="6" w:space="0" w:color="auto"/>
      </w:pBdr>
      <w:rPr>
        <w:b/>
        <w:sz w:val="32"/>
      </w:rPr>
    </w:pPr>
    <w:r>
      <w:rPr>
        <w:b/>
      </w:rPr>
      <w:pict w14:anchorId="24FEF00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8" o:spid="_x0000_s2051" type="#_x0000_t75" style="position:absolute;left:0;text-align:left;margin-left:0;margin-top:0;width:390pt;height:277.5pt;z-index:-251653120;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r w:rsidR="005E1777">
      <w:rPr>
        <w:b/>
        <w:noProof/>
      </w:rPr>
      <w:drawing>
        <wp:inline distT="0" distB="0" distL="0" distR="0" wp14:anchorId="634B1BA0" wp14:editId="536FB638">
          <wp:extent cx="5274310" cy="953770"/>
          <wp:effectExtent l="0" t="0" r="2540" b="0"/>
          <wp:docPr id="42" name="图片 42" descr="D:\同济医院\LOGO\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D:\同济医院\LOGO\10.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5274310" cy="953770"/>
                  </a:xfrm>
                  <a:prstGeom prst="rect">
                    <a:avLst/>
                  </a:prstGeom>
                  <a:noFill/>
                  <a:ln>
                    <a:noFill/>
                  </a:ln>
                </pic:spPr>
              </pic:pic>
            </a:graphicData>
          </a:graphic>
        </wp:inline>
      </w:drawing>
    </w:r>
  </w:p>
  <w:p w14:paraId="3EF4086A" w14:textId="77777777" w:rsidR="00CA2BD4" w:rsidRDefault="005E1777">
    <w:pPr>
      <w:pStyle w:val="a6"/>
      <w:pBdr>
        <w:bottom w:val="single" w:sz="6" w:space="0" w:color="auto"/>
      </w:pBdr>
      <w:rPr>
        <w:b/>
        <w:sz w:val="32"/>
      </w:rPr>
    </w:pPr>
    <w:r>
      <w:rPr>
        <w:rFonts w:hint="eastAsia"/>
        <w:b/>
        <w:sz w:val="32"/>
      </w:rPr>
      <w:t>华中</w:t>
    </w:r>
    <w:r>
      <w:rPr>
        <w:b/>
        <w:sz w:val="32"/>
      </w:rPr>
      <w:t>科技大学同济医学</w:t>
    </w:r>
    <w:r>
      <w:rPr>
        <w:rFonts w:hint="eastAsia"/>
        <w:b/>
        <w:sz w:val="32"/>
      </w:rPr>
      <w:t>院附属</w:t>
    </w:r>
    <w:r>
      <w:rPr>
        <w:b/>
        <w:sz w:val="32"/>
      </w:rPr>
      <w:t>同济医院</w:t>
    </w:r>
  </w:p>
  <w:p w14:paraId="32F3A971" w14:textId="77777777" w:rsidR="00CA2BD4" w:rsidRDefault="005E1777">
    <w:pPr>
      <w:pStyle w:val="a6"/>
      <w:pBdr>
        <w:bottom w:val="single" w:sz="6" w:space="0" w:color="auto"/>
      </w:pBdr>
      <w:rPr>
        <w:b/>
        <w:sz w:val="32"/>
      </w:rPr>
    </w:pPr>
    <w:r>
      <w:rPr>
        <w:rFonts w:hint="eastAsia"/>
        <w:b/>
        <w:sz w:val="32"/>
      </w:rPr>
      <w:t>基</w:t>
    </w:r>
    <w:r>
      <w:rPr>
        <w:rFonts w:hint="eastAsia"/>
        <w:b/>
        <w:sz w:val="32"/>
      </w:rPr>
      <w:t xml:space="preserve"> </w:t>
    </w:r>
    <w:r>
      <w:rPr>
        <w:rFonts w:hint="eastAsia"/>
        <w:b/>
        <w:sz w:val="32"/>
      </w:rPr>
      <w:t>因</w:t>
    </w:r>
    <w:r>
      <w:rPr>
        <w:rFonts w:hint="eastAsia"/>
        <w:b/>
        <w:sz w:val="32"/>
      </w:rPr>
      <w:t xml:space="preserve"> </w:t>
    </w:r>
    <w:r>
      <w:rPr>
        <w:b/>
        <w:sz w:val="32"/>
      </w:rPr>
      <w:t>检</w:t>
    </w:r>
    <w:r>
      <w:rPr>
        <w:rFonts w:hint="eastAsia"/>
        <w:b/>
        <w:sz w:val="32"/>
      </w:rPr>
      <w:t xml:space="preserve"> </w:t>
    </w:r>
    <w:r>
      <w:rPr>
        <w:b/>
        <w:sz w:val="32"/>
      </w:rPr>
      <w:t>测</w:t>
    </w:r>
    <w:r>
      <w:rPr>
        <w:rFonts w:hint="eastAsia"/>
        <w:b/>
        <w:sz w:val="32"/>
      </w:rPr>
      <w:t xml:space="preserve"> </w:t>
    </w:r>
    <w:r>
      <w:rPr>
        <w:b/>
        <w:sz w:val="32"/>
      </w:rPr>
      <w:t>报</w:t>
    </w:r>
    <w:r>
      <w:rPr>
        <w:rFonts w:hint="eastAsia"/>
        <w:b/>
        <w:sz w:val="32"/>
      </w:rPr>
      <w:t xml:space="preserve"> </w:t>
    </w:r>
    <w:r>
      <w:rPr>
        <w:b/>
        <w:sz w:val="32"/>
      </w:rPr>
      <w:t>告</w:t>
    </w:r>
    <w:r>
      <w:rPr>
        <w:rFonts w:hint="eastAsia"/>
        <w:b/>
        <w:sz w:val="32"/>
      </w:rPr>
      <w:t xml:space="preserve"> </w:t>
    </w:r>
    <w:r>
      <w:rPr>
        <w:b/>
        <w:sz w:val="32"/>
      </w:rPr>
      <w:t>单</w:t>
    </w:r>
  </w:p>
  <w:p w14:paraId="48B83336" w14:textId="0BFF614F" w:rsidR="00CA2BD4" w:rsidRDefault="005E1777">
    <w:pPr>
      <w:pStyle w:val="a6"/>
      <w:pBdr>
        <w:bottom w:val="single" w:sz="6" w:space="0" w:color="auto"/>
      </w:pBdr>
      <w:tabs>
        <w:tab w:val="clear" w:pos="4153"/>
        <w:tab w:val="clear" w:pos="8306"/>
        <w:tab w:val="left" w:pos="2390"/>
      </w:tabs>
      <w:jc w:val="both"/>
      <w:rPr>
        <w:b/>
        <w:sz w:val="24"/>
      </w:rPr>
    </w:pPr>
    <w:r>
      <w:rPr>
        <w:rFonts w:hint="eastAsia"/>
        <w:b/>
        <w:noProof/>
        <w:sz w:val="24"/>
      </w:rPr>
      <mc:AlternateContent>
        <mc:Choice Requires="wps">
          <w:drawing>
            <wp:anchor distT="0" distB="0" distL="114300" distR="114300" simplePos="0" relativeHeight="251659264" behindDoc="0" locked="0" layoutInCell="1" allowOverlap="1" wp14:anchorId="7FAE6E29" wp14:editId="61C529B5">
              <wp:simplePos x="0" y="0"/>
              <wp:positionH relativeFrom="column">
                <wp:posOffset>0</wp:posOffset>
              </wp:positionH>
              <wp:positionV relativeFrom="paragraph">
                <wp:posOffset>182245</wp:posOffset>
              </wp:positionV>
              <wp:extent cx="6254750" cy="0"/>
              <wp:effectExtent l="0" t="0" r="31750" b="19050"/>
              <wp:wrapNone/>
              <wp:docPr id="7" name="直接连接符 7"/>
              <wp:cNvGraphicFramePr/>
              <a:graphic xmlns:a="http://schemas.openxmlformats.org/drawingml/2006/main">
                <a:graphicData uri="http://schemas.microsoft.com/office/word/2010/wordprocessingShape">
                  <wps:wsp>
                    <wps:cNvCnPr/>
                    <wps:spPr>
                      <a:xfrm>
                        <a:off x="0" y="0"/>
                        <a:ext cx="6254750" cy="0"/>
                      </a:xfrm>
                      <a:prstGeom prst="line">
                        <a:avLst/>
                      </a:prstGeom>
                      <a:noFill/>
                      <a:ln w="12700" cap="flat" cmpd="sng" algn="ctr">
                        <a:solidFill>
                          <a:sysClr val="windowText" lastClr="000000"/>
                        </a:solidFill>
                        <a:prstDash val="solid"/>
                        <a:miter lim="800000"/>
                      </a:ln>
                      <a:effectLst/>
                    </wps:spPr>
                    <wps:bodyPr/>
                  </wps:wsp>
                </a:graphicData>
              </a:graphic>
            </wp:anchor>
          </w:drawing>
        </mc:Choice>
        <mc:Fallback xmlns:wpsCustomData="http://www.wps.cn/officeDocument/2013/wpsCustomData">
          <w:pict>
            <v:line id="_x0000_s1026" o:spid="_x0000_s1026" o:spt="20" style="position:absolute;left:0pt;margin-left:0pt;margin-top:14.35pt;height:0pt;width:492.5pt;z-index:251659264;mso-width-relative:page;mso-height-relative:page;" filled="f" stroked="t" coordsize="21600,21600" o:gfxdata="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KYp3ELWAAAABgEAAA8AAAAAAAAAAQAgAAAAIgAAAGRycy9kb3ducmV2LnhtbFBLAQIU&#10;ABQAAAAIAIdO4kCdTj/i9QEAANQDAAAOAAAAAAAAAAEAIAAAACUBAABkcnMvZTJvRG9jLnhtbFBL&#10;BQYAAAAABgAGAFkBAACMBQAAAAA=&#10;">
              <v:fill on="f" focussize="0,0"/>
              <v:stroke weight="1pt" color="#000000" miterlimit="8" joinstyle="miter"/>
              <v:imagedata o:title=""/>
              <o:lock v:ext="edit" aspectratio="f"/>
            </v:line>
          </w:pict>
        </mc:Fallback>
      </mc:AlternateContent>
    </w:r>
    <w:r>
      <w:rPr>
        <w:rFonts w:hint="eastAsia"/>
        <w:b/>
        <w:sz w:val="24"/>
      </w:rPr>
      <w:t>分子病理号：</w:t>
    </w:r>
    <w:r w:rsidR="00EF4985">
      <w:rPr>
        <w:rFonts w:hint="eastAsia"/>
        <w:b/>
        <w:sz w:val="24"/>
      </w:rPr>
      <w:t>{{</w:t>
    </w:r>
    <w:r w:rsidR="00EF4985">
      <w:rPr>
        <w:b/>
        <w:sz w:val="24"/>
      </w:rPr>
      <w:t>sample.</w:t>
    </w:r>
    <w:r w:rsidR="00EF4985" w:rsidRPr="00EF4985">
      <w:rPr>
        <w:b/>
        <w:sz w:val="24"/>
      </w:rPr>
      <w:t>mol_pathological_id</w:t>
    </w:r>
    <w:r w:rsidR="00EF4985">
      <w:rPr>
        <w:rFonts w:hint="eastAsia"/>
        <w:b/>
        <w:sz w:val="24"/>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E0E8E" w14:textId="77777777" w:rsidR="00CA2BD4" w:rsidRDefault="00F758CA">
    <w:pPr>
      <w:pStyle w:val="a6"/>
    </w:pPr>
    <w:r>
      <w:pict w14:anchorId="1D7B36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73107406" o:spid="_x0000_s2049" type="#_x0000_t75" style="position:absolute;left:0;text-align:left;margin-left:0;margin-top:0;width:390pt;height:277.5pt;z-index:-251655168;mso-position-horizontal:center;mso-position-horizontal-relative:margin;mso-position-vertical:center;mso-position-vertical-relative:margin;mso-width-relative:page;mso-height-relative:page" o:allowincell="f">
          <v:imagedata r:id="rId1" o:title="b67880e913c51af346c6b5de4457823"/>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951F250"/>
    <w:multiLevelType w:val="singleLevel"/>
    <w:tmpl w:val="B951F250"/>
    <w:lvl w:ilvl="0">
      <w:start w:val="1"/>
      <w:numFmt w:val="decimal"/>
      <w:lvlText w:val="%1."/>
      <w:lvlJc w:val="left"/>
      <w:pPr>
        <w:tabs>
          <w:tab w:val="left" w:pos="312"/>
        </w:tabs>
      </w:pPr>
    </w:lvl>
  </w:abstractNum>
  <w:abstractNum w:abstractNumId="1" w15:restartNumberingAfterBreak="0">
    <w:nsid w:val="0C714D30"/>
    <w:multiLevelType w:val="singleLevel"/>
    <w:tmpl w:val="0C714D30"/>
    <w:lvl w:ilvl="0">
      <w:start w:val="1"/>
      <w:numFmt w:val="decimal"/>
      <w:lvlText w:val="%1."/>
      <w:lvlJc w:val="left"/>
      <w:pPr>
        <w:tabs>
          <w:tab w:val="left" w:pos="312"/>
        </w:tabs>
      </w:pPr>
    </w:lvl>
  </w:abstractNum>
  <w:abstractNum w:abstractNumId="2" w15:restartNumberingAfterBreak="0">
    <w:nsid w:val="381965FA"/>
    <w:multiLevelType w:val="multilevel"/>
    <w:tmpl w:val="381965FA"/>
    <w:lvl w:ilvl="0">
      <w:start w:val="1"/>
      <w:numFmt w:val="chineseCountingThousand"/>
      <w:suff w:val="space"/>
      <w:lvlText w:val="%1、"/>
      <w:lvlJc w:val="left"/>
      <w:pPr>
        <w:ind w:left="0" w:firstLine="0"/>
      </w:pPr>
      <w:rPr>
        <w:rFonts w:hint="eastAsia"/>
        <w:b/>
        <w:bCs/>
      </w:rPr>
    </w:lvl>
    <w:lvl w:ilvl="1">
      <w:start w:val="1"/>
      <w:numFmt w:val="decimal"/>
      <w:suff w:val="space"/>
      <w:lvlText w:val="%2、"/>
      <w:lvlJc w:val="left"/>
      <w:pPr>
        <w:ind w:left="0" w:firstLine="0"/>
      </w:pPr>
      <w:rPr>
        <w:rFonts w:ascii="微软雅黑" w:eastAsia="微软雅黑" w:hAnsi="微软雅黑" w:hint="eastAsia"/>
        <w:b/>
        <w:bCs w:val="0"/>
        <w:i w:val="0"/>
        <w:color w:val="auto"/>
      </w:rPr>
    </w:lvl>
    <w:lvl w:ilvl="2">
      <w:start w:val="1"/>
      <w:numFmt w:val="decimal"/>
      <w:pStyle w:val="3"/>
      <w:suff w:val="space"/>
      <w:lvlText w:val="%2.%3"/>
      <w:lvlJc w:val="left"/>
      <w:pPr>
        <w:ind w:left="0" w:firstLine="0"/>
      </w:pPr>
      <w:rPr>
        <w:rFonts w:hint="eastAsia"/>
        <w:b/>
        <w:bCs w:val="0"/>
        <w:i w:val="0"/>
        <w:iCs w:val="0"/>
        <w:caps w:val="0"/>
        <w:smallCaps w:val="0"/>
        <w:strike w:val="0"/>
        <w:dstrike w:val="0"/>
        <w:vanish w:val="0"/>
        <w:color w:val="auto"/>
        <w:spacing w:val="0"/>
        <w:kern w:val="0"/>
        <w:position w:val="0"/>
        <w:sz w:val="22"/>
        <w:szCs w:val="22"/>
        <w:u w:val="none"/>
        <w:vertAlign w:val="baseline"/>
      </w:rPr>
    </w:lvl>
    <w:lvl w:ilvl="3">
      <w:start w:val="1"/>
      <w:numFmt w:val="decimal"/>
      <w:suff w:val="space"/>
      <w:lvlText w:val="%2.%3.%4"/>
      <w:lvlJc w:val="left"/>
      <w:pPr>
        <w:ind w:left="0" w:firstLine="0"/>
      </w:pPr>
      <w:rPr>
        <w:rFonts w:hint="eastAsia"/>
      </w:rPr>
    </w:lvl>
    <w:lvl w:ilvl="4">
      <w:start w:val="1"/>
      <w:numFmt w:val="decimal"/>
      <w:lvlText w:val="%1.%2.%3.%4.%5"/>
      <w:lvlJc w:val="left"/>
      <w:pPr>
        <w:ind w:left="0" w:firstLine="0"/>
      </w:pPr>
      <w:rPr>
        <w:rFonts w:hint="eastAsia"/>
      </w:rPr>
    </w:lvl>
    <w:lvl w:ilvl="5">
      <w:start w:val="1"/>
      <w:numFmt w:val="decimal"/>
      <w:lvlText w:val="%1.%2.%3.%4.%5.%6"/>
      <w:lvlJc w:val="left"/>
      <w:pPr>
        <w:ind w:left="0" w:firstLine="0"/>
      </w:pPr>
      <w:rPr>
        <w:rFonts w:hint="eastAsia"/>
      </w:rPr>
    </w:lvl>
    <w:lvl w:ilvl="6">
      <w:start w:val="1"/>
      <w:numFmt w:val="decimal"/>
      <w:lvlText w:val="%1.%2.%3.%4.%5.%6.%7"/>
      <w:lvlJc w:val="left"/>
      <w:pPr>
        <w:ind w:left="0" w:firstLine="0"/>
      </w:pPr>
      <w:rPr>
        <w:rFonts w:hint="eastAsia"/>
      </w:rPr>
    </w:lvl>
    <w:lvl w:ilvl="7">
      <w:start w:val="1"/>
      <w:numFmt w:val="decimal"/>
      <w:lvlText w:val="%1.%2.%3.%4.%5.%6.%7.%8"/>
      <w:lvlJc w:val="left"/>
      <w:pPr>
        <w:ind w:left="0" w:firstLine="0"/>
      </w:pPr>
      <w:rPr>
        <w:rFonts w:hint="eastAsia"/>
      </w:rPr>
    </w:lvl>
    <w:lvl w:ilvl="8">
      <w:start w:val="1"/>
      <w:numFmt w:val="decimal"/>
      <w:lvlText w:val="%1.%2.%3.%4.%5.%6.%7.%8.%9"/>
      <w:lvlJc w:val="left"/>
      <w:pPr>
        <w:ind w:left="0" w:firstLine="0"/>
      </w:pPr>
      <w:rPr>
        <w:rFonts w:hint="eastAsia"/>
      </w:rPr>
    </w:lvl>
  </w:abstractNum>
  <w:abstractNum w:abstractNumId="3" w15:restartNumberingAfterBreak="0">
    <w:nsid w:val="4718F3C8"/>
    <w:multiLevelType w:val="singleLevel"/>
    <w:tmpl w:val="4718F3C8"/>
    <w:lvl w:ilvl="0">
      <w:start w:val="1"/>
      <w:numFmt w:val="decimal"/>
      <w:lvlText w:val="%1."/>
      <w:lvlJc w:val="left"/>
      <w:pPr>
        <w:ind w:left="425" w:hanging="425"/>
      </w:pPr>
      <w:rPr>
        <w:rFonts w:hint="default"/>
      </w:rPr>
    </w:lvl>
  </w:abstractNum>
  <w:abstractNum w:abstractNumId="4" w15:restartNumberingAfterBreak="0">
    <w:nsid w:val="52630F7A"/>
    <w:multiLevelType w:val="singleLevel"/>
    <w:tmpl w:val="52630F7A"/>
    <w:lvl w:ilvl="0">
      <w:start w:val="1"/>
      <w:numFmt w:val="decimal"/>
      <w:lvlText w:val="%1."/>
      <w:lvlJc w:val="left"/>
      <w:pPr>
        <w:tabs>
          <w:tab w:val="left" w:pos="312"/>
        </w:tabs>
      </w:pPr>
    </w:lvl>
  </w:abstractNum>
  <w:num w:numId="1">
    <w:abstractNumId w:val="2"/>
  </w:num>
  <w:num w:numId="2">
    <w:abstractNumId w:val="3"/>
  </w:num>
  <w:num w:numId="3">
    <w:abstractNumId w:val="1"/>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2" fillcolor="white">
      <v:fill color="white"/>
    </o:shapedefaults>
    <o:shapelayout v:ext="edit">
      <o:idmap v:ext="edit" data="2"/>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IyMjI0ODhkMWYyZjUxZTU0ZTIxZjZiOTM1ZGQ2MTgifQ=="/>
  </w:docVars>
  <w:rsids>
    <w:rsidRoot w:val="00F87EC0"/>
    <w:rsid w:val="00000915"/>
    <w:rsid w:val="00000A67"/>
    <w:rsid w:val="00000E41"/>
    <w:rsid w:val="00000F7E"/>
    <w:rsid w:val="000025A8"/>
    <w:rsid w:val="000025B1"/>
    <w:rsid w:val="00002A72"/>
    <w:rsid w:val="00002F05"/>
    <w:rsid w:val="00003F62"/>
    <w:rsid w:val="00004878"/>
    <w:rsid w:val="000050A8"/>
    <w:rsid w:val="00006CEC"/>
    <w:rsid w:val="00006E23"/>
    <w:rsid w:val="00010172"/>
    <w:rsid w:val="000103ED"/>
    <w:rsid w:val="00010D39"/>
    <w:rsid w:val="00010EB7"/>
    <w:rsid w:val="00012686"/>
    <w:rsid w:val="00012FB2"/>
    <w:rsid w:val="0001396D"/>
    <w:rsid w:val="0001450F"/>
    <w:rsid w:val="000149E3"/>
    <w:rsid w:val="000155F6"/>
    <w:rsid w:val="00015AA3"/>
    <w:rsid w:val="00016627"/>
    <w:rsid w:val="000166F2"/>
    <w:rsid w:val="00016DF3"/>
    <w:rsid w:val="0001722B"/>
    <w:rsid w:val="00017C45"/>
    <w:rsid w:val="00017F69"/>
    <w:rsid w:val="000203CA"/>
    <w:rsid w:val="00022012"/>
    <w:rsid w:val="00022AB9"/>
    <w:rsid w:val="00023369"/>
    <w:rsid w:val="0002342B"/>
    <w:rsid w:val="000251D0"/>
    <w:rsid w:val="0002545C"/>
    <w:rsid w:val="00025493"/>
    <w:rsid w:val="00026563"/>
    <w:rsid w:val="00030730"/>
    <w:rsid w:val="0003133E"/>
    <w:rsid w:val="00031682"/>
    <w:rsid w:val="000323DB"/>
    <w:rsid w:val="00033525"/>
    <w:rsid w:val="00033A1A"/>
    <w:rsid w:val="00033A4A"/>
    <w:rsid w:val="00034D79"/>
    <w:rsid w:val="000367A7"/>
    <w:rsid w:val="0003757B"/>
    <w:rsid w:val="00037981"/>
    <w:rsid w:val="0004130B"/>
    <w:rsid w:val="000414FC"/>
    <w:rsid w:val="00041CA8"/>
    <w:rsid w:val="000422FE"/>
    <w:rsid w:val="00042BAD"/>
    <w:rsid w:val="00042F86"/>
    <w:rsid w:val="000438D9"/>
    <w:rsid w:val="00043EF1"/>
    <w:rsid w:val="000450C6"/>
    <w:rsid w:val="00046AEA"/>
    <w:rsid w:val="000470CC"/>
    <w:rsid w:val="00047167"/>
    <w:rsid w:val="00047204"/>
    <w:rsid w:val="00047E9A"/>
    <w:rsid w:val="0005081B"/>
    <w:rsid w:val="000508F3"/>
    <w:rsid w:val="000513F9"/>
    <w:rsid w:val="00051FB5"/>
    <w:rsid w:val="00052C07"/>
    <w:rsid w:val="000534AD"/>
    <w:rsid w:val="00054DC5"/>
    <w:rsid w:val="00055161"/>
    <w:rsid w:val="000552C1"/>
    <w:rsid w:val="000557DA"/>
    <w:rsid w:val="00055E83"/>
    <w:rsid w:val="00056D5D"/>
    <w:rsid w:val="0005767E"/>
    <w:rsid w:val="00057BE7"/>
    <w:rsid w:val="00060041"/>
    <w:rsid w:val="00060CF0"/>
    <w:rsid w:val="0006299D"/>
    <w:rsid w:val="00062A53"/>
    <w:rsid w:val="00063DBA"/>
    <w:rsid w:val="00064A39"/>
    <w:rsid w:val="00064D07"/>
    <w:rsid w:val="00064FE8"/>
    <w:rsid w:val="00065E4D"/>
    <w:rsid w:val="0006671C"/>
    <w:rsid w:val="0006708B"/>
    <w:rsid w:val="0006752A"/>
    <w:rsid w:val="0006779B"/>
    <w:rsid w:val="00067B79"/>
    <w:rsid w:val="00070189"/>
    <w:rsid w:val="00070D49"/>
    <w:rsid w:val="00070DBC"/>
    <w:rsid w:val="00071356"/>
    <w:rsid w:val="000716B9"/>
    <w:rsid w:val="0007174B"/>
    <w:rsid w:val="000719E0"/>
    <w:rsid w:val="00072379"/>
    <w:rsid w:val="00072509"/>
    <w:rsid w:val="0007324D"/>
    <w:rsid w:val="00073299"/>
    <w:rsid w:val="00073DF6"/>
    <w:rsid w:val="00073E63"/>
    <w:rsid w:val="000751F8"/>
    <w:rsid w:val="000752D2"/>
    <w:rsid w:val="00075BAD"/>
    <w:rsid w:val="00075FE6"/>
    <w:rsid w:val="00076F6C"/>
    <w:rsid w:val="0007753A"/>
    <w:rsid w:val="00081F0D"/>
    <w:rsid w:val="000838CC"/>
    <w:rsid w:val="000842B4"/>
    <w:rsid w:val="00084D56"/>
    <w:rsid w:val="00085BA0"/>
    <w:rsid w:val="000867F4"/>
    <w:rsid w:val="0008691C"/>
    <w:rsid w:val="00086C96"/>
    <w:rsid w:val="00086E31"/>
    <w:rsid w:val="00087150"/>
    <w:rsid w:val="00090046"/>
    <w:rsid w:val="00091010"/>
    <w:rsid w:val="000911B7"/>
    <w:rsid w:val="000912F2"/>
    <w:rsid w:val="00091FD8"/>
    <w:rsid w:val="00091FFE"/>
    <w:rsid w:val="000920B6"/>
    <w:rsid w:val="000926C1"/>
    <w:rsid w:val="00092BDC"/>
    <w:rsid w:val="00092CA0"/>
    <w:rsid w:val="0009322D"/>
    <w:rsid w:val="0009330E"/>
    <w:rsid w:val="00093BBF"/>
    <w:rsid w:val="00093E26"/>
    <w:rsid w:val="000951D6"/>
    <w:rsid w:val="00095466"/>
    <w:rsid w:val="00096A4D"/>
    <w:rsid w:val="00097173"/>
    <w:rsid w:val="000A246B"/>
    <w:rsid w:val="000A26CD"/>
    <w:rsid w:val="000A3051"/>
    <w:rsid w:val="000A31A7"/>
    <w:rsid w:val="000A46DA"/>
    <w:rsid w:val="000A6382"/>
    <w:rsid w:val="000A6800"/>
    <w:rsid w:val="000A688E"/>
    <w:rsid w:val="000A6B6D"/>
    <w:rsid w:val="000A6E8F"/>
    <w:rsid w:val="000A72A5"/>
    <w:rsid w:val="000A7594"/>
    <w:rsid w:val="000A7702"/>
    <w:rsid w:val="000A79DC"/>
    <w:rsid w:val="000B2077"/>
    <w:rsid w:val="000B3175"/>
    <w:rsid w:val="000B3470"/>
    <w:rsid w:val="000B40D2"/>
    <w:rsid w:val="000B4B97"/>
    <w:rsid w:val="000B5593"/>
    <w:rsid w:val="000B609F"/>
    <w:rsid w:val="000B6511"/>
    <w:rsid w:val="000B7153"/>
    <w:rsid w:val="000B7716"/>
    <w:rsid w:val="000C0275"/>
    <w:rsid w:val="000C111B"/>
    <w:rsid w:val="000C17E4"/>
    <w:rsid w:val="000C34AC"/>
    <w:rsid w:val="000C3944"/>
    <w:rsid w:val="000C4072"/>
    <w:rsid w:val="000C4CCB"/>
    <w:rsid w:val="000C54CE"/>
    <w:rsid w:val="000C5778"/>
    <w:rsid w:val="000C642B"/>
    <w:rsid w:val="000C6A09"/>
    <w:rsid w:val="000C6D47"/>
    <w:rsid w:val="000C7EE1"/>
    <w:rsid w:val="000D2600"/>
    <w:rsid w:val="000D2B1F"/>
    <w:rsid w:val="000D3601"/>
    <w:rsid w:val="000D3685"/>
    <w:rsid w:val="000D409B"/>
    <w:rsid w:val="000D4956"/>
    <w:rsid w:val="000D4F2B"/>
    <w:rsid w:val="000D5418"/>
    <w:rsid w:val="000D5799"/>
    <w:rsid w:val="000D5C28"/>
    <w:rsid w:val="000D5E38"/>
    <w:rsid w:val="000D6265"/>
    <w:rsid w:val="000D657D"/>
    <w:rsid w:val="000E07D4"/>
    <w:rsid w:val="000E1A91"/>
    <w:rsid w:val="000E23CD"/>
    <w:rsid w:val="000E390D"/>
    <w:rsid w:val="000E4153"/>
    <w:rsid w:val="000E44C5"/>
    <w:rsid w:val="000E4CCF"/>
    <w:rsid w:val="000E545C"/>
    <w:rsid w:val="000E5AAD"/>
    <w:rsid w:val="000E7064"/>
    <w:rsid w:val="000E7F25"/>
    <w:rsid w:val="000F1241"/>
    <w:rsid w:val="000F167B"/>
    <w:rsid w:val="000F1843"/>
    <w:rsid w:val="000F3CBC"/>
    <w:rsid w:val="000F3F80"/>
    <w:rsid w:val="000F3FBD"/>
    <w:rsid w:val="000F4229"/>
    <w:rsid w:val="000F4A8B"/>
    <w:rsid w:val="000F4CF9"/>
    <w:rsid w:val="000F5B41"/>
    <w:rsid w:val="000F5BD5"/>
    <w:rsid w:val="000F78FD"/>
    <w:rsid w:val="0010133C"/>
    <w:rsid w:val="001016EC"/>
    <w:rsid w:val="00101EFB"/>
    <w:rsid w:val="00102B2E"/>
    <w:rsid w:val="0010397A"/>
    <w:rsid w:val="0010533F"/>
    <w:rsid w:val="00105EFC"/>
    <w:rsid w:val="00107121"/>
    <w:rsid w:val="001072F2"/>
    <w:rsid w:val="00110A60"/>
    <w:rsid w:val="00111AA6"/>
    <w:rsid w:val="001128B3"/>
    <w:rsid w:val="00112C69"/>
    <w:rsid w:val="001138E4"/>
    <w:rsid w:val="001152DB"/>
    <w:rsid w:val="00115868"/>
    <w:rsid w:val="00115FED"/>
    <w:rsid w:val="001200D3"/>
    <w:rsid w:val="001215E8"/>
    <w:rsid w:val="00121B7B"/>
    <w:rsid w:val="00123298"/>
    <w:rsid w:val="001239A2"/>
    <w:rsid w:val="00124A88"/>
    <w:rsid w:val="00125A6D"/>
    <w:rsid w:val="00125C2F"/>
    <w:rsid w:val="00125E4A"/>
    <w:rsid w:val="0012686B"/>
    <w:rsid w:val="00126B3A"/>
    <w:rsid w:val="00126FAC"/>
    <w:rsid w:val="00127416"/>
    <w:rsid w:val="00130319"/>
    <w:rsid w:val="001312A0"/>
    <w:rsid w:val="00131F30"/>
    <w:rsid w:val="00132040"/>
    <w:rsid w:val="00133550"/>
    <w:rsid w:val="00134941"/>
    <w:rsid w:val="00136D7E"/>
    <w:rsid w:val="00137349"/>
    <w:rsid w:val="0013759A"/>
    <w:rsid w:val="00140605"/>
    <w:rsid w:val="001413ED"/>
    <w:rsid w:val="0014238A"/>
    <w:rsid w:val="001428C7"/>
    <w:rsid w:val="00143279"/>
    <w:rsid w:val="00145902"/>
    <w:rsid w:val="00147058"/>
    <w:rsid w:val="00147BA0"/>
    <w:rsid w:val="00147E36"/>
    <w:rsid w:val="00150097"/>
    <w:rsid w:val="00150870"/>
    <w:rsid w:val="00150F05"/>
    <w:rsid w:val="001519FC"/>
    <w:rsid w:val="00151D77"/>
    <w:rsid w:val="00152740"/>
    <w:rsid w:val="00153D53"/>
    <w:rsid w:val="00154A7C"/>
    <w:rsid w:val="00154CDD"/>
    <w:rsid w:val="00154DCA"/>
    <w:rsid w:val="00154F5D"/>
    <w:rsid w:val="00155390"/>
    <w:rsid w:val="001568BF"/>
    <w:rsid w:val="00156B14"/>
    <w:rsid w:val="001573B0"/>
    <w:rsid w:val="0016066E"/>
    <w:rsid w:val="00160975"/>
    <w:rsid w:val="00164E11"/>
    <w:rsid w:val="0016599E"/>
    <w:rsid w:val="00165A66"/>
    <w:rsid w:val="00167D4F"/>
    <w:rsid w:val="00170526"/>
    <w:rsid w:val="001705D8"/>
    <w:rsid w:val="001710B6"/>
    <w:rsid w:val="00171CA2"/>
    <w:rsid w:val="001720F5"/>
    <w:rsid w:val="0017273A"/>
    <w:rsid w:val="00172C09"/>
    <w:rsid w:val="00172D32"/>
    <w:rsid w:val="00172D8D"/>
    <w:rsid w:val="00173C79"/>
    <w:rsid w:val="00174737"/>
    <w:rsid w:val="00175714"/>
    <w:rsid w:val="00175E01"/>
    <w:rsid w:val="00175EE6"/>
    <w:rsid w:val="00176A63"/>
    <w:rsid w:val="00176AD5"/>
    <w:rsid w:val="00177426"/>
    <w:rsid w:val="00177557"/>
    <w:rsid w:val="001775EF"/>
    <w:rsid w:val="00177884"/>
    <w:rsid w:val="00177949"/>
    <w:rsid w:val="00180769"/>
    <w:rsid w:val="00180AA4"/>
    <w:rsid w:val="00180F37"/>
    <w:rsid w:val="00180F8D"/>
    <w:rsid w:val="00181BDC"/>
    <w:rsid w:val="001830A6"/>
    <w:rsid w:val="00184E4E"/>
    <w:rsid w:val="00184E9B"/>
    <w:rsid w:val="00185A6A"/>
    <w:rsid w:val="00186C66"/>
    <w:rsid w:val="00186E6F"/>
    <w:rsid w:val="001879A8"/>
    <w:rsid w:val="00187D50"/>
    <w:rsid w:val="00190C2F"/>
    <w:rsid w:val="001911F0"/>
    <w:rsid w:val="001919EC"/>
    <w:rsid w:val="0019246D"/>
    <w:rsid w:val="001931B8"/>
    <w:rsid w:val="00193D4C"/>
    <w:rsid w:val="00194197"/>
    <w:rsid w:val="00194A7D"/>
    <w:rsid w:val="00194F7F"/>
    <w:rsid w:val="00196323"/>
    <w:rsid w:val="00196525"/>
    <w:rsid w:val="00196C8F"/>
    <w:rsid w:val="00196DDE"/>
    <w:rsid w:val="00196E28"/>
    <w:rsid w:val="001A063D"/>
    <w:rsid w:val="001A06D2"/>
    <w:rsid w:val="001A0B32"/>
    <w:rsid w:val="001A0DB5"/>
    <w:rsid w:val="001A1268"/>
    <w:rsid w:val="001A15E5"/>
    <w:rsid w:val="001A182B"/>
    <w:rsid w:val="001A1E89"/>
    <w:rsid w:val="001A322B"/>
    <w:rsid w:val="001A68DE"/>
    <w:rsid w:val="001A70C1"/>
    <w:rsid w:val="001A76CA"/>
    <w:rsid w:val="001B039C"/>
    <w:rsid w:val="001B0B59"/>
    <w:rsid w:val="001B1123"/>
    <w:rsid w:val="001B1153"/>
    <w:rsid w:val="001B1359"/>
    <w:rsid w:val="001B17D4"/>
    <w:rsid w:val="001B19A8"/>
    <w:rsid w:val="001B1D4D"/>
    <w:rsid w:val="001B2980"/>
    <w:rsid w:val="001B41CB"/>
    <w:rsid w:val="001B58C6"/>
    <w:rsid w:val="001B6C71"/>
    <w:rsid w:val="001B7190"/>
    <w:rsid w:val="001B7368"/>
    <w:rsid w:val="001B7455"/>
    <w:rsid w:val="001C04B0"/>
    <w:rsid w:val="001C0A96"/>
    <w:rsid w:val="001C0C3A"/>
    <w:rsid w:val="001C1F78"/>
    <w:rsid w:val="001C30FF"/>
    <w:rsid w:val="001C49A9"/>
    <w:rsid w:val="001C4FDA"/>
    <w:rsid w:val="001C5049"/>
    <w:rsid w:val="001C5373"/>
    <w:rsid w:val="001C708B"/>
    <w:rsid w:val="001C7499"/>
    <w:rsid w:val="001C7EE6"/>
    <w:rsid w:val="001C7F72"/>
    <w:rsid w:val="001D0790"/>
    <w:rsid w:val="001D14E7"/>
    <w:rsid w:val="001D17F0"/>
    <w:rsid w:val="001D1C48"/>
    <w:rsid w:val="001D1D63"/>
    <w:rsid w:val="001D2BB1"/>
    <w:rsid w:val="001D38B3"/>
    <w:rsid w:val="001D42B6"/>
    <w:rsid w:val="001D56A6"/>
    <w:rsid w:val="001D619C"/>
    <w:rsid w:val="001D6AF6"/>
    <w:rsid w:val="001D7389"/>
    <w:rsid w:val="001D7D5F"/>
    <w:rsid w:val="001E06ED"/>
    <w:rsid w:val="001E0B20"/>
    <w:rsid w:val="001E28BD"/>
    <w:rsid w:val="001E31D3"/>
    <w:rsid w:val="001E5597"/>
    <w:rsid w:val="001E6BC6"/>
    <w:rsid w:val="001F0655"/>
    <w:rsid w:val="001F11AC"/>
    <w:rsid w:val="001F1777"/>
    <w:rsid w:val="001F1B86"/>
    <w:rsid w:val="001F1E81"/>
    <w:rsid w:val="001F329E"/>
    <w:rsid w:val="001F34B2"/>
    <w:rsid w:val="001F365D"/>
    <w:rsid w:val="001F3AF6"/>
    <w:rsid w:val="001F40AD"/>
    <w:rsid w:val="001F4A77"/>
    <w:rsid w:val="001F4D0C"/>
    <w:rsid w:val="001F5E44"/>
    <w:rsid w:val="001F6217"/>
    <w:rsid w:val="001F67BA"/>
    <w:rsid w:val="001F69B3"/>
    <w:rsid w:val="002019E6"/>
    <w:rsid w:val="002022D1"/>
    <w:rsid w:val="00202B53"/>
    <w:rsid w:val="00202FCA"/>
    <w:rsid w:val="002031A6"/>
    <w:rsid w:val="002050A6"/>
    <w:rsid w:val="00206127"/>
    <w:rsid w:val="002069C3"/>
    <w:rsid w:val="00206E86"/>
    <w:rsid w:val="0021093F"/>
    <w:rsid w:val="002109C9"/>
    <w:rsid w:val="002113BB"/>
    <w:rsid w:val="002117DE"/>
    <w:rsid w:val="00211AB4"/>
    <w:rsid w:val="00211C5F"/>
    <w:rsid w:val="00213A73"/>
    <w:rsid w:val="00213C88"/>
    <w:rsid w:val="00213DA4"/>
    <w:rsid w:val="00213FCC"/>
    <w:rsid w:val="00214D9D"/>
    <w:rsid w:val="00215014"/>
    <w:rsid w:val="0021570F"/>
    <w:rsid w:val="00216CE1"/>
    <w:rsid w:val="00216EEB"/>
    <w:rsid w:val="00216F89"/>
    <w:rsid w:val="002200B6"/>
    <w:rsid w:val="00220547"/>
    <w:rsid w:val="002208E8"/>
    <w:rsid w:val="00220E5B"/>
    <w:rsid w:val="0022201E"/>
    <w:rsid w:val="002226D0"/>
    <w:rsid w:val="00223DF5"/>
    <w:rsid w:val="00224C44"/>
    <w:rsid w:val="00225217"/>
    <w:rsid w:val="00225F84"/>
    <w:rsid w:val="00226678"/>
    <w:rsid w:val="002267AF"/>
    <w:rsid w:val="00227BF1"/>
    <w:rsid w:val="00230262"/>
    <w:rsid w:val="00230DBF"/>
    <w:rsid w:val="00230FF4"/>
    <w:rsid w:val="002316E0"/>
    <w:rsid w:val="00232349"/>
    <w:rsid w:val="00233830"/>
    <w:rsid w:val="002339FF"/>
    <w:rsid w:val="00233BE4"/>
    <w:rsid w:val="00234B6F"/>
    <w:rsid w:val="002357C0"/>
    <w:rsid w:val="00236CFC"/>
    <w:rsid w:val="00237574"/>
    <w:rsid w:val="00237D2C"/>
    <w:rsid w:val="002425A5"/>
    <w:rsid w:val="0024325F"/>
    <w:rsid w:val="00244485"/>
    <w:rsid w:val="0024455B"/>
    <w:rsid w:val="00244ADA"/>
    <w:rsid w:val="0024525A"/>
    <w:rsid w:val="002452B8"/>
    <w:rsid w:val="00247950"/>
    <w:rsid w:val="00247BA5"/>
    <w:rsid w:val="00247C8D"/>
    <w:rsid w:val="00250C53"/>
    <w:rsid w:val="00252128"/>
    <w:rsid w:val="00252377"/>
    <w:rsid w:val="002527BC"/>
    <w:rsid w:val="00252A23"/>
    <w:rsid w:val="00253526"/>
    <w:rsid w:val="0025496D"/>
    <w:rsid w:val="00254A7D"/>
    <w:rsid w:val="00254B1E"/>
    <w:rsid w:val="00255E4F"/>
    <w:rsid w:val="00256822"/>
    <w:rsid w:val="0025698A"/>
    <w:rsid w:val="00256BC8"/>
    <w:rsid w:val="002573C7"/>
    <w:rsid w:val="00261359"/>
    <w:rsid w:val="00261BE7"/>
    <w:rsid w:val="00261F04"/>
    <w:rsid w:val="002622F3"/>
    <w:rsid w:val="0026318C"/>
    <w:rsid w:val="00263665"/>
    <w:rsid w:val="00263B02"/>
    <w:rsid w:val="00263CE3"/>
    <w:rsid w:val="00263F3A"/>
    <w:rsid w:val="002666E7"/>
    <w:rsid w:val="00266F76"/>
    <w:rsid w:val="00267A14"/>
    <w:rsid w:val="002700B4"/>
    <w:rsid w:val="002706A7"/>
    <w:rsid w:val="002713C1"/>
    <w:rsid w:val="0027179D"/>
    <w:rsid w:val="002747EC"/>
    <w:rsid w:val="002755DD"/>
    <w:rsid w:val="002764C2"/>
    <w:rsid w:val="0027666C"/>
    <w:rsid w:val="00276862"/>
    <w:rsid w:val="002768B8"/>
    <w:rsid w:val="00276988"/>
    <w:rsid w:val="00276F5D"/>
    <w:rsid w:val="0027796D"/>
    <w:rsid w:val="00277F5C"/>
    <w:rsid w:val="00280705"/>
    <w:rsid w:val="002808C8"/>
    <w:rsid w:val="00280C9B"/>
    <w:rsid w:val="00280EEA"/>
    <w:rsid w:val="00281712"/>
    <w:rsid w:val="00281D8C"/>
    <w:rsid w:val="00282145"/>
    <w:rsid w:val="002829DF"/>
    <w:rsid w:val="00284513"/>
    <w:rsid w:val="0028584C"/>
    <w:rsid w:val="00285C33"/>
    <w:rsid w:val="00285CB8"/>
    <w:rsid w:val="00285DA4"/>
    <w:rsid w:val="00286220"/>
    <w:rsid w:val="00286916"/>
    <w:rsid w:val="002869CD"/>
    <w:rsid w:val="00286DC9"/>
    <w:rsid w:val="0028748B"/>
    <w:rsid w:val="00290751"/>
    <w:rsid w:val="002910DC"/>
    <w:rsid w:val="0029218D"/>
    <w:rsid w:val="0029424F"/>
    <w:rsid w:val="00295DDA"/>
    <w:rsid w:val="0029634B"/>
    <w:rsid w:val="002975DB"/>
    <w:rsid w:val="002A14F1"/>
    <w:rsid w:val="002A21A8"/>
    <w:rsid w:val="002A38B7"/>
    <w:rsid w:val="002A38FF"/>
    <w:rsid w:val="002A39E4"/>
    <w:rsid w:val="002A3D00"/>
    <w:rsid w:val="002A4010"/>
    <w:rsid w:val="002A4441"/>
    <w:rsid w:val="002A4761"/>
    <w:rsid w:val="002A47C1"/>
    <w:rsid w:val="002A4F15"/>
    <w:rsid w:val="002A581B"/>
    <w:rsid w:val="002A7454"/>
    <w:rsid w:val="002A7C12"/>
    <w:rsid w:val="002B11AE"/>
    <w:rsid w:val="002B1741"/>
    <w:rsid w:val="002B1F7C"/>
    <w:rsid w:val="002B29F1"/>
    <w:rsid w:val="002B3724"/>
    <w:rsid w:val="002B587E"/>
    <w:rsid w:val="002B5BAF"/>
    <w:rsid w:val="002B5F9B"/>
    <w:rsid w:val="002B6A2E"/>
    <w:rsid w:val="002B72E6"/>
    <w:rsid w:val="002C038B"/>
    <w:rsid w:val="002C1A93"/>
    <w:rsid w:val="002C22FA"/>
    <w:rsid w:val="002C2B6A"/>
    <w:rsid w:val="002C37A1"/>
    <w:rsid w:val="002C43EC"/>
    <w:rsid w:val="002C4AF1"/>
    <w:rsid w:val="002C5417"/>
    <w:rsid w:val="002C77C9"/>
    <w:rsid w:val="002D1CDE"/>
    <w:rsid w:val="002D200E"/>
    <w:rsid w:val="002D2015"/>
    <w:rsid w:val="002D2585"/>
    <w:rsid w:val="002D270F"/>
    <w:rsid w:val="002D285E"/>
    <w:rsid w:val="002D2BF0"/>
    <w:rsid w:val="002D2F84"/>
    <w:rsid w:val="002D30BF"/>
    <w:rsid w:val="002D3332"/>
    <w:rsid w:val="002D35B7"/>
    <w:rsid w:val="002D3670"/>
    <w:rsid w:val="002D4947"/>
    <w:rsid w:val="002D6350"/>
    <w:rsid w:val="002D6594"/>
    <w:rsid w:val="002E03E7"/>
    <w:rsid w:val="002E14E6"/>
    <w:rsid w:val="002E1871"/>
    <w:rsid w:val="002E1F51"/>
    <w:rsid w:val="002E369B"/>
    <w:rsid w:val="002E3F69"/>
    <w:rsid w:val="002E4B57"/>
    <w:rsid w:val="002E6001"/>
    <w:rsid w:val="002E63CE"/>
    <w:rsid w:val="002E6A44"/>
    <w:rsid w:val="002E6B8E"/>
    <w:rsid w:val="002E70A1"/>
    <w:rsid w:val="002E70EA"/>
    <w:rsid w:val="002E75CB"/>
    <w:rsid w:val="002E780C"/>
    <w:rsid w:val="002F0730"/>
    <w:rsid w:val="002F0DF7"/>
    <w:rsid w:val="002F1727"/>
    <w:rsid w:val="002F1C61"/>
    <w:rsid w:val="002F1FAF"/>
    <w:rsid w:val="002F33AC"/>
    <w:rsid w:val="002F3EEC"/>
    <w:rsid w:val="002F3F4D"/>
    <w:rsid w:val="002F5310"/>
    <w:rsid w:val="002F5E06"/>
    <w:rsid w:val="002F7472"/>
    <w:rsid w:val="003019DC"/>
    <w:rsid w:val="003020DC"/>
    <w:rsid w:val="00302CC0"/>
    <w:rsid w:val="0030318C"/>
    <w:rsid w:val="00303B6A"/>
    <w:rsid w:val="0030554B"/>
    <w:rsid w:val="00305820"/>
    <w:rsid w:val="003107B3"/>
    <w:rsid w:val="003111C6"/>
    <w:rsid w:val="00311746"/>
    <w:rsid w:val="003119A7"/>
    <w:rsid w:val="003121DB"/>
    <w:rsid w:val="00312200"/>
    <w:rsid w:val="00312739"/>
    <w:rsid w:val="00312B67"/>
    <w:rsid w:val="0031357D"/>
    <w:rsid w:val="0031379A"/>
    <w:rsid w:val="003138F7"/>
    <w:rsid w:val="00313B81"/>
    <w:rsid w:val="003149B1"/>
    <w:rsid w:val="0031627F"/>
    <w:rsid w:val="00316B0D"/>
    <w:rsid w:val="00317BA3"/>
    <w:rsid w:val="003208AC"/>
    <w:rsid w:val="0032101F"/>
    <w:rsid w:val="00321E28"/>
    <w:rsid w:val="0032288D"/>
    <w:rsid w:val="003236FE"/>
    <w:rsid w:val="00323EA4"/>
    <w:rsid w:val="003249B2"/>
    <w:rsid w:val="00324A80"/>
    <w:rsid w:val="00325803"/>
    <w:rsid w:val="0032588E"/>
    <w:rsid w:val="0032659C"/>
    <w:rsid w:val="00326CE4"/>
    <w:rsid w:val="0032718E"/>
    <w:rsid w:val="00330EFF"/>
    <w:rsid w:val="00331400"/>
    <w:rsid w:val="00331C99"/>
    <w:rsid w:val="00331FCD"/>
    <w:rsid w:val="003332E4"/>
    <w:rsid w:val="003335BE"/>
    <w:rsid w:val="00333BD7"/>
    <w:rsid w:val="003350A9"/>
    <w:rsid w:val="00335A1D"/>
    <w:rsid w:val="00335ED9"/>
    <w:rsid w:val="00336203"/>
    <w:rsid w:val="003371E4"/>
    <w:rsid w:val="00337D40"/>
    <w:rsid w:val="00340672"/>
    <w:rsid w:val="00341B59"/>
    <w:rsid w:val="00341BB2"/>
    <w:rsid w:val="003424F0"/>
    <w:rsid w:val="00342FAA"/>
    <w:rsid w:val="00343E83"/>
    <w:rsid w:val="00344047"/>
    <w:rsid w:val="003440F6"/>
    <w:rsid w:val="00345C0B"/>
    <w:rsid w:val="00346173"/>
    <w:rsid w:val="00346399"/>
    <w:rsid w:val="003467B5"/>
    <w:rsid w:val="00346860"/>
    <w:rsid w:val="0034686D"/>
    <w:rsid w:val="0034776B"/>
    <w:rsid w:val="0035035B"/>
    <w:rsid w:val="00350B04"/>
    <w:rsid w:val="0035148E"/>
    <w:rsid w:val="00351701"/>
    <w:rsid w:val="003517EE"/>
    <w:rsid w:val="00352339"/>
    <w:rsid w:val="0035277F"/>
    <w:rsid w:val="003529D2"/>
    <w:rsid w:val="00352D02"/>
    <w:rsid w:val="00353C5E"/>
    <w:rsid w:val="0035431C"/>
    <w:rsid w:val="003566CC"/>
    <w:rsid w:val="0035691C"/>
    <w:rsid w:val="00357B42"/>
    <w:rsid w:val="00360117"/>
    <w:rsid w:val="003617AD"/>
    <w:rsid w:val="003621BE"/>
    <w:rsid w:val="00362609"/>
    <w:rsid w:val="00362890"/>
    <w:rsid w:val="00363927"/>
    <w:rsid w:val="003645DE"/>
    <w:rsid w:val="00364A1D"/>
    <w:rsid w:val="00364CB6"/>
    <w:rsid w:val="00365474"/>
    <w:rsid w:val="003668F8"/>
    <w:rsid w:val="00366D80"/>
    <w:rsid w:val="00366E52"/>
    <w:rsid w:val="00367377"/>
    <w:rsid w:val="00367458"/>
    <w:rsid w:val="00367676"/>
    <w:rsid w:val="00367A1F"/>
    <w:rsid w:val="00367CCD"/>
    <w:rsid w:val="00367FDD"/>
    <w:rsid w:val="0037049A"/>
    <w:rsid w:val="00370636"/>
    <w:rsid w:val="00370A6F"/>
    <w:rsid w:val="00370CC8"/>
    <w:rsid w:val="003714D4"/>
    <w:rsid w:val="003718D1"/>
    <w:rsid w:val="00372122"/>
    <w:rsid w:val="0037332F"/>
    <w:rsid w:val="003735E4"/>
    <w:rsid w:val="003746A6"/>
    <w:rsid w:val="00374725"/>
    <w:rsid w:val="003758B6"/>
    <w:rsid w:val="00375D3B"/>
    <w:rsid w:val="00376367"/>
    <w:rsid w:val="0037678F"/>
    <w:rsid w:val="00376C40"/>
    <w:rsid w:val="00377076"/>
    <w:rsid w:val="0037708C"/>
    <w:rsid w:val="0037747E"/>
    <w:rsid w:val="00377825"/>
    <w:rsid w:val="00377A57"/>
    <w:rsid w:val="00380122"/>
    <w:rsid w:val="00380EAA"/>
    <w:rsid w:val="003816A8"/>
    <w:rsid w:val="00381EC3"/>
    <w:rsid w:val="0038315B"/>
    <w:rsid w:val="0038320A"/>
    <w:rsid w:val="00384328"/>
    <w:rsid w:val="003844E5"/>
    <w:rsid w:val="00384BFE"/>
    <w:rsid w:val="00385749"/>
    <w:rsid w:val="00385AD5"/>
    <w:rsid w:val="00386291"/>
    <w:rsid w:val="003865A8"/>
    <w:rsid w:val="00386774"/>
    <w:rsid w:val="00386C34"/>
    <w:rsid w:val="0038745C"/>
    <w:rsid w:val="003902F3"/>
    <w:rsid w:val="003905D0"/>
    <w:rsid w:val="00391090"/>
    <w:rsid w:val="0039215F"/>
    <w:rsid w:val="00393136"/>
    <w:rsid w:val="003934D0"/>
    <w:rsid w:val="00393573"/>
    <w:rsid w:val="00393ACE"/>
    <w:rsid w:val="00394550"/>
    <w:rsid w:val="003945A9"/>
    <w:rsid w:val="0039485D"/>
    <w:rsid w:val="00396C0F"/>
    <w:rsid w:val="003974FA"/>
    <w:rsid w:val="00397925"/>
    <w:rsid w:val="003A01EB"/>
    <w:rsid w:val="003A05E7"/>
    <w:rsid w:val="003A09FD"/>
    <w:rsid w:val="003A0F45"/>
    <w:rsid w:val="003A2CDA"/>
    <w:rsid w:val="003A4E11"/>
    <w:rsid w:val="003A58AE"/>
    <w:rsid w:val="003A75CE"/>
    <w:rsid w:val="003B0640"/>
    <w:rsid w:val="003B0DC4"/>
    <w:rsid w:val="003B0DFE"/>
    <w:rsid w:val="003B1366"/>
    <w:rsid w:val="003B2729"/>
    <w:rsid w:val="003B2830"/>
    <w:rsid w:val="003B297F"/>
    <w:rsid w:val="003B2B14"/>
    <w:rsid w:val="003B3048"/>
    <w:rsid w:val="003B37CD"/>
    <w:rsid w:val="003B3C88"/>
    <w:rsid w:val="003B4909"/>
    <w:rsid w:val="003B4F15"/>
    <w:rsid w:val="003B6005"/>
    <w:rsid w:val="003B7CAA"/>
    <w:rsid w:val="003C07E4"/>
    <w:rsid w:val="003C2210"/>
    <w:rsid w:val="003C22CD"/>
    <w:rsid w:val="003C2CC2"/>
    <w:rsid w:val="003C2E2C"/>
    <w:rsid w:val="003C33A3"/>
    <w:rsid w:val="003C3425"/>
    <w:rsid w:val="003C3532"/>
    <w:rsid w:val="003C37CC"/>
    <w:rsid w:val="003C507A"/>
    <w:rsid w:val="003C5623"/>
    <w:rsid w:val="003C59FE"/>
    <w:rsid w:val="003C5B27"/>
    <w:rsid w:val="003C627B"/>
    <w:rsid w:val="003C630F"/>
    <w:rsid w:val="003C64F7"/>
    <w:rsid w:val="003C6ABE"/>
    <w:rsid w:val="003C782F"/>
    <w:rsid w:val="003D0276"/>
    <w:rsid w:val="003D04CB"/>
    <w:rsid w:val="003D10F1"/>
    <w:rsid w:val="003D121B"/>
    <w:rsid w:val="003D1670"/>
    <w:rsid w:val="003D1828"/>
    <w:rsid w:val="003D201E"/>
    <w:rsid w:val="003D25BA"/>
    <w:rsid w:val="003D3BCA"/>
    <w:rsid w:val="003D4666"/>
    <w:rsid w:val="003D4E34"/>
    <w:rsid w:val="003D71A0"/>
    <w:rsid w:val="003D7E33"/>
    <w:rsid w:val="003D7F3E"/>
    <w:rsid w:val="003E0038"/>
    <w:rsid w:val="003E0747"/>
    <w:rsid w:val="003E0751"/>
    <w:rsid w:val="003E0953"/>
    <w:rsid w:val="003E0ACF"/>
    <w:rsid w:val="003E0BA5"/>
    <w:rsid w:val="003E0CD3"/>
    <w:rsid w:val="003E116D"/>
    <w:rsid w:val="003E1865"/>
    <w:rsid w:val="003E2E63"/>
    <w:rsid w:val="003E30BA"/>
    <w:rsid w:val="003E49A8"/>
    <w:rsid w:val="003E4FD2"/>
    <w:rsid w:val="003E517F"/>
    <w:rsid w:val="003E5489"/>
    <w:rsid w:val="003E7DAA"/>
    <w:rsid w:val="003E7E09"/>
    <w:rsid w:val="003F028F"/>
    <w:rsid w:val="003F05F3"/>
    <w:rsid w:val="003F0A9C"/>
    <w:rsid w:val="003F10A6"/>
    <w:rsid w:val="003F24E8"/>
    <w:rsid w:val="003F34B4"/>
    <w:rsid w:val="003F3C0E"/>
    <w:rsid w:val="003F6308"/>
    <w:rsid w:val="003F6351"/>
    <w:rsid w:val="003F6BBB"/>
    <w:rsid w:val="003F6CD4"/>
    <w:rsid w:val="004006E1"/>
    <w:rsid w:val="00400CC6"/>
    <w:rsid w:val="00402456"/>
    <w:rsid w:val="00402EA9"/>
    <w:rsid w:val="00403076"/>
    <w:rsid w:val="004036E3"/>
    <w:rsid w:val="004036E5"/>
    <w:rsid w:val="00404CA1"/>
    <w:rsid w:val="004051E3"/>
    <w:rsid w:val="00406CF9"/>
    <w:rsid w:val="00406DB8"/>
    <w:rsid w:val="00406DF2"/>
    <w:rsid w:val="00406F9E"/>
    <w:rsid w:val="00407E0B"/>
    <w:rsid w:val="004110E1"/>
    <w:rsid w:val="00411736"/>
    <w:rsid w:val="0041183A"/>
    <w:rsid w:val="00411C90"/>
    <w:rsid w:val="00412B6C"/>
    <w:rsid w:val="0041364B"/>
    <w:rsid w:val="00414FAC"/>
    <w:rsid w:val="00415818"/>
    <w:rsid w:val="00415B41"/>
    <w:rsid w:val="00415C71"/>
    <w:rsid w:val="004164B3"/>
    <w:rsid w:val="00416BD5"/>
    <w:rsid w:val="00416D60"/>
    <w:rsid w:val="00417426"/>
    <w:rsid w:val="00417C4E"/>
    <w:rsid w:val="00420809"/>
    <w:rsid w:val="004213B2"/>
    <w:rsid w:val="00421BD6"/>
    <w:rsid w:val="004229AB"/>
    <w:rsid w:val="00422B9C"/>
    <w:rsid w:val="00423210"/>
    <w:rsid w:val="00424ABA"/>
    <w:rsid w:val="00426F6B"/>
    <w:rsid w:val="00427D2A"/>
    <w:rsid w:val="004300AC"/>
    <w:rsid w:val="004307D6"/>
    <w:rsid w:val="004317E6"/>
    <w:rsid w:val="004317F3"/>
    <w:rsid w:val="00432494"/>
    <w:rsid w:val="004328F1"/>
    <w:rsid w:val="00432D0C"/>
    <w:rsid w:val="0043354A"/>
    <w:rsid w:val="00433809"/>
    <w:rsid w:val="00435628"/>
    <w:rsid w:val="00435D7E"/>
    <w:rsid w:val="00435E68"/>
    <w:rsid w:val="00436141"/>
    <w:rsid w:val="0043627C"/>
    <w:rsid w:val="0043641E"/>
    <w:rsid w:val="004367A6"/>
    <w:rsid w:val="00436ED9"/>
    <w:rsid w:val="00437C1B"/>
    <w:rsid w:val="004415C1"/>
    <w:rsid w:val="00441848"/>
    <w:rsid w:val="004424EF"/>
    <w:rsid w:val="00442672"/>
    <w:rsid w:val="004427E3"/>
    <w:rsid w:val="00442B50"/>
    <w:rsid w:val="00442C21"/>
    <w:rsid w:val="004439FA"/>
    <w:rsid w:val="00443B5A"/>
    <w:rsid w:val="00443EBE"/>
    <w:rsid w:val="00444D10"/>
    <w:rsid w:val="00444D8A"/>
    <w:rsid w:val="00445DFF"/>
    <w:rsid w:val="00446079"/>
    <w:rsid w:val="004460E0"/>
    <w:rsid w:val="0044778A"/>
    <w:rsid w:val="00447B62"/>
    <w:rsid w:val="00450107"/>
    <w:rsid w:val="004504A0"/>
    <w:rsid w:val="004504A9"/>
    <w:rsid w:val="00450A73"/>
    <w:rsid w:val="00450CA4"/>
    <w:rsid w:val="0045101D"/>
    <w:rsid w:val="0045162E"/>
    <w:rsid w:val="00452E32"/>
    <w:rsid w:val="0045310F"/>
    <w:rsid w:val="004539EF"/>
    <w:rsid w:val="00454024"/>
    <w:rsid w:val="004545B7"/>
    <w:rsid w:val="004546A0"/>
    <w:rsid w:val="004555C0"/>
    <w:rsid w:val="0045589A"/>
    <w:rsid w:val="004605AD"/>
    <w:rsid w:val="00461ACF"/>
    <w:rsid w:val="004620E4"/>
    <w:rsid w:val="00462458"/>
    <w:rsid w:val="00462805"/>
    <w:rsid w:val="00462AE1"/>
    <w:rsid w:val="00462B23"/>
    <w:rsid w:val="004631EC"/>
    <w:rsid w:val="00464B6A"/>
    <w:rsid w:val="00465360"/>
    <w:rsid w:val="00467724"/>
    <w:rsid w:val="004704F9"/>
    <w:rsid w:val="0047146C"/>
    <w:rsid w:val="004714A1"/>
    <w:rsid w:val="004716D9"/>
    <w:rsid w:val="004717D6"/>
    <w:rsid w:val="00472E5F"/>
    <w:rsid w:val="00473BD9"/>
    <w:rsid w:val="00473FCF"/>
    <w:rsid w:val="00474C4D"/>
    <w:rsid w:val="00474C9B"/>
    <w:rsid w:val="00475736"/>
    <w:rsid w:val="0047587D"/>
    <w:rsid w:val="00475D2F"/>
    <w:rsid w:val="00476603"/>
    <w:rsid w:val="00477697"/>
    <w:rsid w:val="00477EAA"/>
    <w:rsid w:val="004812F8"/>
    <w:rsid w:val="00481685"/>
    <w:rsid w:val="0048183F"/>
    <w:rsid w:val="00481C51"/>
    <w:rsid w:val="00482ED2"/>
    <w:rsid w:val="00483168"/>
    <w:rsid w:val="00483324"/>
    <w:rsid w:val="00483DC2"/>
    <w:rsid w:val="00485194"/>
    <w:rsid w:val="00485313"/>
    <w:rsid w:val="004857EE"/>
    <w:rsid w:val="00485AC4"/>
    <w:rsid w:val="00485BA2"/>
    <w:rsid w:val="00485F58"/>
    <w:rsid w:val="00486897"/>
    <w:rsid w:val="00486A01"/>
    <w:rsid w:val="00486DD5"/>
    <w:rsid w:val="0048714D"/>
    <w:rsid w:val="00491D8B"/>
    <w:rsid w:val="00492E97"/>
    <w:rsid w:val="00493AF2"/>
    <w:rsid w:val="00493FA1"/>
    <w:rsid w:val="00494FE1"/>
    <w:rsid w:val="004950CA"/>
    <w:rsid w:val="00496EE3"/>
    <w:rsid w:val="00497317"/>
    <w:rsid w:val="0049766F"/>
    <w:rsid w:val="00497798"/>
    <w:rsid w:val="00497EDC"/>
    <w:rsid w:val="004A045D"/>
    <w:rsid w:val="004A0536"/>
    <w:rsid w:val="004A1C84"/>
    <w:rsid w:val="004A1DAD"/>
    <w:rsid w:val="004A1E73"/>
    <w:rsid w:val="004A2ECC"/>
    <w:rsid w:val="004A33D8"/>
    <w:rsid w:val="004A364B"/>
    <w:rsid w:val="004A364E"/>
    <w:rsid w:val="004A3CA9"/>
    <w:rsid w:val="004A44C2"/>
    <w:rsid w:val="004A626F"/>
    <w:rsid w:val="004A6705"/>
    <w:rsid w:val="004A680C"/>
    <w:rsid w:val="004A6CF0"/>
    <w:rsid w:val="004B043A"/>
    <w:rsid w:val="004B0794"/>
    <w:rsid w:val="004B0912"/>
    <w:rsid w:val="004B0BAA"/>
    <w:rsid w:val="004B0F9C"/>
    <w:rsid w:val="004B1921"/>
    <w:rsid w:val="004B27CF"/>
    <w:rsid w:val="004B47F4"/>
    <w:rsid w:val="004B5126"/>
    <w:rsid w:val="004B5816"/>
    <w:rsid w:val="004B6660"/>
    <w:rsid w:val="004B66E2"/>
    <w:rsid w:val="004C340D"/>
    <w:rsid w:val="004C37E8"/>
    <w:rsid w:val="004C3B99"/>
    <w:rsid w:val="004C3DB1"/>
    <w:rsid w:val="004C4F9C"/>
    <w:rsid w:val="004C5E65"/>
    <w:rsid w:val="004C5FC9"/>
    <w:rsid w:val="004C7CDB"/>
    <w:rsid w:val="004C7EFF"/>
    <w:rsid w:val="004D0835"/>
    <w:rsid w:val="004D170E"/>
    <w:rsid w:val="004D2226"/>
    <w:rsid w:val="004D284F"/>
    <w:rsid w:val="004D3D60"/>
    <w:rsid w:val="004D4896"/>
    <w:rsid w:val="004D4C6A"/>
    <w:rsid w:val="004D4E1B"/>
    <w:rsid w:val="004D51E0"/>
    <w:rsid w:val="004D5A87"/>
    <w:rsid w:val="004D690E"/>
    <w:rsid w:val="004D6FC9"/>
    <w:rsid w:val="004D7645"/>
    <w:rsid w:val="004D7FE4"/>
    <w:rsid w:val="004E11C9"/>
    <w:rsid w:val="004E166F"/>
    <w:rsid w:val="004E2B90"/>
    <w:rsid w:val="004E3272"/>
    <w:rsid w:val="004E35F8"/>
    <w:rsid w:val="004E360E"/>
    <w:rsid w:val="004E44D2"/>
    <w:rsid w:val="004E464F"/>
    <w:rsid w:val="004E501A"/>
    <w:rsid w:val="004E6055"/>
    <w:rsid w:val="004E61EB"/>
    <w:rsid w:val="004E63A8"/>
    <w:rsid w:val="004E66BE"/>
    <w:rsid w:val="004E7802"/>
    <w:rsid w:val="004E7CAA"/>
    <w:rsid w:val="004F07D7"/>
    <w:rsid w:val="004F09E3"/>
    <w:rsid w:val="004F0A81"/>
    <w:rsid w:val="004F1673"/>
    <w:rsid w:val="004F17E2"/>
    <w:rsid w:val="004F1AAA"/>
    <w:rsid w:val="004F1E90"/>
    <w:rsid w:val="004F2CC4"/>
    <w:rsid w:val="004F4DE7"/>
    <w:rsid w:val="004F6244"/>
    <w:rsid w:val="004F63F0"/>
    <w:rsid w:val="004F649D"/>
    <w:rsid w:val="004F6C1E"/>
    <w:rsid w:val="004F7B57"/>
    <w:rsid w:val="0050093F"/>
    <w:rsid w:val="00500BEE"/>
    <w:rsid w:val="005019E2"/>
    <w:rsid w:val="005028AD"/>
    <w:rsid w:val="005038CC"/>
    <w:rsid w:val="005042E9"/>
    <w:rsid w:val="0050656B"/>
    <w:rsid w:val="00506EE2"/>
    <w:rsid w:val="005070AD"/>
    <w:rsid w:val="005071C5"/>
    <w:rsid w:val="005073D0"/>
    <w:rsid w:val="005103F0"/>
    <w:rsid w:val="005111FA"/>
    <w:rsid w:val="00513D39"/>
    <w:rsid w:val="0051486B"/>
    <w:rsid w:val="00514F7C"/>
    <w:rsid w:val="00514F92"/>
    <w:rsid w:val="00516405"/>
    <w:rsid w:val="00516D81"/>
    <w:rsid w:val="005205C5"/>
    <w:rsid w:val="00520A89"/>
    <w:rsid w:val="00521837"/>
    <w:rsid w:val="005222DF"/>
    <w:rsid w:val="00522AA1"/>
    <w:rsid w:val="00525239"/>
    <w:rsid w:val="00525E35"/>
    <w:rsid w:val="00526D5B"/>
    <w:rsid w:val="005272F3"/>
    <w:rsid w:val="005273A7"/>
    <w:rsid w:val="005301A6"/>
    <w:rsid w:val="0053098E"/>
    <w:rsid w:val="005309B4"/>
    <w:rsid w:val="00530A9A"/>
    <w:rsid w:val="005310AE"/>
    <w:rsid w:val="00531681"/>
    <w:rsid w:val="00531DE4"/>
    <w:rsid w:val="005327C1"/>
    <w:rsid w:val="0053400F"/>
    <w:rsid w:val="00534F7A"/>
    <w:rsid w:val="005364CE"/>
    <w:rsid w:val="005366FF"/>
    <w:rsid w:val="00536AEB"/>
    <w:rsid w:val="00540130"/>
    <w:rsid w:val="00540371"/>
    <w:rsid w:val="00540445"/>
    <w:rsid w:val="00540469"/>
    <w:rsid w:val="00540D2E"/>
    <w:rsid w:val="005412FD"/>
    <w:rsid w:val="00542291"/>
    <w:rsid w:val="0054402E"/>
    <w:rsid w:val="00544D93"/>
    <w:rsid w:val="00544EBA"/>
    <w:rsid w:val="005451F9"/>
    <w:rsid w:val="00545A50"/>
    <w:rsid w:val="00545C48"/>
    <w:rsid w:val="00545DB4"/>
    <w:rsid w:val="005476CB"/>
    <w:rsid w:val="005478EE"/>
    <w:rsid w:val="00547BE5"/>
    <w:rsid w:val="0055008D"/>
    <w:rsid w:val="00550298"/>
    <w:rsid w:val="00550CF0"/>
    <w:rsid w:val="005519B1"/>
    <w:rsid w:val="005519DE"/>
    <w:rsid w:val="0055215A"/>
    <w:rsid w:val="005528A7"/>
    <w:rsid w:val="00552CBF"/>
    <w:rsid w:val="00554125"/>
    <w:rsid w:val="00554902"/>
    <w:rsid w:val="005549F6"/>
    <w:rsid w:val="00554C39"/>
    <w:rsid w:val="00554DBE"/>
    <w:rsid w:val="0055520D"/>
    <w:rsid w:val="005553A9"/>
    <w:rsid w:val="00556A7C"/>
    <w:rsid w:val="00557C7B"/>
    <w:rsid w:val="00557DA3"/>
    <w:rsid w:val="00557E52"/>
    <w:rsid w:val="00561AF9"/>
    <w:rsid w:val="00561D75"/>
    <w:rsid w:val="005625A8"/>
    <w:rsid w:val="00562F46"/>
    <w:rsid w:val="00564E25"/>
    <w:rsid w:val="00564F35"/>
    <w:rsid w:val="00565535"/>
    <w:rsid w:val="005655A2"/>
    <w:rsid w:val="00565FDF"/>
    <w:rsid w:val="00566269"/>
    <w:rsid w:val="00566494"/>
    <w:rsid w:val="00567237"/>
    <w:rsid w:val="005677FA"/>
    <w:rsid w:val="005735E7"/>
    <w:rsid w:val="00574DFA"/>
    <w:rsid w:val="005753D1"/>
    <w:rsid w:val="00575AEF"/>
    <w:rsid w:val="00575D48"/>
    <w:rsid w:val="00576042"/>
    <w:rsid w:val="00576262"/>
    <w:rsid w:val="005765C8"/>
    <w:rsid w:val="0057673C"/>
    <w:rsid w:val="005776CF"/>
    <w:rsid w:val="00580F77"/>
    <w:rsid w:val="00580FDE"/>
    <w:rsid w:val="00581E15"/>
    <w:rsid w:val="0058206B"/>
    <w:rsid w:val="00583139"/>
    <w:rsid w:val="0058326F"/>
    <w:rsid w:val="00583C67"/>
    <w:rsid w:val="005843E7"/>
    <w:rsid w:val="00584A6A"/>
    <w:rsid w:val="00585795"/>
    <w:rsid w:val="005857CD"/>
    <w:rsid w:val="00585A4C"/>
    <w:rsid w:val="005862CE"/>
    <w:rsid w:val="0058634B"/>
    <w:rsid w:val="00586EA0"/>
    <w:rsid w:val="0058719A"/>
    <w:rsid w:val="005873BD"/>
    <w:rsid w:val="0059026D"/>
    <w:rsid w:val="005940F7"/>
    <w:rsid w:val="005945DB"/>
    <w:rsid w:val="0059461E"/>
    <w:rsid w:val="00594C1C"/>
    <w:rsid w:val="00594E2E"/>
    <w:rsid w:val="005955CF"/>
    <w:rsid w:val="00595D4D"/>
    <w:rsid w:val="00596F64"/>
    <w:rsid w:val="0059714D"/>
    <w:rsid w:val="00597235"/>
    <w:rsid w:val="0059733B"/>
    <w:rsid w:val="0059793D"/>
    <w:rsid w:val="005A14FB"/>
    <w:rsid w:val="005A1FCB"/>
    <w:rsid w:val="005A28AC"/>
    <w:rsid w:val="005A34D5"/>
    <w:rsid w:val="005A37C4"/>
    <w:rsid w:val="005A3FC7"/>
    <w:rsid w:val="005A4A92"/>
    <w:rsid w:val="005A51B9"/>
    <w:rsid w:val="005A5A8C"/>
    <w:rsid w:val="005A617F"/>
    <w:rsid w:val="005A74B1"/>
    <w:rsid w:val="005A7D2A"/>
    <w:rsid w:val="005B0438"/>
    <w:rsid w:val="005B0699"/>
    <w:rsid w:val="005B0CD3"/>
    <w:rsid w:val="005B1A1C"/>
    <w:rsid w:val="005B2C21"/>
    <w:rsid w:val="005B2D76"/>
    <w:rsid w:val="005B339D"/>
    <w:rsid w:val="005B536D"/>
    <w:rsid w:val="005B537B"/>
    <w:rsid w:val="005B54EF"/>
    <w:rsid w:val="005B7233"/>
    <w:rsid w:val="005C0FE1"/>
    <w:rsid w:val="005C1DF4"/>
    <w:rsid w:val="005C1E58"/>
    <w:rsid w:val="005C1F41"/>
    <w:rsid w:val="005C21F7"/>
    <w:rsid w:val="005C3017"/>
    <w:rsid w:val="005C4D6A"/>
    <w:rsid w:val="005C5E28"/>
    <w:rsid w:val="005D0FA3"/>
    <w:rsid w:val="005D20A9"/>
    <w:rsid w:val="005D2C0E"/>
    <w:rsid w:val="005D369F"/>
    <w:rsid w:val="005D38E9"/>
    <w:rsid w:val="005D3C99"/>
    <w:rsid w:val="005D4298"/>
    <w:rsid w:val="005D4CE6"/>
    <w:rsid w:val="005D517A"/>
    <w:rsid w:val="005D529D"/>
    <w:rsid w:val="005D59FA"/>
    <w:rsid w:val="005D5DF3"/>
    <w:rsid w:val="005D632C"/>
    <w:rsid w:val="005D7344"/>
    <w:rsid w:val="005E0152"/>
    <w:rsid w:val="005E02AF"/>
    <w:rsid w:val="005E0350"/>
    <w:rsid w:val="005E0FF6"/>
    <w:rsid w:val="005E10DF"/>
    <w:rsid w:val="005E1777"/>
    <w:rsid w:val="005E2D7F"/>
    <w:rsid w:val="005E2DB7"/>
    <w:rsid w:val="005E30D8"/>
    <w:rsid w:val="005E5456"/>
    <w:rsid w:val="005E5B18"/>
    <w:rsid w:val="005E6574"/>
    <w:rsid w:val="005E6ED6"/>
    <w:rsid w:val="005E7C23"/>
    <w:rsid w:val="005F0074"/>
    <w:rsid w:val="005F0357"/>
    <w:rsid w:val="005F0573"/>
    <w:rsid w:val="005F06FE"/>
    <w:rsid w:val="005F0F5C"/>
    <w:rsid w:val="005F2AAB"/>
    <w:rsid w:val="005F2B9E"/>
    <w:rsid w:val="005F407A"/>
    <w:rsid w:val="005F44CA"/>
    <w:rsid w:val="005F4819"/>
    <w:rsid w:val="005F4BCE"/>
    <w:rsid w:val="005F552C"/>
    <w:rsid w:val="005F5C81"/>
    <w:rsid w:val="005F6770"/>
    <w:rsid w:val="006006B3"/>
    <w:rsid w:val="00601194"/>
    <w:rsid w:val="006013DE"/>
    <w:rsid w:val="00601E13"/>
    <w:rsid w:val="006024C6"/>
    <w:rsid w:val="006027E2"/>
    <w:rsid w:val="0060293D"/>
    <w:rsid w:val="00602B06"/>
    <w:rsid w:val="00602D38"/>
    <w:rsid w:val="006034EC"/>
    <w:rsid w:val="006039D4"/>
    <w:rsid w:val="00604994"/>
    <w:rsid w:val="00605FF6"/>
    <w:rsid w:val="00606D77"/>
    <w:rsid w:val="0060765B"/>
    <w:rsid w:val="0060794A"/>
    <w:rsid w:val="0061022F"/>
    <w:rsid w:val="00610375"/>
    <w:rsid w:val="006106B2"/>
    <w:rsid w:val="006109DD"/>
    <w:rsid w:val="00610D65"/>
    <w:rsid w:val="006114D8"/>
    <w:rsid w:val="006124E5"/>
    <w:rsid w:val="0061263D"/>
    <w:rsid w:val="00612B0D"/>
    <w:rsid w:val="00614B26"/>
    <w:rsid w:val="006157D3"/>
    <w:rsid w:val="00616832"/>
    <w:rsid w:val="00616FE2"/>
    <w:rsid w:val="0061781B"/>
    <w:rsid w:val="00617BC2"/>
    <w:rsid w:val="00620555"/>
    <w:rsid w:val="00621AA6"/>
    <w:rsid w:val="00622429"/>
    <w:rsid w:val="00622F11"/>
    <w:rsid w:val="00622F3C"/>
    <w:rsid w:val="006236F9"/>
    <w:rsid w:val="00623B5F"/>
    <w:rsid w:val="00623D02"/>
    <w:rsid w:val="00623D6B"/>
    <w:rsid w:val="00623F7A"/>
    <w:rsid w:val="00624AA1"/>
    <w:rsid w:val="006252DC"/>
    <w:rsid w:val="00625656"/>
    <w:rsid w:val="006264FE"/>
    <w:rsid w:val="0062651F"/>
    <w:rsid w:val="00626F7C"/>
    <w:rsid w:val="00627011"/>
    <w:rsid w:val="006278E9"/>
    <w:rsid w:val="00627B24"/>
    <w:rsid w:val="00627E43"/>
    <w:rsid w:val="00630484"/>
    <w:rsid w:val="00630EDC"/>
    <w:rsid w:val="0063127B"/>
    <w:rsid w:val="006312BC"/>
    <w:rsid w:val="006317D1"/>
    <w:rsid w:val="006323B4"/>
    <w:rsid w:val="0063245B"/>
    <w:rsid w:val="006325BF"/>
    <w:rsid w:val="0063275A"/>
    <w:rsid w:val="00632A82"/>
    <w:rsid w:val="00633459"/>
    <w:rsid w:val="00634C04"/>
    <w:rsid w:val="00634E49"/>
    <w:rsid w:val="00636384"/>
    <w:rsid w:val="00637E83"/>
    <w:rsid w:val="00640167"/>
    <w:rsid w:val="006408BC"/>
    <w:rsid w:val="00640FC9"/>
    <w:rsid w:val="006412F4"/>
    <w:rsid w:val="006415AC"/>
    <w:rsid w:val="00641D70"/>
    <w:rsid w:val="00641DA0"/>
    <w:rsid w:val="00641FE5"/>
    <w:rsid w:val="0064251A"/>
    <w:rsid w:val="006432E2"/>
    <w:rsid w:val="00643691"/>
    <w:rsid w:val="006436C5"/>
    <w:rsid w:val="0064493F"/>
    <w:rsid w:val="006452D2"/>
    <w:rsid w:val="00646251"/>
    <w:rsid w:val="00646EB0"/>
    <w:rsid w:val="00647552"/>
    <w:rsid w:val="006478AE"/>
    <w:rsid w:val="00650052"/>
    <w:rsid w:val="0065066C"/>
    <w:rsid w:val="00651299"/>
    <w:rsid w:val="00651621"/>
    <w:rsid w:val="00652B2F"/>
    <w:rsid w:val="00652F6B"/>
    <w:rsid w:val="006534E6"/>
    <w:rsid w:val="00653775"/>
    <w:rsid w:val="00654F6E"/>
    <w:rsid w:val="0065551C"/>
    <w:rsid w:val="006560A5"/>
    <w:rsid w:val="00656557"/>
    <w:rsid w:val="00656868"/>
    <w:rsid w:val="00656EEC"/>
    <w:rsid w:val="00656F3C"/>
    <w:rsid w:val="0066010E"/>
    <w:rsid w:val="00661494"/>
    <w:rsid w:val="00661AA3"/>
    <w:rsid w:val="00661EF9"/>
    <w:rsid w:val="00662023"/>
    <w:rsid w:val="00662275"/>
    <w:rsid w:val="00662A56"/>
    <w:rsid w:val="0066364F"/>
    <w:rsid w:val="0066402C"/>
    <w:rsid w:val="0066468E"/>
    <w:rsid w:val="006653CD"/>
    <w:rsid w:val="006658F9"/>
    <w:rsid w:val="006660B8"/>
    <w:rsid w:val="00666DA4"/>
    <w:rsid w:val="006705C9"/>
    <w:rsid w:val="00670817"/>
    <w:rsid w:val="00670A4A"/>
    <w:rsid w:val="00672422"/>
    <w:rsid w:val="0067255D"/>
    <w:rsid w:val="0067264A"/>
    <w:rsid w:val="006727A2"/>
    <w:rsid w:val="006735E5"/>
    <w:rsid w:val="00673F42"/>
    <w:rsid w:val="006740D6"/>
    <w:rsid w:val="00674173"/>
    <w:rsid w:val="00674A14"/>
    <w:rsid w:val="00674E22"/>
    <w:rsid w:val="0067588C"/>
    <w:rsid w:val="0067653F"/>
    <w:rsid w:val="006769B3"/>
    <w:rsid w:val="006775F6"/>
    <w:rsid w:val="0068043F"/>
    <w:rsid w:val="00681CCC"/>
    <w:rsid w:val="00682C60"/>
    <w:rsid w:val="00682E5E"/>
    <w:rsid w:val="006832A0"/>
    <w:rsid w:val="00683D69"/>
    <w:rsid w:val="00683EAF"/>
    <w:rsid w:val="00684092"/>
    <w:rsid w:val="00685645"/>
    <w:rsid w:val="00685707"/>
    <w:rsid w:val="0068597B"/>
    <w:rsid w:val="00685D9A"/>
    <w:rsid w:val="00686AFB"/>
    <w:rsid w:val="00686D8F"/>
    <w:rsid w:val="006907E7"/>
    <w:rsid w:val="006914E7"/>
    <w:rsid w:val="00691E9F"/>
    <w:rsid w:val="00692CE8"/>
    <w:rsid w:val="006950ED"/>
    <w:rsid w:val="00695DA4"/>
    <w:rsid w:val="00696490"/>
    <w:rsid w:val="00696BEC"/>
    <w:rsid w:val="00696E2D"/>
    <w:rsid w:val="00697BBF"/>
    <w:rsid w:val="00697D95"/>
    <w:rsid w:val="006A02FF"/>
    <w:rsid w:val="006A0EB8"/>
    <w:rsid w:val="006A1526"/>
    <w:rsid w:val="006A1F74"/>
    <w:rsid w:val="006A23E6"/>
    <w:rsid w:val="006A3377"/>
    <w:rsid w:val="006A4A5C"/>
    <w:rsid w:val="006A4F98"/>
    <w:rsid w:val="006A5117"/>
    <w:rsid w:val="006A54F5"/>
    <w:rsid w:val="006A65BE"/>
    <w:rsid w:val="006B0165"/>
    <w:rsid w:val="006B0253"/>
    <w:rsid w:val="006B07D9"/>
    <w:rsid w:val="006B0B90"/>
    <w:rsid w:val="006B1FC6"/>
    <w:rsid w:val="006B2A1F"/>
    <w:rsid w:val="006B3139"/>
    <w:rsid w:val="006B4D81"/>
    <w:rsid w:val="006B4E80"/>
    <w:rsid w:val="006B4F31"/>
    <w:rsid w:val="006B5979"/>
    <w:rsid w:val="006B5D2B"/>
    <w:rsid w:val="006B6A98"/>
    <w:rsid w:val="006B7ED9"/>
    <w:rsid w:val="006C02F7"/>
    <w:rsid w:val="006C03B4"/>
    <w:rsid w:val="006C1036"/>
    <w:rsid w:val="006C156B"/>
    <w:rsid w:val="006C18A9"/>
    <w:rsid w:val="006C4590"/>
    <w:rsid w:val="006C6B17"/>
    <w:rsid w:val="006C776B"/>
    <w:rsid w:val="006D0961"/>
    <w:rsid w:val="006D1370"/>
    <w:rsid w:val="006D1581"/>
    <w:rsid w:val="006D29C2"/>
    <w:rsid w:val="006D4749"/>
    <w:rsid w:val="006D48DC"/>
    <w:rsid w:val="006D56AD"/>
    <w:rsid w:val="006D6486"/>
    <w:rsid w:val="006D6E37"/>
    <w:rsid w:val="006D7A60"/>
    <w:rsid w:val="006D7DD4"/>
    <w:rsid w:val="006D7FFB"/>
    <w:rsid w:val="006E26EB"/>
    <w:rsid w:val="006E28EA"/>
    <w:rsid w:val="006E2BF0"/>
    <w:rsid w:val="006E3AAB"/>
    <w:rsid w:val="006E3DA3"/>
    <w:rsid w:val="006E41AE"/>
    <w:rsid w:val="006E4505"/>
    <w:rsid w:val="006E51EC"/>
    <w:rsid w:val="006E599D"/>
    <w:rsid w:val="006E5B90"/>
    <w:rsid w:val="006E620A"/>
    <w:rsid w:val="006E7D76"/>
    <w:rsid w:val="006F1D6F"/>
    <w:rsid w:val="006F275F"/>
    <w:rsid w:val="006F2A28"/>
    <w:rsid w:val="006F2CD2"/>
    <w:rsid w:val="006F333D"/>
    <w:rsid w:val="006F4056"/>
    <w:rsid w:val="006F5135"/>
    <w:rsid w:val="00700699"/>
    <w:rsid w:val="00700E43"/>
    <w:rsid w:val="00701562"/>
    <w:rsid w:val="00701967"/>
    <w:rsid w:val="007032B6"/>
    <w:rsid w:val="00703EA7"/>
    <w:rsid w:val="00705542"/>
    <w:rsid w:val="00705D49"/>
    <w:rsid w:val="007065F1"/>
    <w:rsid w:val="007102F4"/>
    <w:rsid w:val="0071039C"/>
    <w:rsid w:val="007116D7"/>
    <w:rsid w:val="00712BCA"/>
    <w:rsid w:val="007144C6"/>
    <w:rsid w:val="00714C6F"/>
    <w:rsid w:val="00714D71"/>
    <w:rsid w:val="0071545A"/>
    <w:rsid w:val="00716F3C"/>
    <w:rsid w:val="00720CAE"/>
    <w:rsid w:val="007220D8"/>
    <w:rsid w:val="00723458"/>
    <w:rsid w:val="007235E8"/>
    <w:rsid w:val="00724181"/>
    <w:rsid w:val="007243D5"/>
    <w:rsid w:val="007259AA"/>
    <w:rsid w:val="00727334"/>
    <w:rsid w:val="00730CB0"/>
    <w:rsid w:val="00731516"/>
    <w:rsid w:val="00732D23"/>
    <w:rsid w:val="00733288"/>
    <w:rsid w:val="00734B52"/>
    <w:rsid w:val="00735C74"/>
    <w:rsid w:val="00737885"/>
    <w:rsid w:val="007378BC"/>
    <w:rsid w:val="00737F1B"/>
    <w:rsid w:val="00740118"/>
    <w:rsid w:val="00740B45"/>
    <w:rsid w:val="00740BD2"/>
    <w:rsid w:val="00740D66"/>
    <w:rsid w:val="007410AF"/>
    <w:rsid w:val="00741DE7"/>
    <w:rsid w:val="00741F33"/>
    <w:rsid w:val="00742E19"/>
    <w:rsid w:val="00742F65"/>
    <w:rsid w:val="007444D8"/>
    <w:rsid w:val="007468FA"/>
    <w:rsid w:val="00746B89"/>
    <w:rsid w:val="00747B6F"/>
    <w:rsid w:val="007510DD"/>
    <w:rsid w:val="0075115E"/>
    <w:rsid w:val="007513F6"/>
    <w:rsid w:val="00751601"/>
    <w:rsid w:val="00753174"/>
    <w:rsid w:val="00753DA0"/>
    <w:rsid w:val="00754D18"/>
    <w:rsid w:val="00754EBE"/>
    <w:rsid w:val="0075626E"/>
    <w:rsid w:val="007602F5"/>
    <w:rsid w:val="0076039B"/>
    <w:rsid w:val="0076138A"/>
    <w:rsid w:val="007613C0"/>
    <w:rsid w:val="00762214"/>
    <w:rsid w:val="00762CAE"/>
    <w:rsid w:val="00762F58"/>
    <w:rsid w:val="007633BD"/>
    <w:rsid w:val="007647AB"/>
    <w:rsid w:val="00765202"/>
    <w:rsid w:val="00765887"/>
    <w:rsid w:val="00767779"/>
    <w:rsid w:val="00767C7E"/>
    <w:rsid w:val="00767EBF"/>
    <w:rsid w:val="00770036"/>
    <w:rsid w:val="0077039B"/>
    <w:rsid w:val="007704E4"/>
    <w:rsid w:val="00772089"/>
    <w:rsid w:val="007721E9"/>
    <w:rsid w:val="00773EAB"/>
    <w:rsid w:val="007741D9"/>
    <w:rsid w:val="00774E2A"/>
    <w:rsid w:val="00775B83"/>
    <w:rsid w:val="0077657C"/>
    <w:rsid w:val="00781722"/>
    <w:rsid w:val="00781AC5"/>
    <w:rsid w:val="007821B5"/>
    <w:rsid w:val="0078312A"/>
    <w:rsid w:val="00783D54"/>
    <w:rsid w:val="00783F08"/>
    <w:rsid w:val="00783F3A"/>
    <w:rsid w:val="00784D1C"/>
    <w:rsid w:val="00784E39"/>
    <w:rsid w:val="0078602D"/>
    <w:rsid w:val="00786354"/>
    <w:rsid w:val="0079125D"/>
    <w:rsid w:val="00791A8B"/>
    <w:rsid w:val="007940A7"/>
    <w:rsid w:val="007947C2"/>
    <w:rsid w:val="00795750"/>
    <w:rsid w:val="00795A65"/>
    <w:rsid w:val="00795DFE"/>
    <w:rsid w:val="007963D8"/>
    <w:rsid w:val="0079661D"/>
    <w:rsid w:val="0079670C"/>
    <w:rsid w:val="007976BA"/>
    <w:rsid w:val="00797F5A"/>
    <w:rsid w:val="007A0F47"/>
    <w:rsid w:val="007A1A23"/>
    <w:rsid w:val="007A2463"/>
    <w:rsid w:val="007A376B"/>
    <w:rsid w:val="007A42D0"/>
    <w:rsid w:val="007A48CA"/>
    <w:rsid w:val="007A609B"/>
    <w:rsid w:val="007A7CEC"/>
    <w:rsid w:val="007A7F8E"/>
    <w:rsid w:val="007A7FEA"/>
    <w:rsid w:val="007B073A"/>
    <w:rsid w:val="007B08A2"/>
    <w:rsid w:val="007B5686"/>
    <w:rsid w:val="007B58BF"/>
    <w:rsid w:val="007B595A"/>
    <w:rsid w:val="007B62D8"/>
    <w:rsid w:val="007B7A6F"/>
    <w:rsid w:val="007B7C9F"/>
    <w:rsid w:val="007C0095"/>
    <w:rsid w:val="007C0845"/>
    <w:rsid w:val="007C0F96"/>
    <w:rsid w:val="007C27E1"/>
    <w:rsid w:val="007C32E1"/>
    <w:rsid w:val="007C49BA"/>
    <w:rsid w:val="007C5589"/>
    <w:rsid w:val="007C629C"/>
    <w:rsid w:val="007C6B61"/>
    <w:rsid w:val="007C6E40"/>
    <w:rsid w:val="007C76CE"/>
    <w:rsid w:val="007C7A19"/>
    <w:rsid w:val="007C7DE5"/>
    <w:rsid w:val="007D007F"/>
    <w:rsid w:val="007D0FB9"/>
    <w:rsid w:val="007D11DA"/>
    <w:rsid w:val="007D1E2B"/>
    <w:rsid w:val="007D2542"/>
    <w:rsid w:val="007D3BE4"/>
    <w:rsid w:val="007D47A4"/>
    <w:rsid w:val="007D4837"/>
    <w:rsid w:val="007D4A5A"/>
    <w:rsid w:val="007D4BB7"/>
    <w:rsid w:val="007D52F5"/>
    <w:rsid w:val="007D59F5"/>
    <w:rsid w:val="007D5CC9"/>
    <w:rsid w:val="007D5FA7"/>
    <w:rsid w:val="007D6613"/>
    <w:rsid w:val="007D68A1"/>
    <w:rsid w:val="007D6CD3"/>
    <w:rsid w:val="007D75DA"/>
    <w:rsid w:val="007E05F8"/>
    <w:rsid w:val="007E0672"/>
    <w:rsid w:val="007E15D9"/>
    <w:rsid w:val="007E2738"/>
    <w:rsid w:val="007E28FD"/>
    <w:rsid w:val="007E3002"/>
    <w:rsid w:val="007E32BA"/>
    <w:rsid w:val="007E37DC"/>
    <w:rsid w:val="007E3A82"/>
    <w:rsid w:val="007E3B39"/>
    <w:rsid w:val="007E4038"/>
    <w:rsid w:val="007E409E"/>
    <w:rsid w:val="007E41BE"/>
    <w:rsid w:val="007E43CC"/>
    <w:rsid w:val="007E4E54"/>
    <w:rsid w:val="007E52D6"/>
    <w:rsid w:val="007E5340"/>
    <w:rsid w:val="007E577C"/>
    <w:rsid w:val="007E5E22"/>
    <w:rsid w:val="007E68F5"/>
    <w:rsid w:val="007E7393"/>
    <w:rsid w:val="007E7592"/>
    <w:rsid w:val="007F11C7"/>
    <w:rsid w:val="007F1B13"/>
    <w:rsid w:val="007F2818"/>
    <w:rsid w:val="007F2B4B"/>
    <w:rsid w:val="007F3720"/>
    <w:rsid w:val="007F3BFB"/>
    <w:rsid w:val="007F43CE"/>
    <w:rsid w:val="007F468B"/>
    <w:rsid w:val="007F4EE7"/>
    <w:rsid w:val="007F58C3"/>
    <w:rsid w:val="007F5F84"/>
    <w:rsid w:val="007F68A4"/>
    <w:rsid w:val="007F769E"/>
    <w:rsid w:val="007F78C7"/>
    <w:rsid w:val="00800DE2"/>
    <w:rsid w:val="00800F97"/>
    <w:rsid w:val="0080140D"/>
    <w:rsid w:val="008014C2"/>
    <w:rsid w:val="008018FA"/>
    <w:rsid w:val="00802250"/>
    <w:rsid w:val="00802C99"/>
    <w:rsid w:val="00803C40"/>
    <w:rsid w:val="008048F2"/>
    <w:rsid w:val="00804914"/>
    <w:rsid w:val="00805865"/>
    <w:rsid w:val="00806784"/>
    <w:rsid w:val="008068CA"/>
    <w:rsid w:val="0080707B"/>
    <w:rsid w:val="00807F2E"/>
    <w:rsid w:val="008118B2"/>
    <w:rsid w:val="00811F3F"/>
    <w:rsid w:val="00812FFB"/>
    <w:rsid w:val="00813C55"/>
    <w:rsid w:val="00815D33"/>
    <w:rsid w:val="0081634E"/>
    <w:rsid w:val="00817676"/>
    <w:rsid w:val="008212DE"/>
    <w:rsid w:val="00821CD4"/>
    <w:rsid w:val="00823886"/>
    <w:rsid w:val="00823EC6"/>
    <w:rsid w:val="00824832"/>
    <w:rsid w:val="008249FD"/>
    <w:rsid w:val="00825CB2"/>
    <w:rsid w:val="00826C5B"/>
    <w:rsid w:val="008277DD"/>
    <w:rsid w:val="00827BBA"/>
    <w:rsid w:val="00830469"/>
    <w:rsid w:val="008307C4"/>
    <w:rsid w:val="00830C28"/>
    <w:rsid w:val="00830DEF"/>
    <w:rsid w:val="0083146E"/>
    <w:rsid w:val="00833109"/>
    <w:rsid w:val="0083367A"/>
    <w:rsid w:val="00833AAC"/>
    <w:rsid w:val="00834F24"/>
    <w:rsid w:val="008351BD"/>
    <w:rsid w:val="00835CFF"/>
    <w:rsid w:val="0083603B"/>
    <w:rsid w:val="008361BC"/>
    <w:rsid w:val="0083642A"/>
    <w:rsid w:val="00836BFE"/>
    <w:rsid w:val="008372E5"/>
    <w:rsid w:val="008375C9"/>
    <w:rsid w:val="008375F3"/>
    <w:rsid w:val="0083764F"/>
    <w:rsid w:val="008406DD"/>
    <w:rsid w:val="00841760"/>
    <w:rsid w:val="00842455"/>
    <w:rsid w:val="00842F67"/>
    <w:rsid w:val="008433E1"/>
    <w:rsid w:val="0084402A"/>
    <w:rsid w:val="00844070"/>
    <w:rsid w:val="00844197"/>
    <w:rsid w:val="0084644C"/>
    <w:rsid w:val="00846D5F"/>
    <w:rsid w:val="00846FC2"/>
    <w:rsid w:val="00850390"/>
    <w:rsid w:val="00850A12"/>
    <w:rsid w:val="00851438"/>
    <w:rsid w:val="0085162D"/>
    <w:rsid w:val="00851E7A"/>
    <w:rsid w:val="00852095"/>
    <w:rsid w:val="00852A43"/>
    <w:rsid w:val="00855CFA"/>
    <w:rsid w:val="00856DF5"/>
    <w:rsid w:val="00860BA1"/>
    <w:rsid w:val="008613D2"/>
    <w:rsid w:val="008642E6"/>
    <w:rsid w:val="00864BE7"/>
    <w:rsid w:val="00865994"/>
    <w:rsid w:val="008663E6"/>
    <w:rsid w:val="00867DDB"/>
    <w:rsid w:val="00870139"/>
    <w:rsid w:val="008706E6"/>
    <w:rsid w:val="008713A6"/>
    <w:rsid w:val="00871C11"/>
    <w:rsid w:val="0087212F"/>
    <w:rsid w:val="0087294D"/>
    <w:rsid w:val="0087374B"/>
    <w:rsid w:val="00873A71"/>
    <w:rsid w:val="00873FAD"/>
    <w:rsid w:val="008749D7"/>
    <w:rsid w:val="00875639"/>
    <w:rsid w:val="00880164"/>
    <w:rsid w:val="00880AD1"/>
    <w:rsid w:val="0088128D"/>
    <w:rsid w:val="00882860"/>
    <w:rsid w:val="00882AF8"/>
    <w:rsid w:val="008831C4"/>
    <w:rsid w:val="00883493"/>
    <w:rsid w:val="00884E66"/>
    <w:rsid w:val="008853AC"/>
    <w:rsid w:val="008855C8"/>
    <w:rsid w:val="0088587E"/>
    <w:rsid w:val="00885A7A"/>
    <w:rsid w:val="00885AFC"/>
    <w:rsid w:val="0088602B"/>
    <w:rsid w:val="0088634C"/>
    <w:rsid w:val="0088650E"/>
    <w:rsid w:val="00886721"/>
    <w:rsid w:val="0088692F"/>
    <w:rsid w:val="00887836"/>
    <w:rsid w:val="008908B8"/>
    <w:rsid w:val="008909D3"/>
    <w:rsid w:val="00890A8A"/>
    <w:rsid w:val="00890CC7"/>
    <w:rsid w:val="008926F6"/>
    <w:rsid w:val="008930A5"/>
    <w:rsid w:val="008935D0"/>
    <w:rsid w:val="0089397C"/>
    <w:rsid w:val="0089411D"/>
    <w:rsid w:val="0089476B"/>
    <w:rsid w:val="00894A6C"/>
    <w:rsid w:val="00894E8C"/>
    <w:rsid w:val="00895B72"/>
    <w:rsid w:val="00895E48"/>
    <w:rsid w:val="00895E4E"/>
    <w:rsid w:val="00895ED3"/>
    <w:rsid w:val="00896D29"/>
    <w:rsid w:val="00897E27"/>
    <w:rsid w:val="00897F68"/>
    <w:rsid w:val="008A04C8"/>
    <w:rsid w:val="008A1B9A"/>
    <w:rsid w:val="008A2CFF"/>
    <w:rsid w:val="008A3B05"/>
    <w:rsid w:val="008A66E5"/>
    <w:rsid w:val="008A764A"/>
    <w:rsid w:val="008A7AA9"/>
    <w:rsid w:val="008B182F"/>
    <w:rsid w:val="008B1F80"/>
    <w:rsid w:val="008B2460"/>
    <w:rsid w:val="008B259E"/>
    <w:rsid w:val="008B28EE"/>
    <w:rsid w:val="008B319C"/>
    <w:rsid w:val="008B43D9"/>
    <w:rsid w:val="008B51FB"/>
    <w:rsid w:val="008B5518"/>
    <w:rsid w:val="008B574B"/>
    <w:rsid w:val="008B59D3"/>
    <w:rsid w:val="008B651B"/>
    <w:rsid w:val="008B68E3"/>
    <w:rsid w:val="008B701C"/>
    <w:rsid w:val="008C01E6"/>
    <w:rsid w:val="008C13A2"/>
    <w:rsid w:val="008C251F"/>
    <w:rsid w:val="008C25F1"/>
    <w:rsid w:val="008C2A33"/>
    <w:rsid w:val="008C48BD"/>
    <w:rsid w:val="008C5925"/>
    <w:rsid w:val="008C5A83"/>
    <w:rsid w:val="008C5AF8"/>
    <w:rsid w:val="008C6D77"/>
    <w:rsid w:val="008D1099"/>
    <w:rsid w:val="008D2A09"/>
    <w:rsid w:val="008D2A97"/>
    <w:rsid w:val="008D32D9"/>
    <w:rsid w:val="008D33A3"/>
    <w:rsid w:val="008D4503"/>
    <w:rsid w:val="008D4776"/>
    <w:rsid w:val="008D4D63"/>
    <w:rsid w:val="008D5E56"/>
    <w:rsid w:val="008D67CF"/>
    <w:rsid w:val="008D718C"/>
    <w:rsid w:val="008D732D"/>
    <w:rsid w:val="008D7A09"/>
    <w:rsid w:val="008E0573"/>
    <w:rsid w:val="008E0F1B"/>
    <w:rsid w:val="008E0F50"/>
    <w:rsid w:val="008E129C"/>
    <w:rsid w:val="008E1DAE"/>
    <w:rsid w:val="008E1E33"/>
    <w:rsid w:val="008E3361"/>
    <w:rsid w:val="008E3AB5"/>
    <w:rsid w:val="008E3E70"/>
    <w:rsid w:val="008E3F40"/>
    <w:rsid w:val="008E4747"/>
    <w:rsid w:val="008E55BD"/>
    <w:rsid w:val="008E5FA1"/>
    <w:rsid w:val="008F0515"/>
    <w:rsid w:val="008F0A56"/>
    <w:rsid w:val="008F0ABE"/>
    <w:rsid w:val="008F1345"/>
    <w:rsid w:val="008F185F"/>
    <w:rsid w:val="008F1DB5"/>
    <w:rsid w:val="008F21EF"/>
    <w:rsid w:val="008F444B"/>
    <w:rsid w:val="008F4DF8"/>
    <w:rsid w:val="008F5927"/>
    <w:rsid w:val="008F633D"/>
    <w:rsid w:val="008F6E49"/>
    <w:rsid w:val="008F7ABC"/>
    <w:rsid w:val="008F7AE5"/>
    <w:rsid w:val="00900CB3"/>
    <w:rsid w:val="009012FA"/>
    <w:rsid w:val="00901559"/>
    <w:rsid w:val="00902189"/>
    <w:rsid w:val="00902BF3"/>
    <w:rsid w:val="0090379C"/>
    <w:rsid w:val="00904603"/>
    <w:rsid w:val="0090576D"/>
    <w:rsid w:val="009061FD"/>
    <w:rsid w:val="00907B71"/>
    <w:rsid w:val="009105EB"/>
    <w:rsid w:val="0091068E"/>
    <w:rsid w:val="0091087B"/>
    <w:rsid w:val="009117CD"/>
    <w:rsid w:val="0091198E"/>
    <w:rsid w:val="00912335"/>
    <w:rsid w:val="009123D1"/>
    <w:rsid w:val="00912FC3"/>
    <w:rsid w:val="009131FC"/>
    <w:rsid w:val="0091351D"/>
    <w:rsid w:val="0091360B"/>
    <w:rsid w:val="00913ADC"/>
    <w:rsid w:val="00914780"/>
    <w:rsid w:val="00914AD4"/>
    <w:rsid w:val="00915322"/>
    <w:rsid w:val="009162D9"/>
    <w:rsid w:val="00916796"/>
    <w:rsid w:val="00916F6B"/>
    <w:rsid w:val="00917692"/>
    <w:rsid w:val="009200A3"/>
    <w:rsid w:val="00920345"/>
    <w:rsid w:val="0092193D"/>
    <w:rsid w:val="00923272"/>
    <w:rsid w:val="0092364C"/>
    <w:rsid w:val="009243D3"/>
    <w:rsid w:val="009246F4"/>
    <w:rsid w:val="00925EB4"/>
    <w:rsid w:val="0092617B"/>
    <w:rsid w:val="00926C76"/>
    <w:rsid w:val="009275C7"/>
    <w:rsid w:val="0092770A"/>
    <w:rsid w:val="009278DF"/>
    <w:rsid w:val="00927A61"/>
    <w:rsid w:val="0093033D"/>
    <w:rsid w:val="009316CE"/>
    <w:rsid w:val="00933027"/>
    <w:rsid w:val="00933D07"/>
    <w:rsid w:val="00933ED9"/>
    <w:rsid w:val="00934E16"/>
    <w:rsid w:val="009351BB"/>
    <w:rsid w:val="00935453"/>
    <w:rsid w:val="009355CA"/>
    <w:rsid w:val="0093573F"/>
    <w:rsid w:val="009401FA"/>
    <w:rsid w:val="00940624"/>
    <w:rsid w:val="009407E8"/>
    <w:rsid w:val="009409AF"/>
    <w:rsid w:val="00940B34"/>
    <w:rsid w:val="00941D39"/>
    <w:rsid w:val="00941F2F"/>
    <w:rsid w:val="00942A63"/>
    <w:rsid w:val="009439E2"/>
    <w:rsid w:val="00943D59"/>
    <w:rsid w:val="0094467C"/>
    <w:rsid w:val="009448A7"/>
    <w:rsid w:val="00944EA2"/>
    <w:rsid w:val="00945B69"/>
    <w:rsid w:val="009469F6"/>
    <w:rsid w:val="00947189"/>
    <w:rsid w:val="00947625"/>
    <w:rsid w:val="009506C3"/>
    <w:rsid w:val="00951A87"/>
    <w:rsid w:val="009523A5"/>
    <w:rsid w:val="0095308F"/>
    <w:rsid w:val="009530F9"/>
    <w:rsid w:val="009532C4"/>
    <w:rsid w:val="00953703"/>
    <w:rsid w:val="00953E83"/>
    <w:rsid w:val="00954EE9"/>
    <w:rsid w:val="00955EF5"/>
    <w:rsid w:val="00956B38"/>
    <w:rsid w:val="00956BAE"/>
    <w:rsid w:val="00956EA9"/>
    <w:rsid w:val="009574CE"/>
    <w:rsid w:val="0095753A"/>
    <w:rsid w:val="0095787F"/>
    <w:rsid w:val="00957EBE"/>
    <w:rsid w:val="00957F52"/>
    <w:rsid w:val="0096160B"/>
    <w:rsid w:val="009619A3"/>
    <w:rsid w:val="00961C1D"/>
    <w:rsid w:val="009621F2"/>
    <w:rsid w:val="00962292"/>
    <w:rsid w:val="00962F8F"/>
    <w:rsid w:val="0096335F"/>
    <w:rsid w:val="00963537"/>
    <w:rsid w:val="009637CA"/>
    <w:rsid w:val="00963C5D"/>
    <w:rsid w:val="00963F6C"/>
    <w:rsid w:val="00964B22"/>
    <w:rsid w:val="00965268"/>
    <w:rsid w:val="00965D7C"/>
    <w:rsid w:val="009664C7"/>
    <w:rsid w:val="0096679E"/>
    <w:rsid w:val="00966FAF"/>
    <w:rsid w:val="00967966"/>
    <w:rsid w:val="00970175"/>
    <w:rsid w:val="009702D4"/>
    <w:rsid w:val="0097071C"/>
    <w:rsid w:val="00971EAB"/>
    <w:rsid w:val="00972D9A"/>
    <w:rsid w:val="009739B8"/>
    <w:rsid w:val="00973D30"/>
    <w:rsid w:val="009750B2"/>
    <w:rsid w:val="00975893"/>
    <w:rsid w:val="00975FF4"/>
    <w:rsid w:val="009772B5"/>
    <w:rsid w:val="00982454"/>
    <w:rsid w:val="00982AD1"/>
    <w:rsid w:val="00982BC8"/>
    <w:rsid w:val="009850A2"/>
    <w:rsid w:val="0098567B"/>
    <w:rsid w:val="00985753"/>
    <w:rsid w:val="00985C16"/>
    <w:rsid w:val="00986477"/>
    <w:rsid w:val="00986CF5"/>
    <w:rsid w:val="00986D46"/>
    <w:rsid w:val="00987118"/>
    <w:rsid w:val="00987652"/>
    <w:rsid w:val="00990984"/>
    <w:rsid w:val="0099228E"/>
    <w:rsid w:val="009923AC"/>
    <w:rsid w:val="009945F6"/>
    <w:rsid w:val="00996374"/>
    <w:rsid w:val="00996666"/>
    <w:rsid w:val="009A0DDE"/>
    <w:rsid w:val="009A1B87"/>
    <w:rsid w:val="009A3239"/>
    <w:rsid w:val="009A41CC"/>
    <w:rsid w:val="009A4422"/>
    <w:rsid w:val="009A59F9"/>
    <w:rsid w:val="009A6225"/>
    <w:rsid w:val="009A719F"/>
    <w:rsid w:val="009A78D3"/>
    <w:rsid w:val="009A7F55"/>
    <w:rsid w:val="009B0E79"/>
    <w:rsid w:val="009B0F77"/>
    <w:rsid w:val="009B15CF"/>
    <w:rsid w:val="009B1A2C"/>
    <w:rsid w:val="009B2FE9"/>
    <w:rsid w:val="009B3D1E"/>
    <w:rsid w:val="009B49C2"/>
    <w:rsid w:val="009B6292"/>
    <w:rsid w:val="009B6776"/>
    <w:rsid w:val="009B6CB2"/>
    <w:rsid w:val="009B7126"/>
    <w:rsid w:val="009B719E"/>
    <w:rsid w:val="009B7A70"/>
    <w:rsid w:val="009C0CBA"/>
    <w:rsid w:val="009C1450"/>
    <w:rsid w:val="009C24BD"/>
    <w:rsid w:val="009C2C55"/>
    <w:rsid w:val="009C2D9E"/>
    <w:rsid w:val="009C3E9C"/>
    <w:rsid w:val="009C5346"/>
    <w:rsid w:val="009C6D5C"/>
    <w:rsid w:val="009C7723"/>
    <w:rsid w:val="009C7AB9"/>
    <w:rsid w:val="009C7EFA"/>
    <w:rsid w:val="009D022F"/>
    <w:rsid w:val="009D0E07"/>
    <w:rsid w:val="009D1A7B"/>
    <w:rsid w:val="009D1B6C"/>
    <w:rsid w:val="009D1D40"/>
    <w:rsid w:val="009D1FDA"/>
    <w:rsid w:val="009D2111"/>
    <w:rsid w:val="009D29AB"/>
    <w:rsid w:val="009D2A57"/>
    <w:rsid w:val="009D2FCD"/>
    <w:rsid w:val="009D43E6"/>
    <w:rsid w:val="009D47AD"/>
    <w:rsid w:val="009D487A"/>
    <w:rsid w:val="009D4F9F"/>
    <w:rsid w:val="009D517C"/>
    <w:rsid w:val="009D56B4"/>
    <w:rsid w:val="009E3205"/>
    <w:rsid w:val="009E3666"/>
    <w:rsid w:val="009E4811"/>
    <w:rsid w:val="009E4B48"/>
    <w:rsid w:val="009E5B82"/>
    <w:rsid w:val="009E5D12"/>
    <w:rsid w:val="009E5E06"/>
    <w:rsid w:val="009E5EA1"/>
    <w:rsid w:val="009E63E9"/>
    <w:rsid w:val="009E6E1F"/>
    <w:rsid w:val="009E7336"/>
    <w:rsid w:val="009E7860"/>
    <w:rsid w:val="009F0A52"/>
    <w:rsid w:val="009F0BE6"/>
    <w:rsid w:val="009F139D"/>
    <w:rsid w:val="009F2777"/>
    <w:rsid w:val="009F28A5"/>
    <w:rsid w:val="009F2E44"/>
    <w:rsid w:val="009F3B02"/>
    <w:rsid w:val="009F4E25"/>
    <w:rsid w:val="009F54CD"/>
    <w:rsid w:val="009F55C2"/>
    <w:rsid w:val="009F57EF"/>
    <w:rsid w:val="009F5841"/>
    <w:rsid w:val="009F5DBF"/>
    <w:rsid w:val="009F5E98"/>
    <w:rsid w:val="009F74A4"/>
    <w:rsid w:val="009F7752"/>
    <w:rsid w:val="009F7CD2"/>
    <w:rsid w:val="00A005EE"/>
    <w:rsid w:val="00A01051"/>
    <w:rsid w:val="00A01332"/>
    <w:rsid w:val="00A013E5"/>
    <w:rsid w:val="00A0149F"/>
    <w:rsid w:val="00A01F75"/>
    <w:rsid w:val="00A04236"/>
    <w:rsid w:val="00A04DC3"/>
    <w:rsid w:val="00A04F4C"/>
    <w:rsid w:val="00A05E6A"/>
    <w:rsid w:val="00A06075"/>
    <w:rsid w:val="00A06FE3"/>
    <w:rsid w:val="00A074CA"/>
    <w:rsid w:val="00A07BD9"/>
    <w:rsid w:val="00A1015F"/>
    <w:rsid w:val="00A10414"/>
    <w:rsid w:val="00A10EE2"/>
    <w:rsid w:val="00A11A43"/>
    <w:rsid w:val="00A12BB9"/>
    <w:rsid w:val="00A13123"/>
    <w:rsid w:val="00A13156"/>
    <w:rsid w:val="00A13594"/>
    <w:rsid w:val="00A139CC"/>
    <w:rsid w:val="00A13AA6"/>
    <w:rsid w:val="00A13CB8"/>
    <w:rsid w:val="00A14F4A"/>
    <w:rsid w:val="00A1568D"/>
    <w:rsid w:val="00A1583A"/>
    <w:rsid w:val="00A15848"/>
    <w:rsid w:val="00A17015"/>
    <w:rsid w:val="00A1765B"/>
    <w:rsid w:val="00A177FA"/>
    <w:rsid w:val="00A20D53"/>
    <w:rsid w:val="00A21BD1"/>
    <w:rsid w:val="00A21BEF"/>
    <w:rsid w:val="00A23242"/>
    <w:rsid w:val="00A2326E"/>
    <w:rsid w:val="00A2388E"/>
    <w:rsid w:val="00A25A7B"/>
    <w:rsid w:val="00A25D80"/>
    <w:rsid w:val="00A26988"/>
    <w:rsid w:val="00A274E6"/>
    <w:rsid w:val="00A278B6"/>
    <w:rsid w:val="00A31124"/>
    <w:rsid w:val="00A3307B"/>
    <w:rsid w:val="00A3342F"/>
    <w:rsid w:val="00A335BB"/>
    <w:rsid w:val="00A33E2D"/>
    <w:rsid w:val="00A34E4A"/>
    <w:rsid w:val="00A351EA"/>
    <w:rsid w:val="00A35313"/>
    <w:rsid w:val="00A3547C"/>
    <w:rsid w:val="00A35DB1"/>
    <w:rsid w:val="00A36555"/>
    <w:rsid w:val="00A3761F"/>
    <w:rsid w:val="00A40AB7"/>
    <w:rsid w:val="00A40D1E"/>
    <w:rsid w:val="00A40E03"/>
    <w:rsid w:val="00A41C23"/>
    <w:rsid w:val="00A420AB"/>
    <w:rsid w:val="00A4230F"/>
    <w:rsid w:val="00A42B33"/>
    <w:rsid w:val="00A439B5"/>
    <w:rsid w:val="00A43AFB"/>
    <w:rsid w:val="00A43DC0"/>
    <w:rsid w:val="00A44947"/>
    <w:rsid w:val="00A450CC"/>
    <w:rsid w:val="00A46537"/>
    <w:rsid w:val="00A50CEE"/>
    <w:rsid w:val="00A51713"/>
    <w:rsid w:val="00A51D25"/>
    <w:rsid w:val="00A51F12"/>
    <w:rsid w:val="00A52D22"/>
    <w:rsid w:val="00A52FDD"/>
    <w:rsid w:val="00A531E1"/>
    <w:rsid w:val="00A53ADC"/>
    <w:rsid w:val="00A53DEF"/>
    <w:rsid w:val="00A548FF"/>
    <w:rsid w:val="00A555E9"/>
    <w:rsid w:val="00A55650"/>
    <w:rsid w:val="00A55706"/>
    <w:rsid w:val="00A55963"/>
    <w:rsid w:val="00A56233"/>
    <w:rsid w:val="00A56623"/>
    <w:rsid w:val="00A5672A"/>
    <w:rsid w:val="00A56A4D"/>
    <w:rsid w:val="00A56B82"/>
    <w:rsid w:val="00A60051"/>
    <w:rsid w:val="00A61AA8"/>
    <w:rsid w:val="00A62870"/>
    <w:rsid w:val="00A638C2"/>
    <w:rsid w:val="00A63BB0"/>
    <w:rsid w:val="00A64DAF"/>
    <w:rsid w:val="00A6506D"/>
    <w:rsid w:val="00A65505"/>
    <w:rsid w:val="00A66266"/>
    <w:rsid w:val="00A678D8"/>
    <w:rsid w:val="00A679A6"/>
    <w:rsid w:val="00A67FC4"/>
    <w:rsid w:val="00A709DD"/>
    <w:rsid w:val="00A7101A"/>
    <w:rsid w:val="00A71A76"/>
    <w:rsid w:val="00A71DD6"/>
    <w:rsid w:val="00A7270C"/>
    <w:rsid w:val="00A728FC"/>
    <w:rsid w:val="00A72F48"/>
    <w:rsid w:val="00A738B2"/>
    <w:rsid w:val="00A73CDA"/>
    <w:rsid w:val="00A74245"/>
    <w:rsid w:val="00A74F34"/>
    <w:rsid w:val="00A75578"/>
    <w:rsid w:val="00A75D69"/>
    <w:rsid w:val="00A77019"/>
    <w:rsid w:val="00A77CF1"/>
    <w:rsid w:val="00A806C2"/>
    <w:rsid w:val="00A80C3C"/>
    <w:rsid w:val="00A8156F"/>
    <w:rsid w:val="00A826E3"/>
    <w:rsid w:val="00A82978"/>
    <w:rsid w:val="00A82E95"/>
    <w:rsid w:val="00A835D7"/>
    <w:rsid w:val="00A83952"/>
    <w:rsid w:val="00A83BD0"/>
    <w:rsid w:val="00A83D3F"/>
    <w:rsid w:val="00A841E9"/>
    <w:rsid w:val="00A843EF"/>
    <w:rsid w:val="00A848E9"/>
    <w:rsid w:val="00A855CD"/>
    <w:rsid w:val="00A85CD2"/>
    <w:rsid w:val="00A86EF4"/>
    <w:rsid w:val="00A87249"/>
    <w:rsid w:val="00A87C11"/>
    <w:rsid w:val="00A905CC"/>
    <w:rsid w:val="00A90E20"/>
    <w:rsid w:val="00A91035"/>
    <w:rsid w:val="00A911D1"/>
    <w:rsid w:val="00A9153D"/>
    <w:rsid w:val="00A915AE"/>
    <w:rsid w:val="00A91AC7"/>
    <w:rsid w:val="00A92301"/>
    <w:rsid w:val="00A92D72"/>
    <w:rsid w:val="00A93145"/>
    <w:rsid w:val="00A94670"/>
    <w:rsid w:val="00A94AF3"/>
    <w:rsid w:val="00A95E36"/>
    <w:rsid w:val="00A96869"/>
    <w:rsid w:val="00A969B1"/>
    <w:rsid w:val="00AA057C"/>
    <w:rsid w:val="00AA0A92"/>
    <w:rsid w:val="00AA11D2"/>
    <w:rsid w:val="00AA15DD"/>
    <w:rsid w:val="00AA161E"/>
    <w:rsid w:val="00AA2352"/>
    <w:rsid w:val="00AA2953"/>
    <w:rsid w:val="00AA2AD0"/>
    <w:rsid w:val="00AA2E32"/>
    <w:rsid w:val="00AA3197"/>
    <w:rsid w:val="00AA3334"/>
    <w:rsid w:val="00AA41DD"/>
    <w:rsid w:val="00AA4452"/>
    <w:rsid w:val="00AA46CC"/>
    <w:rsid w:val="00AA486B"/>
    <w:rsid w:val="00AA573B"/>
    <w:rsid w:val="00AA5943"/>
    <w:rsid w:val="00AA5AF7"/>
    <w:rsid w:val="00AA5CC3"/>
    <w:rsid w:val="00AA5FAA"/>
    <w:rsid w:val="00AA673D"/>
    <w:rsid w:val="00AA6808"/>
    <w:rsid w:val="00AA7FAD"/>
    <w:rsid w:val="00AB00B3"/>
    <w:rsid w:val="00AB1ECE"/>
    <w:rsid w:val="00AB24DA"/>
    <w:rsid w:val="00AB3E67"/>
    <w:rsid w:val="00AB4CF9"/>
    <w:rsid w:val="00AB5032"/>
    <w:rsid w:val="00AB53C4"/>
    <w:rsid w:val="00AB6126"/>
    <w:rsid w:val="00AB6580"/>
    <w:rsid w:val="00AB6AF7"/>
    <w:rsid w:val="00AB7319"/>
    <w:rsid w:val="00AB786E"/>
    <w:rsid w:val="00AC08B1"/>
    <w:rsid w:val="00AC15BE"/>
    <w:rsid w:val="00AC2167"/>
    <w:rsid w:val="00AC2426"/>
    <w:rsid w:val="00AC540C"/>
    <w:rsid w:val="00AC585A"/>
    <w:rsid w:val="00AC6112"/>
    <w:rsid w:val="00AC70D2"/>
    <w:rsid w:val="00AC711D"/>
    <w:rsid w:val="00AC732A"/>
    <w:rsid w:val="00AC7EAF"/>
    <w:rsid w:val="00AD107A"/>
    <w:rsid w:val="00AD125F"/>
    <w:rsid w:val="00AD13F7"/>
    <w:rsid w:val="00AD23B8"/>
    <w:rsid w:val="00AD3093"/>
    <w:rsid w:val="00AD31B3"/>
    <w:rsid w:val="00AD3452"/>
    <w:rsid w:val="00AD3E05"/>
    <w:rsid w:val="00AD46AB"/>
    <w:rsid w:val="00AD518F"/>
    <w:rsid w:val="00AD5381"/>
    <w:rsid w:val="00AD67EF"/>
    <w:rsid w:val="00AD7E54"/>
    <w:rsid w:val="00AD7FA3"/>
    <w:rsid w:val="00AE028D"/>
    <w:rsid w:val="00AE0FBD"/>
    <w:rsid w:val="00AE17AC"/>
    <w:rsid w:val="00AE1D77"/>
    <w:rsid w:val="00AE2EA7"/>
    <w:rsid w:val="00AE3F6E"/>
    <w:rsid w:val="00AE4057"/>
    <w:rsid w:val="00AE41F4"/>
    <w:rsid w:val="00AE648A"/>
    <w:rsid w:val="00AE6EAE"/>
    <w:rsid w:val="00AF0BF0"/>
    <w:rsid w:val="00AF116A"/>
    <w:rsid w:val="00AF142A"/>
    <w:rsid w:val="00AF14E7"/>
    <w:rsid w:val="00AF1E1B"/>
    <w:rsid w:val="00AF2FED"/>
    <w:rsid w:val="00AF3BF5"/>
    <w:rsid w:val="00AF5577"/>
    <w:rsid w:val="00AF59F8"/>
    <w:rsid w:val="00AF5F91"/>
    <w:rsid w:val="00AF6966"/>
    <w:rsid w:val="00AF6AD4"/>
    <w:rsid w:val="00AF6B6E"/>
    <w:rsid w:val="00B0026F"/>
    <w:rsid w:val="00B003BA"/>
    <w:rsid w:val="00B01BD2"/>
    <w:rsid w:val="00B02430"/>
    <w:rsid w:val="00B02A1C"/>
    <w:rsid w:val="00B02EBB"/>
    <w:rsid w:val="00B03317"/>
    <w:rsid w:val="00B03519"/>
    <w:rsid w:val="00B04178"/>
    <w:rsid w:val="00B05223"/>
    <w:rsid w:val="00B06B5B"/>
    <w:rsid w:val="00B0703E"/>
    <w:rsid w:val="00B073D0"/>
    <w:rsid w:val="00B0798D"/>
    <w:rsid w:val="00B07C77"/>
    <w:rsid w:val="00B07DF3"/>
    <w:rsid w:val="00B07FE1"/>
    <w:rsid w:val="00B10A7D"/>
    <w:rsid w:val="00B13CDE"/>
    <w:rsid w:val="00B140FE"/>
    <w:rsid w:val="00B14BA6"/>
    <w:rsid w:val="00B158D5"/>
    <w:rsid w:val="00B17CFC"/>
    <w:rsid w:val="00B20452"/>
    <w:rsid w:val="00B20BC2"/>
    <w:rsid w:val="00B21B18"/>
    <w:rsid w:val="00B21B39"/>
    <w:rsid w:val="00B22006"/>
    <w:rsid w:val="00B222E3"/>
    <w:rsid w:val="00B22435"/>
    <w:rsid w:val="00B23CDA"/>
    <w:rsid w:val="00B2498D"/>
    <w:rsid w:val="00B24E9D"/>
    <w:rsid w:val="00B25430"/>
    <w:rsid w:val="00B25DBC"/>
    <w:rsid w:val="00B26441"/>
    <w:rsid w:val="00B2731E"/>
    <w:rsid w:val="00B30224"/>
    <w:rsid w:val="00B3084A"/>
    <w:rsid w:val="00B31A25"/>
    <w:rsid w:val="00B31B63"/>
    <w:rsid w:val="00B329E2"/>
    <w:rsid w:val="00B33605"/>
    <w:rsid w:val="00B33911"/>
    <w:rsid w:val="00B339F0"/>
    <w:rsid w:val="00B33B3A"/>
    <w:rsid w:val="00B3419F"/>
    <w:rsid w:val="00B344D4"/>
    <w:rsid w:val="00B34C2F"/>
    <w:rsid w:val="00B34C72"/>
    <w:rsid w:val="00B3614C"/>
    <w:rsid w:val="00B36A3C"/>
    <w:rsid w:val="00B36C3C"/>
    <w:rsid w:val="00B373BA"/>
    <w:rsid w:val="00B37EA1"/>
    <w:rsid w:val="00B409D1"/>
    <w:rsid w:val="00B40B7E"/>
    <w:rsid w:val="00B4125A"/>
    <w:rsid w:val="00B41E0E"/>
    <w:rsid w:val="00B4310D"/>
    <w:rsid w:val="00B43BEF"/>
    <w:rsid w:val="00B44072"/>
    <w:rsid w:val="00B451E8"/>
    <w:rsid w:val="00B45D51"/>
    <w:rsid w:val="00B460A7"/>
    <w:rsid w:val="00B46134"/>
    <w:rsid w:val="00B46551"/>
    <w:rsid w:val="00B471CE"/>
    <w:rsid w:val="00B474F1"/>
    <w:rsid w:val="00B4768F"/>
    <w:rsid w:val="00B5020A"/>
    <w:rsid w:val="00B50307"/>
    <w:rsid w:val="00B507D5"/>
    <w:rsid w:val="00B50A5E"/>
    <w:rsid w:val="00B50CB1"/>
    <w:rsid w:val="00B50D4D"/>
    <w:rsid w:val="00B51284"/>
    <w:rsid w:val="00B51FCE"/>
    <w:rsid w:val="00B52DED"/>
    <w:rsid w:val="00B53ED4"/>
    <w:rsid w:val="00B54377"/>
    <w:rsid w:val="00B54BE4"/>
    <w:rsid w:val="00B54D05"/>
    <w:rsid w:val="00B55C43"/>
    <w:rsid w:val="00B600D4"/>
    <w:rsid w:val="00B60128"/>
    <w:rsid w:val="00B60556"/>
    <w:rsid w:val="00B605C9"/>
    <w:rsid w:val="00B607EE"/>
    <w:rsid w:val="00B60E05"/>
    <w:rsid w:val="00B621F1"/>
    <w:rsid w:val="00B62724"/>
    <w:rsid w:val="00B6374F"/>
    <w:rsid w:val="00B64DF5"/>
    <w:rsid w:val="00B65776"/>
    <w:rsid w:val="00B6586D"/>
    <w:rsid w:val="00B65FC1"/>
    <w:rsid w:val="00B6688C"/>
    <w:rsid w:val="00B66E58"/>
    <w:rsid w:val="00B70BF6"/>
    <w:rsid w:val="00B714AD"/>
    <w:rsid w:val="00B715DC"/>
    <w:rsid w:val="00B7376C"/>
    <w:rsid w:val="00B73A00"/>
    <w:rsid w:val="00B7400B"/>
    <w:rsid w:val="00B742AB"/>
    <w:rsid w:val="00B74D45"/>
    <w:rsid w:val="00B74D8F"/>
    <w:rsid w:val="00B76173"/>
    <w:rsid w:val="00B77ED1"/>
    <w:rsid w:val="00B80520"/>
    <w:rsid w:val="00B80877"/>
    <w:rsid w:val="00B80E15"/>
    <w:rsid w:val="00B812AF"/>
    <w:rsid w:val="00B8319B"/>
    <w:rsid w:val="00B83848"/>
    <w:rsid w:val="00B83FB2"/>
    <w:rsid w:val="00B846FA"/>
    <w:rsid w:val="00B858E8"/>
    <w:rsid w:val="00B85DCF"/>
    <w:rsid w:val="00B87188"/>
    <w:rsid w:val="00B87415"/>
    <w:rsid w:val="00B904C1"/>
    <w:rsid w:val="00B91886"/>
    <w:rsid w:val="00B9229F"/>
    <w:rsid w:val="00B94B48"/>
    <w:rsid w:val="00B94E13"/>
    <w:rsid w:val="00B951E5"/>
    <w:rsid w:val="00B960FF"/>
    <w:rsid w:val="00B96408"/>
    <w:rsid w:val="00B96962"/>
    <w:rsid w:val="00B96ADF"/>
    <w:rsid w:val="00B9723A"/>
    <w:rsid w:val="00B97CB7"/>
    <w:rsid w:val="00B97DEE"/>
    <w:rsid w:val="00BA01D0"/>
    <w:rsid w:val="00BA0703"/>
    <w:rsid w:val="00BA0CDA"/>
    <w:rsid w:val="00BA0F66"/>
    <w:rsid w:val="00BA274D"/>
    <w:rsid w:val="00BA47A0"/>
    <w:rsid w:val="00BA51E7"/>
    <w:rsid w:val="00BA5EF9"/>
    <w:rsid w:val="00BA6A91"/>
    <w:rsid w:val="00BA6D3B"/>
    <w:rsid w:val="00BA7ACF"/>
    <w:rsid w:val="00BB072D"/>
    <w:rsid w:val="00BB08A8"/>
    <w:rsid w:val="00BB09B5"/>
    <w:rsid w:val="00BB11BD"/>
    <w:rsid w:val="00BB19A7"/>
    <w:rsid w:val="00BB1E5C"/>
    <w:rsid w:val="00BB2146"/>
    <w:rsid w:val="00BB21C2"/>
    <w:rsid w:val="00BB23CA"/>
    <w:rsid w:val="00BB3AC3"/>
    <w:rsid w:val="00BB4F48"/>
    <w:rsid w:val="00BB5A95"/>
    <w:rsid w:val="00BB6F77"/>
    <w:rsid w:val="00BC01C8"/>
    <w:rsid w:val="00BC191F"/>
    <w:rsid w:val="00BC1B90"/>
    <w:rsid w:val="00BC1D01"/>
    <w:rsid w:val="00BC306A"/>
    <w:rsid w:val="00BC501D"/>
    <w:rsid w:val="00BC54E6"/>
    <w:rsid w:val="00BC610A"/>
    <w:rsid w:val="00BC6E9C"/>
    <w:rsid w:val="00BC7B05"/>
    <w:rsid w:val="00BD016B"/>
    <w:rsid w:val="00BD1640"/>
    <w:rsid w:val="00BD165D"/>
    <w:rsid w:val="00BD1823"/>
    <w:rsid w:val="00BD1F6D"/>
    <w:rsid w:val="00BD4ABA"/>
    <w:rsid w:val="00BD4BC8"/>
    <w:rsid w:val="00BD4EF0"/>
    <w:rsid w:val="00BD5677"/>
    <w:rsid w:val="00BD5851"/>
    <w:rsid w:val="00BD5FD1"/>
    <w:rsid w:val="00BD6753"/>
    <w:rsid w:val="00BD6B84"/>
    <w:rsid w:val="00BD6FD0"/>
    <w:rsid w:val="00BD7096"/>
    <w:rsid w:val="00BE0581"/>
    <w:rsid w:val="00BE11BF"/>
    <w:rsid w:val="00BE1543"/>
    <w:rsid w:val="00BE1F89"/>
    <w:rsid w:val="00BE2025"/>
    <w:rsid w:val="00BE2173"/>
    <w:rsid w:val="00BE23CF"/>
    <w:rsid w:val="00BE3752"/>
    <w:rsid w:val="00BE3893"/>
    <w:rsid w:val="00BE46D8"/>
    <w:rsid w:val="00BE57ED"/>
    <w:rsid w:val="00BE5ADF"/>
    <w:rsid w:val="00BE5B9F"/>
    <w:rsid w:val="00BE6955"/>
    <w:rsid w:val="00BE74A9"/>
    <w:rsid w:val="00BE7F71"/>
    <w:rsid w:val="00BF0D7B"/>
    <w:rsid w:val="00BF1725"/>
    <w:rsid w:val="00BF182E"/>
    <w:rsid w:val="00BF1C8F"/>
    <w:rsid w:val="00BF2796"/>
    <w:rsid w:val="00BF3536"/>
    <w:rsid w:val="00BF3830"/>
    <w:rsid w:val="00BF40F4"/>
    <w:rsid w:val="00BF461C"/>
    <w:rsid w:val="00BF6788"/>
    <w:rsid w:val="00BF71EC"/>
    <w:rsid w:val="00BF721D"/>
    <w:rsid w:val="00BF7CF1"/>
    <w:rsid w:val="00C00EC4"/>
    <w:rsid w:val="00C010FA"/>
    <w:rsid w:val="00C02E72"/>
    <w:rsid w:val="00C03D61"/>
    <w:rsid w:val="00C04CED"/>
    <w:rsid w:val="00C062C2"/>
    <w:rsid w:val="00C06433"/>
    <w:rsid w:val="00C06711"/>
    <w:rsid w:val="00C067C5"/>
    <w:rsid w:val="00C06BC7"/>
    <w:rsid w:val="00C07021"/>
    <w:rsid w:val="00C074AF"/>
    <w:rsid w:val="00C079DA"/>
    <w:rsid w:val="00C07DC2"/>
    <w:rsid w:val="00C10725"/>
    <w:rsid w:val="00C107BF"/>
    <w:rsid w:val="00C1156A"/>
    <w:rsid w:val="00C11629"/>
    <w:rsid w:val="00C11899"/>
    <w:rsid w:val="00C11FF4"/>
    <w:rsid w:val="00C123B4"/>
    <w:rsid w:val="00C12F33"/>
    <w:rsid w:val="00C148C5"/>
    <w:rsid w:val="00C14D4F"/>
    <w:rsid w:val="00C15199"/>
    <w:rsid w:val="00C159BD"/>
    <w:rsid w:val="00C20855"/>
    <w:rsid w:val="00C22E0E"/>
    <w:rsid w:val="00C24345"/>
    <w:rsid w:val="00C250AB"/>
    <w:rsid w:val="00C250EA"/>
    <w:rsid w:val="00C2535C"/>
    <w:rsid w:val="00C25CA4"/>
    <w:rsid w:val="00C26222"/>
    <w:rsid w:val="00C26709"/>
    <w:rsid w:val="00C2695D"/>
    <w:rsid w:val="00C26BCF"/>
    <w:rsid w:val="00C26F2C"/>
    <w:rsid w:val="00C273DF"/>
    <w:rsid w:val="00C3195A"/>
    <w:rsid w:val="00C33ED0"/>
    <w:rsid w:val="00C3478A"/>
    <w:rsid w:val="00C3494C"/>
    <w:rsid w:val="00C34BC3"/>
    <w:rsid w:val="00C35371"/>
    <w:rsid w:val="00C35830"/>
    <w:rsid w:val="00C35906"/>
    <w:rsid w:val="00C35DFC"/>
    <w:rsid w:val="00C36305"/>
    <w:rsid w:val="00C37313"/>
    <w:rsid w:val="00C400B9"/>
    <w:rsid w:val="00C40311"/>
    <w:rsid w:val="00C40FA1"/>
    <w:rsid w:val="00C410B7"/>
    <w:rsid w:val="00C42F0B"/>
    <w:rsid w:val="00C4360B"/>
    <w:rsid w:val="00C44472"/>
    <w:rsid w:val="00C45391"/>
    <w:rsid w:val="00C471B8"/>
    <w:rsid w:val="00C4726F"/>
    <w:rsid w:val="00C47B70"/>
    <w:rsid w:val="00C5011E"/>
    <w:rsid w:val="00C5034C"/>
    <w:rsid w:val="00C5213A"/>
    <w:rsid w:val="00C52D19"/>
    <w:rsid w:val="00C530BF"/>
    <w:rsid w:val="00C53626"/>
    <w:rsid w:val="00C56AB8"/>
    <w:rsid w:val="00C57C4E"/>
    <w:rsid w:val="00C57CBC"/>
    <w:rsid w:val="00C57E36"/>
    <w:rsid w:val="00C6068E"/>
    <w:rsid w:val="00C612C4"/>
    <w:rsid w:val="00C61718"/>
    <w:rsid w:val="00C64032"/>
    <w:rsid w:val="00C6486B"/>
    <w:rsid w:val="00C64F59"/>
    <w:rsid w:val="00C65734"/>
    <w:rsid w:val="00C666F9"/>
    <w:rsid w:val="00C66B3C"/>
    <w:rsid w:val="00C67174"/>
    <w:rsid w:val="00C67718"/>
    <w:rsid w:val="00C71827"/>
    <w:rsid w:val="00C72DC7"/>
    <w:rsid w:val="00C72E7E"/>
    <w:rsid w:val="00C73075"/>
    <w:rsid w:val="00C73CA5"/>
    <w:rsid w:val="00C7490A"/>
    <w:rsid w:val="00C74980"/>
    <w:rsid w:val="00C74CFC"/>
    <w:rsid w:val="00C74EC1"/>
    <w:rsid w:val="00C750C1"/>
    <w:rsid w:val="00C756F4"/>
    <w:rsid w:val="00C75FA3"/>
    <w:rsid w:val="00C76887"/>
    <w:rsid w:val="00C7699D"/>
    <w:rsid w:val="00C77855"/>
    <w:rsid w:val="00C80E35"/>
    <w:rsid w:val="00C80E73"/>
    <w:rsid w:val="00C83611"/>
    <w:rsid w:val="00C840DE"/>
    <w:rsid w:val="00C84C7F"/>
    <w:rsid w:val="00C853DB"/>
    <w:rsid w:val="00C85447"/>
    <w:rsid w:val="00C8561D"/>
    <w:rsid w:val="00C8590E"/>
    <w:rsid w:val="00C85BC8"/>
    <w:rsid w:val="00C85FAD"/>
    <w:rsid w:val="00C86BAE"/>
    <w:rsid w:val="00C87E9C"/>
    <w:rsid w:val="00C906ED"/>
    <w:rsid w:val="00C9106E"/>
    <w:rsid w:val="00C91302"/>
    <w:rsid w:val="00C92C65"/>
    <w:rsid w:val="00C92D1F"/>
    <w:rsid w:val="00C93531"/>
    <w:rsid w:val="00C93AB2"/>
    <w:rsid w:val="00C93DE8"/>
    <w:rsid w:val="00C940DA"/>
    <w:rsid w:val="00C94639"/>
    <w:rsid w:val="00C94661"/>
    <w:rsid w:val="00C94C77"/>
    <w:rsid w:val="00C959AB"/>
    <w:rsid w:val="00C95F4B"/>
    <w:rsid w:val="00C96E89"/>
    <w:rsid w:val="00C96E91"/>
    <w:rsid w:val="00CA0368"/>
    <w:rsid w:val="00CA06E6"/>
    <w:rsid w:val="00CA28F1"/>
    <w:rsid w:val="00CA2BD4"/>
    <w:rsid w:val="00CA2D4C"/>
    <w:rsid w:val="00CA33E4"/>
    <w:rsid w:val="00CA401C"/>
    <w:rsid w:val="00CA41AE"/>
    <w:rsid w:val="00CA47BB"/>
    <w:rsid w:val="00CA4F02"/>
    <w:rsid w:val="00CA69B2"/>
    <w:rsid w:val="00CA71BA"/>
    <w:rsid w:val="00CA7CEE"/>
    <w:rsid w:val="00CB0BD9"/>
    <w:rsid w:val="00CB1AB9"/>
    <w:rsid w:val="00CB1EF9"/>
    <w:rsid w:val="00CB255F"/>
    <w:rsid w:val="00CB5C82"/>
    <w:rsid w:val="00CB64E3"/>
    <w:rsid w:val="00CB6B58"/>
    <w:rsid w:val="00CB7BD5"/>
    <w:rsid w:val="00CC4548"/>
    <w:rsid w:val="00CC5C1B"/>
    <w:rsid w:val="00CC7530"/>
    <w:rsid w:val="00CC7963"/>
    <w:rsid w:val="00CC7ABD"/>
    <w:rsid w:val="00CD0867"/>
    <w:rsid w:val="00CD2F15"/>
    <w:rsid w:val="00CD48D5"/>
    <w:rsid w:val="00CD49DB"/>
    <w:rsid w:val="00CD54CE"/>
    <w:rsid w:val="00CD6BD4"/>
    <w:rsid w:val="00CE05E5"/>
    <w:rsid w:val="00CE1522"/>
    <w:rsid w:val="00CE208F"/>
    <w:rsid w:val="00CE25D6"/>
    <w:rsid w:val="00CE2B85"/>
    <w:rsid w:val="00CE32FA"/>
    <w:rsid w:val="00CE378A"/>
    <w:rsid w:val="00CE3935"/>
    <w:rsid w:val="00CE39E1"/>
    <w:rsid w:val="00CE4B5D"/>
    <w:rsid w:val="00CF0523"/>
    <w:rsid w:val="00CF0BFD"/>
    <w:rsid w:val="00CF2123"/>
    <w:rsid w:val="00CF28FF"/>
    <w:rsid w:val="00CF2F0F"/>
    <w:rsid w:val="00CF35D4"/>
    <w:rsid w:val="00CF502E"/>
    <w:rsid w:val="00CF583C"/>
    <w:rsid w:val="00CF62B9"/>
    <w:rsid w:val="00CF6B2C"/>
    <w:rsid w:val="00CF6E03"/>
    <w:rsid w:val="00D00A13"/>
    <w:rsid w:val="00D00F27"/>
    <w:rsid w:val="00D024AF"/>
    <w:rsid w:val="00D0307E"/>
    <w:rsid w:val="00D04063"/>
    <w:rsid w:val="00D04443"/>
    <w:rsid w:val="00D049ED"/>
    <w:rsid w:val="00D04E47"/>
    <w:rsid w:val="00D055E7"/>
    <w:rsid w:val="00D05F55"/>
    <w:rsid w:val="00D06300"/>
    <w:rsid w:val="00D075BF"/>
    <w:rsid w:val="00D104CA"/>
    <w:rsid w:val="00D106DE"/>
    <w:rsid w:val="00D11BF9"/>
    <w:rsid w:val="00D1203A"/>
    <w:rsid w:val="00D120DD"/>
    <w:rsid w:val="00D12E33"/>
    <w:rsid w:val="00D13747"/>
    <w:rsid w:val="00D13C3F"/>
    <w:rsid w:val="00D1567E"/>
    <w:rsid w:val="00D174D7"/>
    <w:rsid w:val="00D20C5B"/>
    <w:rsid w:val="00D20F16"/>
    <w:rsid w:val="00D21500"/>
    <w:rsid w:val="00D2245A"/>
    <w:rsid w:val="00D2282D"/>
    <w:rsid w:val="00D22C1C"/>
    <w:rsid w:val="00D22FFC"/>
    <w:rsid w:val="00D23155"/>
    <w:rsid w:val="00D24B28"/>
    <w:rsid w:val="00D24C4B"/>
    <w:rsid w:val="00D25674"/>
    <w:rsid w:val="00D2629A"/>
    <w:rsid w:val="00D275F8"/>
    <w:rsid w:val="00D27C0B"/>
    <w:rsid w:val="00D27E12"/>
    <w:rsid w:val="00D30D28"/>
    <w:rsid w:val="00D31008"/>
    <w:rsid w:val="00D3132C"/>
    <w:rsid w:val="00D331AF"/>
    <w:rsid w:val="00D33B01"/>
    <w:rsid w:val="00D33B6D"/>
    <w:rsid w:val="00D34321"/>
    <w:rsid w:val="00D354DC"/>
    <w:rsid w:val="00D372DD"/>
    <w:rsid w:val="00D37927"/>
    <w:rsid w:val="00D37AFB"/>
    <w:rsid w:val="00D37F83"/>
    <w:rsid w:val="00D40CB5"/>
    <w:rsid w:val="00D41FA2"/>
    <w:rsid w:val="00D4488D"/>
    <w:rsid w:val="00D44AA6"/>
    <w:rsid w:val="00D44D3A"/>
    <w:rsid w:val="00D45897"/>
    <w:rsid w:val="00D45EB5"/>
    <w:rsid w:val="00D462C7"/>
    <w:rsid w:val="00D466D0"/>
    <w:rsid w:val="00D47276"/>
    <w:rsid w:val="00D47A3A"/>
    <w:rsid w:val="00D501E8"/>
    <w:rsid w:val="00D50B05"/>
    <w:rsid w:val="00D51350"/>
    <w:rsid w:val="00D51436"/>
    <w:rsid w:val="00D51660"/>
    <w:rsid w:val="00D52678"/>
    <w:rsid w:val="00D52FE6"/>
    <w:rsid w:val="00D53563"/>
    <w:rsid w:val="00D535F5"/>
    <w:rsid w:val="00D538EC"/>
    <w:rsid w:val="00D53A75"/>
    <w:rsid w:val="00D55FBA"/>
    <w:rsid w:val="00D56458"/>
    <w:rsid w:val="00D60109"/>
    <w:rsid w:val="00D60179"/>
    <w:rsid w:val="00D6056C"/>
    <w:rsid w:val="00D607D5"/>
    <w:rsid w:val="00D60807"/>
    <w:rsid w:val="00D61E00"/>
    <w:rsid w:val="00D61EA5"/>
    <w:rsid w:val="00D62121"/>
    <w:rsid w:val="00D62380"/>
    <w:rsid w:val="00D65281"/>
    <w:rsid w:val="00D65B53"/>
    <w:rsid w:val="00D67BEA"/>
    <w:rsid w:val="00D72047"/>
    <w:rsid w:val="00D73862"/>
    <w:rsid w:val="00D73954"/>
    <w:rsid w:val="00D740A8"/>
    <w:rsid w:val="00D75EBD"/>
    <w:rsid w:val="00D76084"/>
    <w:rsid w:val="00D7648A"/>
    <w:rsid w:val="00D8073D"/>
    <w:rsid w:val="00D80A8D"/>
    <w:rsid w:val="00D80EFC"/>
    <w:rsid w:val="00D8275B"/>
    <w:rsid w:val="00D83246"/>
    <w:rsid w:val="00D838F4"/>
    <w:rsid w:val="00D83EDF"/>
    <w:rsid w:val="00D84A68"/>
    <w:rsid w:val="00D850B7"/>
    <w:rsid w:val="00D86894"/>
    <w:rsid w:val="00D86C6C"/>
    <w:rsid w:val="00D86E45"/>
    <w:rsid w:val="00D872FE"/>
    <w:rsid w:val="00D87535"/>
    <w:rsid w:val="00D90132"/>
    <w:rsid w:val="00D910F1"/>
    <w:rsid w:val="00D9113F"/>
    <w:rsid w:val="00D913B0"/>
    <w:rsid w:val="00D9142C"/>
    <w:rsid w:val="00D9146D"/>
    <w:rsid w:val="00D93582"/>
    <w:rsid w:val="00D94424"/>
    <w:rsid w:val="00D95888"/>
    <w:rsid w:val="00D95E5B"/>
    <w:rsid w:val="00D966FE"/>
    <w:rsid w:val="00D96A32"/>
    <w:rsid w:val="00D97185"/>
    <w:rsid w:val="00DA00E5"/>
    <w:rsid w:val="00DA11A0"/>
    <w:rsid w:val="00DA128D"/>
    <w:rsid w:val="00DA2458"/>
    <w:rsid w:val="00DA2807"/>
    <w:rsid w:val="00DA4825"/>
    <w:rsid w:val="00DA4E69"/>
    <w:rsid w:val="00DA53CF"/>
    <w:rsid w:val="00DA5AA0"/>
    <w:rsid w:val="00DA5F41"/>
    <w:rsid w:val="00DA672D"/>
    <w:rsid w:val="00DA6C9F"/>
    <w:rsid w:val="00DA6CD6"/>
    <w:rsid w:val="00DA7573"/>
    <w:rsid w:val="00DA769D"/>
    <w:rsid w:val="00DA7C9C"/>
    <w:rsid w:val="00DB02DE"/>
    <w:rsid w:val="00DB2277"/>
    <w:rsid w:val="00DB2619"/>
    <w:rsid w:val="00DB28F5"/>
    <w:rsid w:val="00DB3154"/>
    <w:rsid w:val="00DB3D1D"/>
    <w:rsid w:val="00DB3D98"/>
    <w:rsid w:val="00DB403A"/>
    <w:rsid w:val="00DB43BE"/>
    <w:rsid w:val="00DB44A8"/>
    <w:rsid w:val="00DB5BAB"/>
    <w:rsid w:val="00DB5C84"/>
    <w:rsid w:val="00DB73F1"/>
    <w:rsid w:val="00DB74F4"/>
    <w:rsid w:val="00DB7EC9"/>
    <w:rsid w:val="00DC0F57"/>
    <w:rsid w:val="00DC2915"/>
    <w:rsid w:val="00DC298C"/>
    <w:rsid w:val="00DC34A2"/>
    <w:rsid w:val="00DC359D"/>
    <w:rsid w:val="00DC49B6"/>
    <w:rsid w:val="00DC5087"/>
    <w:rsid w:val="00DC5334"/>
    <w:rsid w:val="00DC76D0"/>
    <w:rsid w:val="00DD090B"/>
    <w:rsid w:val="00DD38F6"/>
    <w:rsid w:val="00DD5814"/>
    <w:rsid w:val="00DD5B96"/>
    <w:rsid w:val="00DD60E5"/>
    <w:rsid w:val="00DD73EC"/>
    <w:rsid w:val="00DD7463"/>
    <w:rsid w:val="00DD755A"/>
    <w:rsid w:val="00DD76C7"/>
    <w:rsid w:val="00DE0648"/>
    <w:rsid w:val="00DE1E58"/>
    <w:rsid w:val="00DE25B5"/>
    <w:rsid w:val="00DE2BB6"/>
    <w:rsid w:val="00DE34FE"/>
    <w:rsid w:val="00DE41B3"/>
    <w:rsid w:val="00DE473C"/>
    <w:rsid w:val="00DE5438"/>
    <w:rsid w:val="00DE5938"/>
    <w:rsid w:val="00DE5DD7"/>
    <w:rsid w:val="00DE70DB"/>
    <w:rsid w:val="00DE7454"/>
    <w:rsid w:val="00DE7AE5"/>
    <w:rsid w:val="00DE7F97"/>
    <w:rsid w:val="00DF0FED"/>
    <w:rsid w:val="00DF1676"/>
    <w:rsid w:val="00DF48AC"/>
    <w:rsid w:val="00DF51D7"/>
    <w:rsid w:val="00DF6079"/>
    <w:rsid w:val="00DF66F1"/>
    <w:rsid w:val="00DF7639"/>
    <w:rsid w:val="00DF78F4"/>
    <w:rsid w:val="00E007D2"/>
    <w:rsid w:val="00E00AF1"/>
    <w:rsid w:val="00E020A9"/>
    <w:rsid w:val="00E0216B"/>
    <w:rsid w:val="00E03106"/>
    <w:rsid w:val="00E0384C"/>
    <w:rsid w:val="00E03937"/>
    <w:rsid w:val="00E0466A"/>
    <w:rsid w:val="00E05D9F"/>
    <w:rsid w:val="00E0625A"/>
    <w:rsid w:val="00E06AC9"/>
    <w:rsid w:val="00E07473"/>
    <w:rsid w:val="00E07AE3"/>
    <w:rsid w:val="00E104E3"/>
    <w:rsid w:val="00E11AAC"/>
    <w:rsid w:val="00E1232A"/>
    <w:rsid w:val="00E12410"/>
    <w:rsid w:val="00E12EAC"/>
    <w:rsid w:val="00E14331"/>
    <w:rsid w:val="00E148E1"/>
    <w:rsid w:val="00E15E15"/>
    <w:rsid w:val="00E1609A"/>
    <w:rsid w:val="00E1684F"/>
    <w:rsid w:val="00E16958"/>
    <w:rsid w:val="00E16E64"/>
    <w:rsid w:val="00E21189"/>
    <w:rsid w:val="00E21D92"/>
    <w:rsid w:val="00E21E04"/>
    <w:rsid w:val="00E2279E"/>
    <w:rsid w:val="00E22AB9"/>
    <w:rsid w:val="00E22CBE"/>
    <w:rsid w:val="00E22EB5"/>
    <w:rsid w:val="00E242C7"/>
    <w:rsid w:val="00E24C1B"/>
    <w:rsid w:val="00E2523A"/>
    <w:rsid w:val="00E2549E"/>
    <w:rsid w:val="00E255C2"/>
    <w:rsid w:val="00E25A2A"/>
    <w:rsid w:val="00E25B44"/>
    <w:rsid w:val="00E26008"/>
    <w:rsid w:val="00E262B5"/>
    <w:rsid w:val="00E26395"/>
    <w:rsid w:val="00E26441"/>
    <w:rsid w:val="00E2694E"/>
    <w:rsid w:val="00E26AB5"/>
    <w:rsid w:val="00E26CD6"/>
    <w:rsid w:val="00E275E2"/>
    <w:rsid w:val="00E27606"/>
    <w:rsid w:val="00E27630"/>
    <w:rsid w:val="00E27C5C"/>
    <w:rsid w:val="00E27D43"/>
    <w:rsid w:val="00E30206"/>
    <w:rsid w:val="00E30296"/>
    <w:rsid w:val="00E30EA0"/>
    <w:rsid w:val="00E317EC"/>
    <w:rsid w:val="00E31976"/>
    <w:rsid w:val="00E31A53"/>
    <w:rsid w:val="00E320FF"/>
    <w:rsid w:val="00E32E5E"/>
    <w:rsid w:val="00E34A75"/>
    <w:rsid w:val="00E3726C"/>
    <w:rsid w:val="00E379E5"/>
    <w:rsid w:val="00E42669"/>
    <w:rsid w:val="00E42A0C"/>
    <w:rsid w:val="00E42A7D"/>
    <w:rsid w:val="00E43541"/>
    <w:rsid w:val="00E4423A"/>
    <w:rsid w:val="00E44806"/>
    <w:rsid w:val="00E45F3F"/>
    <w:rsid w:val="00E46F7D"/>
    <w:rsid w:val="00E47D30"/>
    <w:rsid w:val="00E51D93"/>
    <w:rsid w:val="00E51DB3"/>
    <w:rsid w:val="00E51EF9"/>
    <w:rsid w:val="00E52108"/>
    <w:rsid w:val="00E52BF3"/>
    <w:rsid w:val="00E5312F"/>
    <w:rsid w:val="00E5324A"/>
    <w:rsid w:val="00E53B9A"/>
    <w:rsid w:val="00E53BE6"/>
    <w:rsid w:val="00E55619"/>
    <w:rsid w:val="00E55C5A"/>
    <w:rsid w:val="00E61145"/>
    <w:rsid w:val="00E61419"/>
    <w:rsid w:val="00E61D45"/>
    <w:rsid w:val="00E62814"/>
    <w:rsid w:val="00E635C1"/>
    <w:rsid w:val="00E64E73"/>
    <w:rsid w:val="00E65AEE"/>
    <w:rsid w:val="00E65C58"/>
    <w:rsid w:val="00E664CF"/>
    <w:rsid w:val="00E67470"/>
    <w:rsid w:val="00E7182E"/>
    <w:rsid w:val="00E729D0"/>
    <w:rsid w:val="00E72AD3"/>
    <w:rsid w:val="00E74490"/>
    <w:rsid w:val="00E7568C"/>
    <w:rsid w:val="00E75ACF"/>
    <w:rsid w:val="00E75E99"/>
    <w:rsid w:val="00E761CB"/>
    <w:rsid w:val="00E76504"/>
    <w:rsid w:val="00E803DB"/>
    <w:rsid w:val="00E80DE4"/>
    <w:rsid w:val="00E80F6A"/>
    <w:rsid w:val="00E817C8"/>
    <w:rsid w:val="00E8193A"/>
    <w:rsid w:val="00E81FBB"/>
    <w:rsid w:val="00E83023"/>
    <w:rsid w:val="00E86778"/>
    <w:rsid w:val="00E86F6B"/>
    <w:rsid w:val="00E87432"/>
    <w:rsid w:val="00E87C15"/>
    <w:rsid w:val="00E90194"/>
    <w:rsid w:val="00E91095"/>
    <w:rsid w:val="00E91192"/>
    <w:rsid w:val="00E91C4B"/>
    <w:rsid w:val="00E920C0"/>
    <w:rsid w:val="00E93AD2"/>
    <w:rsid w:val="00E93F63"/>
    <w:rsid w:val="00E94859"/>
    <w:rsid w:val="00E94A87"/>
    <w:rsid w:val="00E94B9E"/>
    <w:rsid w:val="00E956E6"/>
    <w:rsid w:val="00E95D80"/>
    <w:rsid w:val="00E960D7"/>
    <w:rsid w:val="00E96EE6"/>
    <w:rsid w:val="00E978E9"/>
    <w:rsid w:val="00EA0686"/>
    <w:rsid w:val="00EA0A2E"/>
    <w:rsid w:val="00EA22A7"/>
    <w:rsid w:val="00EA39D7"/>
    <w:rsid w:val="00EA3D18"/>
    <w:rsid w:val="00EA4317"/>
    <w:rsid w:val="00EA4EDE"/>
    <w:rsid w:val="00EA54E9"/>
    <w:rsid w:val="00EA5ADE"/>
    <w:rsid w:val="00EA6167"/>
    <w:rsid w:val="00EA6C79"/>
    <w:rsid w:val="00EA719A"/>
    <w:rsid w:val="00EA78B9"/>
    <w:rsid w:val="00EA7A46"/>
    <w:rsid w:val="00EA7B28"/>
    <w:rsid w:val="00EB006B"/>
    <w:rsid w:val="00EB0114"/>
    <w:rsid w:val="00EB08B5"/>
    <w:rsid w:val="00EB1398"/>
    <w:rsid w:val="00EB2235"/>
    <w:rsid w:val="00EB2DBD"/>
    <w:rsid w:val="00EB3033"/>
    <w:rsid w:val="00EB3791"/>
    <w:rsid w:val="00EB40B5"/>
    <w:rsid w:val="00EB4991"/>
    <w:rsid w:val="00EB4F29"/>
    <w:rsid w:val="00EB5383"/>
    <w:rsid w:val="00EB5CF3"/>
    <w:rsid w:val="00EB67DE"/>
    <w:rsid w:val="00EB6B99"/>
    <w:rsid w:val="00EB6C0E"/>
    <w:rsid w:val="00EB6E98"/>
    <w:rsid w:val="00EC0AA6"/>
    <w:rsid w:val="00EC0C74"/>
    <w:rsid w:val="00EC15D3"/>
    <w:rsid w:val="00EC20FD"/>
    <w:rsid w:val="00EC2B04"/>
    <w:rsid w:val="00EC391D"/>
    <w:rsid w:val="00EC3C9A"/>
    <w:rsid w:val="00EC5262"/>
    <w:rsid w:val="00EC619C"/>
    <w:rsid w:val="00EC61DA"/>
    <w:rsid w:val="00EC672E"/>
    <w:rsid w:val="00EC76C9"/>
    <w:rsid w:val="00EC7C8A"/>
    <w:rsid w:val="00ED03C8"/>
    <w:rsid w:val="00ED05D5"/>
    <w:rsid w:val="00ED0607"/>
    <w:rsid w:val="00ED0863"/>
    <w:rsid w:val="00ED0C0E"/>
    <w:rsid w:val="00ED1189"/>
    <w:rsid w:val="00ED1C9A"/>
    <w:rsid w:val="00ED1D12"/>
    <w:rsid w:val="00ED218A"/>
    <w:rsid w:val="00ED28DA"/>
    <w:rsid w:val="00ED2AB2"/>
    <w:rsid w:val="00ED321D"/>
    <w:rsid w:val="00ED3AAC"/>
    <w:rsid w:val="00ED3E4F"/>
    <w:rsid w:val="00ED4B53"/>
    <w:rsid w:val="00ED4F20"/>
    <w:rsid w:val="00ED5739"/>
    <w:rsid w:val="00ED754C"/>
    <w:rsid w:val="00EE1770"/>
    <w:rsid w:val="00EE186A"/>
    <w:rsid w:val="00EE2169"/>
    <w:rsid w:val="00EE2DAC"/>
    <w:rsid w:val="00EE2EA7"/>
    <w:rsid w:val="00EE4431"/>
    <w:rsid w:val="00EE5289"/>
    <w:rsid w:val="00EE54FF"/>
    <w:rsid w:val="00EE6FA2"/>
    <w:rsid w:val="00EE70D0"/>
    <w:rsid w:val="00EF03A7"/>
    <w:rsid w:val="00EF04AE"/>
    <w:rsid w:val="00EF2242"/>
    <w:rsid w:val="00EF29C8"/>
    <w:rsid w:val="00EF301C"/>
    <w:rsid w:val="00EF37C6"/>
    <w:rsid w:val="00EF39EF"/>
    <w:rsid w:val="00EF4985"/>
    <w:rsid w:val="00EF4A89"/>
    <w:rsid w:val="00EF623D"/>
    <w:rsid w:val="00EF6351"/>
    <w:rsid w:val="00F01237"/>
    <w:rsid w:val="00F01643"/>
    <w:rsid w:val="00F029B0"/>
    <w:rsid w:val="00F04F3B"/>
    <w:rsid w:val="00F052B4"/>
    <w:rsid w:val="00F052E4"/>
    <w:rsid w:val="00F058BE"/>
    <w:rsid w:val="00F05E9A"/>
    <w:rsid w:val="00F06D02"/>
    <w:rsid w:val="00F06F03"/>
    <w:rsid w:val="00F07937"/>
    <w:rsid w:val="00F102D6"/>
    <w:rsid w:val="00F104ED"/>
    <w:rsid w:val="00F1054D"/>
    <w:rsid w:val="00F105A6"/>
    <w:rsid w:val="00F1131F"/>
    <w:rsid w:val="00F119A4"/>
    <w:rsid w:val="00F12674"/>
    <w:rsid w:val="00F13393"/>
    <w:rsid w:val="00F136FC"/>
    <w:rsid w:val="00F14CEB"/>
    <w:rsid w:val="00F15CF4"/>
    <w:rsid w:val="00F16224"/>
    <w:rsid w:val="00F20773"/>
    <w:rsid w:val="00F20ABC"/>
    <w:rsid w:val="00F213A1"/>
    <w:rsid w:val="00F23344"/>
    <w:rsid w:val="00F23E3A"/>
    <w:rsid w:val="00F25365"/>
    <w:rsid w:val="00F25704"/>
    <w:rsid w:val="00F25791"/>
    <w:rsid w:val="00F27275"/>
    <w:rsid w:val="00F276A8"/>
    <w:rsid w:val="00F27A81"/>
    <w:rsid w:val="00F30CDC"/>
    <w:rsid w:val="00F310CB"/>
    <w:rsid w:val="00F3156F"/>
    <w:rsid w:val="00F318BC"/>
    <w:rsid w:val="00F32D82"/>
    <w:rsid w:val="00F341B1"/>
    <w:rsid w:val="00F34332"/>
    <w:rsid w:val="00F34588"/>
    <w:rsid w:val="00F35511"/>
    <w:rsid w:val="00F3596D"/>
    <w:rsid w:val="00F35E2C"/>
    <w:rsid w:val="00F360CD"/>
    <w:rsid w:val="00F360E5"/>
    <w:rsid w:val="00F3645D"/>
    <w:rsid w:val="00F368EF"/>
    <w:rsid w:val="00F36CCF"/>
    <w:rsid w:val="00F36D80"/>
    <w:rsid w:val="00F36DE6"/>
    <w:rsid w:val="00F3700E"/>
    <w:rsid w:val="00F37AE2"/>
    <w:rsid w:val="00F37DE2"/>
    <w:rsid w:val="00F4098E"/>
    <w:rsid w:val="00F40A57"/>
    <w:rsid w:val="00F421D4"/>
    <w:rsid w:val="00F444B1"/>
    <w:rsid w:val="00F4482E"/>
    <w:rsid w:val="00F44AC9"/>
    <w:rsid w:val="00F44CAE"/>
    <w:rsid w:val="00F469B9"/>
    <w:rsid w:val="00F46C6E"/>
    <w:rsid w:val="00F477A8"/>
    <w:rsid w:val="00F500E9"/>
    <w:rsid w:val="00F5050D"/>
    <w:rsid w:val="00F5092B"/>
    <w:rsid w:val="00F50A00"/>
    <w:rsid w:val="00F5138D"/>
    <w:rsid w:val="00F523E2"/>
    <w:rsid w:val="00F5242D"/>
    <w:rsid w:val="00F5367C"/>
    <w:rsid w:val="00F536C6"/>
    <w:rsid w:val="00F53E7C"/>
    <w:rsid w:val="00F54A19"/>
    <w:rsid w:val="00F5544C"/>
    <w:rsid w:val="00F559A3"/>
    <w:rsid w:val="00F55F7F"/>
    <w:rsid w:val="00F56709"/>
    <w:rsid w:val="00F60415"/>
    <w:rsid w:val="00F60652"/>
    <w:rsid w:val="00F60A10"/>
    <w:rsid w:val="00F60A82"/>
    <w:rsid w:val="00F6121C"/>
    <w:rsid w:val="00F612A6"/>
    <w:rsid w:val="00F64AB6"/>
    <w:rsid w:val="00F651AA"/>
    <w:rsid w:val="00F6586C"/>
    <w:rsid w:val="00F65B58"/>
    <w:rsid w:val="00F672B6"/>
    <w:rsid w:val="00F67A5B"/>
    <w:rsid w:val="00F7031D"/>
    <w:rsid w:val="00F714C6"/>
    <w:rsid w:val="00F732BB"/>
    <w:rsid w:val="00F73572"/>
    <w:rsid w:val="00F73B61"/>
    <w:rsid w:val="00F742D3"/>
    <w:rsid w:val="00F7475B"/>
    <w:rsid w:val="00F758CA"/>
    <w:rsid w:val="00F75C18"/>
    <w:rsid w:val="00F76C8B"/>
    <w:rsid w:val="00F77316"/>
    <w:rsid w:val="00F77FE1"/>
    <w:rsid w:val="00F8022D"/>
    <w:rsid w:val="00F81B85"/>
    <w:rsid w:val="00F83B1E"/>
    <w:rsid w:val="00F83B47"/>
    <w:rsid w:val="00F83F9F"/>
    <w:rsid w:val="00F8529B"/>
    <w:rsid w:val="00F859B8"/>
    <w:rsid w:val="00F85A1B"/>
    <w:rsid w:val="00F86015"/>
    <w:rsid w:val="00F8773C"/>
    <w:rsid w:val="00F87EC0"/>
    <w:rsid w:val="00F90307"/>
    <w:rsid w:val="00F9046F"/>
    <w:rsid w:val="00F90AFF"/>
    <w:rsid w:val="00F92C70"/>
    <w:rsid w:val="00F93038"/>
    <w:rsid w:val="00F94247"/>
    <w:rsid w:val="00F9558A"/>
    <w:rsid w:val="00F95C8A"/>
    <w:rsid w:val="00F96D23"/>
    <w:rsid w:val="00F96ECF"/>
    <w:rsid w:val="00F96EDC"/>
    <w:rsid w:val="00F977B7"/>
    <w:rsid w:val="00F97915"/>
    <w:rsid w:val="00F97E3C"/>
    <w:rsid w:val="00FA0898"/>
    <w:rsid w:val="00FA1639"/>
    <w:rsid w:val="00FA1ECC"/>
    <w:rsid w:val="00FA3067"/>
    <w:rsid w:val="00FA354F"/>
    <w:rsid w:val="00FA4C25"/>
    <w:rsid w:val="00FA520F"/>
    <w:rsid w:val="00FA589D"/>
    <w:rsid w:val="00FA5908"/>
    <w:rsid w:val="00FA60C8"/>
    <w:rsid w:val="00FA6E3F"/>
    <w:rsid w:val="00FA74C1"/>
    <w:rsid w:val="00FB08A8"/>
    <w:rsid w:val="00FB1E79"/>
    <w:rsid w:val="00FB2366"/>
    <w:rsid w:val="00FB23FC"/>
    <w:rsid w:val="00FB2C7E"/>
    <w:rsid w:val="00FB2D9F"/>
    <w:rsid w:val="00FB46ED"/>
    <w:rsid w:val="00FB50B3"/>
    <w:rsid w:val="00FB5A39"/>
    <w:rsid w:val="00FB5EB4"/>
    <w:rsid w:val="00FB6406"/>
    <w:rsid w:val="00FB687A"/>
    <w:rsid w:val="00FB6F24"/>
    <w:rsid w:val="00FB7628"/>
    <w:rsid w:val="00FC156F"/>
    <w:rsid w:val="00FC2382"/>
    <w:rsid w:val="00FC2F63"/>
    <w:rsid w:val="00FC4461"/>
    <w:rsid w:val="00FC4BA7"/>
    <w:rsid w:val="00FC4E60"/>
    <w:rsid w:val="00FC5ADA"/>
    <w:rsid w:val="00FC63E9"/>
    <w:rsid w:val="00FC67F3"/>
    <w:rsid w:val="00FC6B88"/>
    <w:rsid w:val="00FC6CC7"/>
    <w:rsid w:val="00FC6D5A"/>
    <w:rsid w:val="00FC6E55"/>
    <w:rsid w:val="00FC7907"/>
    <w:rsid w:val="00FC7A76"/>
    <w:rsid w:val="00FD0445"/>
    <w:rsid w:val="00FD0FCF"/>
    <w:rsid w:val="00FD150A"/>
    <w:rsid w:val="00FD1BC1"/>
    <w:rsid w:val="00FD1C00"/>
    <w:rsid w:val="00FD3DE5"/>
    <w:rsid w:val="00FD3F20"/>
    <w:rsid w:val="00FD4E1F"/>
    <w:rsid w:val="00FD4F36"/>
    <w:rsid w:val="00FD72A8"/>
    <w:rsid w:val="00FD7344"/>
    <w:rsid w:val="00FD7F06"/>
    <w:rsid w:val="00FE13B5"/>
    <w:rsid w:val="00FE19A1"/>
    <w:rsid w:val="00FE214E"/>
    <w:rsid w:val="00FE2A25"/>
    <w:rsid w:val="00FE32D0"/>
    <w:rsid w:val="00FE3524"/>
    <w:rsid w:val="00FE4E6A"/>
    <w:rsid w:val="00FE5F7E"/>
    <w:rsid w:val="00FE6DDF"/>
    <w:rsid w:val="00FE70D2"/>
    <w:rsid w:val="00FE72AA"/>
    <w:rsid w:val="00FE7540"/>
    <w:rsid w:val="00FE7CF5"/>
    <w:rsid w:val="00FF0770"/>
    <w:rsid w:val="00FF1625"/>
    <w:rsid w:val="00FF27CB"/>
    <w:rsid w:val="00FF41D4"/>
    <w:rsid w:val="00FF54C2"/>
    <w:rsid w:val="00FF55CD"/>
    <w:rsid w:val="00FF569F"/>
    <w:rsid w:val="00FF5C13"/>
    <w:rsid w:val="00FF609B"/>
    <w:rsid w:val="00FF6924"/>
    <w:rsid w:val="00FF695F"/>
    <w:rsid w:val="00FF6AF6"/>
    <w:rsid w:val="00FF7B6A"/>
    <w:rsid w:val="00FF7CCE"/>
    <w:rsid w:val="00FF7DC6"/>
    <w:rsid w:val="07570076"/>
    <w:rsid w:val="08601748"/>
    <w:rsid w:val="186F7A41"/>
    <w:rsid w:val="1B5763C6"/>
    <w:rsid w:val="1E5D7784"/>
    <w:rsid w:val="21775E51"/>
    <w:rsid w:val="273E0EE1"/>
    <w:rsid w:val="27A37A95"/>
    <w:rsid w:val="28723FB6"/>
    <w:rsid w:val="2D371542"/>
    <w:rsid w:val="2E7B51CF"/>
    <w:rsid w:val="2EC25944"/>
    <w:rsid w:val="30442E49"/>
    <w:rsid w:val="35650626"/>
    <w:rsid w:val="357429E0"/>
    <w:rsid w:val="39275F21"/>
    <w:rsid w:val="3F277DAD"/>
    <w:rsid w:val="458249D9"/>
    <w:rsid w:val="45B52AE9"/>
    <w:rsid w:val="4ABC5DAA"/>
    <w:rsid w:val="4C734002"/>
    <w:rsid w:val="5328717E"/>
    <w:rsid w:val="55F45FA4"/>
    <w:rsid w:val="624A2894"/>
    <w:rsid w:val="632526C8"/>
    <w:rsid w:val="6669180B"/>
    <w:rsid w:val="6C547446"/>
    <w:rsid w:val="6E81072A"/>
    <w:rsid w:val="6EE82C83"/>
    <w:rsid w:val="6F9D14AD"/>
    <w:rsid w:val="72026398"/>
    <w:rsid w:val="72CB06BC"/>
    <w:rsid w:val="739B7ACF"/>
    <w:rsid w:val="74853EB9"/>
    <w:rsid w:val="79136C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2" fillcolor="white">
      <v:fill color="white"/>
    </o:shapedefaults>
    <o:shapelayout v:ext="edit">
      <o:idmap v:ext="edit" data="1"/>
    </o:shapelayout>
  </w:shapeDefaults>
  <w:decimalSymbol w:val="."/>
  <w:listSeparator w:val=","/>
  <w14:docId w14:val="17E10CA5"/>
  <w15:docId w15:val="{5A5677FA-3D4C-4CE8-9CD6-73F56607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uiPriority w:val="9"/>
    <w:unhideWhenUsed/>
    <w:qFormat/>
    <w:pPr>
      <w:keepNext/>
      <w:keepLines/>
      <w:numPr>
        <w:ilvl w:val="2"/>
        <w:numId w:val="1"/>
      </w:numPr>
      <w:spacing w:beforeLines="50" w:before="50" w:afterLines="50" w:after="50"/>
      <w:outlineLvl w:val="2"/>
    </w:pPr>
    <w:rPr>
      <w:b/>
      <w:bCs/>
      <w:sz w:val="2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Indent"/>
    <w:basedOn w:val="a"/>
    <w:qFormat/>
    <w:pPr>
      <w:adjustRightInd w:val="0"/>
      <w:snapToGrid w:val="0"/>
      <w:spacing w:beforeLines="30" w:before="30" w:afterLines="30" w:after="30"/>
    </w:pPr>
    <w:rPr>
      <w:rFonts w:ascii="Calibri" w:eastAsia="宋体" w:hAnsi="Calibri" w:cs="Times New Roman"/>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9">
    <w:name w:val="Strong"/>
    <w:basedOn w:val="a0"/>
    <w:uiPriority w:val="22"/>
    <w:qFormat/>
    <w:rPr>
      <w:b/>
      <w:bCs/>
    </w:rPr>
  </w:style>
  <w:style w:type="character" w:styleId="aa">
    <w:name w:val="Hyperlink"/>
    <w:basedOn w:val="a0"/>
    <w:uiPriority w:val="99"/>
    <w:unhideWhenUsed/>
    <w:qFormat/>
    <w:rPr>
      <w:color w:val="0563C1" w:themeColor="hyperlink"/>
      <w:u w:val="single"/>
    </w:rPr>
  </w:style>
  <w:style w:type="character" w:customStyle="1" w:styleId="a7">
    <w:name w:val="页眉 字符"/>
    <w:basedOn w:val="a0"/>
    <w:link w:val="a6"/>
    <w:uiPriority w:val="99"/>
    <w:qFormat/>
    <w:rPr>
      <w:sz w:val="18"/>
      <w:szCs w:val="18"/>
    </w:rPr>
  </w:style>
  <w:style w:type="character" w:customStyle="1" w:styleId="a5">
    <w:name w:val="页脚 字符"/>
    <w:basedOn w:val="a0"/>
    <w:link w:val="a4"/>
    <w:uiPriority w:val="99"/>
    <w:qFormat/>
    <w:rPr>
      <w:sz w:val="18"/>
      <w:szCs w:val="18"/>
    </w:rPr>
  </w:style>
  <w:style w:type="paragraph" w:styleId="ab">
    <w:name w:val="List Paragraph"/>
    <w:basedOn w:val="a"/>
    <w:uiPriority w:val="99"/>
    <w:qFormat/>
    <w:pPr>
      <w:ind w:firstLineChars="200" w:firstLine="420"/>
    </w:pPr>
  </w:style>
  <w:style w:type="table" w:customStyle="1" w:styleId="21">
    <w:name w:val="无格式表格 21"/>
    <w:basedOn w:val="a1"/>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fontstyle01">
    <w:name w:val="fontstyle01"/>
    <w:basedOn w:val="a0"/>
    <w:qFormat/>
    <w:rPr>
      <w:rFonts w:ascii="DejaVuSerifCondensed" w:hAnsi="DejaVuSerifCondensed" w:hint="default"/>
      <w:color w:val="000000"/>
      <w:sz w:val="18"/>
      <w:szCs w:val="18"/>
    </w:rPr>
  </w:style>
  <w:style w:type="table" w:customStyle="1" w:styleId="1">
    <w:name w:val="网格型浅色1"/>
    <w:basedOn w:val="a1"/>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ntstyle21">
    <w:name w:val="fontstyle21"/>
    <w:basedOn w:val="a0"/>
    <w:qFormat/>
    <w:rPr>
      <w:rFonts w:ascii="DejaVuSerifCondensed-Bold" w:hAnsi="DejaVuSerifCondensed-Bold" w:hint="default"/>
      <w:b/>
      <w:bCs/>
      <w:color w:val="000000"/>
      <w:sz w:val="20"/>
      <w:szCs w:val="20"/>
    </w:rPr>
  </w:style>
  <w:style w:type="character" w:customStyle="1" w:styleId="fontstyle31">
    <w:name w:val="fontstyle31"/>
    <w:basedOn w:val="a0"/>
    <w:qFormat/>
    <w:rPr>
      <w:rFonts w:ascii="DejaVuSerifCondensed" w:hAnsi="DejaVuSerifCondensed" w:hint="default"/>
      <w:color w:val="000000"/>
      <w:sz w:val="20"/>
      <w:szCs w:val="20"/>
    </w:rPr>
  </w:style>
  <w:style w:type="table" w:customStyle="1" w:styleId="ffzsGreen2">
    <w:name w:val="ffzsGreen2"/>
    <w:basedOn w:val="1"/>
    <w:uiPriority w:val="99"/>
    <w:qFormat/>
    <w:pPr>
      <w:jc w:val="both"/>
    </w:pPr>
    <w:rPr>
      <w:sz w:val="22"/>
      <w:lang w:eastAsia="en-US"/>
    </w:rPr>
    <w:tblPr>
      <w:tblBorders>
        <w:top w:val="single" w:sz="6" w:space="0" w:color="00B050"/>
        <w:left w:val="none" w:sz="0" w:space="0" w:color="auto"/>
        <w:bottom w:val="single" w:sz="6" w:space="0" w:color="00B050"/>
        <w:right w:val="none" w:sz="0" w:space="0" w:color="auto"/>
        <w:insideH w:val="single" w:sz="6" w:space="0" w:color="00B050"/>
        <w:insideV w:val="single" w:sz="6" w:space="0" w:color="00B050"/>
      </w:tblBorders>
    </w:tblPr>
    <w:tcPr>
      <w:shd w:val="clear" w:color="auto" w:fill="F2F2F2"/>
      <w:vAlign w:val="center"/>
    </w:tcPr>
    <w:tblStylePr w:type="firstRow">
      <w:pPr>
        <w:jc w:val="both"/>
      </w:pPr>
      <w:rPr>
        <w:rFonts w:eastAsia="微软雅黑"/>
        <w:b/>
        <w:color w:val="00B050"/>
      </w:rPr>
      <w:tblPr/>
      <w:tcPr>
        <w:tcBorders>
          <w:top w:val="single" w:sz="18" w:space="0" w:color="00B050"/>
        </w:tcBorders>
        <w:shd w:val="clear" w:color="auto" w:fill="FFFFFF" w:themeFill="background1"/>
      </w:tcPr>
    </w:tblStylePr>
  </w:style>
  <w:style w:type="character" w:customStyle="1" w:styleId="docsum-pmid">
    <w:name w:val="docsum-pmid"/>
    <w:basedOn w:val="a0"/>
    <w:qFormat/>
  </w:style>
  <w:style w:type="table" w:customStyle="1" w:styleId="TableNormal1">
    <w:name w:val="Table Normal1"/>
    <w:uiPriority w:val="2"/>
    <w:qFormat/>
    <w:rPr>
      <w:rFonts w:eastAsia="Times New Roman"/>
    </w:rPr>
    <w:tblPr>
      <w:tblCellMar>
        <w:top w:w="0" w:type="dxa"/>
        <w:left w:w="0" w:type="dxa"/>
        <w:bottom w:w="0" w:type="dxa"/>
        <w:right w:w="0" w:type="dxa"/>
      </w:tblCellMar>
    </w:tblPr>
  </w:style>
  <w:style w:type="character" w:customStyle="1" w:styleId="id-label">
    <w:name w:val="id-label"/>
    <w:basedOn w:val="a0"/>
    <w:qFormat/>
  </w:style>
  <w:style w:type="paragraph" w:customStyle="1" w:styleId="TableParagraph">
    <w:name w:val="Table Paragraph"/>
    <w:basedOn w:val="a"/>
    <w:uiPriority w:val="1"/>
    <w:qFormat/>
    <w:pPr>
      <w:jc w:val="left"/>
    </w:pPr>
    <w:rPr>
      <w:rFonts w:ascii="宋体" w:eastAsia="宋体" w:hAnsi="宋体" w:cs="宋体"/>
      <w:kern w:val="0"/>
      <w:sz w:val="22"/>
      <w:lang w:eastAsia="en-US"/>
    </w:rPr>
  </w:style>
  <w:style w:type="table" w:customStyle="1" w:styleId="11">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style11">
    <w:name w:val="fontstyle11"/>
    <w:basedOn w:val="a0"/>
    <w:qFormat/>
    <w:rPr>
      <w:rFonts w:ascii="宋体" w:eastAsia="宋体" w:hAnsi="宋体" w:hint="eastAsia"/>
      <w:color w:val="000000"/>
      <w:sz w:val="16"/>
      <w:szCs w:val="16"/>
    </w:rPr>
  </w:style>
  <w:style w:type="character" w:customStyle="1" w:styleId="10">
    <w:name w:val="未处理的提及1"/>
    <w:basedOn w:val="a0"/>
    <w:uiPriority w:val="99"/>
    <w:semiHidden/>
    <w:unhideWhenUsed/>
    <w:qFormat/>
    <w:rPr>
      <w:color w:val="808080"/>
      <w:shd w:val="clear" w:color="auto" w:fill="E6E6E6"/>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styleId="ac">
    <w:name w:val="annotation reference"/>
    <w:basedOn w:val="a0"/>
    <w:uiPriority w:val="99"/>
    <w:semiHidden/>
    <w:unhideWhenUsed/>
    <w:rsid w:val="007444D8"/>
    <w:rPr>
      <w:sz w:val="21"/>
      <w:szCs w:val="21"/>
    </w:rPr>
  </w:style>
  <w:style w:type="paragraph" w:styleId="ad">
    <w:name w:val="annotation text"/>
    <w:basedOn w:val="a"/>
    <w:link w:val="ae"/>
    <w:uiPriority w:val="99"/>
    <w:semiHidden/>
    <w:unhideWhenUsed/>
    <w:rsid w:val="007444D8"/>
    <w:pPr>
      <w:jc w:val="left"/>
    </w:pPr>
  </w:style>
  <w:style w:type="character" w:customStyle="1" w:styleId="ae">
    <w:name w:val="批注文字 字符"/>
    <w:basedOn w:val="a0"/>
    <w:link w:val="ad"/>
    <w:uiPriority w:val="99"/>
    <w:semiHidden/>
    <w:rsid w:val="007444D8"/>
    <w:rPr>
      <w:kern w:val="2"/>
      <w:sz w:val="21"/>
      <w:szCs w:val="22"/>
    </w:rPr>
  </w:style>
  <w:style w:type="paragraph" w:styleId="af">
    <w:name w:val="annotation subject"/>
    <w:basedOn w:val="ad"/>
    <w:next w:val="ad"/>
    <w:link w:val="af0"/>
    <w:uiPriority w:val="99"/>
    <w:semiHidden/>
    <w:unhideWhenUsed/>
    <w:rsid w:val="007444D8"/>
    <w:rPr>
      <w:b/>
      <w:bCs/>
    </w:rPr>
  </w:style>
  <w:style w:type="character" w:customStyle="1" w:styleId="af0">
    <w:name w:val="批注主题 字符"/>
    <w:basedOn w:val="ae"/>
    <w:link w:val="af"/>
    <w:uiPriority w:val="99"/>
    <w:semiHidden/>
    <w:rsid w:val="007444D8"/>
    <w:rPr>
      <w:b/>
      <w:bCs/>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51"/>
    <customShpInfo spid="_x0000_s1026" textRotate="1"/>
    <customShpInfo spid="_x0000_s2050"/>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93</TotalTime>
  <Pages>6</Pages>
  <Words>1466</Words>
  <Characters>8359</Characters>
  <Application>Microsoft Office Word</Application>
  <DocSecurity>0</DocSecurity>
  <Lines>69</Lines>
  <Paragraphs>19</Paragraphs>
  <ScaleCrop>false</ScaleCrop>
  <Company>Microsoft</Company>
  <LinksUpToDate>false</LinksUpToDate>
  <CharactersWithSpaces>9806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jelly</dc:creator>
  <cp:lastModifiedBy>刘炜芬</cp:lastModifiedBy>
  <cp:revision>680</cp:revision>
  <cp:lastPrinted>2023-12-26T05:00:00Z</cp:lastPrinted>
  <dcterms:created xsi:type="dcterms:W3CDTF">2022-04-04T06:10:00Z</dcterms:created>
  <dcterms:modified xsi:type="dcterms:W3CDTF">2025-01-24T08:10:00Z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DD5D1F5732CF4F6FB3AAFFF5790E42EA_13</vt:lpwstr>
  </property>
  <property fmtid="{D5CDD505-2E9C-101B-9397-08002B2CF9AE}" pid="4" name="KSOTemplateDocerSaveRecord">
    <vt:lpwstr>eyJoZGlkIjoiMzEwNTM5NzYwMDRjMzkwZTVkZjY2ODkwMGIxNGU0OTUiLCJ1c2VySWQiOiIyMzUxNDQ3NTIifQ==</vt:lpwstr>
  </property>
</Properties>
</file>