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BACD75A" w14:textId="77777777" w:rsidR="00357B4A" w:rsidRPr="00304FA1" w:rsidRDefault="00357B4A" w:rsidP="00357B4A">
      <w:pPr>
        <w:pStyle w:val="af0"/>
        <w:rPr>
          <w:rFonts w:ascii="Times New Roman" w:eastAsia="思源黑体 CN Normal" w:hAnsi="Times New Roman"/>
          <w:color w:val="00653B"/>
          <w:sz w:val="72"/>
          <w:szCs w:val="72"/>
        </w:rPr>
      </w:pPr>
      <w:r w:rsidRPr="00304FA1">
        <w:rPr>
          <w:rFonts w:ascii="Times New Roman" w:eastAsia="思源黑体 CN Normal" w:hAnsi="Times New Roman"/>
          <w:color w:val="00653B"/>
          <w:sz w:val="72"/>
          <w:szCs w:val="72"/>
        </w:rPr>
        <w:t>检测报</w:t>
      </w:r>
      <w:r w:rsidRPr="00304FA1">
        <w:rPr>
          <w:rFonts w:ascii="Times New Roman" w:eastAsia="思源黑体 CN Normal" w:hAnsi="Times New Roman"/>
          <w:color w:val="00653B"/>
          <w:sz w:val="72"/>
          <w:szCs w:val="72"/>
          <w:lang w:val="x-none" w:eastAsia="x-none"/>
        </w:rPr>
        <w:t>告</w:t>
      </w:r>
    </w:p>
    <w:p w14:paraId="40CE74AE" w14:textId="56153E76" w:rsidR="00357B4A" w:rsidRPr="00304FA1" w:rsidRDefault="00E32DD7" w:rsidP="00357B4A">
      <w:pPr>
        <w:spacing w:beforeLines="100" w:before="312" w:line="500" w:lineRule="exact"/>
        <w:rPr>
          <w:rFonts w:ascii="Times New Roman" w:eastAsia="思源黑体 CN Normal" w:hAnsi="Times New Roman"/>
          <w:b/>
          <w:sz w:val="28"/>
          <w:szCs w:val="28"/>
        </w:rPr>
      </w:pPr>
      <w:r w:rsidRPr="00304FA1">
        <w:rPr>
          <w:rFonts w:ascii="Times New Roman" w:eastAsia="思源黑体 CN Normal" w:hAnsi="Times New Roman"/>
          <w:noProof/>
        </w:rPr>
        <w:drawing>
          <wp:anchor distT="0" distB="0" distL="114300" distR="114300" simplePos="0" relativeHeight="251653632" behindDoc="0" locked="0" layoutInCell="1" allowOverlap="1" wp14:anchorId="57D522A6" wp14:editId="2B00BB11">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304FA1">
        <w:rPr>
          <w:rFonts w:ascii="Times New Roman" w:eastAsia="思源黑体 CN Normal" w:hAnsi="Times New Roman"/>
          <w:b/>
          <w:sz w:val="28"/>
          <w:szCs w:val="28"/>
        </w:rPr>
        <w:t xml:space="preserve">      </w:t>
      </w:r>
      <w:r w:rsidR="00357B4A" w:rsidRPr="00304FA1">
        <w:rPr>
          <w:rFonts w:ascii="Times New Roman" w:eastAsia="思源黑体 CN Normal" w:hAnsi="Times New Roman"/>
          <w:b/>
          <w:sz w:val="28"/>
          <w:szCs w:val="28"/>
        </w:rPr>
        <w:t>送检信息</w:t>
      </w:r>
    </w:p>
    <w:p w14:paraId="4B5F2102" w14:textId="1229BB99" w:rsidR="00357B4A" w:rsidRPr="00304FA1" w:rsidRDefault="00E32DD7" w:rsidP="00357B4A">
      <w:pPr>
        <w:rPr>
          <w:rFonts w:ascii="Times New Roman" w:eastAsia="思源黑体 CN Normal" w:hAnsi="Times New Roman"/>
          <w:szCs w:val="21"/>
        </w:rPr>
      </w:pPr>
      <w:r w:rsidRPr="00304FA1">
        <w:rPr>
          <w:rFonts w:ascii="Times New Roman" w:eastAsia="思源黑体 CN Normal" w:hAnsi="Times New Roman"/>
          <w:noProof/>
          <w:szCs w:val="21"/>
        </w:rPr>
        <mc:AlternateContent>
          <mc:Choice Requires="wps">
            <w:drawing>
              <wp:inline distT="0" distB="0" distL="0" distR="0" wp14:anchorId="269F3111" wp14:editId="1A859820">
                <wp:extent cx="5473700" cy="5080"/>
                <wp:effectExtent l="9525" t="9525" r="12700" b="13970"/>
                <wp:docPr id="1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24BB0AA"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zZzgEAAHwDAAAOAAAAZHJzL2Uyb0RvYy54bWysU01v2zAMvQ/YfxB0X+w0S9MacQosXXfJ&#10;tgDtfgAjybYwWRQkJXb+/SjlY916G3YRJJN8fHyPXj6MvWEH5YNGW/PppORMWYFS27bmP16ePtxx&#10;FiJYCQatqvlRBf6wev9uObhK3WCHRirPCMSGanA172J0VVEE0akewgSdshRs0PcQ6enbQnoYCL03&#10;xU1Z3hYDeuk8ChUCfX08Bfkq4zeNEvF70wQVmak5cYv59PncpbNYLaFqPbhOizMN+AcWPWhLTa9Q&#10;jxCB7b1+A9Vr4TFgEycC+wKbRguVZ6BppuVf0zx34FSehcQJ7ipT+H+w4tth65mW5N2CMws9ebTR&#10;VrFZkmZwoaKMtd36NJwY7bPboPgZmMV1B7ZVmeLL0VHZNFUUf5SkR3DUYDd8RUk5sI+YdRob3ydI&#10;UoCN2Y7j1Q41Ribo4/zjYrYoyTVBsXl5l90qoLrUOh/iF4U9S5eaG6KdseGwCTFxgeqSklpZfNLG&#10;ZMONZQMRvi/nZa4IaLRM0ZQXfLtbG88OkHamvJ3PPuXJKPI6zePeyozWKZCfz/cI2pzu1N3YhKfy&#10;Gp4pXRQ5abtDedz6i2xkcSZ9Xse0Q6/fWdzfP83qF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J8z82c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2E600C" w:rsidRPr="00B56F72" w14:paraId="34D4CA9C" w14:textId="77777777" w:rsidTr="00347C7B">
        <w:trPr>
          <w:trHeight w:val="624"/>
        </w:trPr>
        <w:tc>
          <w:tcPr>
            <w:tcW w:w="4078" w:type="dxa"/>
            <w:shd w:val="clear" w:color="auto" w:fill="auto"/>
            <w:vAlign w:val="center"/>
          </w:tcPr>
          <w:p w14:paraId="050F8190" w14:textId="190E30F8" w:rsidR="002E600C" w:rsidRPr="00B56F72" w:rsidRDefault="002E600C" w:rsidP="00941713">
            <w:pPr>
              <w:spacing w:line="280" w:lineRule="exact"/>
              <w:ind w:firstLineChars="50" w:firstLine="107"/>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sidR="0049398E" w:rsidRPr="0049398E">
              <w:rPr>
                <w:rFonts w:ascii="Times New Roman" w:eastAsia="思源黑体 CN Normal" w:hAnsi="Times New Roman" w:cs="微软雅黑" w:hint="eastAsia"/>
                <w:color w:val="000000" w:themeColor="text1"/>
                <w:szCs w:val="21"/>
              </w:rPr>
              <w:t>{%if</w:t>
            </w:r>
            <w:r w:rsidR="0049398E" w:rsidRPr="0049398E">
              <w:rPr>
                <w:rFonts w:ascii="Times New Roman" w:eastAsia="思源黑体 CN Normal" w:hAnsi="Times New Roman" w:cs="微软雅黑"/>
                <w:color w:val="000000" w:themeColor="text1"/>
                <w:szCs w:val="21"/>
              </w:rPr>
              <w:t xml:space="preserve"> </w:t>
            </w:r>
            <w:proofErr w:type="gramStart"/>
            <w:r w:rsidR="0049398E" w:rsidRPr="0049398E">
              <w:rPr>
                <w:rFonts w:ascii="Times New Roman" w:eastAsia="思源黑体 CN Normal" w:hAnsi="Times New Roman" w:cs="微软雅黑"/>
                <w:color w:val="000000" w:themeColor="text1"/>
                <w:szCs w:val="21"/>
              </w:rPr>
              <w:t>sample.company</w:t>
            </w:r>
            <w:proofErr w:type="gramEnd"/>
            <w:r w:rsidR="0049398E" w:rsidRPr="0049398E">
              <w:rPr>
                <w:rFonts w:ascii="Times New Roman" w:eastAsia="思源黑体 CN Normal" w:hAnsi="Times New Roman" w:cs="微软雅黑" w:hint="eastAsia"/>
                <w:color w:val="000000" w:themeColor="text1"/>
                <w:szCs w:val="21"/>
              </w:rPr>
              <w:t xml:space="preserve"> </w:t>
            </w:r>
            <w:r w:rsidR="0049398E" w:rsidRPr="0049398E">
              <w:rPr>
                <w:rFonts w:ascii="Times New Roman" w:eastAsia="思源黑体 CN Normal" w:hAnsi="Times New Roman" w:cs="微软雅黑"/>
                <w:color w:val="000000" w:themeColor="text1"/>
                <w:szCs w:val="21"/>
              </w:rPr>
              <w:t>!=”</w:t>
            </w:r>
            <w:r w:rsidR="0049398E" w:rsidRPr="0049398E">
              <w:rPr>
                <w:rFonts w:ascii="Times New Roman" w:eastAsia="思源黑体 CN Normal" w:hAnsi="Times New Roman" w:cs="微软雅黑" w:hint="eastAsia"/>
                <w:color w:val="000000" w:themeColor="text1"/>
                <w:szCs w:val="21"/>
              </w:rPr>
              <w:t>重庆大学附属肿瘤医院</w:t>
            </w:r>
            <w:r w:rsidR="0049398E" w:rsidRPr="0049398E">
              <w:rPr>
                <w:rFonts w:ascii="Times New Roman" w:eastAsia="思源黑体 CN Normal" w:hAnsi="Times New Roman" w:cs="微软雅黑"/>
                <w:color w:val="000000" w:themeColor="text1"/>
                <w:szCs w:val="21"/>
              </w:rPr>
              <w:t>”</w:t>
            </w:r>
            <w:r w:rsidR="0049398E" w:rsidRPr="0049398E">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r>
              <w:rPr>
                <w:rFonts w:ascii="Times New Roman" w:eastAsia="思源黑体 CN Normal" w:hAnsi="Times New Roman" w:cs="微软雅黑"/>
                <w:color w:val="000000" w:themeColor="text1"/>
                <w:szCs w:val="21"/>
              </w:rPr>
              <w:t>}}</w:t>
            </w:r>
            <w:r w:rsidR="0049398E">
              <w:rPr>
                <w:rFonts w:ascii="Times New Roman" w:eastAsia="思源黑体 CN Normal" w:hAnsi="Times New Roman" w:cs="微软雅黑"/>
                <w:color w:val="000000" w:themeColor="text1"/>
                <w:szCs w:val="21"/>
              </w:rPr>
              <w:t>{%else%}{%endif%}</w:t>
            </w:r>
          </w:p>
        </w:tc>
        <w:tc>
          <w:tcPr>
            <w:tcW w:w="4220" w:type="dxa"/>
            <w:shd w:val="clear" w:color="auto" w:fill="auto"/>
            <w:vAlign w:val="center"/>
          </w:tcPr>
          <w:p w14:paraId="3EEA1282" w14:textId="77777777" w:rsidR="002E600C" w:rsidRPr="00B56F72" w:rsidRDefault="002E600C" w:rsidP="00941713">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r>
              <w:rPr>
                <w:rFonts w:ascii="Times New Roman" w:eastAsia="思源黑体 CN Normal" w:hAnsi="Times New Roman" w:cs="微软雅黑"/>
                <w:color w:val="000000" w:themeColor="text1"/>
                <w:szCs w:val="21"/>
              </w:rPr>
              <w:t>}}</w:t>
            </w:r>
          </w:p>
        </w:tc>
      </w:tr>
      <w:tr w:rsidR="002E600C" w:rsidRPr="00B56F72" w14:paraId="4F3C5794" w14:textId="77777777" w:rsidTr="00347C7B">
        <w:trPr>
          <w:trHeight w:val="624"/>
        </w:trPr>
        <w:tc>
          <w:tcPr>
            <w:tcW w:w="4078" w:type="dxa"/>
            <w:shd w:val="clear" w:color="auto" w:fill="D6E3BC"/>
            <w:vAlign w:val="center"/>
          </w:tcPr>
          <w:p w14:paraId="626DA427" w14:textId="77777777" w:rsidR="002E600C" w:rsidRPr="00B56F72" w:rsidRDefault="002E600C" w:rsidP="00941713">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gram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233F5213" w14:textId="77777777" w:rsidR="002E600C" w:rsidRPr="00B56F72" w:rsidRDefault="002E600C" w:rsidP="00941713">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{sample.age}}</w:t>
            </w:r>
          </w:p>
        </w:tc>
      </w:tr>
      <w:tr w:rsidR="002E600C" w:rsidRPr="00B56F72" w14:paraId="788EB6BC" w14:textId="77777777" w:rsidTr="00347C7B">
        <w:trPr>
          <w:trHeight w:val="624"/>
        </w:trPr>
        <w:tc>
          <w:tcPr>
            <w:tcW w:w="4078" w:type="dxa"/>
            <w:shd w:val="clear" w:color="auto" w:fill="auto"/>
            <w:vAlign w:val="center"/>
          </w:tcPr>
          <w:p w14:paraId="58F896D7" w14:textId="77777777" w:rsidR="002E600C" w:rsidRPr="00B56F72" w:rsidRDefault="002E600C" w:rsidP="00941713">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w:t>
            </w:r>
            <w:proofErr w:type="gramEnd"/>
            <w:r w:rsidRPr="00A81980">
              <w:rPr>
                <w:rFonts w:ascii="Times New Roman" w:eastAsia="思源黑体 CN Normal" w:hAnsi="Times New Roman" w:cs="微软雅黑"/>
                <w:color w:val="000000" w:themeColor="text1"/>
                <w:szCs w:val="21"/>
              </w:rPr>
              <w:t>_id</w:t>
            </w:r>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53BF9A49" w14:textId="08A37719" w:rsidR="002E600C" w:rsidRPr="00B56F72" w:rsidRDefault="002E600C" w:rsidP="00941713">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4B318B" w:rsidRPr="004B318B">
              <w:rPr>
                <w:rFonts w:ascii="Times New Roman" w:eastAsia="思源黑体 CN Normal" w:hAnsi="Times New Roman" w:cs="微软雅黑"/>
                <w:color w:val="000000" w:themeColor="text1"/>
                <w:szCs w:val="21"/>
              </w:rPr>
              <w:t>{{</w:t>
            </w:r>
            <w:proofErr w:type="gramStart"/>
            <w:r w:rsidR="004B318B" w:rsidRPr="004B318B">
              <w:rPr>
                <w:rFonts w:ascii="Times New Roman" w:eastAsia="思源黑体 CN Normal" w:hAnsi="Times New Roman" w:cs="微软雅黑"/>
                <w:color w:val="000000" w:themeColor="text1"/>
                <w:szCs w:val="21"/>
              </w:rPr>
              <w:t>sample.pathol</w:t>
            </w:r>
            <w:proofErr w:type="gramEnd"/>
            <w:r w:rsidR="004B318B" w:rsidRPr="004B318B">
              <w:rPr>
                <w:rFonts w:ascii="Times New Roman" w:eastAsia="思源黑体 CN Normal" w:hAnsi="Times New Roman" w:cs="微软雅黑"/>
                <w:color w:val="000000" w:themeColor="text1"/>
                <w:szCs w:val="21"/>
              </w:rPr>
              <w:t>_diagn}}</w:t>
            </w:r>
          </w:p>
        </w:tc>
      </w:tr>
      <w:tr w:rsidR="002E600C" w:rsidRPr="00B56F72" w14:paraId="4C9A2A0F" w14:textId="77777777" w:rsidTr="00347C7B">
        <w:trPr>
          <w:trHeight w:val="624"/>
        </w:trPr>
        <w:tc>
          <w:tcPr>
            <w:tcW w:w="4078" w:type="dxa"/>
            <w:shd w:val="clear" w:color="auto" w:fill="D6E3BC"/>
            <w:vAlign w:val="center"/>
          </w:tcPr>
          <w:p w14:paraId="160550CC" w14:textId="77777777" w:rsidR="002E600C" w:rsidRPr="00B56F72" w:rsidRDefault="002E600C" w:rsidP="00941713">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64F95762" w14:textId="77777777" w:rsidR="002E600C" w:rsidRPr="00B56F72" w:rsidRDefault="002E600C" w:rsidP="00941713">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r>
              <w:rPr>
                <w:rFonts w:ascii="Times New Roman" w:eastAsia="思源黑体 CN Normal" w:hAnsi="Times New Roman" w:cs="微软雅黑"/>
                <w:color w:val="000000" w:themeColor="text1"/>
                <w:szCs w:val="21"/>
              </w:rPr>
              <w:t>}}</w:t>
            </w:r>
          </w:p>
        </w:tc>
      </w:tr>
      <w:tr w:rsidR="002E600C" w:rsidRPr="00B56F72" w14:paraId="0E26B905" w14:textId="77777777" w:rsidTr="00347C7B">
        <w:trPr>
          <w:trHeight w:val="624"/>
        </w:trPr>
        <w:tc>
          <w:tcPr>
            <w:tcW w:w="4078" w:type="dxa"/>
            <w:shd w:val="clear" w:color="auto" w:fill="auto"/>
            <w:vAlign w:val="center"/>
          </w:tcPr>
          <w:p w14:paraId="514C6B06" w14:textId="05CD0F56" w:rsidR="002E600C" w:rsidRPr="00B56F72" w:rsidRDefault="002E600C" w:rsidP="00941713">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sample_id</w:t>
            </w:r>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7BB29C65" w14:textId="040B8075" w:rsidR="002E600C" w:rsidRPr="00B56F72" w:rsidRDefault="002E600C" w:rsidP="00941713">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39320D" w:rsidRPr="0039320D">
              <w:rPr>
                <w:rFonts w:ascii="Times New Roman" w:eastAsia="思源黑体 CN Normal" w:hAnsi="Times New Roman" w:cs="微软雅黑"/>
                <w:color w:val="000000" w:themeColor="text1"/>
                <w:szCs w:val="21"/>
              </w:rPr>
              <w:t>{{</w:t>
            </w:r>
            <w:proofErr w:type="gramStart"/>
            <w:r w:rsidR="0039320D" w:rsidRPr="0039320D">
              <w:rPr>
                <w:rFonts w:ascii="Times New Roman" w:eastAsia="思源黑体 CN Normal" w:hAnsi="Times New Roman" w:cs="微软雅黑"/>
                <w:color w:val="000000" w:themeColor="text1"/>
                <w:szCs w:val="21"/>
              </w:rPr>
              <w:t>sample.blood</w:t>
            </w:r>
            <w:proofErr w:type="gramEnd"/>
            <w:r w:rsidR="0039320D" w:rsidRPr="0039320D">
              <w:rPr>
                <w:rFonts w:ascii="Times New Roman" w:eastAsia="思源黑体 CN Normal" w:hAnsi="Times New Roman" w:cs="微软雅黑"/>
                <w:color w:val="000000" w:themeColor="text1"/>
                <w:szCs w:val="21"/>
              </w:rPr>
              <w:t>_collection_date}}</w:t>
            </w:r>
          </w:p>
        </w:tc>
      </w:tr>
      <w:tr w:rsidR="002E600C" w:rsidRPr="00B56F72" w14:paraId="5C8C1CE7" w14:textId="77777777" w:rsidTr="00347C7B">
        <w:trPr>
          <w:trHeight w:val="624"/>
        </w:trPr>
        <w:tc>
          <w:tcPr>
            <w:tcW w:w="4078" w:type="dxa"/>
            <w:shd w:val="clear" w:color="auto" w:fill="D6E3BC"/>
            <w:vAlign w:val="center"/>
          </w:tcPr>
          <w:p w14:paraId="7E949EB3" w14:textId="77777777" w:rsidR="002E600C" w:rsidRPr="00B56F72" w:rsidRDefault="002E600C" w:rsidP="00941713">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26992779" w14:textId="77777777" w:rsidR="002E600C" w:rsidRPr="00B56F72" w:rsidRDefault="002E600C" w:rsidP="00941713">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r>
              <w:rPr>
                <w:rFonts w:ascii="Times New Roman" w:eastAsia="思源黑体 CN Normal" w:hAnsi="Times New Roman" w:cs="微软雅黑"/>
                <w:color w:val="000000" w:themeColor="text1"/>
                <w:szCs w:val="21"/>
              </w:rPr>
              <w:t>}}</w:t>
            </w:r>
          </w:p>
        </w:tc>
      </w:tr>
      <w:bookmarkEnd w:id="0"/>
    </w:tbl>
    <w:p w14:paraId="0EAEBC0D" w14:textId="7A7659FB" w:rsidR="00783F8F" w:rsidRDefault="00783F8F">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2966F4A3" w14:textId="77777777" w:rsidR="00482653" w:rsidRDefault="00482653">
      <w:pPr>
        <w:widowControl/>
        <w:jc w:val="left"/>
        <w:rPr>
          <w:rFonts w:ascii="Times New Roman" w:eastAsia="思源黑体 CN Normal" w:hAnsi="Times New Roman"/>
          <w:b/>
          <w:sz w:val="28"/>
          <w:szCs w:val="28"/>
        </w:rPr>
      </w:pPr>
    </w:p>
    <w:p w14:paraId="589F54C3" w14:textId="70243BA6" w:rsidR="00357B4A" w:rsidRPr="00304FA1" w:rsidRDefault="00E32DD7" w:rsidP="007D5D0B">
      <w:pPr>
        <w:spacing w:line="500" w:lineRule="exact"/>
        <w:ind w:left="420" w:firstLine="420"/>
        <w:rPr>
          <w:rFonts w:ascii="Times New Roman" w:eastAsia="思源黑体 CN Normal" w:hAnsi="Times New Roman"/>
          <w:b/>
          <w:sz w:val="28"/>
          <w:szCs w:val="28"/>
        </w:rPr>
      </w:pPr>
      <w:r w:rsidRPr="00304FA1">
        <w:rPr>
          <w:rFonts w:ascii="Times New Roman" w:eastAsia="思源黑体 CN Normal" w:hAnsi="Times New Roman"/>
          <w:b/>
          <w:noProof/>
          <w:sz w:val="28"/>
          <w:szCs w:val="28"/>
        </w:rPr>
        <w:drawing>
          <wp:anchor distT="0" distB="0" distL="114300" distR="114300" simplePos="0" relativeHeight="251654656" behindDoc="0" locked="0" layoutInCell="1" allowOverlap="1" wp14:anchorId="216158B9" wp14:editId="571506E8">
            <wp:simplePos x="0" y="0"/>
            <wp:positionH relativeFrom="column">
              <wp:posOffset>62182</wp:posOffset>
            </wp:positionH>
            <wp:positionV relativeFrom="paragraph">
              <wp:posOffset>-54754</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304FA1">
        <w:rPr>
          <w:rFonts w:ascii="Times New Roman" w:eastAsia="思源黑体 CN Normal" w:hAnsi="Times New Roman"/>
          <w:b/>
          <w:sz w:val="28"/>
          <w:szCs w:val="28"/>
        </w:rPr>
        <w:t>检测内容</w:t>
      </w:r>
    </w:p>
    <w:p w14:paraId="73839D45" w14:textId="20DE3C12" w:rsidR="00357B4A" w:rsidRPr="00304FA1" w:rsidRDefault="00E32DD7" w:rsidP="00357B4A">
      <w:pPr>
        <w:rPr>
          <w:rFonts w:ascii="Times New Roman" w:eastAsia="思源黑体 CN Normal" w:hAnsi="Times New Roman"/>
          <w:szCs w:val="21"/>
        </w:rPr>
      </w:pPr>
      <w:r w:rsidRPr="00304FA1">
        <w:rPr>
          <w:rFonts w:ascii="Times New Roman" w:eastAsia="思源黑体 CN Normal" w:hAnsi="Times New Roman"/>
          <w:noProof/>
          <w:szCs w:val="21"/>
        </w:rPr>
        <mc:AlternateContent>
          <mc:Choice Requires="wps">
            <w:drawing>
              <wp:inline distT="0" distB="0" distL="0" distR="0" wp14:anchorId="2E957698" wp14:editId="5ADB0F13">
                <wp:extent cx="5473700" cy="5080"/>
                <wp:effectExtent l="9525" t="15240" r="12700" b="17780"/>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BC5C8C6"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WbdzQEAAHwDAAAOAAAAZHJzL2Uyb0RvYy54bWysU02P0zAQvSPxHyzfadIt2V2ipivRZbkU&#10;qLTLD5jaTmLheCzbbdJ/z9j9YIEb4mLZmZk3b96bLB+mwbCD8kGjbfh8VnKmrECpbdfw7y9P7+45&#10;CxGsBINWNfyoAn9YvX2zHF2tbrBHI5VnBGJDPbqG9zG6uiiC6NUAYYZOWQq26AeI9PRdIT2MhD6Y&#10;4qYsb4sRvXQehQqBvj6egnyV8dtWifitbYOKzDScuMV8+nzu0lmsllB3HlyvxZkG/AOLAbSlpleo&#10;R4jA9l7/BTVo4TFgG2cChwLbVguVZ6Bp5uUf0zz34FSehcQJ7ipT+H+w4uth65mW5F3FmYWBPNpo&#10;q9giSTO6UFPG2m59Gk5M9tltUPwIzOK6B9upTPHl6KhsniqK30rSIzhqsBu/oKQc2EfMOk2tHxIk&#10;KcCmbMfxaoeaIhP0sXp/t7gryTVBsaq8z24VUF9qnQ/xs8KBpUvDDdHO2HDYhJi4QH1JSa0sPmlj&#10;suHGspEIfyirMlcENFqmaMoLvtutjWcHSDtT3laLj3kyirxO87i3MqP1CuSn8z2CNqc7dTc24am8&#10;hmdKF0VO2u5QHrf+IhtZnEmf1zHt0Ot3FvfXT7P6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BcGWbd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1B355781" w14:textId="77777777" w:rsidR="0020143E" w:rsidRPr="00304FA1" w:rsidRDefault="0020143E" w:rsidP="0020143E">
      <w:pPr>
        <w:numPr>
          <w:ilvl w:val="0"/>
          <w:numId w:val="1"/>
        </w:numPr>
        <w:tabs>
          <w:tab w:val="left" w:pos="420"/>
        </w:tabs>
        <w:spacing w:line="500" w:lineRule="exact"/>
        <w:rPr>
          <w:rFonts w:ascii="Times New Roman" w:eastAsia="思源黑体 CN Normal" w:hAnsi="Times New Roman"/>
          <w:b/>
          <w:kern w:val="0"/>
          <w:sz w:val="24"/>
          <w:szCs w:val="24"/>
        </w:rPr>
      </w:pPr>
      <w:r w:rsidRPr="00304FA1">
        <w:rPr>
          <w:rFonts w:ascii="Times New Roman" w:eastAsia="思源黑体 CN Normal" w:hAnsi="Times New Roman"/>
          <w:b/>
          <w:i/>
          <w:kern w:val="0"/>
          <w:sz w:val="24"/>
          <w:szCs w:val="24"/>
        </w:rPr>
        <w:t>BRCA1</w:t>
      </w:r>
      <w:r w:rsidRPr="00304FA1">
        <w:rPr>
          <w:rFonts w:ascii="Times New Roman" w:eastAsia="思源黑体 CN Normal" w:hAnsi="Times New Roman"/>
          <w:b/>
          <w:kern w:val="0"/>
          <w:sz w:val="24"/>
          <w:szCs w:val="24"/>
        </w:rPr>
        <w:t>基因和</w:t>
      </w:r>
      <w:r w:rsidRPr="00304FA1">
        <w:rPr>
          <w:rFonts w:ascii="Times New Roman" w:eastAsia="思源黑体 CN Normal" w:hAnsi="Times New Roman"/>
          <w:b/>
          <w:i/>
          <w:kern w:val="0"/>
          <w:sz w:val="24"/>
          <w:szCs w:val="24"/>
        </w:rPr>
        <w:t>BRCA2</w:t>
      </w:r>
      <w:r w:rsidRPr="00304FA1">
        <w:rPr>
          <w:rFonts w:ascii="Times New Roman" w:eastAsia="思源黑体 CN Normal" w:hAnsi="Times New Roman"/>
          <w:b/>
          <w:kern w:val="0"/>
          <w:sz w:val="24"/>
          <w:szCs w:val="24"/>
        </w:rPr>
        <w:t>基因突变检测：</w:t>
      </w:r>
    </w:p>
    <w:p w14:paraId="686AB804" w14:textId="77777777" w:rsidR="0020143E" w:rsidRPr="00304FA1" w:rsidRDefault="0020143E" w:rsidP="0020143E">
      <w:pPr>
        <w:numPr>
          <w:ilvl w:val="0"/>
          <w:numId w:val="2"/>
        </w:numPr>
        <w:tabs>
          <w:tab w:val="left" w:pos="425"/>
        </w:tabs>
        <w:spacing w:line="500" w:lineRule="exact"/>
        <w:rPr>
          <w:rFonts w:ascii="Times New Roman" w:eastAsia="思源黑体 CN Normal" w:hAnsi="Times New Roman"/>
          <w:kern w:val="0"/>
        </w:rPr>
      </w:pPr>
      <w:bookmarkStart w:id="1" w:name="_Hlk42627937"/>
      <w:r w:rsidRPr="00304FA1">
        <w:rPr>
          <w:rFonts w:ascii="Times New Roman" w:eastAsia="思源黑体 CN Normal" w:hAnsi="Times New Roman"/>
          <w:kern w:val="0"/>
        </w:rPr>
        <w:t>检测范围：</w:t>
      </w:r>
      <w:r w:rsidRPr="00304FA1">
        <w:rPr>
          <w:rFonts w:ascii="Times New Roman" w:eastAsia="思源黑体 CN Normal" w:hAnsi="Times New Roman"/>
          <w:i/>
          <w:kern w:val="0"/>
        </w:rPr>
        <w:t>BRCA1</w:t>
      </w:r>
      <w:r w:rsidRPr="00304FA1">
        <w:rPr>
          <w:rFonts w:ascii="Times New Roman" w:eastAsia="思源黑体 CN Normal" w:hAnsi="Times New Roman"/>
          <w:kern w:val="0"/>
        </w:rPr>
        <w:t>基因和</w:t>
      </w:r>
      <w:r w:rsidRPr="00304FA1">
        <w:rPr>
          <w:rFonts w:ascii="Times New Roman" w:eastAsia="思源黑体 CN Normal" w:hAnsi="Times New Roman"/>
          <w:i/>
          <w:kern w:val="0"/>
        </w:rPr>
        <w:t>BRCA2</w:t>
      </w:r>
      <w:r w:rsidRPr="00304FA1">
        <w:rPr>
          <w:rFonts w:ascii="Times New Roman" w:eastAsia="思源黑体 CN Normal" w:hAnsi="Times New Roman"/>
          <w:kern w:val="0"/>
        </w:rPr>
        <w:t>基因全编码区及外显子</w:t>
      </w:r>
      <w:r w:rsidRPr="00304FA1">
        <w:rPr>
          <w:rFonts w:ascii="Times New Roman" w:eastAsia="思源黑体 CN Normal" w:hAnsi="Times New Roman"/>
          <w:kern w:val="0"/>
        </w:rPr>
        <w:t>-</w:t>
      </w:r>
      <w:r w:rsidRPr="00304FA1">
        <w:rPr>
          <w:rFonts w:ascii="Times New Roman" w:eastAsia="思源黑体 CN Normal" w:hAnsi="Times New Roman"/>
          <w:kern w:val="0"/>
        </w:rPr>
        <w:t>内含子连接区、部分</w:t>
      </w:r>
      <w:r w:rsidRPr="00304FA1">
        <w:rPr>
          <w:rFonts w:ascii="Times New Roman" w:eastAsia="思源黑体 CN Normal" w:hAnsi="Times New Roman"/>
          <w:kern w:val="0"/>
        </w:rPr>
        <w:t>UTR</w:t>
      </w:r>
      <w:r w:rsidRPr="00304FA1">
        <w:rPr>
          <w:rFonts w:ascii="Times New Roman" w:eastAsia="思源黑体 CN Normal" w:hAnsi="Times New Roman"/>
          <w:kern w:val="0"/>
        </w:rPr>
        <w:t>区（非翻译区）和内含子</w:t>
      </w:r>
      <w:proofErr w:type="gramStart"/>
      <w:r w:rsidRPr="00304FA1">
        <w:rPr>
          <w:rFonts w:ascii="Times New Roman" w:eastAsia="思源黑体 CN Normal" w:hAnsi="Times New Roman"/>
          <w:kern w:val="0"/>
        </w:rPr>
        <w:t>区热点</w:t>
      </w:r>
      <w:proofErr w:type="gramEnd"/>
      <w:r w:rsidRPr="00304FA1">
        <w:rPr>
          <w:rFonts w:ascii="Times New Roman" w:eastAsia="思源黑体 CN Normal" w:hAnsi="Times New Roman"/>
          <w:kern w:val="0"/>
        </w:rPr>
        <w:t>变异。</w:t>
      </w:r>
    </w:p>
    <w:p w14:paraId="61226E95" w14:textId="18152D94" w:rsidR="0020143E" w:rsidRPr="00304FA1" w:rsidRDefault="0020143E" w:rsidP="0020143E">
      <w:pPr>
        <w:numPr>
          <w:ilvl w:val="0"/>
          <w:numId w:val="2"/>
        </w:numPr>
        <w:tabs>
          <w:tab w:val="left" w:pos="425"/>
        </w:tabs>
        <w:spacing w:line="500" w:lineRule="exact"/>
        <w:rPr>
          <w:rFonts w:ascii="Times New Roman" w:eastAsia="思源黑体 CN Normal" w:hAnsi="Times New Roman"/>
          <w:kern w:val="0"/>
        </w:rPr>
      </w:pPr>
      <w:r w:rsidRPr="00304FA1">
        <w:rPr>
          <w:rFonts w:ascii="Times New Roman" w:eastAsia="思源黑体 CN Normal" w:hAnsi="Times New Roman"/>
          <w:kern w:val="0"/>
        </w:rPr>
        <w:t>检测方法：基于</w:t>
      </w:r>
      <w:r w:rsidRPr="00304FA1">
        <w:rPr>
          <w:rFonts w:ascii="Times New Roman" w:eastAsia="思源黑体 CN Normal" w:hAnsi="Times New Roman"/>
          <w:kern w:val="0"/>
        </w:rPr>
        <w:t>Illumina</w:t>
      </w:r>
      <w:r w:rsidRPr="00304FA1">
        <w:rPr>
          <w:rFonts w:ascii="Times New Roman" w:eastAsia="思源黑体 CN Normal" w:hAnsi="Times New Roman"/>
          <w:kern w:val="0"/>
        </w:rPr>
        <w:t>平台的新一代高通量测序技术（</w:t>
      </w:r>
      <w:r w:rsidRPr="00304FA1">
        <w:rPr>
          <w:rFonts w:ascii="Times New Roman" w:eastAsia="思源黑体 CN Normal" w:hAnsi="Times New Roman"/>
          <w:kern w:val="0"/>
        </w:rPr>
        <w:t>NGS</w:t>
      </w:r>
      <w:r w:rsidRPr="00304FA1">
        <w:rPr>
          <w:rFonts w:ascii="Times New Roman" w:eastAsia="思源黑体 CN Normal" w:hAnsi="Times New Roman"/>
          <w:kern w:val="0"/>
        </w:rPr>
        <w:t>）。其中，建库试剂为</w:t>
      </w:r>
      <w:r w:rsidRPr="00304FA1">
        <w:rPr>
          <w:rFonts w:ascii="Times New Roman" w:eastAsia="思源黑体 CN Normal" w:hAnsi="Times New Roman"/>
          <w:i/>
          <w:iCs/>
          <w:kern w:val="0"/>
        </w:rPr>
        <w:t>BRCA1/2</w:t>
      </w:r>
      <w:r w:rsidRPr="00304FA1">
        <w:rPr>
          <w:rFonts w:ascii="Times New Roman" w:eastAsia="思源黑体 CN Normal" w:hAnsi="Times New Roman"/>
          <w:kern w:val="0"/>
        </w:rPr>
        <w:t>基因突变检测试剂（</w:t>
      </w:r>
      <w:r w:rsidRPr="00304FA1">
        <w:rPr>
          <w:rFonts w:ascii="Times New Roman" w:eastAsia="思源黑体 CN Normal" w:hAnsi="Times New Roman"/>
          <w:kern w:val="0"/>
        </w:rPr>
        <w:t>HANDLE System</w:t>
      </w:r>
      <w:r w:rsidRPr="00304FA1">
        <w:rPr>
          <w:rFonts w:ascii="Times New Roman" w:eastAsia="思源黑体 CN Normal" w:hAnsi="Times New Roman"/>
          <w:kern w:val="0"/>
        </w:rPr>
        <w:t>，</w:t>
      </w:r>
      <w:r w:rsidRPr="00304FA1">
        <w:rPr>
          <w:rFonts w:ascii="Times New Roman" w:eastAsia="思源黑体 CN Normal" w:hAnsi="Times New Roman"/>
          <w:kern w:val="0"/>
        </w:rPr>
        <w:t>AmoyDx</w:t>
      </w:r>
      <w:r w:rsidRPr="00304FA1">
        <w:rPr>
          <w:rFonts w:ascii="Times New Roman" w:eastAsia="思源黑体 CN Normal" w:hAnsi="Times New Roman"/>
          <w:kern w:val="0"/>
        </w:rPr>
        <w:t>，货号：</w:t>
      </w:r>
      <w:r w:rsidR="005C1586" w:rsidRPr="005C1586">
        <w:rPr>
          <w:rFonts w:ascii="Times New Roman" w:eastAsia="思源黑体 CN Normal" w:hAnsi="Times New Roman"/>
          <w:kern w:val="0"/>
        </w:rPr>
        <w:t>8.06.0092</w:t>
      </w:r>
      <w:r w:rsidRPr="00304FA1">
        <w:rPr>
          <w:rFonts w:ascii="Times New Roman" w:eastAsia="思源黑体 CN Normal" w:hAnsi="Times New Roman"/>
          <w:kern w:val="0"/>
        </w:rPr>
        <w:t>），测序平台为</w:t>
      </w:r>
      <w:r w:rsidRPr="00304FA1">
        <w:rPr>
          <w:rFonts w:ascii="Times New Roman" w:eastAsia="思源黑体 CN Normal" w:hAnsi="Times New Roman"/>
          <w:kern w:val="0"/>
        </w:rPr>
        <w:t>Illumina MiseqDx/Nextseq500</w:t>
      </w:r>
      <w:r w:rsidRPr="00304FA1">
        <w:rPr>
          <w:rFonts w:ascii="Times New Roman" w:eastAsia="思源黑体 CN Normal" w:hAnsi="Times New Roman"/>
          <w:kern w:val="0"/>
        </w:rPr>
        <w:t>，变异分析软件采用厦门艾德人类</w:t>
      </w:r>
      <w:r w:rsidRPr="00304FA1">
        <w:rPr>
          <w:rFonts w:ascii="Times New Roman" w:eastAsia="思源黑体 CN Normal" w:hAnsi="Times New Roman"/>
          <w:kern w:val="0"/>
        </w:rPr>
        <w:t>12</w:t>
      </w:r>
      <w:r w:rsidRPr="00304FA1">
        <w:rPr>
          <w:rFonts w:ascii="Times New Roman" w:eastAsia="思源黑体 CN Normal" w:hAnsi="Times New Roman"/>
          <w:kern w:val="0"/>
        </w:rPr>
        <w:t>基因突变分析软件。</w:t>
      </w:r>
    </w:p>
    <w:p w14:paraId="00F93102" w14:textId="77777777" w:rsidR="0020143E" w:rsidRPr="00304FA1" w:rsidRDefault="0020143E" w:rsidP="0020143E">
      <w:pPr>
        <w:numPr>
          <w:ilvl w:val="0"/>
          <w:numId w:val="2"/>
        </w:numPr>
        <w:tabs>
          <w:tab w:val="left" w:pos="425"/>
        </w:tabs>
        <w:spacing w:line="500" w:lineRule="exact"/>
        <w:rPr>
          <w:rFonts w:ascii="Times New Roman" w:eastAsia="思源黑体 CN Normal" w:hAnsi="Times New Roman"/>
          <w:kern w:val="0"/>
        </w:rPr>
      </w:pPr>
      <w:r w:rsidRPr="00304FA1">
        <w:rPr>
          <w:rFonts w:ascii="Times New Roman" w:eastAsia="思源黑体 CN Normal" w:hAnsi="Times New Roman"/>
          <w:kern w:val="0"/>
        </w:rPr>
        <w:t>变异类型：</w:t>
      </w:r>
      <w:r w:rsidRPr="00304FA1">
        <w:rPr>
          <w:rFonts w:ascii="Times New Roman" w:eastAsia="思源黑体 CN Normal" w:hAnsi="Times New Roman"/>
          <w:kern w:val="0"/>
        </w:rPr>
        <w:t xml:space="preserve"> </w:t>
      </w:r>
    </w:p>
    <w:tbl>
      <w:tblPr>
        <w:tblW w:w="8277" w:type="dxa"/>
        <w:jc w:val="center"/>
        <w:tblLayout w:type="fixed"/>
        <w:tblLook w:val="04A0" w:firstRow="1" w:lastRow="0" w:firstColumn="1" w:lastColumn="0" w:noHBand="0" w:noVBand="1"/>
      </w:tblPr>
      <w:tblGrid>
        <w:gridCol w:w="1843"/>
        <w:gridCol w:w="2295"/>
        <w:gridCol w:w="2069"/>
        <w:gridCol w:w="2070"/>
      </w:tblGrid>
      <w:tr w:rsidR="0020143E" w:rsidRPr="00304FA1" w14:paraId="1F1FF860" w14:textId="77777777" w:rsidTr="00482653">
        <w:trPr>
          <w:trHeight w:val="850"/>
          <w:jc w:val="center"/>
        </w:trPr>
        <w:tc>
          <w:tcPr>
            <w:tcW w:w="1843" w:type="dxa"/>
            <w:tcBorders>
              <w:top w:val="single" w:sz="4" w:space="0" w:color="auto"/>
              <w:bottom w:val="single" w:sz="4" w:space="0" w:color="auto"/>
            </w:tcBorders>
            <w:shd w:val="clear" w:color="auto" w:fill="00653B"/>
            <w:noWrap/>
            <w:vAlign w:val="center"/>
          </w:tcPr>
          <w:p w14:paraId="72D9DC43" w14:textId="77777777" w:rsidR="0020143E" w:rsidRPr="00304FA1" w:rsidRDefault="0020143E"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送检样品类型</w:t>
            </w:r>
          </w:p>
        </w:tc>
        <w:tc>
          <w:tcPr>
            <w:tcW w:w="2295" w:type="dxa"/>
            <w:tcBorders>
              <w:top w:val="single" w:sz="4" w:space="0" w:color="auto"/>
              <w:bottom w:val="single" w:sz="4" w:space="0" w:color="auto"/>
            </w:tcBorders>
            <w:shd w:val="clear" w:color="auto" w:fill="00653B"/>
            <w:vAlign w:val="center"/>
          </w:tcPr>
          <w:p w14:paraId="2AE3DB92" w14:textId="77777777" w:rsidR="0020143E" w:rsidRPr="00304FA1" w:rsidRDefault="0020143E"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变异类型</w:t>
            </w:r>
          </w:p>
        </w:tc>
        <w:tc>
          <w:tcPr>
            <w:tcW w:w="2069" w:type="dxa"/>
            <w:tcBorders>
              <w:top w:val="single" w:sz="4" w:space="0" w:color="auto"/>
              <w:bottom w:val="single" w:sz="4" w:space="0" w:color="auto"/>
            </w:tcBorders>
            <w:shd w:val="clear" w:color="auto" w:fill="00653B"/>
            <w:vAlign w:val="center"/>
          </w:tcPr>
          <w:p w14:paraId="026B3E58" w14:textId="77777777" w:rsidR="0020143E" w:rsidRPr="00304FA1" w:rsidRDefault="006D5FA1"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变异来源</w:t>
            </w:r>
          </w:p>
        </w:tc>
        <w:tc>
          <w:tcPr>
            <w:tcW w:w="2070" w:type="dxa"/>
            <w:tcBorders>
              <w:top w:val="single" w:sz="4" w:space="0" w:color="auto"/>
              <w:bottom w:val="single" w:sz="4" w:space="0" w:color="auto"/>
            </w:tcBorders>
            <w:shd w:val="clear" w:color="auto" w:fill="00653B"/>
            <w:vAlign w:val="center"/>
          </w:tcPr>
          <w:p w14:paraId="67436253" w14:textId="77777777" w:rsidR="0020143E" w:rsidRPr="00304FA1" w:rsidRDefault="0020143E"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检测意义</w:t>
            </w:r>
          </w:p>
        </w:tc>
      </w:tr>
      <w:tr w:rsidR="0020143E" w:rsidRPr="00304FA1" w14:paraId="5BE45FB7" w14:textId="77777777" w:rsidTr="00482653">
        <w:trPr>
          <w:trHeight w:val="1020"/>
          <w:jc w:val="center"/>
        </w:trPr>
        <w:tc>
          <w:tcPr>
            <w:tcW w:w="1843" w:type="dxa"/>
            <w:tcBorders>
              <w:top w:val="single" w:sz="4" w:space="0" w:color="auto"/>
            </w:tcBorders>
            <w:shd w:val="clear" w:color="auto" w:fill="auto"/>
            <w:noWrap/>
            <w:vAlign w:val="center"/>
          </w:tcPr>
          <w:p w14:paraId="28884CC6" w14:textId="77777777" w:rsidR="0020143E" w:rsidRPr="00304FA1" w:rsidRDefault="0020143E" w:rsidP="00F60AEE">
            <w:pPr>
              <w:widowControl/>
              <w:jc w:val="center"/>
              <w:rPr>
                <w:rFonts w:ascii="Times New Roman" w:eastAsia="思源黑体 CN Normal" w:hAnsi="Times New Roman"/>
                <w:bCs/>
                <w:iCs/>
                <w:kern w:val="0"/>
                <w:sz w:val="18"/>
                <w:szCs w:val="18"/>
              </w:rPr>
            </w:pPr>
            <w:r w:rsidRPr="00304FA1">
              <w:rPr>
                <w:rFonts w:ascii="Times New Roman" w:eastAsia="思源黑体 CN Normal" w:hAnsi="Times New Roman"/>
                <w:bCs/>
                <w:iCs/>
                <w:kern w:val="0"/>
                <w:sz w:val="18"/>
                <w:szCs w:val="18"/>
              </w:rPr>
              <w:t>外周血</w:t>
            </w:r>
          </w:p>
        </w:tc>
        <w:tc>
          <w:tcPr>
            <w:tcW w:w="2295" w:type="dxa"/>
            <w:tcBorders>
              <w:top w:val="single" w:sz="4" w:space="0" w:color="auto"/>
            </w:tcBorders>
            <w:vAlign w:val="center"/>
          </w:tcPr>
          <w:p w14:paraId="0FF60FDD"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点突变</w:t>
            </w:r>
          </w:p>
          <w:p w14:paraId="6DCB5325"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插入</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缺失突变</w:t>
            </w:r>
          </w:p>
          <w:p w14:paraId="2C41A5AF"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胚系大片段重排（</w:t>
            </w:r>
            <w:r w:rsidRPr="00304FA1">
              <w:rPr>
                <w:rFonts w:ascii="Times New Roman" w:eastAsia="思源黑体 CN Normal" w:hAnsi="Times New Roman"/>
                <w:color w:val="000000"/>
                <w:sz w:val="18"/>
                <w:szCs w:val="18"/>
              </w:rPr>
              <w:t>LGR</w:t>
            </w:r>
            <w:r w:rsidRPr="00304FA1">
              <w:rPr>
                <w:rFonts w:ascii="Times New Roman" w:eastAsia="思源黑体 CN Normal" w:hAnsi="Times New Roman"/>
                <w:color w:val="000000"/>
                <w:sz w:val="18"/>
                <w:szCs w:val="18"/>
              </w:rPr>
              <w:t>）</w:t>
            </w:r>
          </w:p>
        </w:tc>
        <w:tc>
          <w:tcPr>
            <w:tcW w:w="2069" w:type="dxa"/>
            <w:tcBorders>
              <w:top w:val="single" w:sz="4" w:space="0" w:color="auto"/>
            </w:tcBorders>
            <w:vAlign w:val="center"/>
          </w:tcPr>
          <w:p w14:paraId="6D7DEC22"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w:t>
            </w:r>
          </w:p>
        </w:tc>
        <w:tc>
          <w:tcPr>
            <w:tcW w:w="2070" w:type="dxa"/>
            <w:tcBorders>
              <w:top w:val="single" w:sz="4" w:space="0" w:color="auto"/>
            </w:tcBorders>
            <w:vAlign w:val="center"/>
          </w:tcPr>
          <w:p w14:paraId="12D8D216"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遗传风险</w:t>
            </w:r>
          </w:p>
          <w:p w14:paraId="230041AD"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用药指导</w:t>
            </w:r>
          </w:p>
        </w:tc>
      </w:tr>
      <w:tr w:rsidR="0020143E" w:rsidRPr="00304FA1" w14:paraId="4804CCB8" w14:textId="77777777" w:rsidTr="00482653">
        <w:trPr>
          <w:trHeight w:val="1134"/>
          <w:jc w:val="center"/>
        </w:trPr>
        <w:tc>
          <w:tcPr>
            <w:tcW w:w="1843" w:type="dxa"/>
            <w:shd w:val="clear" w:color="auto" w:fill="D6E3BC"/>
            <w:noWrap/>
            <w:vAlign w:val="center"/>
          </w:tcPr>
          <w:p w14:paraId="6338CF76" w14:textId="77777777" w:rsidR="0020143E" w:rsidRPr="00304FA1" w:rsidRDefault="0020143E" w:rsidP="00F60AEE">
            <w:pPr>
              <w:jc w:val="center"/>
              <w:rPr>
                <w:rFonts w:ascii="Times New Roman" w:eastAsia="思源黑体 CN Normal" w:hAnsi="Times New Roman"/>
                <w:iCs/>
                <w:color w:val="000000"/>
                <w:sz w:val="18"/>
                <w:szCs w:val="18"/>
              </w:rPr>
            </w:pPr>
            <w:r w:rsidRPr="00304FA1">
              <w:rPr>
                <w:rFonts w:ascii="Times New Roman" w:eastAsia="思源黑体 CN Normal" w:hAnsi="Times New Roman"/>
                <w:iCs/>
                <w:color w:val="000000"/>
                <w:sz w:val="18"/>
                <w:szCs w:val="18"/>
              </w:rPr>
              <w:t>外周血</w:t>
            </w:r>
            <w:r w:rsidRPr="00304FA1">
              <w:rPr>
                <w:rFonts w:ascii="Times New Roman" w:eastAsia="思源黑体 CN Normal" w:hAnsi="Times New Roman"/>
                <w:iCs/>
                <w:color w:val="000000"/>
                <w:sz w:val="18"/>
                <w:szCs w:val="18"/>
              </w:rPr>
              <w:t>+</w:t>
            </w:r>
            <w:r w:rsidRPr="00304FA1">
              <w:rPr>
                <w:rFonts w:ascii="Times New Roman" w:eastAsia="思源黑体 CN Normal" w:hAnsi="Times New Roman"/>
                <w:iCs/>
                <w:color w:val="000000"/>
                <w:sz w:val="18"/>
                <w:szCs w:val="18"/>
              </w:rPr>
              <w:t>肿瘤组织</w:t>
            </w:r>
          </w:p>
        </w:tc>
        <w:tc>
          <w:tcPr>
            <w:tcW w:w="2295" w:type="dxa"/>
            <w:shd w:val="clear" w:color="auto" w:fill="D6E3BC"/>
            <w:vAlign w:val="center"/>
          </w:tcPr>
          <w:p w14:paraId="157BD5DC"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点突变</w:t>
            </w:r>
          </w:p>
          <w:p w14:paraId="4AC8134A"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插入</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缺失突变</w:t>
            </w:r>
          </w:p>
          <w:p w14:paraId="7898EAD3"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胚系大片段重排（</w:t>
            </w:r>
            <w:r w:rsidRPr="00304FA1">
              <w:rPr>
                <w:rFonts w:ascii="Times New Roman" w:eastAsia="思源黑体 CN Normal" w:hAnsi="Times New Roman"/>
                <w:color w:val="000000"/>
                <w:sz w:val="18"/>
                <w:szCs w:val="18"/>
              </w:rPr>
              <w:t>LGR</w:t>
            </w:r>
            <w:r w:rsidRPr="00304FA1">
              <w:rPr>
                <w:rFonts w:ascii="Times New Roman" w:eastAsia="思源黑体 CN Normal" w:hAnsi="Times New Roman"/>
                <w:color w:val="000000"/>
                <w:sz w:val="18"/>
                <w:szCs w:val="18"/>
              </w:rPr>
              <w:t>）</w:t>
            </w:r>
          </w:p>
        </w:tc>
        <w:tc>
          <w:tcPr>
            <w:tcW w:w="2069" w:type="dxa"/>
            <w:shd w:val="clear" w:color="auto" w:fill="D6E3BC"/>
            <w:vAlign w:val="center"/>
          </w:tcPr>
          <w:p w14:paraId="1D75A4E7"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体细胞，可区分</w:t>
            </w:r>
          </w:p>
        </w:tc>
        <w:tc>
          <w:tcPr>
            <w:tcW w:w="2070" w:type="dxa"/>
            <w:shd w:val="clear" w:color="auto" w:fill="D6E3BC"/>
            <w:vAlign w:val="center"/>
          </w:tcPr>
          <w:p w14:paraId="4543FC52"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遗传风险</w:t>
            </w:r>
          </w:p>
          <w:p w14:paraId="5C33BDCA"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用药指导</w:t>
            </w:r>
          </w:p>
        </w:tc>
      </w:tr>
      <w:tr w:rsidR="0020143E" w:rsidRPr="00304FA1" w14:paraId="64BF3F48" w14:textId="77777777" w:rsidTr="00482653">
        <w:trPr>
          <w:trHeight w:val="907"/>
          <w:jc w:val="center"/>
        </w:trPr>
        <w:tc>
          <w:tcPr>
            <w:tcW w:w="1843" w:type="dxa"/>
            <w:tcBorders>
              <w:bottom w:val="single" w:sz="4" w:space="0" w:color="auto"/>
            </w:tcBorders>
            <w:shd w:val="clear" w:color="auto" w:fill="auto"/>
            <w:noWrap/>
            <w:vAlign w:val="center"/>
          </w:tcPr>
          <w:p w14:paraId="7B2E7C9E" w14:textId="77777777" w:rsidR="0020143E" w:rsidRPr="00304FA1" w:rsidRDefault="0020143E" w:rsidP="00F60AEE">
            <w:pPr>
              <w:jc w:val="center"/>
              <w:rPr>
                <w:rFonts w:ascii="Times New Roman" w:eastAsia="思源黑体 CN Normal" w:hAnsi="Times New Roman"/>
                <w:iCs/>
                <w:color w:val="000000"/>
                <w:sz w:val="18"/>
                <w:szCs w:val="18"/>
              </w:rPr>
            </w:pPr>
            <w:r w:rsidRPr="00304FA1">
              <w:rPr>
                <w:rFonts w:ascii="Times New Roman" w:eastAsia="思源黑体 CN Normal" w:hAnsi="Times New Roman"/>
                <w:iCs/>
                <w:color w:val="000000"/>
                <w:sz w:val="18"/>
                <w:szCs w:val="18"/>
              </w:rPr>
              <w:t>肿瘤组织</w:t>
            </w:r>
          </w:p>
        </w:tc>
        <w:tc>
          <w:tcPr>
            <w:tcW w:w="2295" w:type="dxa"/>
            <w:tcBorders>
              <w:bottom w:val="single" w:sz="4" w:space="0" w:color="auto"/>
            </w:tcBorders>
            <w:shd w:val="clear" w:color="auto" w:fill="auto"/>
            <w:vAlign w:val="center"/>
          </w:tcPr>
          <w:p w14:paraId="416FA811"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点突变</w:t>
            </w:r>
          </w:p>
          <w:p w14:paraId="738F78F4"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插入</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缺失突变</w:t>
            </w:r>
          </w:p>
        </w:tc>
        <w:tc>
          <w:tcPr>
            <w:tcW w:w="2069" w:type="dxa"/>
            <w:tcBorders>
              <w:bottom w:val="single" w:sz="4" w:space="0" w:color="auto"/>
            </w:tcBorders>
            <w:shd w:val="clear" w:color="auto" w:fill="auto"/>
            <w:vAlign w:val="center"/>
          </w:tcPr>
          <w:p w14:paraId="62200E3E"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体细胞，无法区分</w:t>
            </w:r>
          </w:p>
        </w:tc>
        <w:tc>
          <w:tcPr>
            <w:tcW w:w="2070" w:type="dxa"/>
            <w:tcBorders>
              <w:bottom w:val="single" w:sz="4" w:space="0" w:color="auto"/>
            </w:tcBorders>
            <w:shd w:val="clear" w:color="auto" w:fill="auto"/>
            <w:vAlign w:val="center"/>
          </w:tcPr>
          <w:p w14:paraId="02CF460E"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用药指导</w:t>
            </w:r>
          </w:p>
        </w:tc>
      </w:tr>
    </w:tbl>
    <w:p w14:paraId="17EB8FD8" w14:textId="77777777" w:rsidR="0020143E" w:rsidRPr="00304FA1" w:rsidRDefault="0020143E" w:rsidP="0020143E">
      <w:pPr>
        <w:spacing w:line="400" w:lineRule="exact"/>
        <w:rPr>
          <w:rFonts w:ascii="Times New Roman" w:eastAsia="思源黑体 CN Normal" w:hAnsi="Times New Roman"/>
          <w:kern w:val="0"/>
          <w:sz w:val="18"/>
          <w:szCs w:val="18"/>
        </w:rPr>
      </w:pPr>
      <w:r w:rsidRPr="00304FA1">
        <w:rPr>
          <w:rFonts w:ascii="Times New Roman" w:eastAsia="思源黑体 CN Normal" w:hAnsi="Times New Roman"/>
          <w:kern w:val="0"/>
          <w:sz w:val="18"/>
          <w:szCs w:val="18"/>
        </w:rPr>
        <w:t>注：</w:t>
      </w:r>
    </w:p>
    <w:p w14:paraId="42F9FE0D" w14:textId="77777777" w:rsidR="0020143E" w:rsidRPr="00304FA1" w:rsidRDefault="0020143E" w:rsidP="0020143E">
      <w:pPr>
        <w:spacing w:line="400" w:lineRule="exact"/>
        <w:rPr>
          <w:rFonts w:ascii="Times New Roman" w:eastAsia="思源黑体 CN Normal" w:hAnsi="Times New Roman"/>
          <w:kern w:val="0"/>
          <w:sz w:val="18"/>
          <w:szCs w:val="18"/>
        </w:rPr>
      </w:pPr>
      <w:r w:rsidRPr="00304FA1">
        <w:rPr>
          <w:rFonts w:ascii="Times New Roman" w:eastAsia="思源黑体 CN Normal" w:hAnsi="Times New Roman"/>
          <w:kern w:val="0"/>
          <w:sz w:val="18"/>
          <w:szCs w:val="18"/>
        </w:rPr>
        <w:t xml:space="preserve">1. </w:t>
      </w:r>
      <w:r w:rsidRPr="00304FA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304FA1">
        <w:rPr>
          <w:rFonts w:ascii="Times New Roman" w:eastAsia="思源黑体 CN Normal" w:hAnsi="Times New Roman"/>
          <w:kern w:val="0"/>
          <w:sz w:val="18"/>
          <w:szCs w:val="18"/>
        </w:rPr>
        <w:t xml:space="preserve">2. </w:t>
      </w:r>
      <w:r w:rsidRPr="00304FA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p>
    <w:p w14:paraId="4BE25052" w14:textId="20ED58FB" w:rsidR="00783F8F" w:rsidRPr="00783F8F" w:rsidRDefault="0020143E" w:rsidP="00783F8F">
      <w:pPr>
        <w:spacing w:line="400" w:lineRule="exact"/>
        <w:rPr>
          <w:rFonts w:ascii="Times New Roman" w:eastAsia="思源黑体 CN Normal" w:hAnsi="Times New Roman"/>
          <w:kern w:val="0"/>
        </w:rPr>
      </w:pPr>
      <w:r w:rsidRPr="00304FA1">
        <w:rPr>
          <w:rFonts w:ascii="Times New Roman" w:eastAsia="思源黑体 CN Normal" w:hAnsi="Times New Roman"/>
          <w:kern w:val="0"/>
          <w:sz w:val="18"/>
          <w:szCs w:val="18"/>
        </w:rPr>
        <w:t>3. NGS</w:t>
      </w:r>
      <w:r w:rsidRPr="00304FA1">
        <w:rPr>
          <w:rFonts w:ascii="Times New Roman" w:eastAsia="思源黑体 CN Normal" w:hAnsi="Times New Roman"/>
          <w:kern w:val="0"/>
          <w:sz w:val="18"/>
          <w:szCs w:val="18"/>
        </w:rPr>
        <w:t>检测到</w:t>
      </w:r>
      <w:r w:rsidRPr="00304FA1">
        <w:rPr>
          <w:rFonts w:ascii="Times New Roman" w:eastAsia="思源黑体 CN Normal" w:hAnsi="Times New Roman"/>
          <w:color w:val="000000"/>
          <w:sz w:val="18"/>
          <w:szCs w:val="18"/>
        </w:rPr>
        <w:t>胚系大片段重排（</w:t>
      </w:r>
      <w:r w:rsidRPr="00304FA1">
        <w:rPr>
          <w:rFonts w:ascii="Times New Roman" w:eastAsia="思源黑体 CN Normal" w:hAnsi="Times New Roman"/>
          <w:color w:val="000000"/>
          <w:sz w:val="18"/>
          <w:szCs w:val="18"/>
        </w:rPr>
        <w:t>LGR</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kern w:val="0"/>
          <w:sz w:val="18"/>
          <w:szCs w:val="18"/>
        </w:rPr>
        <w:t>阳性的样品，其结果会采用多重连接探针扩增（</w:t>
      </w:r>
      <w:r w:rsidRPr="00304FA1">
        <w:rPr>
          <w:rFonts w:ascii="Times New Roman" w:eastAsia="思源黑体 CN Normal" w:hAnsi="Times New Roman"/>
          <w:kern w:val="0"/>
          <w:sz w:val="18"/>
          <w:szCs w:val="18"/>
        </w:rPr>
        <w:t>MLPA</w:t>
      </w:r>
      <w:r w:rsidRPr="00304FA1">
        <w:rPr>
          <w:rFonts w:ascii="Times New Roman" w:eastAsia="思源黑体 CN Normal" w:hAnsi="Times New Roman"/>
          <w:kern w:val="0"/>
          <w:sz w:val="18"/>
          <w:szCs w:val="18"/>
        </w:rPr>
        <w:t>）技术进一步验证确认后再出具报告。</w:t>
      </w:r>
      <w:bookmarkEnd w:id="1"/>
      <w:r w:rsidR="00783F8F">
        <w:rPr>
          <w:rFonts w:ascii="Times New Roman" w:eastAsia="思源黑体 CN Normal" w:hAnsi="Times New Roman"/>
        </w:rPr>
        <w:br w:type="page"/>
      </w:r>
    </w:p>
    <w:p w14:paraId="443035A7" w14:textId="2E3DD378" w:rsidR="00932B9B" w:rsidRPr="00304FA1" w:rsidRDefault="00E32DD7" w:rsidP="006F0EF3">
      <w:pPr>
        <w:numPr>
          <w:ilvl w:val="0"/>
          <w:numId w:val="2"/>
        </w:numPr>
        <w:tabs>
          <w:tab w:val="left" w:pos="425"/>
        </w:tabs>
        <w:spacing w:line="500" w:lineRule="exact"/>
        <w:ind w:left="845"/>
        <w:rPr>
          <w:rFonts w:ascii="Times New Roman" w:eastAsia="思源黑体 CN Normal" w:hAnsi="Times New Roman"/>
          <w:kern w:val="0"/>
        </w:rPr>
      </w:pPr>
      <w:r w:rsidRPr="00304FA1">
        <w:rPr>
          <w:rFonts w:ascii="Times New Roman" w:eastAsia="思源黑体 CN Normal" w:hAnsi="Times New Roman"/>
          <w:b/>
          <w:noProof/>
          <w:sz w:val="28"/>
          <w:szCs w:val="28"/>
        </w:rPr>
        <w:lastRenderedPageBreak/>
        <w:drawing>
          <wp:anchor distT="0" distB="0" distL="114300" distR="114300" simplePos="0" relativeHeight="251650560" behindDoc="0" locked="0" layoutInCell="1" allowOverlap="1" wp14:anchorId="31C3A925" wp14:editId="60C63075">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304FA1">
        <w:rPr>
          <w:rFonts w:ascii="Times New Roman" w:eastAsia="思源黑体 CN Normal" w:hAnsi="Times New Roman"/>
          <w:b/>
          <w:sz w:val="28"/>
          <w:szCs w:val="28"/>
        </w:rPr>
        <w:t>检测</w:t>
      </w:r>
      <w:r w:rsidR="00932B9B" w:rsidRPr="00304FA1">
        <w:rPr>
          <w:rFonts w:ascii="Times New Roman" w:eastAsia="思源黑体 CN Normal" w:hAnsi="Times New Roman"/>
          <w:b/>
          <w:sz w:val="28"/>
          <w:szCs w:val="28"/>
        </w:rPr>
        <w:t>结果</w:t>
      </w:r>
    </w:p>
    <w:p w14:paraId="088715AC" w14:textId="0BF7C2F7" w:rsidR="00425F43" w:rsidRPr="00304FA1" w:rsidRDefault="00E32DD7" w:rsidP="00425F43">
      <w:pPr>
        <w:spacing w:after="240"/>
        <w:rPr>
          <w:rFonts w:ascii="Times New Roman" w:eastAsia="思源黑体 CN Normal" w:hAnsi="Times New Roman"/>
          <w:b/>
          <w:sz w:val="28"/>
          <w:szCs w:val="28"/>
        </w:rPr>
      </w:pPr>
      <w:r w:rsidRPr="00304FA1">
        <w:rPr>
          <w:rFonts w:ascii="Times New Roman" w:eastAsia="思源黑体 CN Normal" w:hAnsi="Times New Roman"/>
          <w:b/>
          <w:noProof/>
          <w:sz w:val="28"/>
          <w:szCs w:val="28"/>
        </w:rPr>
        <mc:AlternateContent>
          <mc:Choice Requires="wps">
            <w:drawing>
              <wp:inline distT="0" distB="0" distL="0" distR="0" wp14:anchorId="3A3CCB7B" wp14:editId="5C678F77">
                <wp:extent cx="5407025" cy="4445"/>
                <wp:effectExtent l="9525" t="9525" r="12700" b="14605"/>
                <wp:docPr id="1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094209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yiHzAEAAHwDAAAOAAAAZHJzL2Uyb0RvYy54bWysU01v2zAMvQ/YfxB0X+ykdrcZcQosXXfJ&#10;1gDtfgAjybEwWRQkJU7+/SjlY+t6K3YRKJF8fHyk5neHwbC98kGjbfl0UnKmrECp7bblP58fPnzi&#10;LESwEgxa1fKjCvxu8f7dfHSNmmGPRirPCMSGZnQt72N0TVEE0asBwgSdsuTs0A8Q6eq3hfQwEvpg&#10;illZ3hYjeuk8ChUCvd6fnHyR8btOifjYdUFFZlpO3GI+fT436SwWc2i2HlyvxZkGvIHFANpS0SvU&#10;PURgO69fQQ1aeAzYxYnAocCu00LlHqibaflPN089OJV7IXGCu8oU/h+s+LFfe6Ylze6GMwsDzWil&#10;rWJVkmZ0oaGIpV371Jw42Ce3QvErMIvLHuxWZYrPR0dp05RRvEhJl+CowGb8jpJiYBcx63To/JAg&#10;SQF2yOM4XsehDpEJeqyr8mM5qzkT5Kuqqs4FoLnkOh/iN4UDS0bLDdHO2LBfhZi4QHMJSaUsPmhj&#10;8sCNZSMR/lzWZc4IaLRM3hQX/HazNJ7tIe1MeVvffDkXfhHmcWdlRusVyK9nO4I2J5uqG5vwVF7D&#10;M6WLIidtNyiPa3+RjUacSZ/XMe3Q3/cs7p9Ps/gN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BpLKIfMAQAAfAMAAA4AAAAAAAAA&#10;AAAAAAAALgIAAGRycy9lMm9Eb2MueG1sUEsBAi0AFAAGAAgAAAAhAO4hT+HZAAAAAgEAAA8AAAAA&#10;AAAAAAAAAAAAJgQAAGRycy9kb3ducmV2LnhtbFBLBQYAAAAABAAEAPMAAAAsBQAAAAA=&#10;" strokecolor="#00653b" strokeweight="1.5pt">
                <w10:anchorlock/>
              </v:line>
            </w:pict>
          </mc:Fallback>
        </mc:AlternateContent>
      </w:r>
    </w:p>
    <w:p w14:paraId="41571E55" w14:textId="008D60BD" w:rsidR="00425F43" w:rsidRDefault="00425F43" w:rsidP="00425F43">
      <w:pPr>
        <w:numPr>
          <w:ilvl w:val="0"/>
          <w:numId w:val="29"/>
        </w:numPr>
        <w:wordWrap w:val="0"/>
        <w:spacing w:line="480" w:lineRule="auto"/>
        <w:rPr>
          <w:rFonts w:ascii="Times New Roman" w:eastAsia="思源黑体 CN Normal" w:hAnsi="Times New Roman"/>
        </w:rPr>
      </w:pPr>
      <w:r w:rsidRPr="00304FA1">
        <w:rPr>
          <w:rFonts w:ascii="Times New Roman" w:eastAsia="思源黑体 CN Normal" w:hAnsi="Times New Roman"/>
        </w:rPr>
        <w:t>点突变、插入缺失突变检测结果</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393F0F" w:rsidRPr="00393F0F" w14:paraId="27FB4AC9" w14:textId="77777777" w:rsidTr="00941713">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7E46CF2D" w14:textId="77777777" w:rsidR="00393F0F" w:rsidRPr="00393F0F" w:rsidRDefault="00393F0F" w:rsidP="00941713">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编号</w:t>
            </w:r>
          </w:p>
        </w:tc>
        <w:tc>
          <w:tcPr>
            <w:tcW w:w="992" w:type="dxa"/>
            <w:noWrap/>
          </w:tcPr>
          <w:p w14:paraId="7D86F585" w14:textId="77777777" w:rsidR="00393F0F" w:rsidRPr="00393F0F" w:rsidRDefault="00393F0F" w:rsidP="00941713">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基因</w:t>
            </w:r>
          </w:p>
        </w:tc>
        <w:tc>
          <w:tcPr>
            <w:tcW w:w="2977" w:type="dxa"/>
          </w:tcPr>
          <w:p w14:paraId="3D85D90A" w14:textId="77777777" w:rsidR="00393F0F" w:rsidRPr="00393F0F" w:rsidRDefault="00393F0F" w:rsidP="00941713">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检测结果</w:t>
            </w:r>
          </w:p>
        </w:tc>
        <w:tc>
          <w:tcPr>
            <w:tcW w:w="1547" w:type="dxa"/>
          </w:tcPr>
          <w:p w14:paraId="52E439DC" w14:textId="77777777" w:rsidR="00393F0F" w:rsidRPr="00393F0F" w:rsidRDefault="00393F0F" w:rsidP="00941713">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变异来源</w:t>
            </w:r>
          </w:p>
        </w:tc>
        <w:tc>
          <w:tcPr>
            <w:tcW w:w="1075" w:type="dxa"/>
          </w:tcPr>
          <w:p w14:paraId="188C95F9" w14:textId="77777777" w:rsidR="00393F0F" w:rsidRPr="00393F0F" w:rsidRDefault="00393F0F" w:rsidP="00941713">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变异丰度</w:t>
            </w:r>
          </w:p>
        </w:tc>
        <w:tc>
          <w:tcPr>
            <w:tcW w:w="1843" w:type="dxa"/>
          </w:tcPr>
          <w:p w14:paraId="64623E42" w14:textId="77777777" w:rsidR="00393F0F" w:rsidRPr="00393F0F" w:rsidRDefault="00393F0F" w:rsidP="00941713">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变异解读</w:t>
            </w:r>
          </w:p>
        </w:tc>
      </w:tr>
      <w:tr w:rsidR="00393F0F" w:rsidRPr="00393F0F" w14:paraId="78B190CD" w14:textId="77777777" w:rsidTr="00941713">
        <w:trPr>
          <w:trHeight w:val="454"/>
          <w:jc w:val="center"/>
        </w:trPr>
        <w:tc>
          <w:tcPr>
            <w:tcW w:w="9104" w:type="dxa"/>
            <w:gridSpan w:val="6"/>
            <w:noWrap/>
          </w:tcPr>
          <w:p w14:paraId="6E70CE91" w14:textId="04AC05A4"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bCs/>
                <w:color w:val="000000" w:themeColor="text1"/>
                <w:sz w:val="18"/>
                <w:szCs w:val="16"/>
                <w:highlight w:val="green"/>
              </w:rPr>
              <w:t>{%tr if var_brca</w:t>
            </w:r>
            <w:r w:rsidRPr="00393F0F">
              <w:rPr>
                <w:rFonts w:ascii="Times New Roman" w:eastAsia="思源黑体 CN Normal" w:hAnsi="Times New Roman" w:hint="eastAsia"/>
                <w:bCs/>
                <w:color w:val="000000" w:themeColor="text1"/>
                <w:sz w:val="18"/>
                <w:szCs w:val="16"/>
                <w:highlight w:val="green"/>
              </w:rPr>
              <w:t>.</w:t>
            </w:r>
            <w:r w:rsidRPr="00393F0F">
              <w:rPr>
                <w:rFonts w:ascii="Times New Roman" w:eastAsia="思源黑体 CN Normal" w:hAnsi="Times New Roman"/>
                <w:bCs/>
                <w:color w:val="000000" w:themeColor="text1"/>
                <w:sz w:val="18"/>
                <w:szCs w:val="16"/>
                <w:highlight w:val="green"/>
              </w:rPr>
              <w:t>snv_</w:t>
            </w:r>
            <w:proofErr w:type="gramStart"/>
            <w:r w:rsidRPr="00393F0F">
              <w:rPr>
                <w:rFonts w:ascii="Times New Roman" w:eastAsia="思源黑体 CN Normal" w:hAnsi="Times New Roman" w:hint="eastAsia"/>
                <w:bCs/>
                <w:color w:val="000000" w:themeColor="text1"/>
                <w:sz w:val="18"/>
                <w:szCs w:val="16"/>
                <w:highlight w:val="green"/>
              </w:rPr>
              <w:t>s</w:t>
            </w:r>
            <w:r w:rsidRPr="00393F0F">
              <w:rPr>
                <w:rFonts w:ascii="Times New Roman" w:eastAsia="思源黑体 CN Normal" w:hAnsi="Times New Roman"/>
                <w:bCs/>
                <w:color w:val="000000" w:themeColor="text1"/>
                <w:sz w:val="18"/>
                <w:szCs w:val="16"/>
                <w:highlight w:val="green"/>
              </w:rPr>
              <w:t>.B</w:t>
            </w:r>
            <w:proofErr w:type="gramEnd"/>
            <w:r w:rsidRPr="00393F0F">
              <w:rPr>
                <w:rFonts w:ascii="Times New Roman" w:eastAsia="思源黑体 CN Normal" w:hAnsi="Times New Roman"/>
                <w:bCs/>
                <w:color w:val="000000" w:themeColor="text1"/>
                <w:sz w:val="18"/>
                <w:szCs w:val="16"/>
                <w:highlight w:val="green"/>
              </w:rPr>
              <w:t>1_L5+var_brca</w:t>
            </w:r>
            <w:r w:rsidRPr="00393F0F">
              <w:rPr>
                <w:rFonts w:ascii="Times New Roman" w:eastAsia="思源黑体 CN Normal" w:hAnsi="Times New Roman" w:hint="eastAsia"/>
                <w:bCs/>
                <w:color w:val="000000" w:themeColor="text1"/>
                <w:sz w:val="18"/>
                <w:szCs w:val="16"/>
                <w:highlight w:val="green"/>
              </w:rPr>
              <w:t>.</w:t>
            </w:r>
            <w:r w:rsidRPr="00393F0F">
              <w:rPr>
                <w:rFonts w:ascii="Times New Roman" w:eastAsia="思源黑体 CN Normal" w:hAnsi="Times New Roman"/>
                <w:bCs/>
                <w:color w:val="000000" w:themeColor="text1"/>
                <w:sz w:val="18"/>
                <w:szCs w:val="16"/>
                <w:highlight w:val="green"/>
              </w:rPr>
              <w:t>snv_</w:t>
            </w:r>
            <w:r w:rsidRPr="00393F0F">
              <w:rPr>
                <w:rFonts w:ascii="Times New Roman" w:eastAsia="思源黑体 CN Normal" w:hAnsi="Times New Roman" w:hint="eastAsia"/>
                <w:bCs/>
                <w:color w:val="000000" w:themeColor="text1"/>
                <w:sz w:val="18"/>
                <w:szCs w:val="16"/>
                <w:highlight w:val="green"/>
              </w:rPr>
              <w:t>s</w:t>
            </w:r>
            <w:r w:rsidRPr="00393F0F">
              <w:rPr>
                <w:rFonts w:ascii="Times New Roman" w:eastAsia="思源黑体 CN Normal" w:hAnsi="Times New Roman"/>
                <w:bCs/>
                <w:color w:val="000000" w:themeColor="text1"/>
                <w:sz w:val="18"/>
                <w:szCs w:val="16"/>
                <w:highlight w:val="green"/>
              </w:rPr>
              <w:t>.B1_L4%}</w:t>
            </w:r>
          </w:p>
        </w:tc>
      </w:tr>
      <w:tr w:rsidR="00393F0F" w:rsidRPr="00393F0F" w14:paraId="3FD3C076"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F0CF9B0" w14:textId="347FB90B"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bCs/>
                <w:color w:val="000000" w:themeColor="text1"/>
                <w:sz w:val="18"/>
                <w:szCs w:val="16"/>
                <w:highlight w:val="yellow"/>
              </w:rPr>
              <w:t>{%tr for a in var_brca</w:t>
            </w:r>
            <w:r w:rsidRPr="00393F0F">
              <w:rPr>
                <w:rFonts w:ascii="Times New Roman" w:eastAsia="思源黑体 CN Normal" w:hAnsi="Times New Roman" w:hint="eastAsia"/>
                <w:bCs/>
                <w:color w:val="000000" w:themeColor="text1"/>
                <w:sz w:val="18"/>
                <w:szCs w:val="16"/>
                <w:highlight w:val="yellow"/>
              </w:rPr>
              <w:t>.</w:t>
            </w:r>
            <w:r w:rsidRPr="00393F0F">
              <w:rPr>
                <w:rFonts w:ascii="Times New Roman" w:eastAsia="思源黑体 CN Normal" w:hAnsi="Times New Roman"/>
                <w:bCs/>
                <w:color w:val="000000" w:themeColor="text1"/>
                <w:sz w:val="18"/>
                <w:szCs w:val="16"/>
                <w:highlight w:val="yellow"/>
              </w:rPr>
              <w:t>snv_</w:t>
            </w:r>
            <w:proofErr w:type="gramStart"/>
            <w:r w:rsidRPr="00393F0F">
              <w:rPr>
                <w:rFonts w:ascii="Times New Roman" w:eastAsia="思源黑体 CN Normal" w:hAnsi="Times New Roman" w:hint="eastAsia"/>
                <w:bCs/>
                <w:color w:val="000000" w:themeColor="text1"/>
                <w:sz w:val="18"/>
                <w:szCs w:val="16"/>
                <w:highlight w:val="yellow"/>
              </w:rPr>
              <w:t>s</w:t>
            </w:r>
            <w:r w:rsidRPr="00393F0F">
              <w:rPr>
                <w:rFonts w:ascii="Times New Roman" w:eastAsia="思源黑体 CN Normal" w:hAnsi="Times New Roman"/>
                <w:bCs/>
                <w:color w:val="000000" w:themeColor="text1"/>
                <w:sz w:val="18"/>
                <w:szCs w:val="16"/>
                <w:highlight w:val="yellow"/>
              </w:rPr>
              <w:t>.B</w:t>
            </w:r>
            <w:proofErr w:type="gramEnd"/>
            <w:r w:rsidRPr="00393F0F">
              <w:rPr>
                <w:rFonts w:ascii="Times New Roman" w:eastAsia="思源黑体 CN Normal" w:hAnsi="Times New Roman"/>
                <w:bCs/>
                <w:color w:val="000000" w:themeColor="text1"/>
                <w:sz w:val="18"/>
                <w:szCs w:val="16"/>
                <w:highlight w:val="yellow"/>
              </w:rPr>
              <w:t>1_L5+var_brca</w:t>
            </w:r>
            <w:r w:rsidRPr="00393F0F">
              <w:rPr>
                <w:rFonts w:ascii="Times New Roman" w:eastAsia="思源黑体 CN Normal" w:hAnsi="Times New Roman" w:hint="eastAsia"/>
                <w:bCs/>
                <w:color w:val="000000" w:themeColor="text1"/>
                <w:sz w:val="18"/>
                <w:szCs w:val="16"/>
                <w:highlight w:val="yellow"/>
              </w:rPr>
              <w:t>.</w:t>
            </w:r>
            <w:r w:rsidRPr="00393F0F">
              <w:rPr>
                <w:rFonts w:ascii="Times New Roman" w:eastAsia="思源黑体 CN Normal" w:hAnsi="Times New Roman"/>
                <w:bCs/>
                <w:color w:val="000000" w:themeColor="text1"/>
                <w:sz w:val="18"/>
                <w:szCs w:val="16"/>
                <w:highlight w:val="yellow"/>
              </w:rPr>
              <w:t>snv_s.B1_L4 %}</w:t>
            </w:r>
          </w:p>
        </w:tc>
      </w:tr>
      <w:tr w:rsidR="00393F0F" w:rsidRPr="00393F0F" w14:paraId="5E3056A8" w14:textId="77777777" w:rsidTr="00941713">
        <w:trPr>
          <w:trHeight w:val="454"/>
          <w:jc w:val="center"/>
        </w:trPr>
        <w:tc>
          <w:tcPr>
            <w:tcW w:w="670" w:type="dxa"/>
            <w:noWrap/>
          </w:tcPr>
          <w:p w14:paraId="398B3B72" w14:textId="77777777" w:rsidR="00393F0F" w:rsidRPr="00393F0F" w:rsidRDefault="00393F0F" w:rsidP="00393F0F">
            <w:pPr>
              <w:pStyle w:val="ae"/>
              <w:numPr>
                <w:ilvl w:val="0"/>
                <w:numId w:val="33"/>
              </w:numPr>
              <w:ind w:left="0" w:firstLineChars="0" w:firstLine="0"/>
              <w:jc w:val="center"/>
              <w:rPr>
                <w:rFonts w:ascii="Times New Roman" w:eastAsia="思源黑体 CN Normal" w:hAnsi="Times New Roman"/>
                <w:b/>
                <w:color w:val="FF0000"/>
                <w:sz w:val="18"/>
                <w:szCs w:val="16"/>
              </w:rPr>
            </w:pPr>
          </w:p>
        </w:tc>
        <w:tc>
          <w:tcPr>
            <w:tcW w:w="992" w:type="dxa"/>
            <w:noWrap/>
          </w:tcPr>
          <w:p w14:paraId="2D745051" w14:textId="77777777" w:rsidR="00393F0F" w:rsidRPr="00393F0F" w:rsidRDefault="00393F0F" w:rsidP="00941713">
            <w:pPr>
              <w:widowControl/>
              <w:jc w:val="center"/>
              <w:rPr>
                <w:rFonts w:ascii="Times New Roman" w:eastAsia="思源黑体 CN Normal" w:hAnsi="Times New Roman"/>
                <w:b/>
                <w:i/>
                <w:color w:val="FF0000"/>
                <w:sz w:val="18"/>
                <w:szCs w:val="16"/>
              </w:rPr>
            </w:pPr>
            <w:r w:rsidRPr="00393F0F">
              <w:rPr>
                <w:rFonts w:ascii="Times New Roman" w:eastAsia="思源黑体 CN Normal" w:hAnsi="Times New Roman" w:hint="eastAsia"/>
                <w:b/>
                <w:i/>
                <w:color w:val="FF0000"/>
                <w:sz w:val="18"/>
                <w:szCs w:val="16"/>
              </w:rPr>
              <w:t>{</w:t>
            </w:r>
            <w:r w:rsidRPr="00393F0F">
              <w:rPr>
                <w:rFonts w:ascii="Times New Roman" w:eastAsia="思源黑体 CN Normal" w:hAnsi="Times New Roman"/>
                <w:b/>
                <w:i/>
                <w:color w:val="FF0000"/>
                <w:sz w:val="18"/>
                <w:szCs w:val="16"/>
              </w:rPr>
              <w:t>{</w:t>
            </w:r>
            <w:proofErr w:type="gramStart"/>
            <w:r w:rsidRPr="00393F0F">
              <w:rPr>
                <w:rFonts w:ascii="Times New Roman" w:eastAsia="思源黑体 CN Normal" w:hAnsi="Times New Roman"/>
                <w:b/>
                <w:i/>
                <w:color w:val="FF0000"/>
                <w:sz w:val="18"/>
                <w:szCs w:val="16"/>
              </w:rPr>
              <w:t>a.gene</w:t>
            </w:r>
            <w:proofErr w:type="gramEnd"/>
            <w:r w:rsidRPr="00393F0F">
              <w:rPr>
                <w:rFonts w:ascii="Times New Roman" w:eastAsia="思源黑体 CN Normal" w:hAnsi="Times New Roman"/>
                <w:b/>
                <w:i/>
                <w:color w:val="FF0000"/>
                <w:sz w:val="18"/>
                <w:szCs w:val="16"/>
              </w:rPr>
              <w:t>_symbol}}</w:t>
            </w:r>
          </w:p>
        </w:tc>
        <w:tc>
          <w:tcPr>
            <w:tcW w:w="2977" w:type="dxa"/>
          </w:tcPr>
          <w:p w14:paraId="623A0D57" w14:textId="1F39DDA9" w:rsidR="00393F0F" w:rsidRPr="00393F0F" w:rsidRDefault="00393F0F" w:rsidP="00941713">
            <w:pPr>
              <w:jc w:val="center"/>
              <w:rPr>
                <w:rFonts w:ascii="Times New Roman" w:eastAsia="思源黑体 CN Normal" w:hAnsi="Times New Roman"/>
                <w:b/>
                <w:color w:val="FF0000"/>
                <w:sz w:val="18"/>
                <w:szCs w:val="16"/>
              </w:rPr>
            </w:pPr>
            <w:r w:rsidRPr="00393F0F">
              <w:rPr>
                <w:rFonts w:ascii="Times New Roman" w:eastAsia="思源黑体 CN Normal" w:hAnsi="Times New Roman" w:hint="eastAsia"/>
                <w:b/>
                <w:color w:val="FF0000"/>
                <w:sz w:val="18"/>
                <w:szCs w:val="16"/>
                <w:highlight w:val="green"/>
              </w:rPr>
              <w:t>{</w:t>
            </w:r>
            <w:r w:rsidRPr="00393F0F">
              <w:rPr>
                <w:rFonts w:ascii="Times New Roman" w:eastAsia="思源黑体 CN Normal" w:hAnsi="Times New Roman"/>
                <w:b/>
                <w:color w:val="FF0000"/>
                <w:sz w:val="18"/>
                <w:szCs w:val="16"/>
                <w:highlight w:val="green"/>
              </w:rPr>
              <w:t xml:space="preserve">%if </w:t>
            </w:r>
            <w:proofErr w:type="gramStart"/>
            <w:r w:rsidRPr="00393F0F">
              <w:rPr>
                <w:rFonts w:ascii="Times New Roman" w:eastAsia="思源黑体 CN Normal" w:hAnsi="Times New Roman"/>
                <w:b/>
                <w:color w:val="FF0000"/>
                <w:sz w:val="18"/>
                <w:szCs w:val="16"/>
                <w:highlight w:val="green"/>
              </w:rPr>
              <w:t>a.hgvs</w:t>
            </w:r>
            <w:proofErr w:type="gramEnd"/>
            <w:r w:rsidRPr="00393F0F">
              <w:rPr>
                <w:rFonts w:ascii="Times New Roman" w:eastAsia="思源黑体 CN Normal" w:hAnsi="Times New Roman"/>
                <w:b/>
                <w:color w:val="FF0000"/>
                <w:sz w:val="18"/>
                <w:szCs w:val="16"/>
                <w:highlight w:val="green"/>
              </w:rPr>
              <w:t>_p!=”p.?”%}</w:t>
            </w:r>
            <w:r w:rsidRPr="00393F0F">
              <w:rPr>
                <w:rFonts w:ascii="Times New Roman" w:eastAsia="思源黑体 CN Normal" w:hAnsi="Times New Roman" w:hint="eastAsia"/>
                <w:b/>
                <w:color w:val="FF0000"/>
                <w:sz w:val="18"/>
                <w:szCs w:val="16"/>
              </w:rPr>
              <w:t>{{a.hgvs_c}}</w:t>
            </w:r>
            <w:r w:rsidRPr="00393F0F">
              <w:rPr>
                <w:rFonts w:ascii="Times New Roman" w:eastAsia="思源黑体 CN Normal" w:hAnsi="Times New Roman"/>
                <w:b/>
                <w:color w:val="FF0000"/>
                <w:sz w:val="18"/>
                <w:szCs w:val="16"/>
              </w:rPr>
              <w:t xml:space="preserve"> ({{a.hgvs_p}})</w:t>
            </w:r>
            <w:r w:rsidRPr="00393F0F">
              <w:rPr>
                <w:rFonts w:ascii="Times New Roman" w:eastAsia="思源黑体 CN Normal" w:hAnsi="Times New Roman"/>
                <w:b/>
                <w:color w:val="FF0000"/>
                <w:sz w:val="18"/>
                <w:szCs w:val="16"/>
                <w:highlight w:val="green"/>
              </w:rPr>
              <w:t>{%else%}</w:t>
            </w:r>
            <w:r w:rsidRPr="00393F0F">
              <w:rPr>
                <w:rFonts w:ascii="Times New Roman" w:eastAsia="思源黑体 CN Normal" w:hAnsi="Times New Roman"/>
                <w:b/>
                <w:color w:val="FF0000"/>
                <w:sz w:val="18"/>
                <w:szCs w:val="16"/>
              </w:rPr>
              <w:t>{{a.hgvs_c}}</w:t>
            </w:r>
            <w:r w:rsidRPr="00393F0F">
              <w:rPr>
                <w:rFonts w:ascii="Times New Roman" w:eastAsia="思源黑体 CN Normal" w:hAnsi="Times New Roman" w:hint="eastAsia"/>
                <w:b/>
                <w:color w:val="FF0000"/>
                <w:sz w:val="18"/>
                <w:szCs w:val="16"/>
                <w:highlight w:val="green"/>
              </w:rPr>
              <w:t>{%endif%}</w:t>
            </w:r>
          </w:p>
        </w:tc>
        <w:tc>
          <w:tcPr>
            <w:tcW w:w="1547" w:type="dxa"/>
          </w:tcPr>
          <w:p w14:paraId="681E9B3E" w14:textId="77777777" w:rsidR="00393F0F" w:rsidRPr="00393F0F" w:rsidRDefault="00393F0F" w:rsidP="00941713">
            <w:pPr>
              <w:jc w:val="center"/>
              <w:rPr>
                <w:rFonts w:ascii="Times New Roman" w:eastAsia="思源黑体 CN Normal" w:hAnsi="Times New Roman"/>
                <w:b/>
                <w:color w:val="FF0000"/>
                <w:sz w:val="18"/>
                <w:szCs w:val="16"/>
              </w:rPr>
            </w:pPr>
            <w:r w:rsidRPr="00393F0F">
              <w:rPr>
                <w:rFonts w:ascii="Times New Roman" w:eastAsia="思源黑体 CN Normal" w:hAnsi="Times New Roman" w:hint="eastAsia"/>
                <w:b/>
                <w:color w:val="FF0000"/>
                <w:sz w:val="18"/>
                <w:szCs w:val="16"/>
              </w:rPr>
              <w:t>胚系</w:t>
            </w:r>
          </w:p>
        </w:tc>
        <w:tc>
          <w:tcPr>
            <w:tcW w:w="1075" w:type="dxa"/>
          </w:tcPr>
          <w:p w14:paraId="79369527" w14:textId="3F2610E8" w:rsidR="00393F0F" w:rsidRPr="00393F0F" w:rsidRDefault="00393F0F" w:rsidP="00941713">
            <w:pPr>
              <w:jc w:val="center"/>
              <w:rPr>
                <w:rFonts w:ascii="Times New Roman" w:eastAsia="思源黑体 CN Normal" w:hAnsi="Times New Roman"/>
                <w:b/>
                <w:color w:val="FF0000"/>
                <w:sz w:val="18"/>
                <w:szCs w:val="16"/>
              </w:rPr>
            </w:pPr>
            <w:r w:rsidRPr="00393F0F">
              <w:rPr>
                <w:rFonts w:ascii="Times New Roman" w:eastAsia="思源黑体 CN Normal" w:hAnsi="Times New Roman" w:hint="eastAsia"/>
                <w:b/>
                <w:color w:val="FF0000"/>
                <w:sz w:val="18"/>
                <w:szCs w:val="16"/>
              </w:rPr>
              <w:t>{%if a.freq &gt;= 0.85%}</w:t>
            </w:r>
            <w:r w:rsidRPr="00393F0F">
              <w:rPr>
                <w:rFonts w:ascii="Times New Roman" w:eastAsia="思源黑体 CN Normal" w:hAnsi="Times New Roman" w:hint="eastAsia"/>
                <w:b/>
                <w:color w:val="FF0000"/>
                <w:sz w:val="18"/>
                <w:szCs w:val="16"/>
              </w:rPr>
              <w:t>纯合</w:t>
            </w:r>
            <w:r w:rsidRPr="00393F0F">
              <w:rPr>
                <w:rFonts w:ascii="Times New Roman" w:eastAsia="思源黑体 CN Normal" w:hAnsi="Times New Roman" w:hint="eastAsia"/>
                <w:b/>
                <w:color w:val="FF0000"/>
                <w:sz w:val="18"/>
                <w:szCs w:val="16"/>
              </w:rPr>
              <w:t>{%else%}</w:t>
            </w:r>
            <w:r w:rsidRPr="00393F0F">
              <w:rPr>
                <w:rFonts w:ascii="Times New Roman" w:eastAsia="思源黑体 CN Normal" w:hAnsi="Times New Roman" w:hint="eastAsia"/>
                <w:b/>
                <w:color w:val="FF0000"/>
                <w:sz w:val="18"/>
                <w:szCs w:val="16"/>
              </w:rPr>
              <w:t>杂合</w:t>
            </w:r>
            <w:r w:rsidRPr="00393F0F">
              <w:rPr>
                <w:rFonts w:ascii="Times New Roman" w:eastAsia="思源黑体 CN Normal" w:hAnsi="Times New Roman" w:hint="eastAsia"/>
                <w:b/>
                <w:color w:val="FF0000"/>
                <w:sz w:val="18"/>
                <w:szCs w:val="16"/>
              </w:rPr>
              <w:t>{%endif%}</w:t>
            </w:r>
          </w:p>
        </w:tc>
        <w:tc>
          <w:tcPr>
            <w:tcW w:w="1843" w:type="dxa"/>
          </w:tcPr>
          <w:p w14:paraId="3E04EE22" w14:textId="28319337" w:rsidR="00393F0F" w:rsidRPr="00393F0F" w:rsidRDefault="00393F0F" w:rsidP="00941713">
            <w:pPr>
              <w:jc w:val="center"/>
              <w:rPr>
                <w:rFonts w:ascii="Times New Roman" w:eastAsia="思源黑体 CN Normal" w:hAnsi="Times New Roman"/>
                <w:b/>
                <w:color w:val="FF0000"/>
                <w:sz w:val="18"/>
                <w:szCs w:val="16"/>
              </w:rPr>
            </w:pPr>
            <w:r w:rsidRPr="00393F0F">
              <w:rPr>
                <w:rFonts w:ascii="Times New Roman" w:eastAsia="思源黑体 CN Normal" w:hAnsi="Times New Roman" w:hint="eastAsia"/>
                <w:b/>
                <w:color w:val="FF0000"/>
                <w:sz w:val="18"/>
                <w:szCs w:val="16"/>
              </w:rPr>
              <w:t>{%if a.clinic_num_g==5%}</w:t>
            </w:r>
            <w:r w:rsidRPr="00393F0F">
              <w:rPr>
                <w:rFonts w:ascii="Times New Roman" w:eastAsia="思源黑体 CN Normal" w:hAnsi="Times New Roman" w:hint="eastAsia"/>
                <w:b/>
                <w:color w:val="FF0000"/>
                <w:sz w:val="18"/>
                <w:szCs w:val="16"/>
              </w:rPr>
              <w:t>致病性变异</w:t>
            </w:r>
            <w:r w:rsidRPr="00393F0F">
              <w:rPr>
                <w:rFonts w:ascii="Times New Roman" w:eastAsia="思源黑体 CN Normal" w:hAnsi="Times New Roman" w:hint="eastAsia"/>
                <w:b/>
                <w:color w:val="FF0000"/>
                <w:sz w:val="18"/>
                <w:szCs w:val="16"/>
              </w:rPr>
              <w:t>{%elif a.clinic_num_g==4%}</w:t>
            </w:r>
            <w:r w:rsidRPr="00393F0F">
              <w:rPr>
                <w:rFonts w:ascii="Times New Roman" w:eastAsia="思源黑体 CN Normal" w:hAnsi="Times New Roman" w:hint="eastAsia"/>
                <w:b/>
                <w:color w:val="FF0000"/>
                <w:sz w:val="18"/>
                <w:szCs w:val="16"/>
              </w:rPr>
              <w:t>疑似致病性变异</w:t>
            </w:r>
            <w:r w:rsidRPr="00393F0F">
              <w:rPr>
                <w:rFonts w:ascii="Times New Roman" w:eastAsia="思源黑体 CN Normal" w:hAnsi="Times New Roman" w:hint="eastAsia"/>
                <w:b/>
                <w:color w:val="FF0000"/>
                <w:sz w:val="18"/>
                <w:szCs w:val="16"/>
              </w:rPr>
              <w:t>{%else%}{%endif%}</w:t>
            </w:r>
          </w:p>
        </w:tc>
      </w:tr>
      <w:tr w:rsidR="00393F0F" w:rsidRPr="00393F0F" w14:paraId="6BF4BDEE"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F794FBB"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highlight w:val="yellow"/>
              </w:rPr>
              <w:t>{%</w:t>
            </w:r>
            <w:r w:rsidRPr="00393F0F">
              <w:rPr>
                <w:rFonts w:ascii="Times New Roman" w:eastAsia="思源黑体 CN Normal" w:hAnsi="Times New Roman"/>
                <w:bCs/>
                <w:color w:val="000000" w:themeColor="text1"/>
                <w:sz w:val="18"/>
                <w:szCs w:val="16"/>
                <w:highlight w:val="yellow"/>
              </w:rPr>
              <w:t>tr endfor</w:t>
            </w:r>
            <w:r w:rsidRPr="00393F0F">
              <w:rPr>
                <w:rFonts w:ascii="Times New Roman" w:eastAsia="思源黑体 CN Normal" w:hAnsi="Times New Roman" w:hint="eastAsia"/>
                <w:bCs/>
                <w:color w:val="000000" w:themeColor="text1"/>
                <w:sz w:val="18"/>
                <w:szCs w:val="16"/>
                <w:highlight w:val="yellow"/>
              </w:rPr>
              <w:t>%}</w:t>
            </w:r>
          </w:p>
        </w:tc>
      </w:tr>
      <w:tr w:rsidR="00393F0F" w:rsidRPr="00393F0F" w14:paraId="2763194E" w14:textId="77777777" w:rsidTr="00941713">
        <w:trPr>
          <w:trHeight w:val="454"/>
          <w:jc w:val="center"/>
        </w:trPr>
        <w:tc>
          <w:tcPr>
            <w:tcW w:w="9104" w:type="dxa"/>
            <w:gridSpan w:val="6"/>
            <w:noWrap/>
          </w:tcPr>
          <w:p w14:paraId="27273D30" w14:textId="6776DE2F"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highlight w:val="green"/>
              </w:rPr>
              <w:t>{</w:t>
            </w:r>
            <w:r w:rsidRPr="00393F0F">
              <w:rPr>
                <w:rFonts w:ascii="Times New Roman" w:eastAsia="思源黑体 CN Normal" w:hAnsi="Times New Roman"/>
                <w:bCs/>
                <w:color w:val="000000" w:themeColor="text1"/>
                <w:sz w:val="18"/>
                <w:szCs w:val="16"/>
                <w:highlight w:val="green"/>
              </w:rPr>
              <w:t>%</w:t>
            </w:r>
            <w:r w:rsidRPr="00393F0F">
              <w:rPr>
                <w:rFonts w:ascii="Times New Roman" w:eastAsia="思源黑体 CN Normal" w:hAnsi="Times New Roman" w:hint="eastAsia"/>
                <w:bCs/>
                <w:color w:val="000000" w:themeColor="text1"/>
                <w:sz w:val="18"/>
                <w:szCs w:val="16"/>
                <w:highlight w:val="green"/>
              </w:rPr>
              <w:t>tr</w:t>
            </w:r>
            <w:r w:rsidRPr="00393F0F">
              <w:rPr>
                <w:rFonts w:ascii="Times New Roman" w:eastAsia="思源黑体 CN Normal" w:hAnsi="Times New Roman"/>
                <w:bCs/>
                <w:color w:val="000000" w:themeColor="text1"/>
                <w:sz w:val="18"/>
                <w:szCs w:val="16"/>
                <w:highlight w:val="green"/>
              </w:rPr>
              <w:t xml:space="preserve"> </w:t>
            </w:r>
            <w:r w:rsidRPr="00393F0F">
              <w:rPr>
                <w:rFonts w:ascii="Times New Roman" w:eastAsia="思源黑体 CN Normal" w:hAnsi="Times New Roman" w:hint="eastAsia"/>
                <w:bCs/>
                <w:color w:val="000000" w:themeColor="text1"/>
                <w:sz w:val="18"/>
                <w:szCs w:val="16"/>
                <w:highlight w:val="green"/>
              </w:rPr>
              <w:t>else</w:t>
            </w:r>
            <w:r w:rsidRPr="00393F0F">
              <w:rPr>
                <w:rFonts w:ascii="Times New Roman" w:eastAsia="思源黑体 CN Normal" w:hAnsi="Times New Roman"/>
                <w:bCs/>
                <w:color w:val="000000" w:themeColor="text1"/>
                <w:sz w:val="18"/>
                <w:szCs w:val="16"/>
                <w:highlight w:val="green"/>
              </w:rPr>
              <w:t>%}</w:t>
            </w:r>
          </w:p>
        </w:tc>
      </w:tr>
      <w:tr w:rsidR="00393F0F" w:rsidRPr="00393F0F" w14:paraId="068AFC22"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706E82C" w14:textId="77777777" w:rsidR="00393F0F" w:rsidRPr="00393F0F" w:rsidRDefault="00393F0F" w:rsidP="00393F0F">
            <w:pPr>
              <w:pStyle w:val="ae"/>
              <w:numPr>
                <w:ilvl w:val="0"/>
                <w:numId w:val="33"/>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5F05D8D8" w14:textId="77777777" w:rsidR="00393F0F" w:rsidRPr="00393F0F" w:rsidRDefault="00393F0F" w:rsidP="00941713">
            <w:pPr>
              <w:widowControl/>
              <w:jc w:val="center"/>
              <w:rPr>
                <w:rFonts w:ascii="Times New Roman" w:eastAsia="思源黑体 CN Normal" w:hAnsi="Times New Roman"/>
                <w:bCs/>
                <w:i/>
                <w:color w:val="000000" w:themeColor="text1"/>
                <w:sz w:val="18"/>
                <w:szCs w:val="16"/>
              </w:rPr>
            </w:pPr>
            <w:r w:rsidRPr="00393F0F">
              <w:rPr>
                <w:rFonts w:ascii="Times New Roman" w:eastAsia="思源黑体 CN Normal" w:hAnsi="Times New Roman"/>
                <w:bCs/>
                <w:i/>
                <w:color w:val="000000" w:themeColor="text1"/>
                <w:sz w:val="18"/>
                <w:szCs w:val="16"/>
              </w:rPr>
              <w:t>BRCA1</w:t>
            </w:r>
          </w:p>
        </w:tc>
        <w:tc>
          <w:tcPr>
            <w:tcW w:w="2977" w:type="dxa"/>
          </w:tcPr>
          <w:p w14:paraId="7E5CAFDB"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未检测到致病性或疑似致病性变异</w:t>
            </w:r>
          </w:p>
        </w:tc>
        <w:tc>
          <w:tcPr>
            <w:tcW w:w="1547" w:type="dxa"/>
          </w:tcPr>
          <w:p w14:paraId="44D35926"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c>
          <w:tcPr>
            <w:tcW w:w="1075" w:type="dxa"/>
          </w:tcPr>
          <w:p w14:paraId="7B0FD28E"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c>
          <w:tcPr>
            <w:tcW w:w="1843" w:type="dxa"/>
          </w:tcPr>
          <w:p w14:paraId="290D83EE"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r>
      <w:tr w:rsidR="00393F0F" w:rsidRPr="00393F0F" w14:paraId="593BC2D0" w14:textId="77777777" w:rsidTr="00941713">
        <w:trPr>
          <w:trHeight w:val="454"/>
          <w:jc w:val="center"/>
        </w:trPr>
        <w:tc>
          <w:tcPr>
            <w:tcW w:w="9104" w:type="dxa"/>
            <w:gridSpan w:val="6"/>
            <w:noWrap/>
          </w:tcPr>
          <w:p w14:paraId="1CF76072"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highlight w:val="green"/>
              </w:rPr>
              <w:t>{%</w:t>
            </w:r>
            <w:r w:rsidRPr="00393F0F">
              <w:rPr>
                <w:rFonts w:ascii="Times New Roman" w:eastAsia="思源黑体 CN Normal" w:hAnsi="Times New Roman"/>
                <w:bCs/>
                <w:color w:val="000000" w:themeColor="text1"/>
                <w:sz w:val="18"/>
                <w:szCs w:val="16"/>
                <w:highlight w:val="green"/>
              </w:rPr>
              <w:t>tr endif</w:t>
            </w:r>
            <w:r w:rsidRPr="00393F0F">
              <w:rPr>
                <w:rFonts w:ascii="Times New Roman" w:eastAsia="思源黑体 CN Normal" w:hAnsi="Times New Roman" w:hint="eastAsia"/>
                <w:bCs/>
                <w:color w:val="000000" w:themeColor="text1"/>
                <w:sz w:val="18"/>
                <w:szCs w:val="16"/>
                <w:highlight w:val="green"/>
              </w:rPr>
              <w:t>%}</w:t>
            </w:r>
          </w:p>
        </w:tc>
      </w:tr>
      <w:tr w:rsidR="00393F0F" w:rsidRPr="00393F0F" w14:paraId="72A39A0E"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4AD97C0" w14:textId="1C581E9A"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bCs/>
                <w:color w:val="000000" w:themeColor="text1"/>
                <w:sz w:val="18"/>
                <w:szCs w:val="16"/>
                <w:highlight w:val="green"/>
              </w:rPr>
              <w:t>{%tr if var_brca</w:t>
            </w:r>
            <w:r w:rsidRPr="00393F0F">
              <w:rPr>
                <w:rFonts w:ascii="Times New Roman" w:eastAsia="思源黑体 CN Normal" w:hAnsi="Times New Roman" w:hint="eastAsia"/>
                <w:bCs/>
                <w:color w:val="000000" w:themeColor="text1"/>
                <w:sz w:val="18"/>
                <w:szCs w:val="16"/>
                <w:highlight w:val="green"/>
              </w:rPr>
              <w:t>.</w:t>
            </w:r>
            <w:r w:rsidRPr="00393F0F">
              <w:rPr>
                <w:rFonts w:ascii="Times New Roman" w:eastAsia="思源黑体 CN Normal" w:hAnsi="Times New Roman"/>
                <w:bCs/>
                <w:color w:val="000000" w:themeColor="text1"/>
                <w:sz w:val="18"/>
                <w:szCs w:val="16"/>
                <w:highlight w:val="green"/>
              </w:rPr>
              <w:t>snv_</w:t>
            </w:r>
            <w:proofErr w:type="gramStart"/>
            <w:r w:rsidRPr="00393F0F">
              <w:rPr>
                <w:rFonts w:ascii="Times New Roman" w:eastAsia="思源黑体 CN Normal" w:hAnsi="Times New Roman"/>
                <w:bCs/>
                <w:color w:val="000000" w:themeColor="text1"/>
                <w:sz w:val="18"/>
                <w:szCs w:val="16"/>
                <w:highlight w:val="green"/>
              </w:rPr>
              <w:t>s.B</w:t>
            </w:r>
            <w:proofErr w:type="gramEnd"/>
            <w:r w:rsidRPr="00393F0F">
              <w:rPr>
                <w:rFonts w:ascii="Times New Roman" w:eastAsia="思源黑体 CN Normal" w:hAnsi="Times New Roman"/>
                <w:bCs/>
                <w:color w:val="000000" w:themeColor="text1"/>
                <w:sz w:val="18"/>
                <w:szCs w:val="16"/>
                <w:highlight w:val="green"/>
              </w:rPr>
              <w:t>2_L5+var_brca</w:t>
            </w:r>
            <w:r w:rsidRPr="00393F0F">
              <w:rPr>
                <w:rFonts w:ascii="Times New Roman" w:eastAsia="思源黑体 CN Normal" w:hAnsi="Times New Roman" w:hint="eastAsia"/>
                <w:bCs/>
                <w:color w:val="000000" w:themeColor="text1"/>
                <w:sz w:val="18"/>
                <w:szCs w:val="16"/>
                <w:highlight w:val="green"/>
              </w:rPr>
              <w:t>.</w:t>
            </w:r>
            <w:r w:rsidRPr="00393F0F">
              <w:rPr>
                <w:rFonts w:ascii="Times New Roman" w:eastAsia="思源黑体 CN Normal" w:hAnsi="Times New Roman"/>
                <w:bCs/>
                <w:color w:val="000000" w:themeColor="text1"/>
                <w:sz w:val="18"/>
                <w:szCs w:val="16"/>
                <w:highlight w:val="green"/>
              </w:rPr>
              <w:t>snv_s.B2_L4%}</w:t>
            </w:r>
          </w:p>
        </w:tc>
      </w:tr>
      <w:tr w:rsidR="00393F0F" w:rsidRPr="00393F0F" w14:paraId="5EE002A9" w14:textId="77777777" w:rsidTr="00941713">
        <w:trPr>
          <w:trHeight w:val="454"/>
          <w:jc w:val="center"/>
        </w:trPr>
        <w:tc>
          <w:tcPr>
            <w:tcW w:w="9104" w:type="dxa"/>
            <w:gridSpan w:val="6"/>
            <w:noWrap/>
          </w:tcPr>
          <w:p w14:paraId="095A0E37" w14:textId="5BB80319"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bCs/>
                <w:color w:val="000000" w:themeColor="text1"/>
                <w:sz w:val="18"/>
                <w:szCs w:val="16"/>
                <w:highlight w:val="yellow"/>
              </w:rPr>
              <w:t>{%tr for a in var_brca</w:t>
            </w:r>
            <w:r w:rsidRPr="00393F0F">
              <w:rPr>
                <w:rFonts w:ascii="Times New Roman" w:eastAsia="思源黑体 CN Normal" w:hAnsi="Times New Roman" w:hint="eastAsia"/>
                <w:bCs/>
                <w:color w:val="000000" w:themeColor="text1"/>
                <w:sz w:val="18"/>
                <w:szCs w:val="16"/>
                <w:highlight w:val="yellow"/>
              </w:rPr>
              <w:t>.</w:t>
            </w:r>
            <w:r w:rsidRPr="00393F0F">
              <w:rPr>
                <w:rFonts w:ascii="Times New Roman" w:eastAsia="思源黑体 CN Normal" w:hAnsi="Times New Roman"/>
                <w:bCs/>
                <w:color w:val="000000" w:themeColor="text1"/>
                <w:sz w:val="18"/>
                <w:szCs w:val="16"/>
                <w:highlight w:val="yellow"/>
              </w:rPr>
              <w:t>snv_</w:t>
            </w:r>
            <w:proofErr w:type="gramStart"/>
            <w:r w:rsidRPr="00393F0F">
              <w:rPr>
                <w:rFonts w:ascii="Times New Roman" w:eastAsia="思源黑体 CN Normal" w:hAnsi="Times New Roman"/>
                <w:bCs/>
                <w:color w:val="000000" w:themeColor="text1"/>
                <w:sz w:val="18"/>
                <w:szCs w:val="16"/>
                <w:highlight w:val="yellow"/>
              </w:rPr>
              <w:t>s.B</w:t>
            </w:r>
            <w:proofErr w:type="gramEnd"/>
            <w:r w:rsidRPr="00393F0F">
              <w:rPr>
                <w:rFonts w:ascii="Times New Roman" w:eastAsia="思源黑体 CN Normal" w:hAnsi="Times New Roman"/>
                <w:bCs/>
                <w:color w:val="000000" w:themeColor="text1"/>
                <w:sz w:val="18"/>
                <w:szCs w:val="16"/>
                <w:highlight w:val="yellow"/>
              </w:rPr>
              <w:t>2_L5+var_brca</w:t>
            </w:r>
            <w:r w:rsidRPr="00393F0F">
              <w:rPr>
                <w:rFonts w:ascii="Times New Roman" w:eastAsia="思源黑体 CN Normal" w:hAnsi="Times New Roman" w:hint="eastAsia"/>
                <w:bCs/>
                <w:color w:val="000000" w:themeColor="text1"/>
                <w:sz w:val="18"/>
                <w:szCs w:val="16"/>
                <w:highlight w:val="yellow"/>
              </w:rPr>
              <w:t>.</w:t>
            </w:r>
            <w:r w:rsidRPr="00393F0F">
              <w:rPr>
                <w:rFonts w:ascii="Times New Roman" w:eastAsia="思源黑体 CN Normal" w:hAnsi="Times New Roman"/>
                <w:bCs/>
                <w:color w:val="000000" w:themeColor="text1"/>
                <w:sz w:val="18"/>
                <w:szCs w:val="16"/>
                <w:highlight w:val="yellow"/>
              </w:rPr>
              <w:t>snv_s.B2_L4 %}</w:t>
            </w:r>
          </w:p>
        </w:tc>
      </w:tr>
      <w:tr w:rsidR="00393F0F" w:rsidRPr="00393F0F" w14:paraId="10863797"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2D2ED74" w14:textId="77777777" w:rsidR="00393F0F" w:rsidRPr="00393F0F" w:rsidRDefault="00393F0F" w:rsidP="00393F0F">
            <w:pPr>
              <w:pStyle w:val="ae"/>
              <w:numPr>
                <w:ilvl w:val="0"/>
                <w:numId w:val="33"/>
              </w:numPr>
              <w:ind w:left="0" w:firstLineChars="0" w:firstLine="0"/>
              <w:jc w:val="center"/>
              <w:rPr>
                <w:rFonts w:ascii="Times New Roman" w:eastAsia="思源黑体 CN Normal" w:hAnsi="Times New Roman"/>
                <w:b/>
                <w:color w:val="FF0000"/>
                <w:sz w:val="18"/>
                <w:szCs w:val="16"/>
              </w:rPr>
            </w:pPr>
          </w:p>
        </w:tc>
        <w:tc>
          <w:tcPr>
            <w:tcW w:w="992" w:type="dxa"/>
            <w:noWrap/>
          </w:tcPr>
          <w:p w14:paraId="00EC4FBD" w14:textId="77777777" w:rsidR="00393F0F" w:rsidRPr="00393F0F" w:rsidRDefault="00393F0F" w:rsidP="00941713">
            <w:pPr>
              <w:widowControl/>
              <w:jc w:val="center"/>
              <w:rPr>
                <w:rFonts w:ascii="Times New Roman" w:eastAsia="思源黑体 CN Normal" w:hAnsi="Times New Roman"/>
                <w:b/>
                <w:i/>
                <w:color w:val="FF0000"/>
                <w:sz w:val="18"/>
                <w:szCs w:val="16"/>
              </w:rPr>
            </w:pPr>
            <w:r w:rsidRPr="00393F0F">
              <w:rPr>
                <w:rFonts w:ascii="Times New Roman" w:eastAsia="思源黑体 CN Normal" w:hAnsi="Times New Roman" w:hint="eastAsia"/>
                <w:b/>
                <w:i/>
                <w:color w:val="FF0000"/>
                <w:sz w:val="18"/>
                <w:szCs w:val="16"/>
              </w:rPr>
              <w:t>{</w:t>
            </w:r>
            <w:r w:rsidRPr="00393F0F">
              <w:rPr>
                <w:rFonts w:ascii="Times New Roman" w:eastAsia="思源黑体 CN Normal" w:hAnsi="Times New Roman"/>
                <w:b/>
                <w:i/>
                <w:color w:val="FF0000"/>
                <w:sz w:val="18"/>
                <w:szCs w:val="16"/>
              </w:rPr>
              <w:t>{</w:t>
            </w:r>
            <w:proofErr w:type="gramStart"/>
            <w:r w:rsidRPr="00393F0F">
              <w:rPr>
                <w:rFonts w:ascii="Times New Roman" w:eastAsia="思源黑体 CN Normal" w:hAnsi="Times New Roman"/>
                <w:b/>
                <w:i/>
                <w:color w:val="FF0000"/>
                <w:sz w:val="18"/>
                <w:szCs w:val="16"/>
              </w:rPr>
              <w:t>a.gene</w:t>
            </w:r>
            <w:proofErr w:type="gramEnd"/>
            <w:r w:rsidRPr="00393F0F">
              <w:rPr>
                <w:rFonts w:ascii="Times New Roman" w:eastAsia="思源黑体 CN Normal" w:hAnsi="Times New Roman"/>
                <w:b/>
                <w:i/>
                <w:color w:val="FF0000"/>
                <w:sz w:val="18"/>
                <w:szCs w:val="16"/>
              </w:rPr>
              <w:t>_symbol}}</w:t>
            </w:r>
          </w:p>
        </w:tc>
        <w:tc>
          <w:tcPr>
            <w:tcW w:w="2977" w:type="dxa"/>
          </w:tcPr>
          <w:p w14:paraId="04BBBBEA" w14:textId="36401690"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
                <w:color w:val="FF0000"/>
                <w:sz w:val="18"/>
                <w:szCs w:val="16"/>
              </w:rPr>
              <w:t>{</w:t>
            </w:r>
            <w:r w:rsidRPr="00393F0F">
              <w:rPr>
                <w:rFonts w:ascii="Times New Roman" w:eastAsia="思源黑体 CN Normal" w:hAnsi="Times New Roman"/>
                <w:b/>
                <w:color w:val="FF0000"/>
                <w:sz w:val="18"/>
                <w:szCs w:val="16"/>
              </w:rPr>
              <w:t xml:space="preserve">%if </w:t>
            </w:r>
            <w:proofErr w:type="gramStart"/>
            <w:r w:rsidRPr="00393F0F">
              <w:rPr>
                <w:rFonts w:ascii="Times New Roman" w:eastAsia="思源黑体 CN Normal" w:hAnsi="Times New Roman"/>
                <w:b/>
                <w:color w:val="FF0000"/>
                <w:sz w:val="18"/>
                <w:szCs w:val="16"/>
              </w:rPr>
              <w:t>a.hgvs</w:t>
            </w:r>
            <w:proofErr w:type="gramEnd"/>
            <w:r w:rsidRPr="00393F0F">
              <w:rPr>
                <w:rFonts w:ascii="Times New Roman" w:eastAsia="思源黑体 CN Normal" w:hAnsi="Times New Roman"/>
                <w:b/>
                <w:color w:val="FF0000"/>
                <w:sz w:val="18"/>
                <w:szCs w:val="16"/>
              </w:rPr>
              <w:t>_p!=”p.?”%}</w:t>
            </w:r>
            <w:r w:rsidRPr="00393F0F">
              <w:rPr>
                <w:rFonts w:ascii="Times New Roman" w:eastAsia="思源黑体 CN Normal" w:hAnsi="Times New Roman" w:hint="eastAsia"/>
                <w:b/>
                <w:color w:val="FF0000"/>
                <w:sz w:val="18"/>
                <w:szCs w:val="16"/>
              </w:rPr>
              <w:t>{{a.hgvs_c}}</w:t>
            </w:r>
            <w:r w:rsidRPr="00393F0F">
              <w:rPr>
                <w:rFonts w:ascii="Times New Roman" w:eastAsia="思源黑体 CN Normal" w:hAnsi="Times New Roman"/>
                <w:b/>
                <w:color w:val="FF0000"/>
                <w:sz w:val="18"/>
                <w:szCs w:val="16"/>
              </w:rPr>
              <w:t xml:space="preserve"> ({{a.hgvs_p}}){%else%}{{a.hgvs_c}}{%endif%}</w:t>
            </w:r>
          </w:p>
        </w:tc>
        <w:tc>
          <w:tcPr>
            <w:tcW w:w="1547" w:type="dxa"/>
          </w:tcPr>
          <w:p w14:paraId="3124A09B"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
                <w:color w:val="FF0000"/>
                <w:sz w:val="18"/>
                <w:szCs w:val="16"/>
              </w:rPr>
              <w:t>胚系</w:t>
            </w:r>
          </w:p>
        </w:tc>
        <w:tc>
          <w:tcPr>
            <w:tcW w:w="1075" w:type="dxa"/>
          </w:tcPr>
          <w:p w14:paraId="653219CE" w14:textId="61FCD965"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
                <w:color w:val="FF0000"/>
                <w:sz w:val="18"/>
                <w:szCs w:val="16"/>
              </w:rPr>
              <w:t>{%if a.freq &gt;= 0.85%}</w:t>
            </w:r>
            <w:r w:rsidRPr="00393F0F">
              <w:rPr>
                <w:rFonts w:ascii="Times New Roman" w:eastAsia="思源黑体 CN Normal" w:hAnsi="Times New Roman" w:hint="eastAsia"/>
                <w:b/>
                <w:color w:val="FF0000"/>
                <w:sz w:val="18"/>
                <w:szCs w:val="16"/>
              </w:rPr>
              <w:t>纯合</w:t>
            </w:r>
            <w:r w:rsidRPr="00393F0F">
              <w:rPr>
                <w:rFonts w:ascii="Times New Roman" w:eastAsia="思源黑体 CN Normal" w:hAnsi="Times New Roman" w:hint="eastAsia"/>
                <w:b/>
                <w:color w:val="FF0000"/>
                <w:sz w:val="18"/>
                <w:szCs w:val="16"/>
              </w:rPr>
              <w:t>{%else%}</w:t>
            </w:r>
            <w:r w:rsidRPr="00393F0F">
              <w:rPr>
                <w:rFonts w:ascii="Times New Roman" w:eastAsia="思源黑体 CN Normal" w:hAnsi="Times New Roman" w:hint="eastAsia"/>
                <w:b/>
                <w:color w:val="FF0000"/>
                <w:sz w:val="18"/>
                <w:szCs w:val="16"/>
              </w:rPr>
              <w:t>杂合</w:t>
            </w:r>
            <w:r w:rsidRPr="00393F0F">
              <w:rPr>
                <w:rFonts w:ascii="Times New Roman" w:eastAsia="思源黑体 CN Normal" w:hAnsi="Times New Roman" w:hint="eastAsia"/>
                <w:b/>
                <w:color w:val="FF0000"/>
                <w:sz w:val="18"/>
                <w:szCs w:val="16"/>
              </w:rPr>
              <w:t>{%endif%}</w:t>
            </w:r>
          </w:p>
        </w:tc>
        <w:tc>
          <w:tcPr>
            <w:tcW w:w="1843" w:type="dxa"/>
          </w:tcPr>
          <w:p w14:paraId="4E14D6EE" w14:textId="1EE4FAC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
                <w:color w:val="FF0000"/>
                <w:sz w:val="18"/>
                <w:szCs w:val="16"/>
              </w:rPr>
              <w:t>{%if a.clinic_num_g==5%}</w:t>
            </w:r>
            <w:r w:rsidRPr="00393F0F">
              <w:rPr>
                <w:rFonts w:ascii="Times New Roman" w:eastAsia="思源黑体 CN Normal" w:hAnsi="Times New Roman" w:hint="eastAsia"/>
                <w:b/>
                <w:color w:val="FF0000"/>
                <w:sz w:val="18"/>
                <w:szCs w:val="16"/>
              </w:rPr>
              <w:t>致病性变异</w:t>
            </w:r>
            <w:r w:rsidRPr="00393F0F">
              <w:rPr>
                <w:rFonts w:ascii="Times New Roman" w:eastAsia="思源黑体 CN Normal" w:hAnsi="Times New Roman" w:hint="eastAsia"/>
                <w:b/>
                <w:color w:val="FF0000"/>
                <w:sz w:val="18"/>
                <w:szCs w:val="16"/>
              </w:rPr>
              <w:t>{%elif a.clinic_num_g==4%}</w:t>
            </w:r>
            <w:r w:rsidRPr="00393F0F">
              <w:rPr>
                <w:rFonts w:ascii="Times New Roman" w:eastAsia="思源黑体 CN Normal" w:hAnsi="Times New Roman" w:hint="eastAsia"/>
                <w:b/>
                <w:color w:val="FF0000"/>
                <w:sz w:val="18"/>
                <w:szCs w:val="16"/>
              </w:rPr>
              <w:t>疑似致病性变异</w:t>
            </w:r>
            <w:r w:rsidRPr="00393F0F">
              <w:rPr>
                <w:rFonts w:ascii="Times New Roman" w:eastAsia="思源黑体 CN Normal" w:hAnsi="Times New Roman" w:hint="eastAsia"/>
                <w:b/>
                <w:color w:val="FF0000"/>
                <w:sz w:val="18"/>
                <w:szCs w:val="16"/>
              </w:rPr>
              <w:t>{%else%}{%endif%}</w:t>
            </w:r>
          </w:p>
        </w:tc>
      </w:tr>
      <w:tr w:rsidR="00393F0F" w:rsidRPr="00393F0F" w14:paraId="4D4F4DF7" w14:textId="77777777" w:rsidTr="00941713">
        <w:trPr>
          <w:trHeight w:val="454"/>
          <w:jc w:val="center"/>
        </w:trPr>
        <w:tc>
          <w:tcPr>
            <w:tcW w:w="9104" w:type="dxa"/>
            <w:gridSpan w:val="6"/>
            <w:noWrap/>
          </w:tcPr>
          <w:p w14:paraId="080F4824"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highlight w:val="yellow"/>
              </w:rPr>
              <w:t>{%</w:t>
            </w:r>
            <w:r w:rsidRPr="00393F0F">
              <w:rPr>
                <w:rFonts w:ascii="Times New Roman" w:eastAsia="思源黑体 CN Normal" w:hAnsi="Times New Roman"/>
                <w:bCs/>
                <w:color w:val="000000" w:themeColor="text1"/>
                <w:sz w:val="18"/>
                <w:szCs w:val="16"/>
                <w:highlight w:val="yellow"/>
              </w:rPr>
              <w:t>tr endfor</w:t>
            </w:r>
            <w:r w:rsidRPr="00393F0F">
              <w:rPr>
                <w:rFonts w:ascii="Times New Roman" w:eastAsia="思源黑体 CN Normal" w:hAnsi="Times New Roman" w:hint="eastAsia"/>
                <w:bCs/>
                <w:color w:val="000000" w:themeColor="text1"/>
                <w:sz w:val="18"/>
                <w:szCs w:val="16"/>
                <w:highlight w:val="yellow"/>
              </w:rPr>
              <w:t>%}</w:t>
            </w:r>
          </w:p>
        </w:tc>
      </w:tr>
      <w:tr w:rsidR="00393F0F" w:rsidRPr="00393F0F" w14:paraId="16E51CCC"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66EE21B" w14:textId="21106B92"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lastRenderedPageBreak/>
              <w:t>{</w:t>
            </w:r>
            <w:r w:rsidRPr="00393F0F">
              <w:rPr>
                <w:rFonts w:ascii="Times New Roman" w:eastAsia="思源黑体 CN Normal" w:hAnsi="Times New Roman"/>
                <w:bCs/>
                <w:color w:val="000000" w:themeColor="text1"/>
                <w:sz w:val="18"/>
                <w:szCs w:val="16"/>
              </w:rPr>
              <w:t>%</w:t>
            </w:r>
            <w:r w:rsidRPr="00393F0F">
              <w:rPr>
                <w:rFonts w:ascii="Times New Roman" w:eastAsia="思源黑体 CN Normal" w:hAnsi="Times New Roman" w:hint="eastAsia"/>
                <w:bCs/>
                <w:color w:val="000000" w:themeColor="text1"/>
                <w:sz w:val="18"/>
                <w:szCs w:val="16"/>
              </w:rPr>
              <w:t>tr</w:t>
            </w:r>
            <w:r w:rsidRPr="00393F0F">
              <w:rPr>
                <w:rFonts w:ascii="Times New Roman" w:eastAsia="思源黑体 CN Normal" w:hAnsi="Times New Roman"/>
                <w:bCs/>
                <w:color w:val="000000" w:themeColor="text1"/>
                <w:sz w:val="18"/>
                <w:szCs w:val="16"/>
              </w:rPr>
              <w:t xml:space="preserve"> </w:t>
            </w:r>
            <w:r w:rsidRPr="00393F0F">
              <w:rPr>
                <w:rFonts w:ascii="Times New Roman" w:eastAsia="思源黑体 CN Normal" w:hAnsi="Times New Roman" w:hint="eastAsia"/>
                <w:bCs/>
                <w:color w:val="000000" w:themeColor="text1"/>
                <w:sz w:val="18"/>
                <w:szCs w:val="16"/>
              </w:rPr>
              <w:t>else</w:t>
            </w:r>
            <w:r w:rsidRPr="00393F0F">
              <w:rPr>
                <w:rFonts w:ascii="Times New Roman" w:eastAsia="思源黑体 CN Normal" w:hAnsi="Times New Roman"/>
                <w:bCs/>
                <w:color w:val="000000" w:themeColor="text1"/>
                <w:sz w:val="18"/>
                <w:szCs w:val="16"/>
              </w:rPr>
              <w:t>%}</w:t>
            </w:r>
          </w:p>
        </w:tc>
      </w:tr>
      <w:tr w:rsidR="00393F0F" w:rsidRPr="00393F0F" w14:paraId="200C1BC9" w14:textId="77777777" w:rsidTr="00941713">
        <w:trPr>
          <w:trHeight w:val="454"/>
          <w:jc w:val="center"/>
        </w:trPr>
        <w:tc>
          <w:tcPr>
            <w:tcW w:w="670" w:type="dxa"/>
            <w:noWrap/>
          </w:tcPr>
          <w:p w14:paraId="3FAAC7E4" w14:textId="77777777" w:rsidR="00393F0F" w:rsidRPr="00393F0F" w:rsidRDefault="00393F0F" w:rsidP="00393F0F">
            <w:pPr>
              <w:pStyle w:val="ae"/>
              <w:numPr>
                <w:ilvl w:val="0"/>
                <w:numId w:val="33"/>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15C351B2" w14:textId="77777777" w:rsidR="00393F0F" w:rsidRPr="00393F0F" w:rsidRDefault="00393F0F" w:rsidP="00941713">
            <w:pPr>
              <w:widowControl/>
              <w:jc w:val="center"/>
              <w:rPr>
                <w:rFonts w:ascii="Times New Roman" w:eastAsia="思源黑体 CN Normal" w:hAnsi="Times New Roman"/>
                <w:bCs/>
                <w:i/>
                <w:color w:val="000000" w:themeColor="text1"/>
                <w:sz w:val="18"/>
                <w:szCs w:val="16"/>
              </w:rPr>
            </w:pPr>
            <w:r w:rsidRPr="00393F0F">
              <w:rPr>
                <w:rFonts w:ascii="Times New Roman" w:eastAsia="思源黑体 CN Normal" w:hAnsi="Times New Roman"/>
                <w:bCs/>
                <w:i/>
                <w:color w:val="000000" w:themeColor="text1"/>
                <w:sz w:val="18"/>
                <w:szCs w:val="16"/>
              </w:rPr>
              <w:t>BRCA2</w:t>
            </w:r>
          </w:p>
        </w:tc>
        <w:tc>
          <w:tcPr>
            <w:tcW w:w="2977" w:type="dxa"/>
          </w:tcPr>
          <w:p w14:paraId="0121CFB1"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未检测到致病性或疑似致病性变异</w:t>
            </w:r>
          </w:p>
        </w:tc>
        <w:tc>
          <w:tcPr>
            <w:tcW w:w="1547" w:type="dxa"/>
          </w:tcPr>
          <w:p w14:paraId="09296B5B"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c>
          <w:tcPr>
            <w:tcW w:w="1075" w:type="dxa"/>
          </w:tcPr>
          <w:p w14:paraId="1508426D"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c>
          <w:tcPr>
            <w:tcW w:w="1843" w:type="dxa"/>
          </w:tcPr>
          <w:p w14:paraId="78E90FB2"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r>
      <w:tr w:rsidR="00393F0F" w:rsidRPr="00393F0F" w14:paraId="15893CF2"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B92B07C"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r w:rsidRPr="00393F0F">
              <w:rPr>
                <w:rFonts w:ascii="Times New Roman" w:eastAsia="思源黑体 CN Normal" w:hAnsi="Times New Roman"/>
                <w:bCs/>
                <w:color w:val="000000" w:themeColor="text1"/>
                <w:sz w:val="18"/>
                <w:szCs w:val="16"/>
              </w:rPr>
              <w:t>%tr endif%}</w:t>
            </w:r>
          </w:p>
        </w:tc>
      </w:tr>
    </w:tbl>
    <w:p w14:paraId="0FB749FE" w14:textId="3BEE854D" w:rsidR="00425F43" w:rsidRPr="00393F0F" w:rsidRDefault="00425F43" w:rsidP="00425F43">
      <w:pPr>
        <w:numPr>
          <w:ilvl w:val="0"/>
          <w:numId w:val="29"/>
        </w:numPr>
        <w:wordWrap w:val="0"/>
        <w:spacing w:line="480" w:lineRule="auto"/>
        <w:rPr>
          <w:rFonts w:ascii="Times New Roman" w:eastAsia="思源黑体 CN Normal" w:hAnsi="Times New Roman"/>
        </w:rPr>
      </w:pPr>
      <w:r w:rsidRPr="001B3473">
        <w:rPr>
          <w:rFonts w:ascii="Times New Roman" w:eastAsia="思源黑体 CN Normal" w:hAnsi="Times New Roman"/>
          <w:szCs w:val="21"/>
        </w:rPr>
        <w:t>拷贝数变异（</w:t>
      </w:r>
      <w:r w:rsidRPr="001B3473">
        <w:rPr>
          <w:rFonts w:ascii="Times New Roman" w:eastAsia="思源黑体 CN Normal" w:hAnsi="Times New Roman"/>
          <w:szCs w:val="21"/>
        </w:rPr>
        <w:t>CNV</w:t>
      </w:r>
      <w:r w:rsidRPr="001B3473">
        <w:rPr>
          <w:rFonts w:ascii="Times New Roman" w:eastAsia="思源黑体 CN Normal" w:hAnsi="Times New Roman"/>
          <w:szCs w:val="21"/>
        </w:rPr>
        <w:t>）及</w:t>
      </w:r>
      <w:r w:rsidRPr="001B3473">
        <w:rPr>
          <w:rFonts w:ascii="Times New Roman" w:eastAsia="思源黑体 CN Normal" w:hAnsi="Times New Roman"/>
          <w:szCs w:val="21"/>
        </w:rPr>
        <w:t>MLPA</w:t>
      </w:r>
      <w:r w:rsidRPr="001B3473">
        <w:rPr>
          <w:rFonts w:ascii="Times New Roman" w:eastAsia="思源黑体 CN Normal" w:hAnsi="Times New Roman"/>
          <w:color w:val="000000"/>
          <w:szCs w:val="21"/>
        </w:rPr>
        <w:t>验证结果</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393F0F" w:rsidRPr="00BB67C5" w14:paraId="3A155CF5" w14:textId="77777777" w:rsidTr="00941713">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7CAE2268" w14:textId="77777777" w:rsidR="00393F0F" w:rsidRPr="00BB67C5" w:rsidRDefault="00393F0F" w:rsidP="00941713">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编号</w:t>
            </w:r>
          </w:p>
        </w:tc>
        <w:tc>
          <w:tcPr>
            <w:tcW w:w="992" w:type="dxa"/>
            <w:noWrap/>
          </w:tcPr>
          <w:p w14:paraId="3F6AEF76" w14:textId="77777777" w:rsidR="00393F0F" w:rsidRPr="00BB67C5" w:rsidRDefault="00393F0F" w:rsidP="00941713">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基因</w:t>
            </w:r>
          </w:p>
        </w:tc>
        <w:tc>
          <w:tcPr>
            <w:tcW w:w="2977" w:type="dxa"/>
          </w:tcPr>
          <w:p w14:paraId="04714921" w14:textId="77777777" w:rsidR="00393F0F" w:rsidRPr="00BB67C5" w:rsidRDefault="00393F0F" w:rsidP="00941713">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检测结果</w:t>
            </w:r>
          </w:p>
        </w:tc>
        <w:tc>
          <w:tcPr>
            <w:tcW w:w="1547" w:type="dxa"/>
          </w:tcPr>
          <w:p w14:paraId="090F2081" w14:textId="77777777" w:rsidR="00393F0F" w:rsidRPr="00BB67C5" w:rsidRDefault="00393F0F" w:rsidP="00941713">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变异来源</w:t>
            </w:r>
          </w:p>
        </w:tc>
        <w:tc>
          <w:tcPr>
            <w:tcW w:w="1075" w:type="dxa"/>
          </w:tcPr>
          <w:p w14:paraId="245E9A1B" w14:textId="77777777" w:rsidR="00393F0F" w:rsidRPr="00BB67C5" w:rsidRDefault="00393F0F" w:rsidP="00941713">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变异丰度</w:t>
            </w:r>
          </w:p>
        </w:tc>
        <w:tc>
          <w:tcPr>
            <w:tcW w:w="1843" w:type="dxa"/>
          </w:tcPr>
          <w:p w14:paraId="5C4ABBD9" w14:textId="77777777" w:rsidR="00393F0F" w:rsidRPr="00BB67C5" w:rsidRDefault="00393F0F" w:rsidP="00941713">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变异解读</w:t>
            </w:r>
          </w:p>
        </w:tc>
      </w:tr>
      <w:tr w:rsidR="00393F0F" w:rsidRPr="00BB67C5" w14:paraId="5A56E69D" w14:textId="77777777" w:rsidTr="00941713">
        <w:trPr>
          <w:trHeight w:val="454"/>
          <w:jc w:val="center"/>
        </w:trPr>
        <w:tc>
          <w:tcPr>
            <w:tcW w:w="9104" w:type="dxa"/>
            <w:gridSpan w:val="6"/>
            <w:noWrap/>
          </w:tcPr>
          <w:p w14:paraId="609BF6C6" w14:textId="63C6B19B"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highlight w:val="green"/>
              </w:rPr>
              <w:t>{%tr if var_</w:t>
            </w:r>
            <w:proofErr w:type="gramStart"/>
            <w:r w:rsidRPr="00BB67C5">
              <w:rPr>
                <w:rFonts w:ascii="Times New Roman" w:eastAsia="思源黑体 CN Normal" w:hAnsi="Times New Roman"/>
                <w:bCs/>
                <w:color w:val="000000" w:themeColor="text1"/>
                <w:sz w:val="18"/>
                <w:szCs w:val="16"/>
                <w:highlight w:val="green"/>
              </w:rPr>
              <w:t>brca.mlpa</w:t>
            </w:r>
            <w:proofErr w:type="gramEnd"/>
            <w:r w:rsidRPr="00BB67C5">
              <w:rPr>
                <w:rFonts w:ascii="Times New Roman" w:eastAsia="思源黑体 CN Normal" w:hAnsi="Times New Roman"/>
                <w:bCs/>
                <w:color w:val="000000" w:themeColor="text1"/>
                <w:sz w:val="18"/>
                <w:szCs w:val="16"/>
                <w:highlight w:val="green"/>
              </w:rPr>
              <w:t>.</w:t>
            </w:r>
            <w:r w:rsidR="00705471">
              <w:rPr>
                <w:rFonts w:ascii="Times New Roman" w:eastAsia="思源黑体 CN Normal" w:hAnsi="Times New Roman"/>
                <w:bCs/>
                <w:color w:val="000000" w:themeColor="text1"/>
                <w:sz w:val="18"/>
                <w:szCs w:val="16"/>
                <w:highlight w:val="green"/>
              </w:rPr>
              <w:t>B1_Loss</w:t>
            </w:r>
            <w:r w:rsidRPr="00BB67C5">
              <w:rPr>
                <w:rFonts w:ascii="Times New Roman" w:eastAsia="思源黑体 CN Normal" w:hAnsi="Times New Roman"/>
                <w:bCs/>
                <w:color w:val="000000" w:themeColor="text1"/>
                <w:sz w:val="18"/>
                <w:szCs w:val="16"/>
                <w:highlight w:val="green"/>
              </w:rPr>
              <w:t>%}</w:t>
            </w:r>
          </w:p>
        </w:tc>
      </w:tr>
      <w:tr w:rsidR="00393F0F" w:rsidRPr="00BB67C5" w14:paraId="11A48B66"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2DA0953" w14:textId="6D34CE09"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highlight w:val="green"/>
              </w:rPr>
              <w:t>{%tr for a in var_</w:t>
            </w:r>
            <w:proofErr w:type="gramStart"/>
            <w:r w:rsidRPr="00BB67C5">
              <w:rPr>
                <w:rFonts w:ascii="Times New Roman" w:eastAsia="思源黑体 CN Normal" w:hAnsi="Times New Roman"/>
                <w:bCs/>
                <w:color w:val="000000" w:themeColor="text1"/>
                <w:sz w:val="18"/>
                <w:szCs w:val="16"/>
                <w:highlight w:val="green"/>
              </w:rPr>
              <w:t>brca.mlpa</w:t>
            </w:r>
            <w:proofErr w:type="gramEnd"/>
            <w:r w:rsidRPr="00BB67C5">
              <w:rPr>
                <w:rFonts w:ascii="Times New Roman" w:eastAsia="思源黑体 CN Normal" w:hAnsi="Times New Roman"/>
                <w:bCs/>
                <w:color w:val="000000" w:themeColor="text1"/>
                <w:sz w:val="18"/>
                <w:szCs w:val="16"/>
                <w:highlight w:val="green"/>
              </w:rPr>
              <w:t>.</w:t>
            </w:r>
            <w:r w:rsidR="00705471">
              <w:rPr>
                <w:rFonts w:ascii="Times New Roman" w:eastAsia="思源黑体 CN Normal" w:hAnsi="Times New Roman"/>
                <w:bCs/>
                <w:color w:val="000000" w:themeColor="text1"/>
                <w:sz w:val="18"/>
                <w:szCs w:val="16"/>
                <w:highlight w:val="green"/>
              </w:rPr>
              <w:t>B1_Loss</w:t>
            </w:r>
            <w:r w:rsidRPr="00BB67C5">
              <w:rPr>
                <w:rFonts w:ascii="Times New Roman" w:eastAsia="思源黑体 CN Normal" w:hAnsi="Times New Roman"/>
                <w:bCs/>
                <w:color w:val="000000" w:themeColor="text1"/>
                <w:sz w:val="18"/>
                <w:szCs w:val="16"/>
                <w:highlight w:val="green"/>
              </w:rPr>
              <w:t>%}</w:t>
            </w:r>
          </w:p>
        </w:tc>
      </w:tr>
      <w:tr w:rsidR="00393F0F" w:rsidRPr="00BB67C5" w14:paraId="3540B54E" w14:textId="77777777" w:rsidTr="00941713">
        <w:trPr>
          <w:trHeight w:val="454"/>
          <w:jc w:val="center"/>
        </w:trPr>
        <w:tc>
          <w:tcPr>
            <w:tcW w:w="670" w:type="dxa"/>
            <w:noWrap/>
          </w:tcPr>
          <w:p w14:paraId="70847E26" w14:textId="77777777" w:rsidR="00393F0F" w:rsidRPr="00BB67C5" w:rsidRDefault="00393F0F" w:rsidP="00393F0F">
            <w:pPr>
              <w:pStyle w:val="ae"/>
              <w:numPr>
                <w:ilvl w:val="0"/>
                <w:numId w:val="34"/>
              </w:numPr>
              <w:ind w:left="0" w:firstLineChars="0" w:firstLine="0"/>
              <w:jc w:val="center"/>
              <w:rPr>
                <w:rFonts w:ascii="Times New Roman" w:eastAsia="思源黑体 CN Normal" w:hAnsi="Times New Roman"/>
                <w:b/>
                <w:color w:val="FF0000"/>
                <w:sz w:val="18"/>
                <w:szCs w:val="16"/>
              </w:rPr>
            </w:pPr>
          </w:p>
        </w:tc>
        <w:tc>
          <w:tcPr>
            <w:tcW w:w="992" w:type="dxa"/>
            <w:noWrap/>
          </w:tcPr>
          <w:p w14:paraId="25E87D8E" w14:textId="77777777" w:rsidR="00393F0F" w:rsidRPr="00BB67C5" w:rsidRDefault="00393F0F" w:rsidP="00941713">
            <w:pPr>
              <w:widowControl/>
              <w:jc w:val="center"/>
              <w:rPr>
                <w:rFonts w:ascii="Times New Roman" w:eastAsia="思源黑体 CN Normal" w:hAnsi="Times New Roman"/>
                <w:b/>
                <w:i/>
                <w:color w:val="FF0000"/>
                <w:sz w:val="18"/>
                <w:szCs w:val="16"/>
              </w:rPr>
            </w:pPr>
            <w:r w:rsidRPr="00BB67C5">
              <w:rPr>
                <w:rFonts w:ascii="Times New Roman" w:eastAsia="思源黑体 CN Normal" w:hAnsi="Times New Roman" w:hint="eastAsia"/>
                <w:b/>
                <w:i/>
                <w:color w:val="FF0000"/>
                <w:sz w:val="18"/>
                <w:szCs w:val="16"/>
              </w:rPr>
              <w:t>{</w:t>
            </w:r>
            <w:r w:rsidRPr="00BB67C5">
              <w:rPr>
                <w:rFonts w:ascii="Times New Roman" w:eastAsia="思源黑体 CN Normal" w:hAnsi="Times New Roman"/>
                <w:b/>
                <w:i/>
                <w:color w:val="FF0000"/>
                <w:sz w:val="18"/>
                <w:szCs w:val="16"/>
              </w:rPr>
              <w:t>{</w:t>
            </w:r>
            <w:proofErr w:type="gramStart"/>
            <w:r w:rsidRPr="00BB67C5">
              <w:rPr>
                <w:rFonts w:ascii="Times New Roman" w:eastAsia="思源黑体 CN Normal" w:hAnsi="Times New Roman"/>
                <w:b/>
                <w:i/>
                <w:color w:val="FF0000"/>
                <w:sz w:val="18"/>
                <w:szCs w:val="16"/>
              </w:rPr>
              <w:t>a.gene</w:t>
            </w:r>
            <w:proofErr w:type="gramEnd"/>
            <w:r w:rsidRPr="00BB67C5">
              <w:rPr>
                <w:rFonts w:ascii="Times New Roman" w:eastAsia="思源黑体 CN Normal" w:hAnsi="Times New Roman"/>
                <w:b/>
                <w:i/>
                <w:color w:val="FF0000"/>
                <w:sz w:val="18"/>
                <w:szCs w:val="16"/>
              </w:rPr>
              <w:t>_symbol}}</w:t>
            </w:r>
          </w:p>
        </w:tc>
        <w:tc>
          <w:tcPr>
            <w:tcW w:w="2977" w:type="dxa"/>
          </w:tcPr>
          <w:p w14:paraId="63256CE7" w14:textId="69996DDE" w:rsidR="00393F0F" w:rsidRPr="00BB67C5" w:rsidRDefault="00393F0F" w:rsidP="00941713">
            <w:pPr>
              <w:jc w:val="center"/>
              <w:rPr>
                <w:rFonts w:ascii="Times New Roman" w:eastAsia="思源黑体 CN Normal" w:hAnsi="Times New Roman"/>
                <w:b/>
                <w:color w:val="FF0000"/>
                <w:sz w:val="18"/>
                <w:szCs w:val="16"/>
              </w:rPr>
            </w:pPr>
            <w:r w:rsidRPr="00BB67C5">
              <w:rPr>
                <w:rFonts w:ascii="Times New Roman" w:eastAsia="思源黑体 CN Normal" w:hAnsi="Times New Roman"/>
                <w:b/>
                <w:color w:val="FF0000"/>
                <w:sz w:val="18"/>
                <w:szCs w:val="16"/>
              </w:rPr>
              <w:t>{{a.value}} del</w:t>
            </w:r>
          </w:p>
        </w:tc>
        <w:tc>
          <w:tcPr>
            <w:tcW w:w="1547" w:type="dxa"/>
          </w:tcPr>
          <w:p w14:paraId="2DCFBC3A" w14:textId="77777777" w:rsidR="00393F0F" w:rsidRPr="00BB67C5" w:rsidRDefault="00393F0F" w:rsidP="00941713">
            <w:pPr>
              <w:jc w:val="center"/>
              <w:rPr>
                <w:rFonts w:ascii="Times New Roman" w:eastAsia="思源黑体 CN Normal" w:hAnsi="Times New Roman"/>
                <w:b/>
                <w:color w:val="FF0000"/>
                <w:sz w:val="18"/>
                <w:szCs w:val="16"/>
              </w:rPr>
            </w:pPr>
            <w:r w:rsidRPr="00BB67C5">
              <w:rPr>
                <w:rFonts w:ascii="Times New Roman" w:eastAsia="思源黑体 CN Normal" w:hAnsi="Times New Roman" w:hint="eastAsia"/>
                <w:b/>
                <w:color w:val="FF0000"/>
                <w:sz w:val="18"/>
                <w:szCs w:val="16"/>
              </w:rPr>
              <w:t>胚系</w:t>
            </w:r>
          </w:p>
        </w:tc>
        <w:tc>
          <w:tcPr>
            <w:tcW w:w="1075" w:type="dxa"/>
          </w:tcPr>
          <w:p w14:paraId="1574BC8A" w14:textId="7FB5D187" w:rsidR="00393F0F" w:rsidRPr="00BB67C5" w:rsidRDefault="00393F0F" w:rsidP="00941713">
            <w:pPr>
              <w:jc w:val="center"/>
              <w:rPr>
                <w:rFonts w:ascii="Times New Roman" w:eastAsia="思源黑体 CN Normal" w:hAnsi="Times New Roman"/>
                <w:b/>
                <w:color w:val="FF0000"/>
                <w:sz w:val="18"/>
                <w:szCs w:val="16"/>
              </w:rPr>
            </w:pPr>
            <w:r w:rsidRPr="00BB67C5">
              <w:rPr>
                <w:rFonts w:ascii="Times New Roman" w:eastAsia="思源黑体 CN Normal" w:hAnsi="Times New Roman" w:hint="eastAsia"/>
                <w:b/>
                <w:color w:val="FF0000"/>
                <w:sz w:val="18"/>
                <w:szCs w:val="16"/>
              </w:rPr>
              <w:t>/</w:t>
            </w:r>
          </w:p>
        </w:tc>
        <w:tc>
          <w:tcPr>
            <w:tcW w:w="1843" w:type="dxa"/>
          </w:tcPr>
          <w:p w14:paraId="3A71A7D7" w14:textId="7F739780" w:rsidR="00393F0F" w:rsidRPr="00BB67C5" w:rsidRDefault="00016BAF" w:rsidP="00941713">
            <w:pPr>
              <w:jc w:val="center"/>
              <w:rPr>
                <w:rFonts w:ascii="Times New Roman" w:eastAsia="思源黑体 CN Normal" w:hAnsi="Times New Roman"/>
                <w:b/>
                <w:color w:val="FF0000"/>
                <w:sz w:val="18"/>
                <w:szCs w:val="16"/>
              </w:rPr>
            </w:pPr>
            <w:r w:rsidRPr="00BB67C5">
              <w:rPr>
                <w:rFonts w:ascii="Times New Roman" w:eastAsia="思源黑体 CN Normal" w:hAnsi="Times New Roman" w:hint="eastAsia"/>
                <w:b/>
                <w:color w:val="FF0000"/>
                <w:sz w:val="18"/>
                <w:szCs w:val="16"/>
              </w:rPr>
              <w:t>疑似</w:t>
            </w:r>
            <w:r w:rsidR="00393F0F" w:rsidRPr="00BB67C5">
              <w:rPr>
                <w:rFonts w:ascii="Times New Roman" w:eastAsia="思源黑体 CN Normal" w:hAnsi="Times New Roman" w:hint="eastAsia"/>
                <w:b/>
                <w:color w:val="FF0000"/>
                <w:sz w:val="18"/>
                <w:szCs w:val="16"/>
              </w:rPr>
              <w:t>致病性变异</w:t>
            </w:r>
          </w:p>
        </w:tc>
      </w:tr>
      <w:tr w:rsidR="00393F0F" w:rsidRPr="00BB67C5" w14:paraId="33A76009"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E782EC8"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highlight w:val="yellow"/>
              </w:rPr>
              <w:t>{%</w:t>
            </w:r>
            <w:r w:rsidRPr="00BB67C5">
              <w:rPr>
                <w:rFonts w:ascii="Times New Roman" w:eastAsia="思源黑体 CN Normal" w:hAnsi="Times New Roman"/>
                <w:bCs/>
                <w:color w:val="000000" w:themeColor="text1"/>
                <w:sz w:val="18"/>
                <w:szCs w:val="16"/>
                <w:highlight w:val="yellow"/>
              </w:rPr>
              <w:t>tr endfor</w:t>
            </w:r>
            <w:r w:rsidRPr="00BB67C5">
              <w:rPr>
                <w:rFonts w:ascii="Times New Roman" w:eastAsia="思源黑体 CN Normal" w:hAnsi="Times New Roman" w:hint="eastAsia"/>
                <w:bCs/>
                <w:color w:val="000000" w:themeColor="text1"/>
                <w:sz w:val="18"/>
                <w:szCs w:val="16"/>
                <w:highlight w:val="yellow"/>
              </w:rPr>
              <w:t>%}</w:t>
            </w:r>
          </w:p>
        </w:tc>
      </w:tr>
      <w:tr w:rsidR="00393F0F" w:rsidRPr="00BB67C5" w14:paraId="495E1EA1" w14:textId="77777777" w:rsidTr="00941713">
        <w:trPr>
          <w:trHeight w:val="454"/>
          <w:jc w:val="center"/>
        </w:trPr>
        <w:tc>
          <w:tcPr>
            <w:tcW w:w="9104" w:type="dxa"/>
            <w:gridSpan w:val="6"/>
            <w:noWrap/>
          </w:tcPr>
          <w:p w14:paraId="371C07A5"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highlight w:val="green"/>
              </w:rPr>
              <w:t>{</w:t>
            </w:r>
            <w:r w:rsidRPr="00BB67C5">
              <w:rPr>
                <w:rFonts w:ascii="Times New Roman" w:eastAsia="思源黑体 CN Normal" w:hAnsi="Times New Roman"/>
                <w:bCs/>
                <w:color w:val="000000" w:themeColor="text1"/>
                <w:sz w:val="18"/>
                <w:szCs w:val="16"/>
                <w:highlight w:val="green"/>
              </w:rPr>
              <w:t>%</w:t>
            </w:r>
            <w:r w:rsidRPr="00BB67C5">
              <w:rPr>
                <w:rFonts w:ascii="Times New Roman" w:eastAsia="思源黑体 CN Normal" w:hAnsi="Times New Roman" w:hint="eastAsia"/>
                <w:bCs/>
                <w:color w:val="000000" w:themeColor="text1"/>
                <w:sz w:val="18"/>
                <w:szCs w:val="16"/>
                <w:highlight w:val="green"/>
              </w:rPr>
              <w:t>tr</w:t>
            </w:r>
            <w:r w:rsidRPr="00BB67C5">
              <w:rPr>
                <w:rFonts w:ascii="Times New Roman" w:eastAsia="思源黑体 CN Normal" w:hAnsi="Times New Roman"/>
                <w:bCs/>
                <w:color w:val="000000" w:themeColor="text1"/>
                <w:sz w:val="18"/>
                <w:szCs w:val="16"/>
                <w:highlight w:val="green"/>
              </w:rPr>
              <w:t xml:space="preserve"> endif%}</w:t>
            </w:r>
          </w:p>
        </w:tc>
      </w:tr>
      <w:tr w:rsidR="00393F0F" w:rsidRPr="00BB67C5" w14:paraId="701F8C1F"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AC9F096" w14:textId="0EB3F98B"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{%tr if var_</w:t>
            </w:r>
            <w:proofErr w:type="gramStart"/>
            <w:r w:rsidRPr="00BB67C5">
              <w:rPr>
                <w:rFonts w:ascii="Times New Roman" w:eastAsia="思源黑体 CN Normal" w:hAnsi="Times New Roman"/>
                <w:bCs/>
                <w:color w:val="000000" w:themeColor="text1"/>
                <w:sz w:val="18"/>
                <w:szCs w:val="16"/>
              </w:rPr>
              <w:t>brca.mlpa</w:t>
            </w:r>
            <w:proofErr w:type="gramEnd"/>
            <w:r w:rsidRPr="00BB67C5">
              <w:rPr>
                <w:rFonts w:ascii="Times New Roman" w:eastAsia="思源黑体 CN Normal" w:hAnsi="Times New Roman"/>
                <w:bCs/>
                <w:color w:val="000000" w:themeColor="text1"/>
                <w:sz w:val="18"/>
                <w:szCs w:val="16"/>
              </w:rPr>
              <w:t>.</w:t>
            </w:r>
            <w:r w:rsidR="00705471">
              <w:rPr>
                <w:rFonts w:ascii="Times New Roman" w:eastAsia="思源黑体 CN Normal" w:hAnsi="Times New Roman"/>
                <w:bCs/>
                <w:color w:val="000000" w:themeColor="text1"/>
                <w:sz w:val="18"/>
                <w:szCs w:val="16"/>
              </w:rPr>
              <w:t>B1_Gain</w:t>
            </w:r>
            <w:r w:rsidRPr="00BB67C5">
              <w:rPr>
                <w:rFonts w:ascii="Times New Roman" w:eastAsia="思源黑体 CN Normal" w:hAnsi="Times New Roman"/>
                <w:bCs/>
                <w:color w:val="000000" w:themeColor="text1"/>
                <w:sz w:val="18"/>
                <w:szCs w:val="16"/>
              </w:rPr>
              <w:t>%}</w:t>
            </w:r>
          </w:p>
        </w:tc>
      </w:tr>
      <w:tr w:rsidR="00393F0F" w:rsidRPr="00BB67C5" w14:paraId="544C3964" w14:textId="77777777" w:rsidTr="00941713">
        <w:trPr>
          <w:trHeight w:val="454"/>
          <w:jc w:val="center"/>
        </w:trPr>
        <w:tc>
          <w:tcPr>
            <w:tcW w:w="9104" w:type="dxa"/>
            <w:gridSpan w:val="6"/>
            <w:noWrap/>
          </w:tcPr>
          <w:p w14:paraId="054F751B" w14:textId="2279638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{%tr for a in var_</w:t>
            </w:r>
            <w:proofErr w:type="gramStart"/>
            <w:r w:rsidRPr="00BB67C5">
              <w:rPr>
                <w:rFonts w:ascii="Times New Roman" w:eastAsia="思源黑体 CN Normal" w:hAnsi="Times New Roman"/>
                <w:bCs/>
                <w:color w:val="000000" w:themeColor="text1"/>
                <w:sz w:val="18"/>
                <w:szCs w:val="16"/>
              </w:rPr>
              <w:t>brca.mlpa</w:t>
            </w:r>
            <w:proofErr w:type="gramEnd"/>
            <w:r w:rsidRPr="00BB67C5">
              <w:rPr>
                <w:rFonts w:ascii="Times New Roman" w:eastAsia="思源黑体 CN Normal" w:hAnsi="Times New Roman"/>
                <w:bCs/>
                <w:color w:val="000000" w:themeColor="text1"/>
                <w:sz w:val="18"/>
                <w:szCs w:val="16"/>
              </w:rPr>
              <w:t>.</w:t>
            </w:r>
            <w:r w:rsidR="00705471">
              <w:rPr>
                <w:rFonts w:ascii="Times New Roman" w:eastAsia="思源黑体 CN Normal" w:hAnsi="Times New Roman"/>
                <w:bCs/>
                <w:color w:val="000000" w:themeColor="text1"/>
                <w:sz w:val="18"/>
                <w:szCs w:val="16"/>
              </w:rPr>
              <w:t>B1_Gain</w:t>
            </w:r>
            <w:r w:rsidRPr="00BB67C5">
              <w:rPr>
                <w:rFonts w:ascii="Times New Roman" w:eastAsia="思源黑体 CN Normal" w:hAnsi="Times New Roman"/>
                <w:bCs/>
                <w:color w:val="000000" w:themeColor="text1"/>
                <w:sz w:val="18"/>
                <w:szCs w:val="16"/>
              </w:rPr>
              <w:t>%}</w:t>
            </w:r>
          </w:p>
        </w:tc>
      </w:tr>
      <w:tr w:rsidR="00393F0F" w:rsidRPr="00BB67C5" w14:paraId="27E5D578"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B428E18" w14:textId="77777777" w:rsidR="00393F0F" w:rsidRPr="00BB67C5" w:rsidRDefault="00393F0F" w:rsidP="00393F0F">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1351DD41" w14:textId="77777777" w:rsidR="00393F0F" w:rsidRPr="00BB67C5" w:rsidRDefault="00393F0F" w:rsidP="00941713">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hint="eastAsia"/>
                <w:bCs/>
                <w:i/>
                <w:color w:val="000000" w:themeColor="text1"/>
                <w:sz w:val="18"/>
                <w:szCs w:val="16"/>
              </w:rPr>
              <w:t>{</w:t>
            </w:r>
            <w:r w:rsidRPr="00BB67C5">
              <w:rPr>
                <w:rFonts w:ascii="Times New Roman" w:eastAsia="思源黑体 CN Normal" w:hAnsi="Times New Roman"/>
                <w:bCs/>
                <w:i/>
                <w:color w:val="000000" w:themeColor="text1"/>
                <w:sz w:val="18"/>
                <w:szCs w:val="16"/>
              </w:rPr>
              <w:t>{</w:t>
            </w:r>
            <w:proofErr w:type="gramStart"/>
            <w:r w:rsidRPr="00BB67C5">
              <w:rPr>
                <w:rFonts w:ascii="Times New Roman" w:eastAsia="思源黑体 CN Normal" w:hAnsi="Times New Roman"/>
                <w:bCs/>
                <w:i/>
                <w:color w:val="000000" w:themeColor="text1"/>
                <w:sz w:val="18"/>
                <w:szCs w:val="16"/>
              </w:rPr>
              <w:t>a.gene</w:t>
            </w:r>
            <w:proofErr w:type="gramEnd"/>
            <w:r w:rsidRPr="00BB67C5">
              <w:rPr>
                <w:rFonts w:ascii="Times New Roman" w:eastAsia="思源黑体 CN Normal" w:hAnsi="Times New Roman"/>
                <w:bCs/>
                <w:i/>
                <w:color w:val="000000" w:themeColor="text1"/>
                <w:sz w:val="18"/>
                <w:szCs w:val="16"/>
              </w:rPr>
              <w:t>_symbol}}</w:t>
            </w:r>
          </w:p>
        </w:tc>
        <w:tc>
          <w:tcPr>
            <w:tcW w:w="2977" w:type="dxa"/>
          </w:tcPr>
          <w:p w14:paraId="46A1B25F" w14:textId="3A4EAE88"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{{a.value}} dup</w:t>
            </w:r>
          </w:p>
        </w:tc>
        <w:tc>
          <w:tcPr>
            <w:tcW w:w="1547" w:type="dxa"/>
          </w:tcPr>
          <w:p w14:paraId="4444C359"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胚系</w:t>
            </w:r>
          </w:p>
        </w:tc>
        <w:tc>
          <w:tcPr>
            <w:tcW w:w="1075" w:type="dxa"/>
          </w:tcPr>
          <w:p w14:paraId="1D070932"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w:t>
            </w:r>
          </w:p>
        </w:tc>
        <w:tc>
          <w:tcPr>
            <w:tcW w:w="1843" w:type="dxa"/>
          </w:tcPr>
          <w:p w14:paraId="31F8912A"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意义不明确变异</w:t>
            </w:r>
          </w:p>
        </w:tc>
      </w:tr>
      <w:tr w:rsidR="00393F0F" w:rsidRPr="00BB67C5" w14:paraId="756A9494" w14:textId="77777777" w:rsidTr="00941713">
        <w:trPr>
          <w:trHeight w:val="454"/>
          <w:jc w:val="center"/>
        </w:trPr>
        <w:tc>
          <w:tcPr>
            <w:tcW w:w="9104" w:type="dxa"/>
            <w:gridSpan w:val="6"/>
            <w:noWrap/>
          </w:tcPr>
          <w:p w14:paraId="373B34EF"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tr endfor</w:t>
            </w:r>
            <w:r w:rsidRPr="00BB67C5">
              <w:rPr>
                <w:rFonts w:ascii="Times New Roman" w:eastAsia="思源黑体 CN Normal" w:hAnsi="Times New Roman" w:hint="eastAsia"/>
                <w:bCs/>
                <w:color w:val="000000" w:themeColor="text1"/>
                <w:sz w:val="18"/>
                <w:szCs w:val="16"/>
              </w:rPr>
              <w:t>%}</w:t>
            </w:r>
          </w:p>
        </w:tc>
      </w:tr>
      <w:tr w:rsidR="00393F0F" w:rsidRPr="00BB67C5" w14:paraId="7C62BFC9"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4D2F737"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w:t>
            </w:r>
            <w:r w:rsidRPr="00BB67C5">
              <w:rPr>
                <w:rFonts w:ascii="Times New Roman" w:eastAsia="思源黑体 CN Normal" w:hAnsi="Times New Roman" w:hint="eastAsia"/>
                <w:bCs/>
                <w:color w:val="000000" w:themeColor="text1"/>
                <w:sz w:val="18"/>
                <w:szCs w:val="16"/>
              </w:rPr>
              <w:t>tr</w:t>
            </w:r>
            <w:r w:rsidRPr="00BB67C5">
              <w:rPr>
                <w:rFonts w:ascii="Times New Roman" w:eastAsia="思源黑体 CN Normal" w:hAnsi="Times New Roman"/>
                <w:bCs/>
                <w:color w:val="000000" w:themeColor="text1"/>
                <w:sz w:val="18"/>
                <w:szCs w:val="16"/>
              </w:rPr>
              <w:t xml:space="preserve"> endif%}</w:t>
            </w:r>
          </w:p>
        </w:tc>
      </w:tr>
      <w:tr w:rsidR="00393F0F" w:rsidRPr="00BB67C5" w14:paraId="6FE20D87" w14:textId="77777777" w:rsidTr="00941713">
        <w:trPr>
          <w:trHeight w:val="454"/>
          <w:jc w:val="center"/>
        </w:trPr>
        <w:tc>
          <w:tcPr>
            <w:tcW w:w="9104" w:type="dxa"/>
            <w:gridSpan w:val="6"/>
            <w:noWrap/>
          </w:tcPr>
          <w:p w14:paraId="736474CF" w14:textId="66D9651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 xml:space="preserve">{%tr if </w:t>
            </w:r>
            <w:r w:rsidRPr="00BB67C5">
              <w:rPr>
                <w:rFonts w:ascii="Times New Roman" w:eastAsia="思源黑体 CN Normal" w:hAnsi="Times New Roman" w:hint="eastAsia"/>
                <w:bCs/>
                <w:color w:val="000000" w:themeColor="text1"/>
                <w:sz w:val="18"/>
                <w:szCs w:val="16"/>
              </w:rPr>
              <w:t>not</w:t>
            </w:r>
            <w:r w:rsidRPr="00BB67C5">
              <w:rPr>
                <w:rFonts w:ascii="Times New Roman" w:eastAsia="思源黑体 CN Normal" w:hAnsi="Times New Roman"/>
                <w:bCs/>
                <w:color w:val="000000" w:themeColor="text1"/>
                <w:sz w:val="18"/>
                <w:szCs w:val="16"/>
              </w:rPr>
              <w:t xml:space="preserve"> var_</w:t>
            </w:r>
            <w:proofErr w:type="gramStart"/>
            <w:r w:rsidRPr="00BB67C5">
              <w:rPr>
                <w:rFonts w:ascii="Times New Roman" w:eastAsia="思源黑体 CN Normal" w:hAnsi="Times New Roman"/>
                <w:bCs/>
                <w:color w:val="000000" w:themeColor="text1"/>
                <w:sz w:val="18"/>
                <w:szCs w:val="16"/>
              </w:rPr>
              <w:t>brca.mlpa</w:t>
            </w:r>
            <w:proofErr w:type="gramEnd"/>
            <w:r w:rsidRPr="00BB67C5">
              <w:rPr>
                <w:rFonts w:ascii="Times New Roman" w:eastAsia="思源黑体 CN Normal" w:hAnsi="Times New Roman"/>
                <w:bCs/>
                <w:color w:val="000000" w:themeColor="text1"/>
                <w:sz w:val="18"/>
                <w:szCs w:val="16"/>
              </w:rPr>
              <w:t>.</w:t>
            </w:r>
            <w:r w:rsidR="00705471">
              <w:rPr>
                <w:rFonts w:ascii="Times New Roman" w:eastAsia="思源黑体 CN Normal" w:hAnsi="Times New Roman"/>
                <w:bCs/>
                <w:color w:val="000000" w:themeColor="text1"/>
                <w:sz w:val="18"/>
                <w:szCs w:val="16"/>
              </w:rPr>
              <w:t>B1_Loss</w:t>
            </w:r>
            <w:r w:rsidRPr="00BB67C5">
              <w:rPr>
                <w:rFonts w:ascii="Times New Roman" w:eastAsia="思源黑体 CN Normal" w:hAnsi="Times New Roman"/>
                <w:bCs/>
                <w:color w:val="000000" w:themeColor="text1"/>
                <w:sz w:val="18"/>
                <w:szCs w:val="16"/>
              </w:rPr>
              <w:t>+var_brca.mlpa.</w:t>
            </w:r>
            <w:r w:rsidR="00705471">
              <w:rPr>
                <w:rFonts w:ascii="Times New Roman" w:eastAsia="思源黑体 CN Normal" w:hAnsi="Times New Roman"/>
                <w:bCs/>
                <w:color w:val="000000" w:themeColor="text1"/>
                <w:sz w:val="18"/>
                <w:szCs w:val="16"/>
              </w:rPr>
              <w:t>B1_Gain</w:t>
            </w:r>
            <w:r w:rsidRPr="00BB67C5">
              <w:rPr>
                <w:rFonts w:ascii="Times New Roman" w:eastAsia="思源黑体 CN Normal" w:hAnsi="Times New Roman"/>
                <w:bCs/>
                <w:color w:val="000000" w:themeColor="text1"/>
                <w:sz w:val="18"/>
                <w:szCs w:val="16"/>
              </w:rPr>
              <w:t xml:space="preserve"> %}</w:t>
            </w:r>
          </w:p>
        </w:tc>
      </w:tr>
      <w:tr w:rsidR="00393F0F" w:rsidRPr="00BB67C5" w14:paraId="35781786"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E2DD646" w14:textId="77777777" w:rsidR="00393F0F" w:rsidRPr="00BB67C5" w:rsidRDefault="00393F0F" w:rsidP="00393F0F">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4F821A5D" w14:textId="77777777" w:rsidR="00393F0F" w:rsidRPr="00BB67C5" w:rsidRDefault="00393F0F" w:rsidP="00941713">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bCs/>
                <w:i/>
                <w:color w:val="000000" w:themeColor="text1"/>
                <w:sz w:val="18"/>
                <w:szCs w:val="16"/>
              </w:rPr>
              <w:t>BRCA1</w:t>
            </w:r>
          </w:p>
        </w:tc>
        <w:tc>
          <w:tcPr>
            <w:tcW w:w="2977" w:type="dxa"/>
          </w:tcPr>
          <w:p w14:paraId="4D3A40F2"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未检测到致病性或疑似致病性变异</w:t>
            </w:r>
          </w:p>
        </w:tc>
        <w:tc>
          <w:tcPr>
            <w:tcW w:w="1547" w:type="dxa"/>
          </w:tcPr>
          <w:p w14:paraId="4EDA519D"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075" w:type="dxa"/>
          </w:tcPr>
          <w:p w14:paraId="2879DBBD"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843" w:type="dxa"/>
          </w:tcPr>
          <w:p w14:paraId="65EFA41F"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r>
      <w:tr w:rsidR="00393F0F" w:rsidRPr="00BB67C5" w14:paraId="23D625D7" w14:textId="77777777" w:rsidTr="00941713">
        <w:trPr>
          <w:trHeight w:val="454"/>
          <w:jc w:val="center"/>
        </w:trPr>
        <w:tc>
          <w:tcPr>
            <w:tcW w:w="9104" w:type="dxa"/>
            <w:gridSpan w:val="6"/>
            <w:noWrap/>
          </w:tcPr>
          <w:p w14:paraId="5B2B367C"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tr endif</w:t>
            </w:r>
            <w:r w:rsidRPr="00BB67C5">
              <w:rPr>
                <w:rFonts w:ascii="Times New Roman" w:eastAsia="思源黑体 CN Normal" w:hAnsi="Times New Roman" w:hint="eastAsia"/>
                <w:bCs/>
                <w:color w:val="000000" w:themeColor="text1"/>
                <w:sz w:val="18"/>
                <w:szCs w:val="16"/>
              </w:rPr>
              <w:t>%}</w:t>
            </w:r>
          </w:p>
        </w:tc>
      </w:tr>
      <w:tr w:rsidR="00393F0F" w:rsidRPr="00BB67C5" w14:paraId="7E5CFFB1"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9766712" w14:textId="69F37514"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highlight w:val="green"/>
              </w:rPr>
              <w:t>{%tr if var_</w:t>
            </w:r>
            <w:proofErr w:type="gramStart"/>
            <w:r w:rsidRPr="00BB67C5">
              <w:rPr>
                <w:rFonts w:ascii="Times New Roman" w:eastAsia="思源黑体 CN Normal" w:hAnsi="Times New Roman"/>
                <w:bCs/>
                <w:color w:val="000000" w:themeColor="text1"/>
                <w:sz w:val="18"/>
                <w:szCs w:val="16"/>
                <w:highlight w:val="green"/>
              </w:rPr>
              <w:t>brca.mlpa</w:t>
            </w:r>
            <w:proofErr w:type="gramEnd"/>
            <w:r w:rsidRPr="00BB67C5">
              <w:rPr>
                <w:rFonts w:ascii="Times New Roman" w:eastAsia="思源黑体 CN Normal" w:hAnsi="Times New Roman"/>
                <w:bCs/>
                <w:color w:val="000000" w:themeColor="text1"/>
                <w:sz w:val="18"/>
                <w:szCs w:val="16"/>
                <w:highlight w:val="green"/>
              </w:rPr>
              <w:t>.</w:t>
            </w:r>
            <w:r w:rsidR="00705471">
              <w:rPr>
                <w:rFonts w:ascii="Times New Roman" w:eastAsia="思源黑体 CN Normal" w:hAnsi="Times New Roman"/>
                <w:bCs/>
                <w:color w:val="000000" w:themeColor="text1"/>
                <w:sz w:val="18"/>
                <w:szCs w:val="16"/>
                <w:highlight w:val="green"/>
              </w:rPr>
              <w:t>B2_Loss</w:t>
            </w:r>
            <w:r w:rsidR="00FB6153" w:rsidRPr="00BB67C5">
              <w:rPr>
                <w:rFonts w:ascii="Times New Roman" w:eastAsia="思源黑体 CN Normal" w:hAnsi="Times New Roman"/>
                <w:bCs/>
                <w:color w:val="000000" w:themeColor="text1"/>
                <w:sz w:val="18"/>
                <w:szCs w:val="16"/>
                <w:highlight w:val="green"/>
              </w:rPr>
              <w:t xml:space="preserve"> </w:t>
            </w:r>
            <w:r w:rsidRPr="00BB67C5">
              <w:rPr>
                <w:rFonts w:ascii="Times New Roman" w:eastAsia="思源黑体 CN Normal" w:hAnsi="Times New Roman"/>
                <w:bCs/>
                <w:color w:val="000000" w:themeColor="text1"/>
                <w:sz w:val="18"/>
                <w:szCs w:val="16"/>
                <w:highlight w:val="green"/>
              </w:rPr>
              <w:t>%}</w:t>
            </w:r>
          </w:p>
        </w:tc>
      </w:tr>
      <w:tr w:rsidR="00393F0F" w:rsidRPr="00BB67C5" w14:paraId="765C4EF8" w14:textId="77777777" w:rsidTr="00941713">
        <w:trPr>
          <w:trHeight w:val="454"/>
          <w:jc w:val="center"/>
        </w:trPr>
        <w:tc>
          <w:tcPr>
            <w:tcW w:w="9104" w:type="dxa"/>
            <w:gridSpan w:val="6"/>
            <w:noWrap/>
          </w:tcPr>
          <w:p w14:paraId="50CA278E" w14:textId="080B5060"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highlight w:val="green"/>
              </w:rPr>
              <w:t>{%tr for a in var_</w:t>
            </w:r>
            <w:proofErr w:type="gramStart"/>
            <w:r w:rsidRPr="00BB67C5">
              <w:rPr>
                <w:rFonts w:ascii="Times New Roman" w:eastAsia="思源黑体 CN Normal" w:hAnsi="Times New Roman"/>
                <w:bCs/>
                <w:color w:val="000000" w:themeColor="text1"/>
                <w:sz w:val="18"/>
                <w:szCs w:val="16"/>
                <w:highlight w:val="green"/>
              </w:rPr>
              <w:t>brca.mlpa</w:t>
            </w:r>
            <w:proofErr w:type="gramEnd"/>
            <w:r w:rsidRPr="00BB67C5">
              <w:rPr>
                <w:rFonts w:ascii="Times New Roman" w:eastAsia="思源黑体 CN Normal" w:hAnsi="Times New Roman"/>
                <w:bCs/>
                <w:color w:val="000000" w:themeColor="text1"/>
                <w:sz w:val="18"/>
                <w:szCs w:val="16"/>
                <w:highlight w:val="green"/>
              </w:rPr>
              <w:t>.</w:t>
            </w:r>
            <w:r w:rsidR="00705471">
              <w:rPr>
                <w:rFonts w:ascii="Times New Roman" w:eastAsia="思源黑体 CN Normal" w:hAnsi="Times New Roman"/>
                <w:bCs/>
                <w:color w:val="000000" w:themeColor="text1"/>
                <w:sz w:val="18"/>
                <w:szCs w:val="16"/>
                <w:highlight w:val="green"/>
              </w:rPr>
              <w:t>B2_Loss</w:t>
            </w:r>
            <w:r w:rsidRPr="00BB67C5">
              <w:rPr>
                <w:rFonts w:ascii="Times New Roman" w:eastAsia="思源黑体 CN Normal" w:hAnsi="Times New Roman"/>
                <w:bCs/>
                <w:color w:val="000000" w:themeColor="text1"/>
                <w:sz w:val="18"/>
                <w:szCs w:val="16"/>
                <w:highlight w:val="green"/>
              </w:rPr>
              <w:t xml:space="preserve"> %}</w:t>
            </w:r>
          </w:p>
        </w:tc>
      </w:tr>
      <w:tr w:rsidR="00FB6153" w:rsidRPr="00BB67C5" w14:paraId="2EAD0CCF"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E4E7EDF" w14:textId="77777777" w:rsidR="00FB6153" w:rsidRPr="00BB67C5" w:rsidRDefault="00FB6153" w:rsidP="00FB6153">
            <w:pPr>
              <w:pStyle w:val="ae"/>
              <w:numPr>
                <w:ilvl w:val="0"/>
                <w:numId w:val="34"/>
              </w:numPr>
              <w:ind w:left="0" w:firstLineChars="0" w:firstLine="0"/>
              <w:jc w:val="center"/>
              <w:rPr>
                <w:rFonts w:ascii="Times New Roman" w:eastAsia="思源黑体 CN Normal" w:hAnsi="Times New Roman"/>
                <w:b/>
                <w:color w:val="FF0000"/>
                <w:sz w:val="18"/>
                <w:szCs w:val="16"/>
              </w:rPr>
            </w:pPr>
          </w:p>
        </w:tc>
        <w:tc>
          <w:tcPr>
            <w:tcW w:w="992" w:type="dxa"/>
            <w:noWrap/>
          </w:tcPr>
          <w:p w14:paraId="346617BD" w14:textId="77777777" w:rsidR="00FB6153" w:rsidRPr="00BB67C5" w:rsidRDefault="00FB6153" w:rsidP="00FB6153">
            <w:pPr>
              <w:widowControl/>
              <w:jc w:val="center"/>
              <w:rPr>
                <w:rFonts w:ascii="Times New Roman" w:eastAsia="思源黑体 CN Normal" w:hAnsi="Times New Roman"/>
                <w:b/>
                <w:i/>
                <w:color w:val="FF0000"/>
                <w:sz w:val="18"/>
                <w:szCs w:val="16"/>
              </w:rPr>
            </w:pPr>
            <w:r w:rsidRPr="00BB67C5">
              <w:rPr>
                <w:rFonts w:ascii="Times New Roman" w:eastAsia="思源黑体 CN Normal" w:hAnsi="Times New Roman" w:hint="eastAsia"/>
                <w:b/>
                <w:i/>
                <w:color w:val="FF0000"/>
                <w:sz w:val="18"/>
                <w:szCs w:val="16"/>
              </w:rPr>
              <w:t>{</w:t>
            </w:r>
            <w:r w:rsidRPr="00BB67C5">
              <w:rPr>
                <w:rFonts w:ascii="Times New Roman" w:eastAsia="思源黑体 CN Normal" w:hAnsi="Times New Roman"/>
                <w:b/>
                <w:i/>
                <w:color w:val="FF0000"/>
                <w:sz w:val="18"/>
                <w:szCs w:val="16"/>
              </w:rPr>
              <w:t>{</w:t>
            </w:r>
            <w:proofErr w:type="gramStart"/>
            <w:r w:rsidRPr="00BB67C5">
              <w:rPr>
                <w:rFonts w:ascii="Times New Roman" w:eastAsia="思源黑体 CN Normal" w:hAnsi="Times New Roman"/>
                <w:b/>
                <w:i/>
                <w:color w:val="FF0000"/>
                <w:sz w:val="18"/>
                <w:szCs w:val="16"/>
              </w:rPr>
              <w:t>a.gene</w:t>
            </w:r>
            <w:proofErr w:type="gramEnd"/>
            <w:r w:rsidRPr="00BB67C5">
              <w:rPr>
                <w:rFonts w:ascii="Times New Roman" w:eastAsia="思源黑体 CN Normal" w:hAnsi="Times New Roman"/>
                <w:b/>
                <w:i/>
                <w:color w:val="FF0000"/>
                <w:sz w:val="18"/>
                <w:szCs w:val="16"/>
              </w:rPr>
              <w:t>_symbol}}</w:t>
            </w:r>
          </w:p>
        </w:tc>
        <w:tc>
          <w:tcPr>
            <w:tcW w:w="2977" w:type="dxa"/>
          </w:tcPr>
          <w:p w14:paraId="4BA9889F" w14:textId="1685FAC2" w:rsidR="00FB6153" w:rsidRPr="00BB67C5" w:rsidRDefault="00FB6153" w:rsidP="00FB615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
                <w:color w:val="FF0000"/>
                <w:sz w:val="18"/>
                <w:szCs w:val="16"/>
              </w:rPr>
              <w:t>{{a.value}} del</w:t>
            </w:r>
          </w:p>
        </w:tc>
        <w:tc>
          <w:tcPr>
            <w:tcW w:w="1547" w:type="dxa"/>
          </w:tcPr>
          <w:p w14:paraId="41EB293B" w14:textId="4A7387EB" w:rsidR="00FB6153" w:rsidRPr="00BB67C5" w:rsidRDefault="00FB6153" w:rsidP="00FB615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
                <w:color w:val="FF0000"/>
                <w:sz w:val="18"/>
                <w:szCs w:val="16"/>
              </w:rPr>
              <w:t>胚系</w:t>
            </w:r>
          </w:p>
        </w:tc>
        <w:tc>
          <w:tcPr>
            <w:tcW w:w="1075" w:type="dxa"/>
          </w:tcPr>
          <w:p w14:paraId="7599A4BB" w14:textId="154622BE" w:rsidR="00FB6153" w:rsidRPr="00BB67C5" w:rsidRDefault="00FB6153" w:rsidP="00FB615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
                <w:color w:val="FF0000"/>
                <w:sz w:val="18"/>
                <w:szCs w:val="16"/>
              </w:rPr>
              <w:t>/</w:t>
            </w:r>
          </w:p>
        </w:tc>
        <w:tc>
          <w:tcPr>
            <w:tcW w:w="1843" w:type="dxa"/>
          </w:tcPr>
          <w:p w14:paraId="22519425" w14:textId="1088158B" w:rsidR="00FB6153" w:rsidRPr="00BB67C5" w:rsidRDefault="00016BAF" w:rsidP="00FB615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
                <w:color w:val="FF0000"/>
                <w:sz w:val="18"/>
                <w:szCs w:val="16"/>
              </w:rPr>
              <w:t>疑似</w:t>
            </w:r>
            <w:r w:rsidR="00FB6153" w:rsidRPr="00BB67C5">
              <w:rPr>
                <w:rFonts w:ascii="Times New Roman" w:eastAsia="思源黑体 CN Normal" w:hAnsi="Times New Roman" w:hint="eastAsia"/>
                <w:b/>
                <w:color w:val="FF0000"/>
                <w:sz w:val="18"/>
                <w:szCs w:val="16"/>
              </w:rPr>
              <w:t>致病性变异</w:t>
            </w:r>
          </w:p>
        </w:tc>
      </w:tr>
      <w:tr w:rsidR="00393F0F" w:rsidRPr="00BB67C5" w14:paraId="5776EFF4" w14:textId="77777777" w:rsidTr="00941713">
        <w:trPr>
          <w:trHeight w:val="454"/>
          <w:jc w:val="center"/>
        </w:trPr>
        <w:tc>
          <w:tcPr>
            <w:tcW w:w="9104" w:type="dxa"/>
            <w:gridSpan w:val="6"/>
            <w:noWrap/>
          </w:tcPr>
          <w:p w14:paraId="3FD131F9"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tr endfor</w:t>
            </w:r>
            <w:r w:rsidRPr="00BB67C5">
              <w:rPr>
                <w:rFonts w:ascii="Times New Roman" w:eastAsia="思源黑体 CN Normal" w:hAnsi="Times New Roman" w:hint="eastAsia"/>
                <w:bCs/>
                <w:color w:val="000000" w:themeColor="text1"/>
                <w:sz w:val="18"/>
                <w:szCs w:val="16"/>
              </w:rPr>
              <w:t>%}</w:t>
            </w:r>
          </w:p>
        </w:tc>
      </w:tr>
      <w:tr w:rsidR="00393F0F" w:rsidRPr="00BB67C5" w14:paraId="1D8F4A43"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8E03CF5"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w:t>
            </w:r>
            <w:r w:rsidRPr="00BB67C5">
              <w:rPr>
                <w:rFonts w:ascii="Times New Roman" w:eastAsia="思源黑体 CN Normal" w:hAnsi="Times New Roman" w:hint="eastAsia"/>
                <w:bCs/>
                <w:color w:val="000000" w:themeColor="text1"/>
                <w:sz w:val="18"/>
                <w:szCs w:val="16"/>
              </w:rPr>
              <w:t>tr</w:t>
            </w:r>
            <w:r w:rsidRPr="00BB67C5">
              <w:rPr>
                <w:rFonts w:ascii="Times New Roman" w:eastAsia="思源黑体 CN Normal" w:hAnsi="Times New Roman"/>
                <w:bCs/>
                <w:color w:val="000000" w:themeColor="text1"/>
                <w:sz w:val="18"/>
                <w:szCs w:val="16"/>
              </w:rPr>
              <w:t xml:space="preserve"> endif%}</w:t>
            </w:r>
          </w:p>
        </w:tc>
      </w:tr>
      <w:tr w:rsidR="00393F0F" w:rsidRPr="00BB67C5" w14:paraId="0BE15596" w14:textId="77777777" w:rsidTr="00941713">
        <w:trPr>
          <w:trHeight w:val="454"/>
          <w:jc w:val="center"/>
        </w:trPr>
        <w:tc>
          <w:tcPr>
            <w:tcW w:w="9104" w:type="dxa"/>
            <w:gridSpan w:val="6"/>
            <w:noWrap/>
          </w:tcPr>
          <w:p w14:paraId="1D20BC37" w14:textId="3DE154A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{%tr if var_</w:t>
            </w:r>
            <w:proofErr w:type="gramStart"/>
            <w:r w:rsidRPr="00BB67C5">
              <w:rPr>
                <w:rFonts w:ascii="Times New Roman" w:eastAsia="思源黑体 CN Normal" w:hAnsi="Times New Roman"/>
                <w:bCs/>
                <w:color w:val="000000" w:themeColor="text1"/>
                <w:sz w:val="18"/>
                <w:szCs w:val="16"/>
              </w:rPr>
              <w:t>brca.mlpa</w:t>
            </w:r>
            <w:proofErr w:type="gramEnd"/>
            <w:r w:rsidRPr="00BB67C5">
              <w:rPr>
                <w:rFonts w:ascii="Times New Roman" w:eastAsia="思源黑体 CN Normal" w:hAnsi="Times New Roman"/>
                <w:bCs/>
                <w:color w:val="000000" w:themeColor="text1"/>
                <w:sz w:val="18"/>
                <w:szCs w:val="16"/>
              </w:rPr>
              <w:t>.</w:t>
            </w:r>
            <w:r w:rsidR="00705471">
              <w:rPr>
                <w:rFonts w:ascii="Times New Roman" w:eastAsia="思源黑体 CN Normal" w:hAnsi="Times New Roman"/>
                <w:bCs/>
                <w:color w:val="000000" w:themeColor="text1"/>
                <w:sz w:val="18"/>
                <w:szCs w:val="16"/>
              </w:rPr>
              <w:t>B2_Gain</w:t>
            </w:r>
            <w:r w:rsidRPr="00BB67C5">
              <w:rPr>
                <w:rFonts w:ascii="Times New Roman" w:eastAsia="思源黑体 CN Normal" w:hAnsi="Times New Roman"/>
                <w:bCs/>
                <w:color w:val="000000" w:themeColor="text1"/>
                <w:sz w:val="18"/>
                <w:szCs w:val="16"/>
              </w:rPr>
              <w:t>%}</w:t>
            </w:r>
          </w:p>
        </w:tc>
      </w:tr>
      <w:tr w:rsidR="00393F0F" w:rsidRPr="00BB67C5" w14:paraId="4BE95F88"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E9D1988" w14:textId="33316AFD"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{%tr for a in var_</w:t>
            </w:r>
            <w:proofErr w:type="gramStart"/>
            <w:r w:rsidRPr="00BB67C5">
              <w:rPr>
                <w:rFonts w:ascii="Times New Roman" w:eastAsia="思源黑体 CN Normal" w:hAnsi="Times New Roman"/>
                <w:bCs/>
                <w:color w:val="000000" w:themeColor="text1"/>
                <w:sz w:val="18"/>
                <w:szCs w:val="16"/>
              </w:rPr>
              <w:t>brca.mlpa</w:t>
            </w:r>
            <w:proofErr w:type="gramEnd"/>
            <w:r w:rsidRPr="00BB67C5">
              <w:rPr>
                <w:rFonts w:ascii="Times New Roman" w:eastAsia="思源黑体 CN Normal" w:hAnsi="Times New Roman"/>
                <w:bCs/>
                <w:color w:val="000000" w:themeColor="text1"/>
                <w:sz w:val="18"/>
                <w:szCs w:val="16"/>
              </w:rPr>
              <w:t>.</w:t>
            </w:r>
            <w:r w:rsidR="00705471">
              <w:rPr>
                <w:rFonts w:ascii="Times New Roman" w:eastAsia="思源黑体 CN Normal" w:hAnsi="Times New Roman"/>
                <w:bCs/>
                <w:color w:val="000000" w:themeColor="text1"/>
                <w:sz w:val="18"/>
                <w:szCs w:val="16"/>
              </w:rPr>
              <w:t>B2_Gain</w:t>
            </w:r>
            <w:r w:rsidRPr="00BB67C5">
              <w:rPr>
                <w:rFonts w:ascii="Times New Roman" w:eastAsia="思源黑体 CN Normal" w:hAnsi="Times New Roman"/>
                <w:bCs/>
                <w:color w:val="000000" w:themeColor="text1"/>
                <w:sz w:val="18"/>
                <w:szCs w:val="16"/>
              </w:rPr>
              <w:t>%}</w:t>
            </w:r>
          </w:p>
        </w:tc>
      </w:tr>
      <w:tr w:rsidR="00393F0F" w:rsidRPr="00BB67C5" w14:paraId="1AD4FFE4" w14:textId="77777777" w:rsidTr="00941713">
        <w:trPr>
          <w:trHeight w:val="454"/>
          <w:jc w:val="center"/>
        </w:trPr>
        <w:tc>
          <w:tcPr>
            <w:tcW w:w="670" w:type="dxa"/>
            <w:noWrap/>
          </w:tcPr>
          <w:p w14:paraId="5302B82D" w14:textId="77777777" w:rsidR="00393F0F" w:rsidRPr="00BB67C5" w:rsidRDefault="00393F0F" w:rsidP="00393F0F">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2A607309" w14:textId="77777777" w:rsidR="00393F0F" w:rsidRPr="00BB67C5" w:rsidRDefault="00393F0F" w:rsidP="00941713">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hint="eastAsia"/>
                <w:bCs/>
                <w:i/>
                <w:color w:val="000000" w:themeColor="text1"/>
                <w:sz w:val="18"/>
                <w:szCs w:val="16"/>
              </w:rPr>
              <w:t>{</w:t>
            </w:r>
            <w:r w:rsidRPr="00BB67C5">
              <w:rPr>
                <w:rFonts w:ascii="Times New Roman" w:eastAsia="思源黑体 CN Normal" w:hAnsi="Times New Roman"/>
                <w:bCs/>
                <w:i/>
                <w:color w:val="000000" w:themeColor="text1"/>
                <w:sz w:val="18"/>
                <w:szCs w:val="16"/>
              </w:rPr>
              <w:t>{</w:t>
            </w:r>
            <w:proofErr w:type="gramStart"/>
            <w:r w:rsidRPr="00BB67C5">
              <w:rPr>
                <w:rFonts w:ascii="Times New Roman" w:eastAsia="思源黑体 CN Normal" w:hAnsi="Times New Roman"/>
                <w:bCs/>
                <w:i/>
                <w:color w:val="000000" w:themeColor="text1"/>
                <w:sz w:val="18"/>
                <w:szCs w:val="16"/>
              </w:rPr>
              <w:t>a.gene</w:t>
            </w:r>
            <w:proofErr w:type="gramEnd"/>
            <w:r w:rsidRPr="00BB67C5">
              <w:rPr>
                <w:rFonts w:ascii="Times New Roman" w:eastAsia="思源黑体 CN Normal" w:hAnsi="Times New Roman"/>
                <w:bCs/>
                <w:i/>
                <w:color w:val="000000" w:themeColor="text1"/>
                <w:sz w:val="18"/>
                <w:szCs w:val="16"/>
              </w:rPr>
              <w:t>_symbol}}</w:t>
            </w:r>
          </w:p>
        </w:tc>
        <w:tc>
          <w:tcPr>
            <w:tcW w:w="2977" w:type="dxa"/>
          </w:tcPr>
          <w:p w14:paraId="5129EE32" w14:textId="1C0D3E53"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{{a.value}}</w:t>
            </w:r>
            <w:r w:rsidR="00EB3A01">
              <w:rPr>
                <w:rFonts w:ascii="Times New Roman" w:eastAsia="思源黑体 CN Normal" w:hAnsi="Times New Roman"/>
                <w:bCs/>
                <w:color w:val="000000" w:themeColor="text1"/>
                <w:sz w:val="18"/>
                <w:szCs w:val="16"/>
              </w:rPr>
              <w:t xml:space="preserve"> </w:t>
            </w:r>
            <w:r w:rsidRPr="00BB67C5">
              <w:rPr>
                <w:rFonts w:ascii="Times New Roman" w:eastAsia="思源黑体 CN Normal" w:hAnsi="Times New Roman"/>
                <w:bCs/>
                <w:color w:val="000000" w:themeColor="text1"/>
                <w:sz w:val="18"/>
                <w:szCs w:val="16"/>
              </w:rPr>
              <w:t>dup</w:t>
            </w:r>
          </w:p>
        </w:tc>
        <w:tc>
          <w:tcPr>
            <w:tcW w:w="1547" w:type="dxa"/>
          </w:tcPr>
          <w:p w14:paraId="50A3CA68"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胚系</w:t>
            </w:r>
          </w:p>
        </w:tc>
        <w:tc>
          <w:tcPr>
            <w:tcW w:w="1075" w:type="dxa"/>
          </w:tcPr>
          <w:p w14:paraId="3698D43E"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w:t>
            </w:r>
          </w:p>
        </w:tc>
        <w:tc>
          <w:tcPr>
            <w:tcW w:w="1843" w:type="dxa"/>
          </w:tcPr>
          <w:p w14:paraId="20132DE9"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意义不明确变异</w:t>
            </w:r>
          </w:p>
        </w:tc>
      </w:tr>
      <w:tr w:rsidR="00393F0F" w:rsidRPr="00BB67C5" w14:paraId="02CBDC6D"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86982CD"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tr endfor</w:t>
            </w:r>
            <w:r w:rsidRPr="00BB67C5">
              <w:rPr>
                <w:rFonts w:ascii="Times New Roman" w:eastAsia="思源黑体 CN Normal" w:hAnsi="Times New Roman" w:hint="eastAsia"/>
                <w:bCs/>
                <w:color w:val="000000" w:themeColor="text1"/>
                <w:sz w:val="18"/>
                <w:szCs w:val="16"/>
              </w:rPr>
              <w:t>%}</w:t>
            </w:r>
          </w:p>
        </w:tc>
      </w:tr>
      <w:tr w:rsidR="00393F0F" w:rsidRPr="00BB67C5" w14:paraId="1A87B5ED" w14:textId="77777777" w:rsidTr="00941713">
        <w:trPr>
          <w:trHeight w:val="454"/>
          <w:jc w:val="center"/>
        </w:trPr>
        <w:tc>
          <w:tcPr>
            <w:tcW w:w="9104" w:type="dxa"/>
            <w:gridSpan w:val="6"/>
            <w:noWrap/>
          </w:tcPr>
          <w:p w14:paraId="61D3EF14"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lastRenderedPageBreak/>
              <w:t>{</w:t>
            </w:r>
            <w:r w:rsidRPr="00BB67C5">
              <w:rPr>
                <w:rFonts w:ascii="Times New Roman" w:eastAsia="思源黑体 CN Normal" w:hAnsi="Times New Roman"/>
                <w:bCs/>
                <w:color w:val="000000" w:themeColor="text1"/>
                <w:sz w:val="18"/>
                <w:szCs w:val="16"/>
              </w:rPr>
              <w:t>%tr endif%}</w:t>
            </w:r>
          </w:p>
        </w:tc>
      </w:tr>
      <w:tr w:rsidR="00393F0F" w:rsidRPr="00BB67C5" w14:paraId="350A450C"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35AFF8A" w14:textId="44F75253"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 xml:space="preserve">{%tr if </w:t>
            </w:r>
            <w:r w:rsidRPr="00BB67C5">
              <w:rPr>
                <w:rFonts w:ascii="Times New Roman" w:eastAsia="思源黑体 CN Normal" w:hAnsi="Times New Roman" w:hint="eastAsia"/>
                <w:bCs/>
                <w:color w:val="000000" w:themeColor="text1"/>
                <w:sz w:val="18"/>
                <w:szCs w:val="16"/>
              </w:rPr>
              <w:t>not</w:t>
            </w:r>
            <w:r w:rsidRPr="00BB67C5">
              <w:rPr>
                <w:rFonts w:ascii="Times New Roman" w:eastAsia="思源黑体 CN Normal" w:hAnsi="Times New Roman"/>
                <w:bCs/>
                <w:color w:val="000000" w:themeColor="text1"/>
                <w:sz w:val="18"/>
                <w:szCs w:val="16"/>
              </w:rPr>
              <w:t xml:space="preserve"> var_</w:t>
            </w:r>
            <w:proofErr w:type="gramStart"/>
            <w:r w:rsidRPr="00BB67C5">
              <w:rPr>
                <w:rFonts w:ascii="Times New Roman" w:eastAsia="思源黑体 CN Normal" w:hAnsi="Times New Roman"/>
                <w:bCs/>
                <w:color w:val="000000" w:themeColor="text1"/>
                <w:sz w:val="18"/>
                <w:szCs w:val="16"/>
              </w:rPr>
              <w:t>brca.mlpa</w:t>
            </w:r>
            <w:proofErr w:type="gramEnd"/>
            <w:r w:rsidRPr="00BB67C5">
              <w:rPr>
                <w:rFonts w:ascii="Times New Roman" w:eastAsia="思源黑体 CN Normal" w:hAnsi="Times New Roman"/>
                <w:bCs/>
                <w:color w:val="000000" w:themeColor="text1"/>
                <w:sz w:val="18"/>
                <w:szCs w:val="16"/>
              </w:rPr>
              <w:t>.</w:t>
            </w:r>
            <w:r w:rsidR="00705471">
              <w:rPr>
                <w:rFonts w:ascii="Times New Roman" w:eastAsia="思源黑体 CN Normal" w:hAnsi="Times New Roman"/>
                <w:bCs/>
                <w:color w:val="000000" w:themeColor="text1"/>
                <w:sz w:val="18"/>
                <w:szCs w:val="16"/>
              </w:rPr>
              <w:t>B2_Loss</w:t>
            </w:r>
            <w:r w:rsidRPr="00BB67C5">
              <w:rPr>
                <w:rFonts w:ascii="Times New Roman" w:eastAsia="思源黑体 CN Normal" w:hAnsi="Times New Roman"/>
                <w:bCs/>
                <w:color w:val="000000" w:themeColor="text1"/>
                <w:sz w:val="18"/>
                <w:szCs w:val="16"/>
              </w:rPr>
              <w:t xml:space="preserve"> + var_brca.mlpa.</w:t>
            </w:r>
            <w:r w:rsidR="00705471">
              <w:rPr>
                <w:rFonts w:ascii="Times New Roman" w:eastAsia="思源黑体 CN Normal" w:hAnsi="Times New Roman"/>
                <w:bCs/>
                <w:color w:val="000000" w:themeColor="text1"/>
                <w:sz w:val="18"/>
                <w:szCs w:val="16"/>
              </w:rPr>
              <w:t>B2_Gain</w:t>
            </w:r>
            <w:r w:rsidRPr="00BB67C5">
              <w:rPr>
                <w:rFonts w:ascii="Times New Roman" w:eastAsia="思源黑体 CN Normal" w:hAnsi="Times New Roman"/>
                <w:bCs/>
                <w:color w:val="000000" w:themeColor="text1"/>
                <w:sz w:val="18"/>
                <w:szCs w:val="16"/>
              </w:rPr>
              <w:t xml:space="preserve"> %}</w:t>
            </w:r>
          </w:p>
        </w:tc>
      </w:tr>
      <w:tr w:rsidR="00393F0F" w:rsidRPr="00BB67C5" w14:paraId="3DD79C12" w14:textId="77777777" w:rsidTr="00941713">
        <w:trPr>
          <w:trHeight w:val="454"/>
          <w:jc w:val="center"/>
        </w:trPr>
        <w:tc>
          <w:tcPr>
            <w:tcW w:w="670" w:type="dxa"/>
            <w:noWrap/>
          </w:tcPr>
          <w:p w14:paraId="6607B71F" w14:textId="77777777" w:rsidR="00393F0F" w:rsidRPr="00BB67C5" w:rsidRDefault="00393F0F" w:rsidP="00393F0F">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51091154" w14:textId="77777777" w:rsidR="00393F0F" w:rsidRPr="00BB67C5" w:rsidRDefault="00393F0F" w:rsidP="00941713">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bCs/>
                <w:i/>
                <w:color w:val="000000" w:themeColor="text1"/>
                <w:sz w:val="18"/>
                <w:szCs w:val="16"/>
              </w:rPr>
              <w:t>BRCA2</w:t>
            </w:r>
          </w:p>
        </w:tc>
        <w:tc>
          <w:tcPr>
            <w:tcW w:w="2977" w:type="dxa"/>
          </w:tcPr>
          <w:p w14:paraId="63EAA106"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未检测到致病性或疑似致病性变异</w:t>
            </w:r>
          </w:p>
        </w:tc>
        <w:tc>
          <w:tcPr>
            <w:tcW w:w="1547" w:type="dxa"/>
          </w:tcPr>
          <w:p w14:paraId="3B305765"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075" w:type="dxa"/>
          </w:tcPr>
          <w:p w14:paraId="48958CF7"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843" w:type="dxa"/>
          </w:tcPr>
          <w:p w14:paraId="2C4DC051"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r>
      <w:tr w:rsidR="00393F0F" w:rsidRPr="00BB67C5" w14:paraId="60D61DB3"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38B44AB"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%tr endif%}</w:t>
            </w:r>
          </w:p>
        </w:tc>
      </w:tr>
    </w:tbl>
    <w:p w14:paraId="0DE8A6A4" w14:textId="77777777" w:rsidR="004557FA" w:rsidRPr="00304FA1" w:rsidRDefault="00C62C9D" w:rsidP="00C738FF">
      <w:p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注</w:t>
      </w:r>
      <w:r w:rsidR="004557FA" w:rsidRPr="00304FA1">
        <w:rPr>
          <w:rFonts w:ascii="Times New Roman" w:eastAsia="思源黑体 CN Normal" w:hAnsi="Times New Roman"/>
          <w:sz w:val="18"/>
          <w:szCs w:val="18"/>
        </w:rPr>
        <w:t>：</w:t>
      </w:r>
    </w:p>
    <w:p w14:paraId="314DABAF" w14:textId="77777777" w:rsidR="00A213B0" w:rsidRPr="00304FA1" w:rsidRDefault="00A213B0" w:rsidP="00C738FF">
      <w:pPr>
        <w:numPr>
          <w:ilvl w:val="0"/>
          <w:numId w:val="13"/>
        </w:num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本检测项目中使用的参考基因组版本为</w:t>
      </w:r>
      <w:r w:rsidRPr="00304FA1">
        <w:rPr>
          <w:rFonts w:ascii="Times New Roman" w:eastAsia="思源黑体 CN Normal" w:hAnsi="Times New Roman"/>
          <w:sz w:val="18"/>
          <w:szCs w:val="18"/>
        </w:rPr>
        <w:t>hg19</w:t>
      </w:r>
      <w:r w:rsidRPr="00304FA1">
        <w:rPr>
          <w:rFonts w:ascii="Times New Roman" w:eastAsia="思源黑体 CN Normal" w:hAnsi="Times New Roman"/>
          <w:sz w:val="18"/>
          <w:szCs w:val="18"/>
        </w:rPr>
        <w:t>，报告中的变异命名遵从人类基因组变异协会</w:t>
      </w:r>
      <w:r w:rsidRPr="00304FA1">
        <w:rPr>
          <w:rFonts w:ascii="Times New Roman" w:eastAsia="思源黑体 CN Normal" w:hAnsi="Times New Roman"/>
          <w:sz w:val="18"/>
          <w:szCs w:val="18"/>
        </w:rPr>
        <w:t>(Human Genome Variation Society</w:t>
      </w:r>
      <w:r w:rsidR="00C37516">
        <w:rPr>
          <w:rFonts w:ascii="Times New Roman" w:eastAsia="思源黑体 CN Normal" w:hAnsi="Times New Roman" w:hint="eastAsia"/>
          <w:sz w:val="18"/>
          <w:szCs w:val="18"/>
        </w:rPr>
        <w:t>，</w:t>
      </w:r>
      <w:r w:rsidRPr="00304FA1">
        <w:rPr>
          <w:rFonts w:ascii="Times New Roman" w:eastAsia="思源黑体 CN Normal" w:hAnsi="Times New Roman"/>
          <w:sz w:val="18"/>
          <w:szCs w:val="18"/>
        </w:rPr>
        <w:t>HGVS)</w:t>
      </w:r>
      <w:r w:rsidRPr="00304FA1">
        <w:rPr>
          <w:rFonts w:ascii="Times New Roman" w:eastAsia="思源黑体 CN Normal" w:hAnsi="Times New Roman"/>
          <w:sz w:val="18"/>
          <w:szCs w:val="18"/>
        </w:rPr>
        <w:t>指南中的相关规定进行命名。</w:t>
      </w:r>
      <w:r w:rsidR="00C738FF" w:rsidRPr="00304FA1">
        <w:rPr>
          <w:rFonts w:ascii="Times New Roman" w:eastAsia="思源黑体 CN Normal" w:hAnsi="Times New Roman"/>
          <w:sz w:val="18"/>
          <w:szCs w:val="18"/>
        </w:rPr>
        <w:t>其中，</w:t>
      </w:r>
      <w:r w:rsidR="00C738FF" w:rsidRPr="00304FA1">
        <w:rPr>
          <w:rFonts w:ascii="Times New Roman" w:eastAsia="思源黑体 CN Normal" w:hAnsi="Times New Roman"/>
          <w:i/>
          <w:iCs/>
          <w:sz w:val="18"/>
          <w:szCs w:val="18"/>
        </w:rPr>
        <w:t>BRCA1</w:t>
      </w:r>
      <w:r w:rsidR="00C738FF" w:rsidRPr="00304FA1">
        <w:rPr>
          <w:rFonts w:ascii="Times New Roman" w:eastAsia="思源黑体 CN Normal" w:hAnsi="Times New Roman"/>
          <w:sz w:val="18"/>
          <w:szCs w:val="18"/>
        </w:rPr>
        <w:t>基因的转录本为</w:t>
      </w:r>
      <w:r w:rsidR="00C738FF" w:rsidRPr="00304FA1">
        <w:rPr>
          <w:rFonts w:ascii="Times New Roman" w:eastAsia="思源黑体 CN Normal" w:hAnsi="Times New Roman"/>
          <w:sz w:val="18"/>
          <w:szCs w:val="18"/>
        </w:rPr>
        <w:t>NM</w:t>
      </w:r>
      <w:r w:rsidR="00EA5FDF" w:rsidRPr="00304FA1">
        <w:rPr>
          <w:rFonts w:ascii="Times New Roman" w:eastAsia="思源黑体 CN Normal" w:hAnsi="Times New Roman"/>
          <w:sz w:val="18"/>
          <w:szCs w:val="18"/>
        </w:rPr>
        <w:t>_</w:t>
      </w:r>
      <w:r w:rsidR="00C738FF" w:rsidRPr="00304FA1">
        <w:rPr>
          <w:rFonts w:ascii="Times New Roman" w:eastAsia="思源黑体 CN Normal" w:hAnsi="Times New Roman"/>
          <w:sz w:val="18"/>
          <w:szCs w:val="18"/>
        </w:rPr>
        <w:t>007294</w:t>
      </w:r>
      <w:r w:rsidR="00C738FF" w:rsidRPr="00304FA1">
        <w:rPr>
          <w:rFonts w:ascii="Times New Roman" w:eastAsia="思源黑体 CN Normal" w:hAnsi="Times New Roman"/>
          <w:sz w:val="18"/>
          <w:szCs w:val="18"/>
        </w:rPr>
        <w:t>，</w:t>
      </w:r>
      <w:r w:rsidR="00C738FF" w:rsidRPr="00304FA1">
        <w:rPr>
          <w:rFonts w:ascii="Times New Roman" w:eastAsia="思源黑体 CN Normal" w:hAnsi="Times New Roman"/>
          <w:i/>
          <w:iCs/>
          <w:sz w:val="18"/>
          <w:szCs w:val="18"/>
        </w:rPr>
        <w:t>BRCA2</w:t>
      </w:r>
      <w:r w:rsidR="00C738FF" w:rsidRPr="00304FA1">
        <w:rPr>
          <w:rFonts w:ascii="Times New Roman" w:eastAsia="思源黑体 CN Normal" w:hAnsi="Times New Roman"/>
          <w:sz w:val="18"/>
          <w:szCs w:val="18"/>
        </w:rPr>
        <w:t>基因的转录本为</w:t>
      </w:r>
      <w:r w:rsidR="00C738FF" w:rsidRPr="00304FA1">
        <w:rPr>
          <w:rFonts w:ascii="Times New Roman" w:eastAsia="思源黑体 CN Normal" w:hAnsi="Times New Roman"/>
          <w:sz w:val="18"/>
          <w:szCs w:val="18"/>
        </w:rPr>
        <w:t>NM</w:t>
      </w:r>
      <w:r w:rsidR="00EA5FDF" w:rsidRPr="00304FA1">
        <w:rPr>
          <w:rFonts w:ascii="Times New Roman" w:eastAsia="思源黑体 CN Normal" w:hAnsi="Times New Roman"/>
          <w:sz w:val="18"/>
          <w:szCs w:val="18"/>
        </w:rPr>
        <w:t>_</w:t>
      </w:r>
      <w:r w:rsidR="00C738FF" w:rsidRPr="00304FA1">
        <w:rPr>
          <w:rFonts w:ascii="Times New Roman" w:eastAsia="思源黑体 CN Normal" w:hAnsi="Times New Roman"/>
          <w:sz w:val="18"/>
          <w:szCs w:val="18"/>
        </w:rPr>
        <w:t>000059</w:t>
      </w:r>
      <w:r w:rsidR="00C738FF" w:rsidRPr="00304FA1">
        <w:rPr>
          <w:rFonts w:ascii="Times New Roman" w:eastAsia="思源黑体 CN Normal" w:hAnsi="Times New Roman"/>
          <w:sz w:val="18"/>
          <w:szCs w:val="18"/>
        </w:rPr>
        <w:t>。</w:t>
      </w:r>
    </w:p>
    <w:p w14:paraId="0BC024B4" w14:textId="772471D9" w:rsidR="008E2771" w:rsidRPr="00304FA1" w:rsidRDefault="008E2771" w:rsidP="008E2771">
      <w:pPr>
        <w:numPr>
          <w:ilvl w:val="0"/>
          <w:numId w:val="13"/>
        </w:num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根据国际癌症研究所（</w:t>
      </w:r>
      <w:r w:rsidRPr="00304FA1">
        <w:rPr>
          <w:rFonts w:ascii="Times New Roman" w:eastAsia="思源黑体 CN Normal" w:hAnsi="Times New Roman"/>
          <w:sz w:val="18"/>
          <w:szCs w:val="18"/>
        </w:rPr>
        <w:t>International Agency of Research on Cancer</w:t>
      </w:r>
      <w:r w:rsidR="00C37516">
        <w:rPr>
          <w:rFonts w:ascii="Times New Roman" w:eastAsia="思源黑体 CN Normal" w:hAnsi="Times New Roman" w:hint="eastAsia"/>
          <w:sz w:val="18"/>
          <w:szCs w:val="18"/>
        </w:rPr>
        <w:t>，</w:t>
      </w:r>
      <w:r w:rsidRPr="00304FA1">
        <w:rPr>
          <w:rFonts w:ascii="Times New Roman" w:eastAsia="思源黑体 CN Normal" w:hAnsi="Times New Roman"/>
          <w:sz w:val="18"/>
          <w:szCs w:val="18"/>
        </w:rPr>
        <w:t>IARC</w:t>
      </w:r>
      <w:r w:rsidRPr="00304FA1">
        <w:rPr>
          <w:rFonts w:ascii="Times New Roman" w:eastAsia="思源黑体 CN Normal" w:hAnsi="Times New Roman"/>
          <w:sz w:val="18"/>
          <w:szCs w:val="18"/>
        </w:rPr>
        <w:t>）和美国医学遗传学与基因组学会（</w:t>
      </w:r>
      <w:r w:rsidRPr="00304FA1">
        <w:rPr>
          <w:rFonts w:ascii="Times New Roman" w:eastAsia="思源黑体 CN Normal" w:hAnsi="Times New Roman"/>
          <w:sz w:val="18"/>
          <w:szCs w:val="18"/>
        </w:rPr>
        <w:t>American College of Medical Genetics and Genomics</w:t>
      </w:r>
      <w:r w:rsidR="00C37516">
        <w:rPr>
          <w:rFonts w:ascii="Times New Roman" w:eastAsia="思源黑体 CN Normal" w:hAnsi="Times New Roman" w:hint="eastAsia"/>
          <w:sz w:val="18"/>
          <w:szCs w:val="18"/>
        </w:rPr>
        <w:t>，</w:t>
      </w:r>
      <w:r w:rsidRPr="00304FA1">
        <w:rPr>
          <w:rFonts w:ascii="Times New Roman" w:eastAsia="思源黑体 CN Normal" w:hAnsi="Times New Roman"/>
          <w:sz w:val="18"/>
          <w:szCs w:val="18"/>
        </w:rPr>
        <w:t>ACMG</w:t>
      </w:r>
      <w:r w:rsidRPr="00304FA1">
        <w:rPr>
          <w:rFonts w:ascii="Times New Roman" w:eastAsia="思源黑体 CN Normal" w:hAnsi="Times New Roman"/>
          <w:sz w:val="18"/>
          <w:szCs w:val="18"/>
        </w:rPr>
        <w:t>）的分类标准，</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基因胚系变异可分为：致病性变异</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疑似致病性变异</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意义不明确变异</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疑似良性变异</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良性变异。</w:t>
      </w:r>
      <w:r w:rsidR="0079747B" w:rsidRPr="0079747B">
        <w:rPr>
          <w:rFonts w:ascii="Times New Roman" w:eastAsia="思源黑体 CN Normal" w:hAnsi="Times New Roman"/>
          <w:sz w:val="18"/>
          <w:szCs w:val="18"/>
        </w:rPr>
        <w:t>{%if not var_brca.mlpa.</w:t>
      </w:r>
      <w:r w:rsidR="00705471">
        <w:rPr>
          <w:rFonts w:ascii="Times New Roman" w:eastAsia="思源黑体 CN Normal" w:hAnsi="Times New Roman"/>
          <w:sz w:val="18"/>
          <w:szCs w:val="18"/>
        </w:rPr>
        <w:t>B1_Gain</w:t>
      </w:r>
      <w:r w:rsidR="0079747B" w:rsidRPr="0079747B">
        <w:rPr>
          <w:rFonts w:ascii="Times New Roman" w:eastAsia="思源黑体 CN Normal" w:hAnsi="Times New Roman"/>
          <w:sz w:val="18"/>
          <w:szCs w:val="18"/>
        </w:rPr>
        <w:t xml:space="preserve"> + var_brca.mlpa.</w:t>
      </w:r>
      <w:r w:rsidR="00705471">
        <w:rPr>
          <w:rFonts w:ascii="Times New Roman" w:eastAsia="思源黑体 CN Normal" w:hAnsi="Times New Roman"/>
          <w:sz w:val="18"/>
          <w:szCs w:val="18"/>
        </w:rPr>
        <w:t>B2_Gain</w:t>
      </w:r>
      <w:r w:rsidR="0079747B" w:rsidRPr="0079747B">
        <w:rPr>
          <w:rFonts w:ascii="Times New Roman" w:eastAsia="思源黑体 CN Normal" w:hAnsi="Times New Roman"/>
          <w:sz w:val="18"/>
          <w:szCs w:val="18"/>
        </w:rPr>
        <w:t xml:space="preserve"> %}</w:t>
      </w:r>
      <w:r w:rsidRPr="00304FA1">
        <w:rPr>
          <w:rFonts w:ascii="Times New Roman" w:eastAsia="思源黑体 CN Normal" w:hAnsi="Times New Roman"/>
          <w:sz w:val="18"/>
          <w:szCs w:val="18"/>
        </w:rPr>
        <w:t>上表中，胚系变异仅列出致病性或疑似致病性变异。</w:t>
      </w:r>
      <w:r w:rsidR="0079747B" w:rsidRPr="0079747B">
        <w:rPr>
          <w:rFonts w:ascii="Times New Roman" w:eastAsia="思源黑体 CN Normal" w:hAnsi="Times New Roman"/>
          <w:sz w:val="18"/>
          <w:szCs w:val="18"/>
        </w:rPr>
        <w:t>{%else</w:t>
      </w:r>
      <w:proofErr w:type="gramStart"/>
      <w:r w:rsidR="0079747B" w:rsidRPr="0079747B">
        <w:rPr>
          <w:rFonts w:ascii="Times New Roman" w:eastAsia="思源黑体 CN Normal" w:hAnsi="Times New Roman"/>
          <w:sz w:val="18"/>
          <w:szCs w:val="18"/>
        </w:rPr>
        <w:t>%}{</w:t>
      </w:r>
      <w:proofErr w:type="gramEnd"/>
      <w:r w:rsidR="0079747B" w:rsidRPr="0079747B">
        <w:rPr>
          <w:rFonts w:ascii="Times New Roman" w:eastAsia="思源黑体 CN Normal" w:hAnsi="Times New Roman"/>
          <w:sz w:val="18"/>
          <w:szCs w:val="18"/>
        </w:rPr>
        <w:t>%endif%}</w:t>
      </w:r>
    </w:p>
    <w:p w14:paraId="654CD5D8" w14:textId="77777777" w:rsidR="006D5FA1" w:rsidRPr="00304FA1" w:rsidRDefault="006D5FA1" w:rsidP="008E2771">
      <w:pPr>
        <w:numPr>
          <w:ilvl w:val="0"/>
          <w:numId w:val="13"/>
        </w:num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变异来源为胚系时，其变异丰度处填写杂合</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纯</w:t>
      </w:r>
      <w:proofErr w:type="gramStart"/>
      <w:r w:rsidRPr="00304FA1">
        <w:rPr>
          <w:rFonts w:ascii="Times New Roman" w:eastAsia="思源黑体 CN Normal" w:hAnsi="Times New Roman"/>
          <w:sz w:val="18"/>
          <w:szCs w:val="18"/>
        </w:rPr>
        <w:t>合分别</w:t>
      </w:r>
      <w:proofErr w:type="gramEnd"/>
      <w:r w:rsidRPr="00304FA1">
        <w:rPr>
          <w:rFonts w:ascii="Times New Roman" w:eastAsia="思源黑体 CN Normal" w:hAnsi="Times New Roman"/>
          <w:sz w:val="18"/>
          <w:szCs w:val="18"/>
        </w:rPr>
        <w:t>表示丰度在</w:t>
      </w:r>
      <w:r w:rsidRPr="00304FA1">
        <w:rPr>
          <w:rFonts w:ascii="Times New Roman" w:eastAsia="思源黑体 CN Normal" w:hAnsi="Times New Roman"/>
          <w:sz w:val="18"/>
          <w:szCs w:val="18"/>
        </w:rPr>
        <w:t>50</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100</w:t>
      </w:r>
      <w:r w:rsidRPr="00304FA1">
        <w:rPr>
          <w:rFonts w:ascii="Times New Roman" w:eastAsia="思源黑体 CN Normal" w:hAnsi="Times New Roman"/>
          <w:sz w:val="18"/>
          <w:szCs w:val="18"/>
        </w:rPr>
        <w:t>％左右；变异来源为体细胞时，其变异丰度处填写变异的百分比，</w:t>
      </w:r>
      <w:r w:rsidR="00B60611" w:rsidRPr="00304FA1">
        <w:rPr>
          <w:rFonts w:ascii="Times New Roman" w:eastAsia="思源黑体 CN Normal" w:hAnsi="Times New Roman"/>
          <w:sz w:val="18"/>
          <w:szCs w:val="18"/>
        </w:rPr>
        <w:t>表示在所检测的肿瘤组织</w:t>
      </w:r>
      <w:r w:rsidR="00B60611" w:rsidRPr="00304FA1">
        <w:rPr>
          <w:rFonts w:ascii="Times New Roman" w:eastAsia="思源黑体 CN Normal" w:hAnsi="Times New Roman"/>
          <w:sz w:val="18"/>
          <w:szCs w:val="18"/>
        </w:rPr>
        <w:t>DNA</w:t>
      </w:r>
      <w:r w:rsidR="00B60611" w:rsidRPr="00304FA1">
        <w:rPr>
          <w:rFonts w:ascii="Times New Roman" w:eastAsia="思源黑体 CN Normal" w:hAnsi="Times New Roman"/>
          <w:sz w:val="18"/>
          <w:szCs w:val="18"/>
        </w:rPr>
        <w:t>中变异的</w:t>
      </w:r>
      <w:r w:rsidR="00B60611" w:rsidRPr="00304FA1">
        <w:rPr>
          <w:rFonts w:ascii="Times New Roman" w:eastAsia="思源黑体 CN Normal" w:hAnsi="Times New Roman"/>
          <w:sz w:val="18"/>
          <w:szCs w:val="18"/>
        </w:rPr>
        <w:t>DNA</w:t>
      </w:r>
      <w:r w:rsidR="00B60611" w:rsidRPr="00304FA1">
        <w:rPr>
          <w:rFonts w:ascii="Times New Roman" w:eastAsia="思源黑体 CN Normal" w:hAnsi="Times New Roman"/>
          <w:sz w:val="18"/>
          <w:szCs w:val="18"/>
        </w:rPr>
        <w:t>所占的比例。</w:t>
      </w:r>
      <w:r w:rsidRPr="00304FA1">
        <w:rPr>
          <w:rFonts w:ascii="Times New Roman" w:eastAsia="思源黑体 CN Normal" w:hAnsi="Times New Roman"/>
          <w:sz w:val="18"/>
          <w:szCs w:val="18"/>
        </w:rPr>
        <w:t xml:space="preserve"> </w:t>
      </w:r>
    </w:p>
    <w:p w14:paraId="4FB4B21C" w14:textId="77777777" w:rsidR="005354D1" w:rsidRPr="005354D1" w:rsidRDefault="006E1AB8" w:rsidP="005354D1">
      <w:pPr>
        <w:numPr>
          <w:ilvl w:val="0"/>
          <w:numId w:val="13"/>
        </w:numPr>
        <w:spacing w:line="400" w:lineRule="exact"/>
        <w:rPr>
          <w:rFonts w:ascii="Times New Roman" w:eastAsia="思源黑体 CN Normal" w:hAnsi="Times New Roman"/>
          <w:sz w:val="18"/>
          <w:szCs w:val="18"/>
        </w:rPr>
        <w:sectPr w:rsidR="005354D1" w:rsidRPr="005354D1" w:rsidSect="00AD650B">
          <w:pgSz w:w="11906" w:h="16838"/>
          <w:pgMar w:top="1440" w:right="1466" w:bottom="1440" w:left="1800" w:header="779" w:footer="737" w:gutter="0"/>
          <w:cols w:space="720"/>
          <w:titlePg/>
          <w:docGrid w:type="lines" w:linePitch="312"/>
        </w:sectPr>
      </w:pPr>
      <w:r w:rsidRPr="00304FA1">
        <w:rPr>
          <w:rFonts w:ascii="Times New Roman" w:eastAsia="思源黑体 CN Normal" w:hAnsi="Times New Roman"/>
          <w:sz w:val="18"/>
          <w:szCs w:val="18"/>
        </w:rPr>
        <w:t>点突变、插入缺失突变详细检测结果见附录</w:t>
      </w:r>
      <w:proofErr w:type="gramStart"/>
      <w:r w:rsidRPr="00304FA1">
        <w:rPr>
          <w:rFonts w:ascii="Times New Roman" w:eastAsia="思源黑体 CN Normal" w:hAnsi="Times New Roman"/>
          <w:sz w:val="18"/>
          <w:szCs w:val="18"/>
        </w:rPr>
        <w:t>一</w:t>
      </w:r>
      <w:proofErr w:type="gramEnd"/>
      <w:r w:rsidR="00375C2B">
        <w:rPr>
          <w:rFonts w:ascii="Times New Roman" w:eastAsia="思源黑体 CN Normal" w:hAnsi="Times New Roman" w:hint="eastAsia"/>
          <w:sz w:val="18"/>
          <w:szCs w:val="18"/>
        </w:rPr>
        <w:t>。</w:t>
      </w:r>
    </w:p>
    <w:p w14:paraId="15B2948D" w14:textId="22144AD4" w:rsidR="005354D1" w:rsidRPr="00B56F72" w:rsidRDefault="00E32DD7" w:rsidP="005354D1">
      <w:pPr>
        <w:rPr>
          <w:rFonts w:ascii="Times New Roman" w:eastAsia="思源黑体 CN Normal" w:hAnsi="Times New Roman"/>
        </w:rPr>
      </w:pPr>
      <w:r>
        <w:rPr>
          <w:noProof/>
        </w:rPr>
        <w:lastRenderedPageBreak/>
        <w:drawing>
          <wp:anchor distT="0" distB="0" distL="114300" distR="114300" simplePos="0" relativeHeight="251658752" behindDoc="0" locked="0" layoutInCell="1" allowOverlap="1" wp14:anchorId="3784482A" wp14:editId="39DB0324">
            <wp:simplePos x="0" y="0"/>
            <wp:positionH relativeFrom="column">
              <wp:posOffset>9525</wp:posOffset>
            </wp:positionH>
            <wp:positionV relativeFrom="paragraph">
              <wp:posOffset>137160</wp:posOffset>
            </wp:positionV>
            <wp:extent cx="438150" cy="405765"/>
            <wp:effectExtent l="0" t="0" r="0" b="0"/>
            <wp:wrapNone/>
            <wp:docPr id="21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F99373" w14:textId="77777777" w:rsidR="005354D1" w:rsidRPr="00B56F72" w:rsidRDefault="005354D1" w:rsidP="005354D1">
      <w:pPr>
        <w:spacing w:line="500" w:lineRule="exact"/>
        <w:ind w:firstLineChars="300" w:firstLine="857"/>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479AA5C0" w14:textId="3EC607FF" w:rsidR="005354D1" w:rsidRPr="00B56F72" w:rsidRDefault="00E32DD7" w:rsidP="005354D1">
      <w:pPr>
        <w:rPr>
          <w:rFonts w:ascii="Times New Roman" w:eastAsia="思源黑体 CN Normal" w:hAnsi="Times New Roman" w:cs="微软雅黑"/>
          <w:b/>
          <w:sz w:val="28"/>
          <w:szCs w:val="28"/>
        </w:rPr>
      </w:pPr>
      <w:r>
        <w:rPr>
          <w:noProof/>
        </w:rPr>
        <mc:AlternateContent>
          <mc:Choice Requires="wps">
            <w:drawing>
              <wp:inline distT="0" distB="0" distL="0" distR="0" wp14:anchorId="68D14BBF" wp14:editId="78AA77E2">
                <wp:extent cx="5407025" cy="4445"/>
                <wp:effectExtent l="0" t="0" r="3175"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w:pict>
              <v:line w14:anchorId="5B02D18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hh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rS7BacWRhoRhtt&#10;FauSNKMLNUWs7dan5sTRPrkNip+BWVz3YDuVKT6fHKVNU0bxIiVdgqMCu/ErSoqBfcSs07H1Q4Ik&#10;Bdgxj+N0G4c6RibocV6VH8rZnDNBvqqq5rkA1Ndc50P8onBgyWi4IdoZGw6bEBMXqK8hqZTFR21M&#10;HrixbCTCd+W8zBkBjZbJm+KC73Zr49kB0s6Ui/n7T5fCL8I87q3MaL0C+fliR9DmbFN1YxOeymt4&#10;oXRV5KztDuVp66+y0Ygz6cs6ph36857F/f1pVr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HEI6GHMAQAAfAMAAA4AAAAAAAAA&#10;AAAAAAAALgIAAGRycy9lMm9Eb2MueG1sUEsBAi0AFAAGAAgAAAAhAO4hT+HZAAAAAgEAAA8AAAAA&#10;AAAAAAAAAAAAJgQAAGRycy9kb3ducmV2LnhtbFBLBQYAAAAABAAEAPMAAAAsBQAAAAA=&#10;" strokecolor="#00653b" strokeweight="1.5pt">
                <w10:anchorlock/>
              </v:line>
            </w:pict>
          </mc:Fallback>
        </mc:AlternateContent>
      </w:r>
    </w:p>
    <w:p w14:paraId="2C4DFF8A" w14:textId="7F732899" w:rsidR="00717C8A" w:rsidRPr="004B0934" w:rsidRDefault="00717C8A" w:rsidP="004B0934">
      <w:pPr>
        <w:autoSpaceDE w:val="0"/>
        <w:autoSpaceDN w:val="0"/>
        <w:adjustRightInd w:val="0"/>
        <w:spacing w:line="480" w:lineRule="exact"/>
        <w:jc w:val="left"/>
        <w:rPr>
          <w:rFonts w:ascii="Times New Roman" w:eastAsia="思源黑体 CN Normal" w:hAnsi="Times New Roman"/>
          <w:sz w:val="16"/>
          <w:szCs w:val="16"/>
        </w:rPr>
      </w:pPr>
      <w:r w:rsidRPr="004B0934">
        <w:rPr>
          <w:rFonts w:ascii="Times New Roman" w:eastAsia="思源黑体 CN Normal" w:hAnsi="Times New Roman"/>
          <w:sz w:val="16"/>
          <w:szCs w:val="16"/>
        </w:rPr>
        <w:t>{%p if var_brca.snv_</w:t>
      </w:r>
      <w:proofErr w:type="gramStart"/>
      <w:r w:rsidRPr="004B0934">
        <w:rPr>
          <w:rFonts w:ascii="Times New Roman" w:eastAsia="思源黑体 CN Normal" w:hAnsi="Times New Roman"/>
          <w:sz w:val="16"/>
          <w:szCs w:val="16"/>
        </w:rPr>
        <w:t>s.B</w:t>
      </w:r>
      <w:proofErr w:type="gramEnd"/>
      <w:r w:rsidRPr="004B0934">
        <w:rPr>
          <w:rFonts w:ascii="Times New Roman" w:eastAsia="思源黑体 CN Normal" w:hAnsi="Times New Roman"/>
          <w:sz w:val="16"/>
          <w:szCs w:val="16"/>
        </w:rPr>
        <w:t>1_L5 or var_brca.snv_s.B1_L4 or var_brca.snv_s.B2_L5 or var_brca.snv_s.B2_L4 or var_brca.mlpa.</w:t>
      </w:r>
      <w:r w:rsidR="00705471">
        <w:rPr>
          <w:rFonts w:ascii="Times New Roman" w:eastAsia="思源黑体 CN Normal" w:hAnsi="Times New Roman"/>
          <w:sz w:val="16"/>
          <w:szCs w:val="16"/>
        </w:rPr>
        <w:t>B1_Loss</w:t>
      </w:r>
      <w:r w:rsidRPr="004B0934">
        <w:rPr>
          <w:rFonts w:ascii="Times New Roman" w:eastAsia="思源黑体 CN Normal" w:hAnsi="Times New Roman"/>
          <w:sz w:val="16"/>
          <w:szCs w:val="16"/>
        </w:rPr>
        <w:t xml:space="preserve"> or var_brca.mlpa.</w:t>
      </w:r>
      <w:r w:rsidR="00705471">
        <w:rPr>
          <w:rFonts w:ascii="Times New Roman" w:eastAsia="思源黑体 CN Normal" w:hAnsi="Times New Roman"/>
          <w:sz w:val="16"/>
          <w:szCs w:val="16"/>
        </w:rPr>
        <w:t>B1_Gain</w:t>
      </w:r>
      <w:r w:rsidRPr="004B0934">
        <w:rPr>
          <w:rFonts w:ascii="Times New Roman" w:eastAsia="思源黑体 CN Normal" w:hAnsi="Times New Roman"/>
          <w:sz w:val="16"/>
          <w:szCs w:val="16"/>
        </w:rPr>
        <w:t xml:space="preserve"> or var_brca.mlpa.</w:t>
      </w:r>
      <w:r w:rsidR="00705471">
        <w:rPr>
          <w:rFonts w:ascii="Times New Roman" w:eastAsia="思源黑体 CN Normal" w:hAnsi="Times New Roman"/>
          <w:sz w:val="16"/>
          <w:szCs w:val="16"/>
        </w:rPr>
        <w:t>B2_Loss</w:t>
      </w:r>
      <w:r w:rsidRPr="004B0934">
        <w:rPr>
          <w:rFonts w:ascii="Times New Roman" w:eastAsia="思源黑体 CN Normal" w:hAnsi="Times New Roman"/>
          <w:sz w:val="16"/>
          <w:szCs w:val="16"/>
        </w:rPr>
        <w:t xml:space="preserve"> or var_brca.mlpa.</w:t>
      </w:r>
      <w:r w:rsidR="00705471">
        <w:rPr>
          <w:rFonts w:ascii="Times New Roman" w:eastAsia="思源黑体 CN Normal" w:hAnsi="Times New Roman"/>
          <w:sz w:val="16"/>
          <w:szCs w:val="16"/>
        </w:rPr>
        <w:t>B2_Gain</w:t>
      </w:r>
      <w:r w:rsidRPr="004B0934">
        <w:rPr>
          <w:rFonts w:ascii="Times New Roman" w:eastAsia="思源黑体 CN Normal" w:hAnsi="Times New Roman"/>
          <w:sz w:val="16"/>
          <w:szCs w:val="16"/>
        </w:rPr>
        <w:t>%}</w:t>
      </w:r>
    </w:p>
    <w:p w14:paraId="47510D86" w14:textId="39869B48" w:rsidR="00717C8A" w:rsidRPr="004B0934" w:rsidRDefault="00717C8A" w:rsidP="004B0934">
      <w:pPr>
        <w:autoSpaceDE w:val="0"/>
        <w:autoSpaceDN w:val="0"/>
        <w:adjustRightInd w:val="0"/>
        <w:spacing w:line="480" w:lineRule="exact"/>
        <w:jc w:val="left"/>
        <w:rPr>
          <w:rFonts w:ascii="Times New Roman" w:eastAsia="思源黑体 CN Normal" w:hAnsi="Times New Roman"/>
          <w:sz w:val="16"/>
          <w:szCs w:val="16"/>
        </w:rPr>
      </w:pPr>
      <w:r w:rsidRPr="004B0934">
        <w:rPr>
          <w:rFonts w:ascii="Times New Roman" w:eastAsia="思源黑体 CN Normal" w:hAnsi="Times New Roman"/>
          <w:sz w:val="16"/>
          <w:szCs w:val="16"/>
        </w:rPr>
        <w:t>{%p for a in var_brca.snv_</w:t>
      </w:r>
      <w:proofErr w:type="gramStart"/>
      <w:r w:rsidRPr="004B0934">
        <w:rPr>
          <w:rFonts w:ascii="Times New Roman" w:eastAsia="思源黑体 CN Normal" w:hAnsi="Times New Roman"/>
          <w:sz w:val="16"/>
          <w:szCs w:val="16"/>
        </w:rPr>
        <w:t>s.B</w:t>
      </w:r>
      <w:proofErr w:type="gramEnd"/>
      <w:r w:rsidRPr="004B0934">
        <w:rPr>
          <w:rFonts w:ascii="Times New Roman" w:eastAsia="思源黑体 CN Normal" w:hAnsi="Times New Roman"/>
          <w:sz w:val="16"/>
          <w:szCs w:val="16"/>
        </w:rPr>
        <w:t>1_L5</w:t>
      </w:r>
      <w:r w:rsidR="004B0934">
        <w:rPr>
          <w:rFonts w:ascii="Times New Roman" w:eastAsia="思源黑体 CN Normal" w:hAnsi="Times New Roman"/>
          <w:sz w:val="16"/>
          <w:szCs w:val="16"/>
        </w:rPr>
        <w:t xml:space="preserve"> </w:t>
      </w:r>
      <w:r w:rsidRPr="004B0934">
        <w:rPr>
          <w:rFonts w:ascii="Times New Roman" w:eastAsia="思源黑体 CN Normal" w:hAnsi="Times New Roman"/>
          <w:sz w:val="16"/>
          <w:szCs w:val="16"/>
        </w:rPr>
        <w:t>+</w:t>
      </w:r>
      <w:r w:rsidR="004B0934">
        <w:rPr>
          <w:rFonts w:ascii="Times New Roman" w:eastAsia="思源黑体 CN Normal" w:hAnsi="Times New Roman"/>
          <w:sz w:val="16"/>
          <w:szCs w:val="16"/>
        </w:rPr>
        <w:t xml:space="preserve"> </w:t>
      </w:r>
      <w:r w:rsidRPr="004B0934">
        <w:rPr>
          <w:rFonts w:ascii="Times New Roman" w:eastAsia="思源黑体 CN Normal" w:hAnsi="Times New Roman"/>
          <w:sz w:val="16"/>
          <w:szCs w:val="16"/>
        </w:rPr>
        <w:t>var_brca.snv_s.B</w:t>
      </w:r>
      <w:r w:rsidR="004B0934">
        <w:rPr>
          <w:rFonts w:ascii="Times New Roman" w:eastAsia="思源黑体 CN Normal" w:hAnsi="Times New Roman"/>
          <w:sz w:val="16"/>
          <w:szCs w:val="16"/>
        </w:rPr>
        <w:t>2</w:t>
      </w:r>
      <w:r w:rsidRPr="004B0934">
        <w:rPr>
          <w:rFonts w:ascii="Times New Roman" w:eastAsia="思源黑体 CN Normal" w:hAnsi="Times New Roman"/>
          <w:sz w:val="16"/>
          <w:szCs w:val="16"/>
        </w:rPr>
        <w:t>_L</w:t>
      </w:r>
      <w:r w:rsidR="004B0934">
        <w:rPr>
          <w:rFonts w:ascii="Times New Roman" w:eastAsia="思源黑体 CN Normal" w:hAnsi="Times New Roman"/>
          <w:sz w:val="16"/>
          <w:szCs w:val="16"/>
        </w:rPr>
        <w:t xml:space="preserve">5 </w:t>
      </w:r>
      <w:r w:rsidRPr="004B0934">
        <w:rPr>
          <w:rFonts w:ascii="Times New Roman" w:eastAsia="思源黑体 CN Normal" w:hAnsi="Times New Roman"/>
          <w:sz w:val="16"/>
          <w:szCs w:val="16"/>
        </w:rPr>
        <w:t>+</w:t>
      </w:r>
      <w:r w:rsidR="004B0934">
        <w:rPr>
          <w:rFonts w:ascii="Times New Roman" w:eastAsia="思源黑体 CN Normal" w:hAnsi="Times New Roman"/>
          <w:sz w:val="16"/>
          <w:szCs w:val="16"/>
        </w:rPr>
        <w:t xml:space="preserve"> </w:t>
      </w:r>
      <w:r w:rsidRPr="004B0934">
        <w:rPr>
          <w:rFonts w:ascii="Times New Roman" w:eastAsia="思源黑体 CN Normal" w:hAnsi="Times New Roman"/>
          <w:sz w:val="16"/>
          <w:szCs w:val="16"/>
        </w:rPr>
        <w:t>var_brca.snv_s.B</w:t>
      </w:r>
      <w:r w:rsidR="004B0934">
        <w:rPr>
          <w:rFonts w:ascii="Times New Roman" w:eastAsia="思源黑体 CN Normal" w:hAnsi="Times New Roman"/>
          <w:sz w:val="16"/>
          <w:szCs w:val="16"/>
        </w:rPr>
        <w:t>1</w:t>
      </w:r>
      <w:r w:rsidRPr="004B0934">
        <w:rPr>
          <w:rFonts w:ascii="Times New Roman" w:eastAsia="思源黑体 CN Normal" w:hAnsi="Times New Roman"/>
          <w:sz w:val="16"/>
          <w:szCs w:val="16"/>
        </w:rPr>
        <w:t>_L</w:t>
      </w:r>
      <w:r w:rsidR="004B0934">
        <w:rPr>
          <w:rFonts w:ascii="Times New Roman" w:eastAsia="思源黑体 CN Normal" w:hAnsi="Times New Roman"/>
          <w:sz w:val="16"/>
          <w:szCs w:val="16"/>
        </w:rPr>
        <w:t xml:space="preserve">4 </w:t>
      </w:r>
      <w:r w:rsidRPr="004B0934">
        <w:rPr>
          <w:rFonts w:ascii="Times New Roman" w:eastAsia="思源黑体 CN Normal" w:hAnsi="Times New Roman"/>
          <w:sz w:val="16"/>
          <w:szCs w:val="16"/>
        </w:rPr>
        <w:t>+ var_brca.snv_s.B2_L4</w:t>
      </w:r>
      <w:r w:rsidR="004B0934">
        <w:rPr>
          <w:rFonts w:ascii="Times New Roman" w:eastAsia="思源黑体 CN Normal" w:hAnsi="Times New Roman"/>
          <w:sz w:val="16"/>
          <w:szCs w:val="16"/>
        </w:rPr>
        <w:t xml:space="preserve"> </w:t>
      </w:r>
      <w:r w:rsidRPr="004B0934">
        <w:rPr>
          <w:rFonts w:ascii="Times New Roman" w:eastAsia="思源黑体 CN Normal" w:hAnsi="Times New Roman"/>
          <w:sz w:val="16"/>
          <w:szCs w:val="16"/>
        </w:rPr>
        <w:t>+</w:t>
      </w:r>
      <w:r w:rsidR="004B0934">
        <w:rPr>
          <w:rFonts w:ascii="Times New Roman" w:eastAsia="思源黑体 CN Normal" w:hAnsi="Times New Roman"/>
          <w:sz w:val="16"/>
          <w:szCs w:val="16"/>
        </w:rPr>
        <w:t xml:space="preserve"> </w:t>
      </w:r>
      <w:r w:rsidRPr="004B0934">
        <w:rPr>
          <w:rFonts w:ascii="Times New Roman" w:eastAsia="思源黑体 CN Normal" w:hAnsi="Times New Roman"/>
          <w:sz w:val="16"/>
          <w:szCs w:val="16"/>
        </w:rPr>
        <w:t>var_brca.mlpa.</w:t>
      </w:r>
      <w:r w:rsidR="00705471">
        <w:rPr>
          <w:rFonts w:ascii="Times New Roman" w:eastAsia="思源黑体 CN Normal" w:hAnsi="Times New Roman"/>
          <w:sz w:val="16"/>
          <w:szCs w:val="16"/>
        </w:rPr>
        <w:t>B1_Loss</w:t>
      </w:r>
      <w:r w:rsidR="004B0934">
        <w:rPr>
          <w:rFonts w:ascii="Times New Roman" w:eastAsia="思源黑体 CN Normal" w:hAnsi="Times New Roman"/>
          <w:sz w:val="16"/>
          <w:szCs w:val="16"/>
        </w:rPr>
        <w:t xml:space="preserve"> </w:t>
      </w:r>
      <w:r w:rsidRPr="004B0934">
        <w:rPr>
          <w:rFonts w:ascii="Times New Roman" w:eastAsia="思源黑体 CN Normal" w:hAnsi="Times New Roman"/>
          <w:sz w:val="16"/>
          <w:szCs w:val="16"/>
        </w:rPr>
        <w:t>+</w:t>
      </w:r>
      <w:r w:rsidR="004B0934">
        <w:rPr>
          <w:rFonts w:ascii="Times New Roman" w:eastAsia="思源黑体 CN Normal" w:hAnsi="Times New Roman"/>
          <w:sz w:val="16"/>
          <w:szCs w:val="16"/>
        </w:rPr>
        <w:t xml:space="preserve"> </w:t>
      </w:r>
      <w:r w:rsidRPr="004B0934">
        <w:rPr>
          <w:rFonts w:ascii="Times New Roman" w:eastAsia="思源黑体 CN Normal" w:hAnsi="Times New Roman"/>
          <w:sz w:val="16"/>
          <w:szCs w:val="16"/>
        </w:rPr>
        <w:t>var_brca.mlpa.</w:t>
      </w:r>
      <w:r w:rsidR="00705471">
        <w:rPr>
          <w:rFonts w:ascii="Times New Roman" w:eastAsia="思源黑体 CN Normal" w:hAnsi="Times New Roman"/>
          <w:sz w:val="16"/>
          <w:szCs w:val="16"/>
        </w:rPr>
        <w:t>B2_Loss</w:t>
      </w:r>
      <w:r w:rsidR="004B0934">
        <w:rPr>
          <w:rFonts w:ascii="Times New Roman" w:eastAsia="思源黑体 CN Normal" w:hAnsi="Times New Roman"/>
          <w:sz w:val="16"/>
          <w:szCs w:val="16"/>
        </w:rPr>
        <w:t xml:space="preserve"> </w:t>
      </w:r>
      <w:r w:rsidRPr="004B0934">
        <w:rPr>
          <w:rFonts w:ascii="Times New Roman" w:eastAsia="思源黑体 CN Normal" w:hAnsi="Times New Roman"/>
          <w:sz w:val="16"/>
          <w:szCs w:val="16"/>
        </w:rPr>
        <w:t>+</w:t>
      </w:r>
      <w:r w:rsidR="004B0934">
        <w:rPr>
          <w:rFonts w:ascii="Times New Roman" w:eastAsia="思源黑体 CN Normal" w:hAnsi="Times New Roman"/>
          <w:sz w:val="16"/>
          <w:szCs w:val="16"/>
        </w:rPr>
        <w:t xml:space="preserve"> </w:t>
      </w:r>
      <w:r w:rsidRPr="004B0934">
        <w:rPr>
          <w:rFonts w:ascii="Times New Roman" w:eastAsia="思源黑体 CN Normal" w:hAnsi="Times New Roman"/>
          <w:sz w:val="16"/>
          <w:szCs w:val="16"/>
        </w:rPr>
        <w:t>var_brca.mlpa.</w:t>
      </w:r>
      <w:r w:rsidR="00705471">
        <w:rPr>
          <w:rFonts w:ascii="Times New Roman" w:eastAsia="思源黑体 CN Normal" w:hAnsi="Times New Roman"/>
          <w:sz w:val="16"/>
          <w:szCs w:val="16"/>
        </w:rPr>
        <w:t>B1_Gain</w:t>
      </w:r>
      <w:r w:rsidR="004B0934">
        <w:rPr>
          <w:rFonts w:ascii="Times New Roman" w:eastAsia="思源黑体 CN Normal" w:hAnsi="Times New Roman"/>
          <w:sz w:val="16"/>
          <w:szCs w:val="16"/>
        </w:rPr>
        <w:t xml:space="preserve"> </w:t>
      </w:r>
      <w:r w:rsidRPr="004B0934">
        <w:rPr>
          <w:rFonts w:ascii="Times New Roman" w:eastAsia="思源黑体 CN Normal" w:hAnsi="Times New Roman"/>
          <w:sz w:val="16"/>
          <w:szCs w:val="16"/>
        </w:rPr>
        <w:t>+</w:t>
      </w:r>
      <w:r w:rsidR="004B0934">
        <w:rPr>
          <w:rFonts w:ascii="Times New Roman" w:eastAsia="思源黑体 CN Normal" w:hAnsi="Times New Roman"/>
          <w:sz w:val="16"/>
          <w:szCs w:val="16"/>
        </w:rPr>
        <w:t xml:space="preserve"> </w:t>
      </w:r>
      <w:r w:rsidRPr="004B0934">
        <w:rPr>
          <w:rFonts w:ascii="Times New Roman" w:eastAsia="思源黑体 CN Normal" w:hAnsi="Times New Roman"/>
          <w:sz w:val="16"/>
          <w:szCs w:val="16"/>
        </w:rPr>
        <w:t>var_brca.mlpa.</w:t>
      </w:r>
      <w:r w:rsidR="00705471">
        <w:rPr>
          <w:rFonts w:ascii="Times New Roman" w:eastAsia="思源黑体 CN Normal" w:hAnsi="Times New Roman"/>
          <w:sz w:val="16"/>
          <w:szCs w:val="16"/>
        </w:rPr>
        <w:t>B2_Gain</w:t>
      </w:r>
      <w:r w:rsidRPr="004B0934">
        <w:rPr>
          <w:rFonts w:ascii="Times New Roman" w:eastAsia="思源黑体 CN Normal" w:hAnsi="Times New Roman"/>
          <w:sz w:val="16"/>
          <w:szCs w:val="16"/>
        </w:rPr>
        <w:t>%}</w:t>
      </w:r>
    </w:p>
    <w:p w14:paraId="0B80B6F5" w14:textId="29A83123" w:rsidR="00717C8A" w:rsidRDefault="00717C8A" w:rsidP="00717C8A">
      <w:pPr>
        <w:pStyle w:val="ae"/>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211BEB">
        <w:rPr>
          <w:rFonts w:ascii="Times New Roman" w:eastAsia="思源黑体 CN Normal" w:hAnsi="Times New Roman"/>
          <w:szCs w:val="21"/>
        </w:rPr>
        <w:tab/>
      </w:r>
      <w:r w:rsidR="004B0934" w:rsidRPr="00211BEB">
        <w:rPr>
          <w:rFonts w:ascii="Times New Roman" w:eastAsia="思源黑体 CN Normal" w:hAnsi="Times New Roman"/>
          <w:szCs w:val="21"/>
        </w:rPr>
        <w:t>{%if a.type==</w:t>
      </w:r>
      <w:proofErr w:type="gramStart"/>
      <w:r w:rsidR="004B0934" w:rsidRPr="00211BEB">
        <w:rPr>
          <w:rFonts w:ascii="Times New Roman" w:eastAsia="思源黑体 CN Normal" w:hAnsi="Times New Roman"/>
          <w:szCs w:val="21"/>
        </w:rPr>
        <w:t>”</w:t>
      </w:r>
      <w:proofErr w:type="gramEnd"/>
      <w:r w:rsidR="00705471">
        <w:rPr>
          <w:rFonts w:ascii="Times New Roman" w:eastAsia="思源黑体 CN Normal" w:hAnsi="Times New Roman"/>
          <w:szCs w:val="21"/>
        </w:rPr>
        <w:t>Loss</w:t>
      </w:r>
      <w:proofErr w:type="gramStart"/>
      <w:r w:rsidR="004B0934" w:rsidRPr="00211BEB">
        <w:rPr>
          <w:rFonts w:ascii="Times New Roman" w:eastAsia="思源黑体 CN Normal" w:hAnsi="Times New Roman"/>
          <w:szCs w:val="21"/>
        </w:rPr>
        <w:t>”</w:t>
      </w:r>
      <w:proofErr w:type="gramEnd"/>
      <w:r w:rsidR="004B0934" w:rsidRPr="00211BEB">
        <w:rPr>
          <w:rFonts w:ascii="Times New Roman" w:eastAsia="思源黑体 CN Normal" w:hAnsi="Times New Roman"/>
          <w:szCs w:val="21"/>
        </w:rPr>
        <w:t>%}</w:t>
      </w:r>
      <w:r w:rsidR="004B0934">
        <w:rPr>
          <w:rFonts w:ascii="Times New Roman" w:eastAsia="思源黑体 CN Normal" w:hAnsi="Times New Roman" w:hint="eastAsia"/>
          <w:szCs w:val="21"/>
        </w:rPr>
        <w:t>本次实验检测到</w:t>
      </w:r>
      <w:r w:rsidR="004B0934" w:rsidRPr="00211BEB">
        <w:rPr>
          <w:rFonts w:ascii="Times New Roman" w:eastAsia="思源黑体 CN Normal" w:hAnsi="Times New Roman" w:hint="eastAsia"/>
          <w:szCs w:val="21"/>
        </w:rPr>
        <w:t>{{a.gene_symbol}}</w:t>
      </w:r>
      <w:r w:rsidR="004B0934" w:rsidRPr="00211BEB">
        <w:rPr>
          <w:rFonts w:ascii="Times New Roman" w:eastAsia="思源黑体 CN Normal" w:hAnsi="Times New Roman" w:hint="eastAsia"/>
          <w:szCs w:val="21"/>
        </w:rPr>
        <w:t>基因大片段缺失</w:t>
      </w:r>
      <w:r w:rsidR="004B0934">
        <w:rPr>
          <w:rFonts w:ascii="Times New Roman" w:eastAsia="思源黑体 CN Normal" w:hAnsi="Times New Roman" w:hint="eastAsia"/>
          <w:szCs w:val="21"/>
        </w:rPr>
        <w:t>，此类变异</w:t>
      </w:r>
      <w:r w:rsidR="004B0934" w:rsidRPr="00211BEB">
        <w:rPr>
          <w:rFonts w:ascii="Times New Roman" w:eastAsia="思源黑体 CN Normal" w:hAnsi="Times New Roman" w:hint="eastAsia"/>
          <w:szCs w:val="21"/>
        </w:rPr>
        <w:t>为疑似致病性变异，可能影响</w:t>
      </w:r>
      <w:r w:rsidR="004B0934" w:rsidRPr="00211BEB">
        <w:rPr>
          <w:rFonts w:ascii="Times New Roman" w:eastAsia="思源黑体 CN Normal" w:hAnsi="Times New Roman" w:hint="eastAsia"/>
          <w:szCs w:val="21"/>
        </w:rPr>
        <w:t>{{a.gene_symbol}}</w:t>
      </w:r>
      <w:r w:rsidR="004B0934" w:rsidRPr="00211BEB">
        <w:rPr>
          <w:rFonts w:ascii="Times New Roman" w:eastAsia="思源黑体 CN Normal" w:hAnsi="Times New Roman" w:hint="eastAsia"/>
          <w:szCs w:val="21"/>
        </w:rPr>
        <w:t>的蛋白功能。</w:t>
      </w:r>
      <w:r w:rsidR="004B0934" w:rsidRPr="00211BEB">
        <w:rPr>
          <w:rFonts w:ascii="Times New Roman" w:eastAsia="思源黑体 CN Normal" w:hAnsi="Times New Roman" w:hint="eastAsia"/>
          <w:szCs w:val="21"/>
        </w:rPr>
        <w:t>{%elif a.type==</w:t>
      </w:r>
      <w:proofErr w:type="gramStart"/>
      <w:r w:rsidR="004B0934" w:rsidRPr="00211BEB">
        <w:rPr>
          <w:rFonts w:ascii="Times New Roman" w:eastAsia="思源黑体 CN Normal" w:hAnsi="Times New Roman" w:hint="eastAsia"/>
          <w:szCs w:val="21"/>
        </w:rPr>
        <w:t>”</w:t>
      </w:r>
      <w:proofErr w:type="gramEnd"/>
      <w:r w:rsidR="00705471">
        <w:rPr>
          <w:rFonts w:ascii="Times New Roman" w:eastAsia="思源黑体 CN Normal" w:hAnsi="Times New Roman" w:hint="eastAsia"/>
          <w:szCs w:val="21"/>
        </w:rPr>
        <w:t>Gain</w:t>
      </w:r>
      <w:proofErr w:type="gramStart"/>
      <w:r w:rsidR="004B0934" w:rsidRPr="00211BEB">
        <w:rPr>
          <w:rFonts w:ascii="Times New Roman" w:eastAsia="思源黑体 CN Normal" w:hAnsi="Times New Roman" w:hint="eastAsia"/>
          <w:szCs w:val="21"/>
        </w:rPr>
        <w:t>”</w:t>
      </w:r>
      <w:proofErr w:type="gramEnd"/>
      <w:r w:rsidR="004B0934" w:rsidRPr="00211BEB">
        <w:rPr>
          <w:rFonts w:ascii="Times New Roman" w:eastAsia="思源黑体 CN Normal" w:hAnsi="Times New Roman" w:hint="eastAsia"/>
          <w:szCs w:val="21"/>
        </w:rPr>
        <w:t>%}</w:t>
      </w:r>
      <w:r w:rsidR="004B0934">
        <w:rPr>
          <w:rFonts w:ascii="Times New Roman" w:eastAsia="思源黑体 CN Normal" w:hAnsi="Times New Roman" w:hint="eastAsia"/>
          <w:szCs w:val="21"/>
        </w:rPr>
        <w:t>本次实验检测到</w:t>
      </w:r>
      <w:r w:rsidR="004B0934" w:rsidRPr="00211BEB">
        <w:rPr>
          <w:rFonts w:ascii="Times New Roman" w:eastAsia="思源黑体 CN Normal" w:hAnsi="Times New Roman" w:hint="eastAsia"/>
          <w:szCs w:val="21"/>
        </w:rPr>
        <w:t>{{a.gene_symbol}}</w:t>
      </w:r>
      <w:r w:rsidR="004B0934" w:rsidRPr="00211BEB">
        <w:rPr>
          <w:rFonts w:ascii="Times New Roman" w:eastAsia="思源黑体 CN Normal" w:hAnsi="Times New Roman" w:hint="eastAsia"/>
          <w:szCs w:val="21"/>
        </w:rPr>
        <w:t>基因大片段重复</w:t>
      </w:r>
      <w:r w:rsidR="004B0934">
        <w:rPr>
          <w:rFonts w:ascii="Times New Roman" w:eastAsia="思源黑体 CN Normal" w:hAnsi="Times New Roman" w:hint="eastAsia"/>
          <w:szCs w:val="21"/>
        </w:rPr>
        <w:t>，此类变异</w:t>
      </w:r>
      <w:r w:rsidR="004B0934" w:rsidRPr="00211BEB">
        <w:rPr>
          <w:rFonts w:ascii="Times New Roman" w:eastAsia="思源黑体 CN Normal" w:hAnsi="Times New Roman" w:hint="eastAsia"/>
          <w:szCs w:val="21"/>
        </w:rPr>
        <w:t>为临床意义不明变异，建议用其他方法进一步验证其对</w:t>
      </w:r>
      <w:r w:rsidR="004B0934" w:rsidRPr="00211BEB">
        <w:rPr>
          <w:rFonts w:ascii="Times New Roman" w:eastAsia="思源黑体 CN Normal" w:hAnsi="Times New Roman" w:hint="eastAsia"/>
          <w:szCs w:val="21"/>
        </w:rPr>
        <w:t>{{a.gene_symbol}}</w:t>
      </w:r>
      <w:r w:rsidR="004B0934" w:rsidRPr="00211BEB">
        <w:rPr>
          <w:rFonts w:ascii="Times New Roman" w:eastAsia="思源黑体 CN Normal" w:hAnsi="Times New Roman" w:hint="eastAsia"/>
          <w:szCs w:val="21"/>
        </w:rPr>
        <w:t>蛋白功能的影响并进行相关遗传咨询</w:t>
      </w:r>
      <w:r w:rsidR="00972BEE">
        <w:rPr>
          <w:rFonts w:ascii="Times New Roman" w:eastAsia="思源黑体 CN Normal" w:hAnsi="Times New Roman" w:hint="eastAsia"/>
          <w:szCs w:val="21"/>
        </w:rPr>
        <w:t>。</w:t>
      </w:r>
      <w:r w:rsidR="004B0934" w:rsidRPr="00211BEB">
        <w:rPr>
          <w:rFonts w:ascii="Times New Roman" w:eastAsia="思源黑体 CN Normal" w:hAnsi="Times New Roman" w:hint="eastAsia"/>
          <w:szCs w:val="21"/>
        </w:rPr>
        <w:t>{%else%}</w:t>
      </w:r>
      <w:r w:rsidR="004B0934" w:rsidRPr="003C2BBB">
        <w:rPr>
          <w:rFonts w:ascii="Times New Roman" w:eastAsia="思源黑体 CN Normal" w:hAnsi="Times New Roman" w:hint="eastAsia"/>
          <w:szCs w:val="21"/>
        </w:rPr>
        <w:t>本次实验检测到</w:t>
      </w:r>
      <w:r w:rsidR="004B0934" w:rsidRPr="003C2BBB">
        <w:rPr>
          <w:rFonts w:ascii="Times New Roman" w:eastAsia="思源黑体 CN Normal" w:hAnsi="Times New Roman" w:hint="eastAsia"/>
          <w:szCs w:val="21"/>
        </w:rPr>
        <w:t>{{a.gene_symbol}}</w:t>
      </w:r>
      <w:r w:rsidR="004B0934" w:rsidRPr="003C2BBB">
        <w:rPr>
          <w:rFonts w:ascii="Times New Roman" w:eastAsia="思源黑体 CN Normal" w:hAnsi="Times New Roman" w:hint="eastAsia"/>
          <w:szCs w:val="21"/>
        </w:rPr>
        <w:t>基因的</w:t>
      </w:r>
      <w:r w:rsidR="004B0934" w:rsidRPr="003C2BBB">
        <w:rPr>
          <w:rFonts w:ascii="Times New Roman" w:eastAsia="思源黑体 CN Normal" w:hAnsi="Times New Roman" w:hint="eastAsia"/>
          <w:szCs w:val="21"/>
        </w:rPr>
        <w:t>{{a.hgvs_c}}{%if a.hgvs_p!=</w:t>
      </w:r>
      <w:proofErr w:type="gramStart"/>
      <w:r w:rsidR="004B0934" w:rsidRPr="003C2BBB">
        <w:rPr>
          <w:rFonts w:ascii="Times New Roman" w:eastAsia="思源黑体 CN Normal" w:hAnsi="Times New Roman" w:hint="eastAsia"/>
          <w:szCs w:val="21"/>
        </w:rPr>
        <w:t>”</w:t>
      </w:r>
      <w:proofErr w:type="gramEnd"/>
      <w:r w:rsidR="004B0934" w:rsidRPr="003C2BBB">
        <w:rPr>
          <w:rFonts w:ascii="Times New Roman" w:eastAsia="思源黑体 CN Normal" w:hAnsi="Times New Roman" w:hint="eastAsia"/>
          <w:szCs w:val="21"/>
        </w:rPr>
        <w:t>p.?</w:t>
      </w:r>
      <w:proofErr w:type="gramStart"/>
      <w:r w:rsidR="004B0934" w:rsidRPr="003C2BBB">
        <w:rPr>
          <w:rFonts w:ascii="Times New Roman" w:eastAsia="思源黑体 CN Normal" w:hAnsi="Times New Roman" w:hint="eastAsia"/>
          <w:szCs w:val="21"/>
        </w:rPr>
        <w:t>”</w:t>
      </w:r>
      <w:proofErr w:type="gramEnd"/>
      <w:r w:rsidR="004B0934" w:rsidRPr="003C2BBB">
        <w:rPr>
          <w:rFonts w:ascii="Times New Roman" w:eastAsia="思源黑体 CN Normal" w:hAnsi="Times New Roman" w:hint="eastAsia"/>
          <w:szCs w:val="21"/>
        </w:rPr>
        <w:t>%}</w:t>
      </w:r>
      <w:r w:rsidR="004B0934" w:rsidRPr="003C2BBB">
        <w:rPr>
          <w:rFonts w:ascii="Times New Roman" w:eastAsia="思源黑体 CN Normal" w:hAnsi="Times New Roman" w:hint="eastAsia"/>
          <w:szCs w:val="21"/>
        </w:rPr>
        <w:t>（</w:t>
      </w:r>
      <w:r w:rsidR="004B0934" w:rsidRPr="003C2BBB">
        <w:rPr>
          <w:rFonts w:ascii="Times New Roman" w:eastAsia="思源黑体 CN Normal" w:hAnsi="Times New Roman" w:hint="eastAsia"/>
          <w:szCs w:val="21"/>
        </w:rPr>
        <w:t>{{a.hgvs_p}}</w:t>
      </w:r>
      <w:r w:rsidR="004B0934" w:rsidRPr="003C2BBB">
        <w:rPr>
          <w:rFonts w:ascii="Times New Roman" w:eastAsia="思源黑体 CN Normal" w:hAnsi="Times New Roman" w:hint="eastAsia"/>
          <w:szCs w:val="21"/>
        </w:rPr>
        <w:t>）</w:t>
      </w:r>
      <w:r w:rsidR="004B0934" w:rsidRPr="003C2BBB">
        <w:rPr>
          <w:rFonts w:ascii="Times New Roman" w:eastAsia="思源黑体 CN Normal" w:hAnsi="Times New Roman" w:hint="eastAsia"/>
          <w:szCs w:val="21"/>
        </w:rPr>
        <w:t>{%endif%}</w:t>
      </w:r>
      <w:r w:rsidR="00193826">
        <w:rPr>
          <w:rFonts w:ascii="Times New Roman" w:eastAsia="思源黑体 CN Normal" w:hAnsi="Times New Roman" w:hint="eastAsia"/>
          <w:szCs w:val="21"/>
        </w:rPr>
        <w:t>变异</w:t>
      </w:r>
      <w:r w:rsidR="004B0934" w:rsidRPr="003C2BBB">
        <w:rPr>
          <w:rFonts w:ascii="Times New Roman" w:eastAsia="思源黑体 CN Normal" w:hAnsi="Times New Roman" w:hint="eastAsia"/>
          <w:szCs w:val="21"/>
        </w:rPr>
        <w:t>，</w:t>
      </w:r>
      <w:r w:rsidR="004B0934" w:rsidRPr="003C2BBB">
        <w:rPr>
          <w:rFonts w:ascii="Times New Roman" w:eastAsia="思源黑体 CN Normal" w:hAnsi="Times New Roman" w:hint="eastAsia"/>
          <w:szCs w:val="21"/>
        </w:rPr>
        <w:t>{{a.variant_desc_cn}}{{a.variant_interpret_cn|e}}</w:t>
      </w:r>
      <w:r w:rsidR="004B0934" w:rsidRPr="003C2BBB">
        <w:rPr>
          <w:rFonts w:ascii="Times New Roman" w:eastAsia="思源黑体 CN Normal" w:hAnsi="Times New Roman" w:hint="eastAsia"/>
          <w:szCs w:val="21"/>
        </w:rPr>
        <w:t>因此，该变异为</w:t>
      </w:r>
      <w:r w:rsidR="004B0934" w:rsidRPr="003C2BBB">
        <w:rPr>
          <w:rFonts w:ascii="Times New Roman" w:eastAsia="思源黑体 CN Normal" w:hAnsi="Times New Roman" w:hint="eastAsia"/>
          <w:szCs w:val="21"/>
        </w:rPr>
        <w:t>{%if a.clinic_num_g==5%}</w:t>
      </w:r>
      <w:r w:rsidR="004B0934" w:rsidRPr="003C2BBB">
        <w:rPr>
          <w:rFonts w:ascii="Times New Roman" w:eastAsia="思源黑体 CN Normal" w:hAnsi="Times New Roman" w:hint="eastAsia"/>
          <w:szCs w:val="21"/>
        </w:rPr>
        <w:t>致病性变异。</w:t>
      </w:r>
      <w:r w:rsidR="004B0934" w:rsidRPr="003C2BBB">
        <w:rPr>
          <w:rFonts w:ascii="Times New Roman" w:eastAsia="思源黑体 CN Normal" w:hAnsi="Times New Roman" w:hint="eastAsia"/>
          <w:szCs w:val="21"/>
        </w:rPr>
        <w:t>{%elif a.clinic_num_g==4%}</w:t>
      </w:r>
      <w:r w:rsidR="004B0934" w:rsidRPr="003C2BBB">
        <w:rPr>
          <w:rFonts w:ascii="Times New Roman" w:eastAsia="思源黑体 CN Normal" w:hAnsi="Times New Roman" w:hint="eastAsia"/>
          <w:szCs w:val="21"/>
        </w:rPr>
        <w:t>疑似致病性变异。</w:t>
      </w:r>
      <w:r w:rsidR="004B0934" w:rsidRPr="003C2BBB">
        <w:rPr>
          <w:rFonts w:ascii="Times New Roman" w:eastAsia="思源黑体 CN Normal" w:hAnsi="Times New Roman" w:hint="eastAsia"/>
          <w:szCs w:val="21"/>
        </w:rPr>
        <w:t>{%endif</w:t>
      </w:r>
      <w:proofErr w:type="gramStart"/>
      <w:r w:rsidR="004B0934" w:rsidRPr="003C2BBB">
        <w:rPr>
          <w:rFonts w:ascii="Times New Roman" w:eastAsia="思源黑体 CN Normal" w:hAnsi="Times New Roman" w:hint="eastAsia"/>
          <w:szCs w:val="21"/>
        </w:rPr>
        <w:t>%}</w:t>
      </w:r>
      <w:r w:rsidR="004B0934" w:rsidRPr="00211BEB">
        <w:rPr>
          <w:rFonts w:ascii="Times New Roman" w:eastAsia="思源黑体 CN Normal" w:hAnsi="Times New Roman" w:hint="eastAsia"/>
          <w:szCs w:val="21"/>
        </w:rPr>
        <w:t>{</w:t>
      </w:r>
      <w:proofErr w:type="gramEnd"/>
      <w:r w:rsidR="004B0934" w:rsidRPr="00211BEB">
        <w:rPr>
          <w:rFonts w:ascii="Times New Roman" w:eastAsia="思源黑体 CN Normal" w:hAnsi="Times New Roman" w:hint="eastAsia"/>
          <w:szCs w:val="21"/>
        </w:rPr>
        <w:t>%endif%}</w:t>
      </w:r>
    </w:p>
    <w:p w14:paraId="63F79058" w14:textId="77777777" w:rsidR="00717C8A" w:rsidRPr="004B0934" w:rsidRDefault="00717C8A" w:rsidP="004B0934">
      <w:pPr>
        <w:autoSpaceDE w:val="0"/>
        <w:autoSpaceDN w:val="0"/>
        <w:adjustRightInd w:val="0"/>
        <w:spacing w:line="480" w:lineRule="exact"/>
        <w:jc w:val="left"/>
        <w:rPr>
          <w:rFonts w:ascii="Times New Roman" w:eastAsia="思源黑体 CN Normal" w:hAnsi="Times New Roman"/>
          <w:sz w:val="16"/>
          <w:szCs w:val="16"/>
        </w:rPr>
      </w:pPr>
      <w:r w:rsidRPr="004B0934">
        <w:rPr>
          <w:rFonts w:ascii="Times New Roman" w:eastAsia="思源黑体 CN Normal" w:hAnsi="Times New Roman"/>
          <w:sz w:val="16"/>
          <w:szCs w:val="16"/>
        </w:rPr>
        <w:t>{%p endfor%}</w:t>
      </w:r>
    </w:p>
    <w:p w14:paraId="2B697AC7" w14:textId="475D6D9F" w:rsidR="00717C8A" w:rsidRPr="004B0934" w:rsidRDefault="00717C8A" w:rsidP="004B0934">
      <w:pPr>
        <w:autoSpaceDE w:val="0"/>
        <w:autoSpaceDN w:val="0"/>
        <w:adjustRightInd w:val="0"/>
        <w:spacing w:line="480" w:lineRule="exact"/>
        <w:jc w:val="left"/>
        <w:rPr>
          <w:rFonts w:ascii="Times New Roman" w:eastAsia="思源黑体 CN Normal" w:hAnsi="Times New Roman"/>
          <w:sz w:val="16"/>
          <w:szCs w:val="16"/>
        </w:rPr>
      </w:pPr>
      <w:r w:rsidRPr="004B0934">
        <w:rPr>
          <w:rFonts w:ascii="Times New Roman" w:eastAsia="思源黑体 CN Normal" w:hAnsi="Times New Roman"/>
          <w:sz w:val="16"/>
          <w:szCs w:val="16"/>
        </w:rPr>
        <w:t>{%p if var_brca.snv_</w:t>
      </w:r>
      <w:proofErr w:type="gramStart"/>
      <w:r w:rsidRPr="004B0934">
        <w:rPr>
          <w:rFonts w:ascii="Times New Roman" w:eastAsia="思源黑体 CN Normal" w:hAnsi="Times New Roman"/>
          <w:sz w:val="16"/>
          <w:szCs w:val="16"/>
        </w:rPr>
        <w:t>s.B</w:t>
      </w:r>
      <w:proofErr w:type="gramEnd"/>
      <w:r w:rsidRPr="004B0934">
        <w:rPr>
          <w:rFonts w:ascii="Times New Roman" w:eastAsia="思源黑体 CN Normal" w:hAnsi="Times New Roman"/>
          <w:sz w:val="16"/>
          <w:szCs w:val="16"/>
        </w:rPr>
        <w:t>1_L5 or var_brca.snv_s.B1_L4 or var_brca.snv_s.B2_L5 or var_brca.snv_s.B2_L4 or var_brca.mlpa.</w:t>
      </w:r>
      <w:r w:rsidR="00705471">
        <w:rPr>
          <w:rFonts w:ascii="Times New Roman" w:eastAsia="思源黑体 CN Normal" w:hAnsi="Times New Roman"/>
          <w:sz w:val="16"/>
          <w:szCs w:val="16"/>
        </w:rPr>
        <w:t>B1_Loss</w:t>
      </w:r>
      <w:r w:rsidRPr="004B0934">
        <w:rPr>
          <w:rFonts w:ascii="Times New Roman" w:eastAsia="思源黑体 CN Normal" w:hAnsi="Times New Roman"/>
          <w:sz w:val="16"/>
          <w:szCs w:val="16"/>
        </w:rPr>
        <w:t xml:space="preserve"> or var_brca.mlpa.</w:t>
      </w:r>
      <w:r w:rsidR="00705471">
        <w:rPr>
          <w:rFonts w:ascii="Times New Roman" w:eastAsia="思源黑体 CN Normal" w:hAnsi="Times New Roman"/>
          <w:sz w:val="16"/>
          <w:szCs w:val="16"/>
        </w:rPr>
        <w:t>B2_Loss</w:t>
      </w:r>
      <w:r w:rsidRPr="004B0934">
        <w:rPr>
          <w:rFonts w:ascii="Times New Roman" w:eastAsia="思源黑体 CN Normal" w:hAnsi="Times New Roman"/>
          <w:sz w:val="16"/>
          <w:szCs w:val="16"/>
        </w:rPr>
        <w:t xml:space="preserve"> %}</w:t>
      </w:r>
    </w:p>
    <w:p w14:paraId="4B86C87E" w14:textId="77777777" w:rsidR="006C2592" w:rsidRDefault="006C2592" w:rsidP="006C2592">
      <w:pPr>
        <w:pStyle w:val="ae"/>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5354D1">
        <w:rPr>
          <w:rFonts w:ascii="Times New Roman" w:eastAsia="思源黑体 CN Normal" w:hAnsi="Times New Roman" w:hint="eastAsia"/>
          <w:szCs w:val="21"/>
        </w:rPr>
        <w:t>携带</w:t>
      </w:r>
      <w:r w:rsidRPr="005354D1">
        <w:rPr>
          <w:rFonts w:ascii="Times New Roman" w:eastAsia="思源黑体 CN Normal" w:hAnsi="Times New Roman" w:hint="eastAsia"/>
          <w:szCs w:val="21"/>
        </w:rPr>
        <w:t>BRCA1</w:t>
      </w:r>
      <w:r w:rsidRPr="005354D1">
        <w:rPr>
          <w:rFonts w:ascii="Times New Roman" w:eastAsia="思源黑体 CN Normal" w:hAnsi="Times New Roman" w:hint="eastAsia"/>
          <w:szCs w:val="21"/>
        </w:rPr>
        <w:t>基因或</w:t>
      </w:r>
      <w:r w:rsidRPr="005354D1">
        <w:rPr>
          <w:rFonts w:ascii="Times New Roman" w:eastAsia="思源黑体 CN Normal" w:hAnsi="Times New Roman" w:hint="eastAsia"/>
          <w:szCs w:val="21"/>
        </w:rPr>
        <w:t>BRCA2</w:t>
      </w:r>
      <w:r w:rsidRPr="005354D1">
        <w:rPr>
          <w:rFonts w:ascii="Times New Roman" w:eastAsia="思源黑体 CN Normal" w:hAnsi="Times New Roman" w:hint="eastAsia"/>
          <w:szCs w:val="21"/>
        </w:rPr>
        <w:t>基因致病性或疑似致病性变异的患者能够更好的从</w:t>
      </w:r>
      <w:r w:rsidRPr="005354D1">
        <w:rPr>
          <w:rFonts w:ascii="Times New Roman" w:eastAsia="思源黑体 CN Normal" w:hAnsi="Times New Roman" w:hint="eastAsia"/>
          <w:szCs w:val="21"/>
        </w:rPr>
        <w:t>PARP</w:t>
      </w:r>
      <w:r w:rsidRPr="005354D1">
        <w:rPr>
          <w:rFonts w:ascii="Times New Roman" w:eastAsia="思源黑体 CN Normal" w:hAnsi="Times New Roman" w:hint="eastAsia"/>
          <w:szCs w:val="21"/>
        </w:rPr>
        <w:t>抑制剂的治疗中获益。目前，</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或</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已批准多个</w:t>
      </w:r>
      <w:r w:rsidRPr="005354D1">
        <w:rPr>
          <w:rFonts w:ascii="Times New Roman" w:eastAsia="思源黑体 CN Normal" w:hAnsi="Times New Roman" w:hint="eastAsia"/>
          <w:szCs w:val="21"/>
        </w:rPr>
        <w:t>PARP</w:t>
      </w:r>
      <w:r w:rsidRPr="005354D1">
        <w:rPr>
          <w:rFonts w:ascii="Times New Roman" w:eastAsia="思源黑体 CN Normal" w:hAnsi="Times New Roman" w:hint="eastAsia"/>
          <w:szCs w:val="21"/>
        </w:rPr>
        <w:t>抑制剂用于携带</w:t>
      </w:r>
      <w:r w:rsidRPr="005354D1">
        <w:rPr>
          <w:rFonts w:ascii="Times New Roman" w:eastAsia="思源黑体 CN Normal" w:hAnsi="Times New Roman" w:hint="eastAsia"/>
          <w:szCs w:val="21"/>
        </w:rPr>
        <w:t>BRCA1</w:t>
      </w:r>
      <w:r w:rsidRPr="005354D1">
        <w:rPr>
          <w:rFonts w:ascii="Times New Roman" w:eastAsia="思源黑体 CN Normal" w:hAnsi="Times New Roman" w:hint="eastAsia"/>
          <w:szCs w:val="21"/>
        </w:rPr>
        <w:t>和</w:t>
      </w:r>
      <w:r w:rsidRPr="005354D1">
        <w:rPr>
          <w:rFonts w:ascii="Times New Roman" w:eastAsia="思源黑体 CN Normal" w:hAnsi="Times New Roman" w:hint="eastAsia"/>
          <w:szCs w:val="21"/>
        </w:rPr>
        <w:t>BRCA2</w:t>
      </w:r>
      <w:r w:rsidRPr="005354D1">
        <w:rPr>
          <w:rFonts w:ascii="Times New Roman" w:eastAsia="思源黑体 CN Normal" w:hAnsi="Times New Roman" w:hint="eastAsia"/>
          <w:szCs w:val="21"/>
        </w:rPr>
        <w:t>基因有害或疑似有害突变的癌症患者的治疗；其中，奥拉帕利（</w:t>
      </w:r>
      <w:r w:rsidRPr="005354D1">
        <w:rPr>
          <w:rFonts w:ascii="Times New Roman" w:eastAsia="思源黑体 CN Normal" w:hAnsi="Times New Roman" w:hint="eastAsia"/>
          <w:szCs w:val="21"/>
        </w:rPr>
        <w:t>FDA/NMPA</w:t>
      </w:r>
      <w:r w:rsidRPr="005354D1">
        <w:rPr>
          <w:rFonts w:ascii="Times New Roman" w:eastAsia="思源黑体 CN Normal" w:hAnsi="Times New Roman" w:hint="eastAsia"/>
          <w:szCs w:val="21"/>
        </w:rPr>
        <w:t>）、尼拉帕利（</w:t>
      </w:r>
      <w:r w:rsidRPr="005354D1">
        <w:rPr>
          <w:rFonts w:ascii="Times New Roman" w:eastAsia="思源黑体 CN Normal" w:hAnsi="Times New Roman" w:hint="eastAsia"/>
          <w:szCs w:val="21"/>
        </w:rPr>
        <w:t>FDA/NMPA</w:t>
      </w:r>
      <w:r w:rsidRPr="005354D1">
        <w:rPr>
          <w:rFonts w:ascii="Times New Roman" w:eastAsia="思源黑体 CN Normal" w:hAnsi="Times New Roman" w:hint="eastAsia"/>
          <w:szCs w:val="21"/>
        </w:rPr>
        <w:t>）、鲁卡帕尼（</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）、氟</w:t>
      </w:r>
      <w:proofErr w:type="gramStart"/>
      <w:r w:rsidRPr="005354D1">
        <w:rPr>
          <w:rFonts w:ascii="Times New Roman" w:eastAsia="思源黑体 CN Normal" w:hAnsi="Times New Roman" w:hint="eastAsia"/>
          <w:szCs w:val="21"/>
        </w:rPr>
        <w:t>唑</w:t>
      </w:r>
      <w:proofErr w:type="gramEnd"/>
      <w:r w:rsidRPr="005354D1">
        <w:rPr>
          <w:rFonts w:ascii="Times New Roman" w:eastAsia="思源黑体 CN Normal" w:hAnsi="Times New Roman" w:hint="eastAsia"/>
          <w:szCs w:val="21"/>
        </w:rPr>
        <w:t>帕利（</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）、帕米帕利（</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）获</w:t>
      </w:r>
      <w:proofErr w:type="gramStart"/>
      <w:r w:rsidRPr="005354D1">
        <w:rPr>
          <w:rFonts w:ascii="Times New Roman" w:eastAsia="思源黑体 CN Normal" w:hAnsi="Times New Roman" w:hint="eastAsia"/>
          <w:szCs w:val="21"/>
        </w:rPr>
        <w:t>批用于</w:t>
      </w:r>
      <w:proofErr w:type="gramEnd"/>
      <w:r w:rsidRPr="005354D1">
        <w:rPr>
          <w:rFonts w:ascii="Times New Roman" w:eastAsia="思源黑体 CN Normal" w:hAnsi="Times New Roman" w:hint="eastAsia"/>
          <w:szCs w:val="21"/>
        </w:rPr>
        <w:t>卵巢癌患者的治疗；奥拉帕利（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）、他拉</w:t>
      </w:r>
      <w:proofErr w:type="gramStart"/>
      <w:r w:rsidRPr="005354D1">
        <w:rPr>
          <w:rFonts w:ascii="Times New Roman" w:eastAsia="思源黑体 CN Normal" w:hAnsi="Times New Roman" w:hint="eastAsia"/>
          <w:szCs w:val="21"/>
        </w:rPr>
        <w:t>唑</w:t>
      </w:r>
      <w:proofErr w:type="gramEnd"/>
      <w:r w:rsidRPr="005354D1">
        <w:rPr>
          <w:rFonts w:ascii="Times New Roman" w:eastAsia="思源黑体 CN Normal" w:hAnsi="Times New Roman" w:hint="eastAsia"/>
          <w:szCs w:val="21"/>
        </w:rPr>
        <w:t>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）获</w:t>
      </w:r>
      <w:proofErr w:type="gramStart"/>
      <w:r w:rsidRPr="005354D1">
        <w:rPr>
          <w:rFonts w:ascii="Times New Roman" w:eastAsia="思源黑体 CN Normal" w:hAnsi="Times New Roman" w:hint="eastAsia"/>
          <w:szCs w:val="21"/>
        </w:rPr>
        <w:t>批用于</w:t>
      </w:r>
      <w:proofErr w:type="gramEnd"/>
      <w:r w:rsidRPr="005354D1">
        <w:rPr>
          <w:rFonts w:ascii="Times New Roman" w:eastAsia="思源黑体 CN Normal" w:hAnsi="Times New Roman" w:hint="eastAsia"/>
          <w:szCs w:val="21"/>
        </w:rPr>
        <w:t>乳腺癌患者的治疗；奥拉帕利（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）获</w:t>
      </w:r>
      <w:proofErr w:type="gramStart"/>
      <w:r w:rsidRPr="005354D1">
        <w:rPr>
          <w:rFonts w:ascii="Times New Roman" w:eastAsia="思源黑体 CN Normal" w:hAnsi="Times New Roman" w:hint="eastAsia"/>
          <w:szCs w:val="21"/>
        </w:rPr>
        <w:t>批用于</w:t>
      </w:r>
      <w:proofErr w:type="gramEnd"/>
      <w:r w:rsidRPr="005354D1">
        <w:rPr>
          <w:rFonts w:ascii="Times New Roman" w:eastAsia="思源黑体 CN Normal" w:hAnsi="Times New Roman" w:hint="eastAsia"/>
          <w:szCs w:val="21"/>
        </w:rPr>
        <w:t>前列腺癌和胰腺癌患者的治疗。具体适应症详见附录。</w:t>
      </w:r>
    </w:p>
    <w:p w14:paraId="4850E34B" w14:textId="77777777" w:rsidR="00717C8A" w:rsidRDefault="00717C8A" w:rsidP="00717C8A">
      <w:pPr>
        <w:pStyle w:val="ae"/>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622C8DDC" w14:textId="77777777" w:rsidR="00717C8A" w:rsidRPr="004B0934" w:rsidRDefault="00717C8A" w:rsidP="004B0934">
      <w:pPr>
        <w:autoSpaceDE w:val="0"/>
        <w:autoSpaceDN w:val="0"/>
        <w:adjustRightInd w:val="0"/>
        <w:spacing w:line="480" w:lineRule="exact"/>
        <w:jc w:val="left"/>
        <w:rPr>
          <w:rFonts w:ascii="Times New Roman" w:eastAsia="思源黑体 CN Normal" w:hAnsi="Times New Roman"/>
          <w:sz w:val="16"/>
          <w:szCs w:val="16"/>
        </w:rPr>
      </w:pPr>
      <w:r w:rsidRPr="004B0934">
        <w:rPr>
          <w:rFonts w:ascii="Times New Roman" w:eastAsia="思源黑体 CN Normal" w:hAnsi="Times New Roman"/>
          <w:sz w:val="16"/>
          <w:szCs w:val="16"/>
        </w:rPr>
        <w:t>{%p endif%}</w:t>
      </w:r>
    </w:p>
    <w:p w14:paraId="624B140D"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754D1C79"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2A4A416C"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7DBCA2A0"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48B7BE86"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4C14F1D2"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5A8DE8A5"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35188385" w14:textId="77777777" w:rsidR="00436380" w:rsidRPr="00937D96" w:rsidRDefault="00436380" w:rsidP="00436380">
      <w:pPr>
        <w:spacing w:line="500" w:lineRule="exact"/>
        <w:ind w:firstLineChars="300" w:firstLine="540"/>
        <w:rPr>
          <w:rFonts w:ascii="Times New Roman" w:eastAsia="思源黑体 CN Normal" w:hAnsi="Times New Roman" w:cs="微软雅黑"/>
          <w:sz w:val="18"/>
          <w:szCs w:val="18"/>
        </w:rPr>
      </w:pPr>
      <w:r w:rsidRPr="005431F5">
        <w:rPr>
          <w:rFonts w:ascii="Times New Roman" w:eastAsia="思源黑体 CN Normal" w:hAnsi="Times New Roman" w:cs="微软雅黑" w:hint="eastAsia"/>
          <w:sz w:val="18"/>
          <w:szCs w:val="18"/>
        </w:rPr>
        <w:t xml:space="preserve">{%if </w:t>
      </w:r>
      <w:proofErr w:type="gramStart"/>
      <w:r w:rsidRPr="005431F5">
        <w:rPr>
          <w:rFonts w:ascii="Times New Roman" w:eastAsia="思源黑体 CN Normal" w:hAnsi="Times New Roman" w:cs="微软雅黑" w:hint="eastAsia"/>
          <w:sz w:val="18"/>
          <w:szCs w:val="18"/>
        </w:rPr>
        <w:t>sample.company</w:t>
      </w:r>
      <w:proofErr w:type="gramEnd"/>
      <w:r w:rsidRPr="005431F5">
        <w:rPr>
          <w:rFonts w:ascii="Times New Roman" w:eastAsia="思源黑体 CN Normal" w:hAnsi="Times New Roman" w:cs="微软雅黑" w:hint="eastAsia"/>
          <w:sz w:val="18"/>
          <w:szCs w:val="18"/>
        </w:rPr>
        <w:t xml:space="preserve"> != </w:t>
      </w:r>
      <w:r w:rsidRPr="005431F5">
        <w:rPr>
          <w:rFonts w:ascii="Times New Roman" w:eastAsia="思源黑体 CN Normal" w:hAnsi="Times New Roman" w:cs="微软雅黑" w:hint="eastAsia"/>
          <w:sz w:val="18"/>
          <w:szCs w:val="18"/>
        </w:rPr>
        <w:t>‘中日友好医院’</w:t>
      </w:r>
      <w:r w:rsidRPr="005431F5">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r w:rsidRPr="005431F5">
        <w:rPr>
          <w:rFonts w:ascii="Times New Roman" w:eastAsia="思源黑体 CN Normal" w:hAnsi="Times New Roman" w:cs="微软雅黑"/>
          <w:sz w:val="18"/>
          <w:szCs w:val="18"/>
        </w:rPr>
        <w:t>{%endif%}</w:t>
      </w:r>
    </w:p>
    <w:p w14:paraId="0081A2E7" w14:textId="77777777" w:rsidR="00717C8A" w:rsidRPr="00B56F72" w:rsidRDefault="00717C8A" w:rsidP="00717C8A">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23543ABE" wp14:editId="715E4B16">
                <wp:extent cx="5473700" cy="4445"/>
                <wp:effectExtent l="19050" t="18415" r="12700" b="15240"/>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7DAEDAD"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08532900" w14:textId="77777777" w:rsidR="00717C8A" w:rsidRDefault="00717C8A" w:rsidP="00717C8A">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79589780" w14:textId="77777777" w:rsidR="00717C8A" w:rsidRDefault="00717C8A" w:rsidP="00717C8A">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56B8FF2D" w14:textId="77777777" w:rsidR="00717C8A" w:rsidRPr="006612A0" w:rsidRDefault="00717C8A" w:rsidP="00717C8A">
      <w:pPr>
        <w:pStyle w:val="ae"/>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2223259"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44F2415F"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1CC2A677"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7278EB9C"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23F3AB59"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5601298E"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05A41D95"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040F8D50"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63ACE1AB"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7A5A5261"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76175DB4"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7972B600"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40BD28B1"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33CEF088"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24EE7044"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6A55B8E4"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75A2FB03"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0884896B"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118EBBD3" w14:textId="77777777" w:rsidR="004D5379" w:rsidRPr="00937D96" w:rsidRDefault="004D5379" w:rsidP="004D5379">
      <w:pPr>
        <w:spacing w:line="500" w:lineRule="exact"/>
        <w:ind w:firstLineChars="300" w:firstLine="540"/>
        <w:rPr>
          <w:rFonts w:ascii="Times New Roman" w:eastAsia="思源黑体 CN Normal" w:hAnsi="Times New Roman" w:cs="微软雅黑"/>
          <w:sz w:val="18"/>
          <w:szCs w:val="18"/>
        </w:rPr>
      </w:pPr>
      <w:r w:rsidRPr="005431F5">
        <w:rPr>
          <w:rFonts w:ascii="Times New Roman" w:eastAsia="思源黑体 CN Normal" w:hAnsi="Times New Roman" w:cs="微软雅黑" w:hint="eastAsia"/>
          <w:sz w:val="18"/>
          <w:szCs w:val="18"/>
        </w:rPr>
        <w:t xml:space="preserve">{%if </w:t>
      </w:r>
      <w:proofErr w:type="gramStart"/>
      <w:r w:rsidRPr="005431F5">
        <w:rPr>
          <w:rFonts w:ascii="Times New Roman" w:eastAsia="思源黑体 CN Normal" w:hAnsi="Times New Roman" w:cs="微软雅黑" w:hint="eastAsia"/>
          <w:sz w:val="18"/>
          <w:szCs w:val="18"/>
        </w:rPr>
        <w:t>sample.company</w:t>
      </w:r>
      <w:proofErr w:type="gramEnd"/>
      <w:r w:rsidRPr="005431F5">
        <w:rPr>
          <w:rFonts w:ascii="Times New Roman" w:eastAsia="思源黑体 CN Normal" w:hAnsi="Times New Roman" w:cs="微软雅黑" w:hint="eastAsia"/>
          <w:sz w:val="18"/>
          <w:szCs w:val="18"/>
        </w:rPr>
        <w:t xml:space="preserve"> != </w:t>
      </w:r>
      <w:r w:rsidRPr="005431F5">
        <w:rPr>
          <w:rFonts w:ascii="Times New Roman" w:eastAsia="思源黑体 CN Normal" w:hAnsi="Times New Roman" w:cs="微软雅黑" w:hint="eastAsia"/>
          <w:sz w:val="18"/>
          <w:szCs w:val="18"/>
        </w:rPr>
        <w:t>‘中日友好医院’</w:t>
      </w:r>
      <w:r w:rsidRPr="005431F5">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r w:rsidRPr="005431F5">
        <w:rPr>
          <w:rFonts w:ascii="Times New Roman" w:eastAsia="思源黑体 CN Normal" w:hAnsi="Times New Roman" w:cs="微软雅黑"/>
          <w:sz w:val="18"/>
          <w:szCs w:val="18"/>
        </w:rPr>
        <w:t>{%endif%}</w:t>
      </w:r>
    </w:p>
    <w:p w14:paraId="7B6FE4EE" w14:textId="77777777" w:rsidR="00717C8A" w:rsidRPr="00B56F72" w:rsidRDefault="00717C8A" w:rsidP="00717C8A">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49737072" wp14:editId="6CAD9D27">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78FB1F6"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0EAE65A4" w14:textId="77777777" w:rsidR="00717C8A" w:rsidRDefault="00717C8A" w:rsidP="00717C8A">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p>
    <w:p w14:paraId="2CF59D98" w14:textId="25583924" w:rsidR="005354D1" w:rsidRPr="00717C8A" w:rsidRDefault="005354D1" w:rsidP="00717C8A">
      <w:pPr>
        <w:widowControl/>
        <w:jc w:val="left"/>
        <w:rPr>
          <w:rFonts w:ascii="Times New Roman" w:eastAsia="思源黑体 CN Normal" w:hAnsi="Times New Roman" w:cs="微软雅黑"/>
          <w:b/>
          <w:szCs w:val="21"/>
        </w:rPr>
      </w:pPr>
      <w:r w:rsidRPr="005354D1">
        <w:br w:type="page"/>
      </w:r>
      <w:r w:rsidR="001579C4">
        <w:rPr>
          <w:rFonts w:hint="eastAsia"/>
        </w:rPr>
        <w:lastRenderedPageBreak/>
        <w:t>{%</w:t>
      </w:r>
      <w:r w:rsidR="001579C4">
        <w:t>p endif</w:t>
      </w:r>
      <w:r w:rsidR="001579C4">
        <w:rPr>
          <w:rFonts w:hint="eastAsia"/>
        </w:rPr>
        <w:t>%}</w:t>
      </w:r>
    </w:p>
    <w:p w14:paraId="2FE5589D" w14:textId="09812C96" w:rsidR="001E6205" w:rsidRPr="00304FA1" w:rsidRDefault="00783F8F" w:rsidP="001E6205">
      <w:pPr>
        <w:spacing w:line="500" w:lineRule="exact"/>
        <w:ind w:firstLineChars="300" w:firstLine="857"/>
        <w:rPr>
          <w:rFonts w:ascii="Times New Roman" w:eastAsia="思源黑体 CN Normal" w:hAnsi="Times New Roman"/>
          <w:b/>
          <w:sz w:val="28"/>
          <w:szCs w:val="28"/>
        </w:rPr>
      </w:pPr>
      <w:r w:rsidRPr="00304FA1">
        <w:rPr>
          <w:rFonts w:ascii="Times New Roman" w:eastAsia="思源黑体 CN Normal" w:hAnsi="Times New Roman"/>
          <w:b/>
          <w:noProof/>
          <w:sz w:val="28"/>
          <w:szCs w:val="28"/>
        </w:rPr>
        <w:drawing>
          <wp:anchor distT="0" distB="0" distL="114300" distR="114300" simplePos="0" relativeHeight="251651584" behindDoc="0" locked="0" layoutInCell="1" allowOverlap="1" wp14:anchorId="448BFCD5" wp14:editId="0D8D7E67">
            <wp:simplePos x="0" y="0"/>
            <wp:positionH relativeFrom="column">
              <wp:posOffset>80645</wp:posOffset>
            </wp:positionH>
            <wp:positionV relativeFrom="paragraph">
              <wp:posOffset>-107051</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304FA1">
        <w:rPr>
          <w:rFonts w:ascii="Times New Roman" w:eastAsia="思源黑体 CN Normal" w:hAnsi="Times New Roman"/>
          <w:b/>
          <w:sz w:val="28"/>
          <w:szCs w:val="28"/>
        </w:rPr>
        <w:t>附录</w:t>
      </w:r>
      <w:proofErr w:type="gramStart"/>
      <w:r w:rsidR="00534C44" w:rsidRPr="00304FA1">
        <w:rPr>
          <w:rFonts w:ascii="Times New Roman" w:eastAsia="思源黑体 CN Normal" w:hAnsi="Times New Roman"/>
          <w:b/>
          <w:sz w:val="28"/>
          <w:szCs w:val="28"/>
        </w:rPr>
        <w:t>一</w:t>
      </w:r>
      <w:proofErr w:type="gramEnd"/>
      <w:r w:rsidR="00534C44" w:rsidRPr="00304FA1">
        <w:rPr>
          <w:rFonts w:ascii="Times New Roman" w:eastAsia="思源黑体 CN Normal" w:hAnsi="Times New Roman"/>
          <w:b/>
          <w:sz w:val="28"/>
          <w:szCs w:val="28"/>
        </w:rPr>
        <w:t>：</w:t>
      </w:r>
      <w:r w:rsidR="00480E57" w:rsidRPr="00304FA1">
        <w:rPr>
          <w:rFonts w:ascii="Times New Roman" w:eastAsia="思源黑体 CN Normal" w:hAnsi="Times New Roman"/>
          <w:b/>
          <w:sz w:val="28"/>
          <w:szCs w:val="28"/>
        </w:rPr>
        <w:t>点突变、插入缺失检测结果</w:t>
      </w:r>
      <w:r w:rsidR="00B94CC0" w:rsidRPr="00304FA1">
        <w:rPr>
          <w:rFonts w:ascii="Times New Roman" w:eastAsia="思源黑体 CN Normal" w:hAnsi="Times New Roman"/>
          <w:b/>
          <w:sz w:val="28"/>
          <w:szCs w:val="28"/>
        </w:rPr>
        <w:t>列表</w:t>
      </w:r>
    </w:p>
    <w:p w14:paraId="0C855EDF" w14:textId="50E0D68A" w:rsidR="001E6205" w:rsidRPr="00304FA1" w:rsidRDefault="00E32DD7" w:rsidP="001E6205">
      <w:pPr>
        <w:rPr>
          <w:rFonts w:ascii="Times New Roman" w:eastAsia="思源黑体 CN Normal" w:hAnsi="Times New Roman"/>
          <w:b/>
          <w:sz w:val="28"/>
          <w:szCs w:val="28"/>
        </w:rPr>
      </w:pPr>
      <w:r w:rsidRPr="00304FA1">
        <w:rPr>
          <w:rFonts w:ascii="Times New Roman" w:eastAsia="思源黑体 CN Normal" w:hAnsi="Times New Roman"/>
          <w:b/>
          <w:noProof/>
          <w:sz w:val="28"/>
          <w:szCs w:val="28"/>
        </w:rPr>
        <mc:AlternateContent>
          <mc:Choice Requires="wps">
            <w:drawing>
              <wp:anchor distT="0" distB="0" distL="114300" distR="114300" simplePos="0" relativeHeight="251649536" behindDoc="0" locked="0" layoutInCell="1" allowOverlap="1" wp14:anchorId="496F5CE8" wp14:editId="188B97A8">
                <wp:simplePos x="0" y="0"/>
                <wp:positionH relativeFrom="character">
                  <wp:posOffset>0</wp:posOffset>
                </wp:positionH>
                <wp:positionV relativeFrom="line">
                  <wp:posOffset>0</wp:posOffset>
                </wp:positionV>
                <wp:extent cx="5407025" cy="4445"/>
                <wp:effectExtent l="9525" t="18415" r="12700" b="15240"/>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EBB32F6" id="Line 4" o:spid="_x0000_s1026" style="position:absolute;z-index:251649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wrap anchory="line"/>
              </v:line>
            </w:pict>
          </mc:Fallback>
        </mc:AlternateContent>
      </w:r>
      <w:r w:rsidRPr="00304FA1">
        <w:rPr>
          <w:rFonts w:ascii="Times New Roman" w:eastAsia="思源黑体 CN Normal" w:hAnsi="Times New Roman"/>
          <w:b/>
          <w:noProof/>
          <w:sz w:val="28"/>
          <w:szCs w:val="28"/>
        </w:rPr>
        <mc:AlternateContent>
          <mc:Choice Requires="wps">
            <w:drawing>
              <wp:inline distT="0" distB="0" distL="0" distR="0" wp14:anchorId="0CC0F22C" wp14:editId="77DFF190">
                <wp:extent cx="5408930" cy="8890"/>
                <wp:effectExtent l="0" t="0" r="0" b="0"/>
                <wp:docPr id="4"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E2497F" id="AutoShape 10" o:spid="_x0000_s1026" style="width:425.9pt;height:.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DDv7AEAAMQDAAAOAAAAZHJzL2Uyb0RvYy54bWysU9tu2zAMfR+wfxD0vtjO0i0x4hRFiw4D&#10;urVAtw9gZNkWZosapcTJvn6Ucmm6vQ17EURSPjw8PF5e74ZebDV5g7aSxSSXQluFtbFtJb9/u383&#10;l8IHsDX0aHUl99rL69XbN8vRlXqKHfa1JsEg1pejq2QXgiuzzKtOD+An6LTlYoM0QOCQ2qwmGBl9&#10;6LNpnn/IRqTaESrtPWfvDkW5SvhNo1V4bBqvg+grydxCOimd63hmqyWULYHrjDrSgH9gMYCx3PQM&#10;dQcBxIbMX1CDUYQemzBROGTYNEbpNANPU+R/TPPcgdNpFhbHu7NM/v/Bqq/bJxKmruRMCgsDr+hm&#10;EzB1FkXSZ3S+5GfP7onihN49oPrhhcXbDmyrb7xjlXn3/P0pRYRjp6FmokWUOHuFEQPPaGI9fsGa&#10;OwJ3TOrtGhpiD9ZF7NKS9ucl6V0QipNXs3y+eM+7VFybzxeJYwbl6VtHPnzSOIh4qSQxuYQN2wcf&#10;IhcoT09iK4v3pu+TDXr7KsEPYyZxj3Sjp3y5xnrP1AkPVmLr86VD+iXFyDaqpP+5AdJS9J8tj78o&#10;ZrPouxTMrj5OOaDLyvqyAlYxVCWDFIfrbTh4dePItF1S+cAxLqkxaZ4XVkeybJU05tHW0YuXcXr1&#10;8vOtfgMAAP//AwBQSwMEFAAGAAgAAAAhAHoxcp/aAAAAAwEAAA8AAABkcnMvZG93bnJldi54bWxM&#10;j0FLw0AQhe+C/2EZwYvYTUWlxGyKFMQiQmmqPU+zYxLMzqbZbRL/vaMXvQw83uPN97Ll5Fo1UB8a&#10;zwbmswQUceltw5WBt93T9QJUiMgWW89k4IsCLPPzswxT60fe0lDESkkJhxQN1DF2qdahrMlhmPmO&#10;WLwP3zuMIvtK2x5HKXetvkmSe+2wYflQY0ermsrP4uQMjOVm2O9en/Xmar/2fFwfV8X7izGXF9Pj&#10;A6hIU/wLww++oEMuTAd/YhtUa0CGxN8r3uJuLjMOEroFnWf6P3v+DQAA//8DAFBLAQItABQABgAI&#10;AAAAIQC2gziS/gAAAOEBAAATAAAAAAAAAAAAAAAAAAAAAABbQ29udGVudF9UeXBlc10ueG1sUEsB&#10;Ai0AFAAGAAgAAAAhADj9If/WAAAAlAEAAAsAAAAAAAAAAAAAAAAALwEAAF9yZWxzLy5yZWxzUEsB&#10;Ai0AFAAGAAgAAAAhAH1UMO/sAQAAxAMAAA4AAAAAAAAAAAAAAAAALgIAAGRycy9lMm9Eb2MueG1s&#10;UEsBAi0AFAAGAAgAAAAhAHoxcp/aAAAAAwEAAA8AAAAAAAAAAAAAAAAARgQAAGRycy9kb3ducmV2&#10;LnhtbFBLBQYAAAAABAAEAPMAAABNBQAAAAA=&#10;" filled="f" stroked="f">
                <o:lock v:ext="edit" aspectratio="t"/>
                <w10:anchorlock/>
              </v:rect>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4B547C" w:rsidRPr="00997945" w14:paraId="64B5F9D5" w14:textId="77777777" w:rsidTr="00941713">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2D84F935"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bookmarkStart w:id="2" w:name="_Hlk39585090"/>
            <w:r w:rsidRPr="00997945">
              <w:rPr>
                <w:rFonts w:ascii="Times New Roman" w:eastAsia="思源黑体 CN Normal" w:hAnsi="Times New Roman" w:hint="eastAsia"/>
                <w:b/>
                <w:color w:val="FFFFFF"/>
                <w:sz w:val="18"/>
                <w:szCs w:val="18"/>
              </w:rPr>
              <w:t>编号</w:t>
            </w:r>
          </w:p>
        </w:tc>
        <w:tc>
          <w:tcPr>
            <w:tcW w:w="992" w:type="dxa"/>
            <w:noWrap/>
          </w:tcPr>
          <w:p w14:paraId="615935E7"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3675BBFB"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5DB95696"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2A3BA07F"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4C88E01C"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3A0A5FF3"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3B0FB595"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4B547C" w:rsidRPr="00997945" w14:paraId="53043FBD" w14:textId="77777777" w:rsidTr="00941713">
        <w:trPr>
          <w:trHeight w:val="454"/>
        </w:trPr>
        <w:tc>
          <w:tcPr>
            <w:tcW w:w="8532" w:type="dxa"/>
            <w:gridSpan w:val="7"/>
            <w:noWrap/>
          </w:tcPr>
          <w:p w14:paraId="343E3F04"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4B547C" w:rsidRPr="00997945" w14:paraId="681C2BAB" w14:textId="77777777" w:rsidTr="0094171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50E13D8"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4B547C" w:rsidRPr="00997945" w14:paraId="497C39C0" w14:textId="77777777" w:rsidTr="00941713">
        <w:trPr>
          <w:trHeight w:val="454"/>
        </w:trPr>
        <w:tc>
          <w:tcPr>
            <w:tcW w:w="709" w:type="dxa"/>
            <w:noWrap/>
          </w:tcPr>
          <w:p w14:paraId="1BC43609" w14:textId="77777777" w:rsidR="004B547C" w:rsidRPr="00997945" w:rsidRDefault="004B547C" w:rsidP="00941713">
            <w:pPr>
              <w:pStyle w:val="ae"/>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5159B4DC" w14:textId="77777777" w:rsidR="004B547C" w:rsidRPr="00997945" w:rsidRDefault="004B547C" w:rsidP="00941713">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gramStart"/>
            <w:r w:rsidRPr="00997945">
              <w:rPr>
                <w:rFonts w:ascii="Times New Roman" w:eastAsia="思源黑体 CN Normal" w:hAnsi="Times New Roman"/>
                <w:b/>
                <w:i/>
                <w:color w:val="FF0000"/>
                <w:sz w:val="16"/>
                <w:szCs w:val="16"/>
              </w:rPr>
              <w:t>a.gene</w:t>
            </w:r>
            <w:proofErr w:type="gramEnd"/>
            <w:r w:rsidRPr="00997945">
              <w:rPr>
                <w:rFonts w:ascii="Times New Roman" w:eastAsia="思源黑体 CN Normal" w:hAnsi="Times New Roman"/>
                <w:b/>
                <w:i/>
                <w:color w:val="FF0000"/>
                <w:sz w:val="16"/>
                <w:szCs w:val="16"/>
              </w:rPr>
              <w:t>_symbol}}</w:t>
            </w:r>
          </w:p>
        </w:tc>
        <w:tc>
          <w:tcPr>
            <w:tcW w:w="1899" w:type="dxa"/>
          </w:tcPr>
          <w:p w14:paraId="797C4199" w14:textId="77777777" w:rsidR="004B547C" w:rsidRPr="00997945" w:rsidRDefault="004B547C" w:rsidP="00941713">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_c}}</w:t>
            </w:r>
          </w:p>
        </w:tc>
        <w:tc>
          <w:tcPr>
            <w:tcW w:w="1166" w:type="dxa"/>
          </w:tcPr>
          <w:p w14:paraId="2EED7714" w14:textId="77777777" w:rsidR="004B547C" w:rsidRPr="00997945" w:rsidRDefault="004B547C" w:rsidP="00941713">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_p!=”p.?”%}{{a.hgvs_p}}{%else%}--{%endif%}</w:t>
            </w:r>
          </w:p>
        </w:tc>
        <w:tc>
          <w:tcPr>
            <w:tcW w:w="1134" w:type="dxa"/>
          </w:tcPr>
          <w:p w14:paraId="66FE14B4" w14:textId="77777777" w:rsidR="004B547C" w:rsidRPr="00997945" w:rsidRDefault="004B547C" w:rsidP="00941713">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a.freq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3C6D2072" w14:textId="77777777" w:rsidR="004B547C" w:rsidRPr="00997945" w:rsidRDefault="004B547C" w:rsidP="00941713">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gramStart"/>
            <w:r w:rsidRPr="00997945">
              <w:rPr>
                <w:rFonts w:ascii="Times New Roman" w:eastAsia="思源黑体 CN Normal" w:hAnsi="Times New Roman"/>
                <w:b/>
                <w:color w:val="FF0000"/>
                <w:sz w:val="16"/>
                <w:szCs w:val="16"/>
              </w:rPr>
              <w:t>a.type</w:t>
            </w:r>
            <w:proofErr w:type="gramEnd"/>
            <w:r w:rsidRPr="00997945">
              <w:rPr>
                <w:rFonts w:ascii="Times New Roman" w:eastAsia="思源黑体 CN Normal" w:hAnsi="Times New Roman"/>
                <w:b/>
                <w:color w:val="FF0000"/>
                <w:sz w:val="16"/>
                <w:szCs w:val="16"/>
              </w:rPr>
              <w:t>_cn}}</w:t>
            </w:r>
          </w:p>
        </w:tc>
        <w:tc>
          <w:tcPr>
            <w:tcW w:w="1444" w:type="dxa"/>
          </w:tcPr>
          <w:p w14:paraId="41829433" w14:textId="77777777" w:rsidR="004B547C" w:rsidRPr="00997945" w:rsidRDefault="004B547C" w:rsidP="00941713">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4B547C" w:rsidRPr="00997945" w14:paraId="15E47D41" w14:textId="77777777" w:rsidTr="0094171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DC050B1"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tr w:rsidR="004B547C" w:rsidRPr="00997945" w14:paraId="6DF99001" w14:textId="77777777" w:rsidTr="00941713">
        <w:trPr>
          <w:trHeight w:val="454"/>
        </w:trPr>
        <w:tc>
          <w:tcPr>
            <w:tcW w:w="8532" w:type="dxa"/>
            <w:gridSpan w:val="7"/>
            <w:noWrap/>
          </w:tcPr>
          <w:p w14:paraId="79A5F01D"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4B547C" w:rsidRPr="00997945" w14:paraId="676591BC" w14:textId="77777777" w:rsidTr="0094171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A165FCA"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1_L3+var_brca.snv_s.B2_L3+var_brca.snv_s.B1_L2+var_brca.snv_s.B2_L2+var_brca.snv_s.B1_L1+var_brca.snv_s.B2_L1%}</w:t>
            </w:r>
          </w:p>
        </w:tc>
      </w:tr>
      <w:tr w:rsidR="004B547C" w:rsidRPr="00997945" w14:paraId="6F5E3A87" w14:textId="77777777" w:rsidTr="00941713">
        <w:trPr>
          <w:trHeight w:val="454"/>
        </w:trPr>
        <w:tc>
          <w:tcPr>
            <w:tcW w:w="709" w:type="dxa"/>
            <w:noWrap/>
          </w:tcPr>
          <w:p w14:paraId="3E94D2D5" w14:textId="77777777" w:rsidR="004B547C" w:rsidRPr="00997945" w:rsidRDefault="004B547C" w:rsidP="00941713">
            <w:pPr>
              <w:pStyle w:val="ae"/>
              <w:numPr>
                <w:ilvl w:val="0"/>
                <w:numId w:val="32"/>
              </w:numPr>
              <w:ind w:left="0" w:firstLineChars="0" w:firstLine="0"/>
              <w:jc w:val="center"/>
              <w:rPr>
                <w:rFonts w:ascii="Times New Roman" w:eastAsia="思源黑体 CN Normal" w:hAnsi="Times New Roman"/>
                <w:sz w:val="16"/>
                <w:szCs w:val="16"/>
              </w:rPr>
            </w:pPr>
          </w:p>
        </w:tc>
        <w:tc>
          <w:tcPr>
            <w:tcW w:w="992" w:type="dxa"/>
            <w:noWrap/>
          </w:tcPr>
          <w:p w14:paraId="6E6900AE" w14:textId="77777777" w:rsidR="004B547C" w:rsidRPr="00997945" w:rsidRDefault="004B547C" w:rsidP="00941713">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gramStart"/>
            <w:r w:rsidRPr="00997945">
              <w:rPr>
                <w:rFonts w:ascii="Times New Roman" w:eastAsia="思源黑体 CN Normal" w:hAnsi="Times New Roman"/>
                <w:bCs/>
                <w:i/>
                <w:color w:val="000000" w:themeColor="text1"/>
                <w:sz w:val="16"/>
                <w:szCs w:val="16"/>
              </w:rPr>
              <w:t>a.gene</w:t>
            </w:r>
            <w:proofErr w:type="gramEnd"/>
            <w:r w:rsidRPr="00997945">
              <w:rPr>
                <w:rFonts w:ascii="Times New Roman" w:eastAsia="思源黑体 CN Normal" w:hAnsi="Times New Roman"/>
                <w:bCs/>
                <w:i/>
                <w:color w:val="000000" w:themeColor="text1"/>
                <w:sz w:val="16"/>
                <w:szCs w:val="16"/>
              </w:rPr>
              <w:t>_symbol}}</w:t>
            </w:r>
          </w:p>
        </w:tc>
        <w:tc>
          <w:tcPr>
            <w:tcW w:w="1899" w:type="dxa"/>
          </w:tcPr>
          <w:p w14:paraId="4D4C021B"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_c}}</w:t>
            </w:r>
          </w:p>
        </w:tc>
        <w:tc>
          <w:tcPr>
            <w:tcW w:w="1166" w:type="dxa"/>
          </w:tcPr>
          <w:p w14:paraId="77F9990D"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_p!=”p.?”%}{{a.hgvs_p}}{%else%}--{%endif%}</w:t>
            </w:r>
          </w:p>
        </w:tc>
        <w:tc>
          <w:tcPr>
            <w:tcW w:w="1134" w:type="dxa"/>
          </w:tcPr>
          <w:p w14:paraId="3D71805C" w14:textId="77777777" w:rsidR="004B547C" w:rsidRPr="00997945" w:rsidRDefault="004B547C" w:rsidP="00941713">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{%if a.freq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46560DFB"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gramStart"/>
            <w:r w:rsidRPr="00997945">
              <w:rPr>
                <w:rFonts w:ascii="Times New Roman" w:eastAsia="思源黑体 CN Normal" w:hAnsi="Times New Roman"/>
                <w:bCs/>
                <w:color w:val="000000" w:themeColor="text1"/>
                <w:sz w:val="16"/>
                <w:szCs w:val="16"/>
              </w:rPr>
              <w:t>a.type</w:t>
            </w:r>
            <w:proofErr w:type="gramEnd"/>
            <w:r w:rsidRPr="00997945">
              <w:rPr>
                <w:rFonts w:ascii="Times New Roman" w:eastAsia="思源黑体 CN Normal" w:hAnsi="Times New Roman"/>
                <w:bCs/>
                <w:color w:val="000000" w:themeColor="text1"/>
                <w:sz w:val="16"/>
                <w:szCs w:val="16"/>
              </w:rPr>
              <w:t>_cn}}</w:t>
            </w:r>
          </w:p>
        </w:tc>
        <w:tc>
          <w:tcPr>
            <w:tcW w:w="1444" w:type="dxa"/>
          </w:tcPr>
          <w:p w14:paraId="6E6337BD"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4B547C" w:rsidRPr="00997945" w14:paraId="2C4B008D" w14:textId="77777777" w:rsidTr="0094171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CF84A67"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bookmarkEnd w:id="2"/>
    </w:tbl>
    <w:p w14:paraId="1A67D210" w14:textId="77777777" w:rsidR="00783F8F" w:rsidRDefault="00783F8F">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5D79FB1D" w14:textId="77777777" w:rsidR="004B547C" w:rsidRPr="00211BEB" w:rsidRDefault="004B547C" w:rsidP="004B547C">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2BA36F63" w14:textId="77777777" w:rsidR="004B547C" w:rsidRPr="00B56F72" w:rsidRDefault="004B547C" w:rsidP="004B547C">
      <w:pPr>
        <w:spacing w:line="500" w:lineRule="exact"/>
        <w:ind w:firstLineChars="300" w:firstLine="857"/>
        <w:rPr>
          <w:rFonts w:ascii="Times New Roman" w:eastAsia="思源黑体 CN Normal" w:hAnsi="Times New Roman" w:cs="微软雅黑"/>
          <w:b/>
          <w:sz w:val="28"/>
          <w:szCs w:val="28"/>
        </w:rPr>
      </w:pPr>
      <w:r w:rsidRPr="00EA4ABC">
        <w:rPr>
          <w:rFonts w:ascii="Times New Roman" w:eastAsia="思源黑体 CN Normal" w:hAnsi="Times New Roman" w:cs="微软雅黑" w:hint="eastAsia"/>
          <w:b/>
          <w:noProof/>
          <w:sz w:val="28"/>
          <w:szCs w:val="28"/>
        </w:rPr>
        <w:drawing>
          <wp:anchor distT="0" distB="0" distL="114300" distR="114300" simplePos="0" relativeHeight="251660800" behindDoc="0" locked="0" layoutInCell="1" allowOverlap="1" wp14:anchorId="7C62E52B" wp14:editId="78FEACDC">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noProof/>
          <w:sz w:val="28"/>
          <w:szCs w:val="28"/>
        </w:rPr>
        <w:drawing>
          <wp:anchor distT="0" distB="0" distL="114300" distR="114300" simplePos="0" relativeHeight="251661824" behindDoc="0" locked="0" layoutInCell="1" allowOverlap="1" wp14:anchorId="5D3A7911" wp14:editId="274378D7">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sz w:val="28"/>
          <w:szCs w:val="28"/>
        </w:rPr>
        <w:t>附录二</w:t>
      </w:r>
      <w:r w:rsidRPr="00EA4ABC">
        <w:rPr>
          <w:rFonts w:ascii="Times New Roman" w:eastAsia="思源黑体 CN Normal" w:hAnsi="Times New Roman" w:cs="微软雅黑"/>
          <w:b/>
          <w:sz w:val="28"/>
          <w:szCs w:val="28"/>
        </w:rPr>
        <w:t>：原始测序结果附图</w:t>
      </w:r>
    </w:p>
    <w:p w14:paraId="37F4F95D" w14:textId="77777777" w:rsidR="004B547C" w:rsidRPr="00B56F72" w:rsidRDefault="004B547C" w:rsidP="004B547C">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627F86A7" wp14:editId="515D977F">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B2613E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4C0F3ACD" w14:textId="77777777" w:rsidR="004B547C" w:rsidRPr="00B56F72" w:rsidRDefault="004B547C" w:rsidP="004B547C">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483309DA" w14:textId="77777777" w:rsidR="00195CAB" w:rsidRPr="00195CAB" w:rsidRDefault="00195CAB" w:rsidP="00195CAB">
      <w:pPr>
        <w:widowControl/>
        <w:jc w:val="center"/>
        <w:rPr>
          <w:rFonts w:ascii="Times New Roman" w:eastAsia="思源黑体 CN Normal" w:hAnsi="Times New Roman" w:cs="微软雅黑"/>
          <w:sz w:val="18"/>
          <w:szCs w:val="18"/>
        </w:rPr>
      </w:pPr>
      <w:r w:rsidRPr="00195CAB">
        <w:rPr>
          <w:rFonts w:ascii="Times New Roman" w:eastAsia="思源黑体 CN Normal" w:hAnsi="Times New Roman" w:cs="微软雅黑"/>
          <w:sz w:val="18"/>
          <w:szCs w:val="18"/>
        </w:rPr>
        <w:t xml:space="preserve">{%p if </w:t>
      </w:r>
      <w:proofErr w:type="gramStart"/>
      <w:r w:rsidRPr="00195CAB">
        <w:rPr>
          <w:rFonts w:ascii="Times New Roman" w:eastAsia="思源黑体 CN Normal" w:hAnsi="Times New Roman" w:cs="微软雅黑"/>
          <w:sz w:val="18"/>
          <w:szCs w:val="18"/>
        </w:rPr>
        <w:t>image.brca</w:t>
      </w:r>
      <w:proofErr w:type="gramEnd"/>
      <w:r w:rsidRPr="00195CAB">
        <w:rPr>
          <w:rFonts w:ascii="Times New Roman" w:eastAsia="思源黑体 CN Normal" w:hAnsi="Times New Roman" w:cs="微软雅黑"/>
          <w:sz w:val="18"/>
          <w:szCs w:val="18"/>
        </w:rPr>
        <w:t>_g%}</w:t>
      </w:r>
    </w:p>
    <w:p w14:paraId="5032AC93" w14:textId="77777777" w:rsidR="00195CAB" w:rsidRDefault="00195CAB" w:rsidP="00195CAB">
      <w:pPr>
        <w:widowControl/>
        <w:jc w:val="center"/>
        <w:rPr>
          <w:rFonts w:ascii="Times New Roman" w:eastAsia="思源黑体 CN Normal" w:hAnsi="Times New Roman" w:cs="微软雅黑"/>
          <w:sz w:val="18"/>
          <w:szCs w:val="18"/>
        </w:rPr>
      </w:pPr>
      <w:r w:rsidRPr="00195CAB">
        <w:rPr>
          <w:rFonts w:ascii="Times New Roman" w:eastAsia="思源黑体 CN Normal" w:hAnsi="Times New Roman" w:cs="微软雅黑"/>
          <w:sz w:val="18"/>
          <w:szCs w:val="18"/>
        </w:rPr>
        <w:t xml:space="preserve">{%p for a in </w:t>
      </w:r>
      <w:proofErr w:type="gramStart"/>
      <w:r w:rsidRPr="00195CAB">
        <w:rPr>
          <w:rFonts w:ascii="Times New Roman" w:eastAsia="思源黑体 CN Normal" w:hAnsi="Times New Roman" w:cs="微软雅黑"/>
          <w:sz w:val="18"/>
          <w:szCs w:val="18"/>
        </w:rPr>
        <w:t>image.brca</w:t>
      </w:r>
      <w:proofErr w:type="gramEnd"/>
      <w:r w:rsidRPr="00195CAB">
        <w:rPr>
          <w:rFonts w:ascii="Times New Roman" w:eastAsia="思源黑体 CN Normal" w:hAnsi="Times New Roman" w:cs="微软雅黑"/>
          <w:sz w:val="18"/>
          <w:szCs w:val="18"/>
        </w:rPr>
        <w:t>_g%}</w:t>
      </w:r>
    </w:p>
    <w:p w14:paraId="31127A89" w14:textId="4F717F6F" w:rsidR="004B547C" w:rsidRDefault="004B547C" w:rsidP="00195CA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2CF3A73F" w14:textId="77777777" w:rsidR="004B547C" w:rsidRDefault="004B547C" w:rsidP="004B547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1A63EEAF" w14:textId="77777777" w:rsidR="004B547C" w:rsidRPr="001A213F" w:rsidRDefault="004B547C" w:rsidP="004B547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06C87E67" w14:textId="77777777" w:rsidR="004B547C" w:rsidRDefault="004B547C" w:rsidP="004B547C">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54A5EC31" w14:textId="77777777" w:rsidR="004B547C" w:rsidRPr="001B2E71" w:rsidRDefault="004B547C" w:rsidP="004B547C">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642B103E" w14:textId="77777777" w:rsidR="00783F8F" w:rsidRDefault="00783F8F">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5382C0CE" w14:textId="77777777" w:rsidR="004B547C" w:rsidRPr="00211BEB" w:rsidRDefault="004B547C" w:rsidP="004B547C">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A2B88DC" w14:textId="77777777" w:rsidR="004B547C" w:rsidRPr="00B56F72" w:rsidRDefault="004B547C" w:rsidP="004B547C">
      <w:pPr>
        <w:spacing w:line="500" w:lineRule="exact"/>
        <w:ind w:firstLineChars="300" w:firstLine="857"/>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63872" behindDoc="0" locked="0" layoutInCell="1" allowOverlap="1" wp14:anchorId="224B5170" wp14:editId="3E7FEBC9">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64896" behindDoc="0" locked="0" layoutInCell="1" allowOverlap="1" wp14:anchorId="4C855D67" wp14:editId="335D1B06">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var_brca.snv_s.B1_L5+ var_brca.snv_s.B1_L4+ var_brca.snv_s.B2_L5+ var_brca.snv_s.B2_L4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B56F72">
        <w:rPr>
          <w:rFonts w:ascii="Times New Roman" w:eastAsia="思源黑体 CN Normal" w:hAnsi="Times New Roman" w:cs="微软雅黑"/>
          <w:b/>
          <w:sz w:val="28"/>
          <w:szCs w:val="28"/>
        </w:rPr>
        <w:t>：</w:t>
      </w:r>
      <w:r w:rsidRPr="00B56F72">
        <w:rPr>
          <w:rFonts w:ascii="Times New Roman" w:eastAsia="思源黑体 CN Normal" w:hAnsi="Times New Roman" w:cs="微软雅黑" w:hint="eastAsia"/>
          <w:b/>
          <w:sz w:val="28"/>
          <w:szCs w:val="28"/>
        </w:rPr>
        <w:t>数据主要质控</w:t>
      </w:r>
    </w:p>
    <w:p w14:paraId="532E3A96" w14:textId="77777777" w:rsidR="004B547C" w:rsidRPr="00B56F72" w:rsidRDefault="004B547C" w:rsidP="004B547C">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15E29085" wp14:editId="2FCF01E7">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601D8C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2F8A5E17" w14:textId="77777777" w:rsidR="004B547C" w:rsidRPr="00B56F72" w:rsidRDefault="004B547C" w:rsidP="004B547C">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4B547C" w:rsidRPr="00624926" w14:paraId="0A7E1DBC" w14:textId="77777777" w:rsidTr="00941713">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6A486AC6" w14:textId="77777777" w:rsidR="004B547C" w:rsidRPr="00624926" w:rsidRDefault="004B547C"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773526A3" w14:textId="77777777" w:rsidR="004B547C" w:rsidRPr="00624926" w:rsidRDefault="004B547C"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4D182CF5" w14:textId="77777777" w:rsidR="004B547C" w:rsidRPr="00624926" w:rsidRDefault="004B547C"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w:t>
            </w:r>
            <w:proofErr w:type="gramStart"/>
            <w:r w:rsidRPr="0062492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338182A7" w14:textId="77777777" w:rsidR="004B547C" w:rsidRPr="00624926" w:rsidRDefault="004B547C"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4B547C" w:rsidRPr="00624926" w14:paraId="5F1B4B56" w14:textId="77777777" w:rsidTr="00941713">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3475957"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033B203F" w14:textId="77777777" w:rsidR="004B547C" w:rsidRPr="00624926" w:rsidRDefault="004B547C" w:rsidP="00941713">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0E50C8DD"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4C366DB3"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4B547C" w:rsidRPr="00624926" w14:paraId="70F7BFB2" w14:textId="77777777" w:rsidTr="00941713">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3525FDE1"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单点原始深度</w:t>
            </w:r>
            <w:r w:rsidRPr="0062492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0D898033" w14:textId="74AE9B02" w:rsidR="004B547C" w:rsidRPr="00624926" w:rsidRDefault="004B547C" w:rsidP="00941713">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_min</w:t>
            </w:r>
            <w:r w:rsidR="00622621">
              <w:rPr>
                <w:rFonts w:ascii="Times New Roman" w:eastAsia="思源黑体 CN Normal" w:hAnsi="Times New Roman" w:hint="eastAsia"/>
                <w:sz w:val="18"/>
                <w:szCs w:val="20"/>
              </w:rPr>
              <w:t>|</w:t>
            </w:r>
            <w:r w:rsidR="00622621">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6F07E7BC" w14:textId="40E49B00"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5C1586">
              <w:rPr>
                <w:rFonts w:ascii="Times New Roman" w:eastAsia="思源黑体 CN Normal" w:hAnsi="Times New Roman"/>
                <w:sz w:val="18"/>
                <w:szCs w:val="18"/>
              </w:rPr>
              <w:t>5</w:t>
            </w:r>
            <w:r w:rsidRPr="00624926">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1D5214E1" w14:textId="33D2AA9C"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qc.dna_data_qc.depth_min_num&gt;=</w:t>
            </w:r>
            <w:r w:rsidR="005C1586">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4B547C" w:rsidRPr="00624926" w14:paraId="127AF882" w14:textId="77777777" w:rsidTr="00941713">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B820633"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634BA26" w14:textId="07FD7338" w:rsidR="004B547C" w:rsidRPr="00624926" w:rsidRDefault="004B547C" w:rsidP="00941713">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qc.cleandata</w:t>
            </w:r>
            <w:proofErr w:type="gramEnd"/>
            <w:r w:rsidRPr="00624926">
              <w:rPr>
                <w:rFonts w:ascii="Times New Roman" w:eastAsia="思源黑体 CN Normal" w:hAnsi="Times New Roman"/>
                <w:sz w:val="18"/>
                <w:szCs w:val="20"/>
              </w:rPr>
              <w:t>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5FD64C19"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3B324482"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4B547C" w:rsidRPr="00624926" w14:paraId="4E32136B" w14:textId="77777777" w:rsidTr="00941713">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129C5F6F"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1405CE63" w14:textId="2139F287" w:rsidR="004B547C" w:rsidRPr="00624926" w:rsidRDefault="004B547C" w:rsidP="00941713">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qc.mapping</w:t>
            </w:r>
            <w:proofErr w:type="gramEnd"/>
            <w:r w:rsidRPr="00624926">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DCB741F"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Pr="00624926">
              <w:rPr>
                <w:rFonts w:ascii="Times New Roman" w:eastAsia="思源黑体 CN Normal" w:hAnsi="Times New Roman" w:hint="eastAsia"/>
                <w:sz w:val="18"/>
                <w:szCs w:val="18"/>
              </w:rPr>
              <w:t>8</w:t>
            </w:r>
            <w:r w:rsidRPr="00624926">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4132A007"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721FD8C5" w14:textId="77777777" w:rsidR="004B547C" w:rsidRPr="00B56F72" w:rsidRDefault="004B547C" w:rsidP="004B547C">
      <w:pPr>
        <w:rPr>
          <w:rFonts w:ascii="Times New Roman" w:eastAsia="思源黑体 CN Normal" w:hAnsi="Times New Roman"/>
          <w:sz w:val="18"/>
          <w:szCs w:val="18"/>
        </w:rPr>
      </w:pPr>
    </w:p>
    <w:p w14:paraId="4ACBE2CB" w14:textId="77777777" w:rsidR="004B547C" w:rsidRPr="00B56F72" w:rsidRDefault="004B547C" w:rsidP="004B547C">
      <w:pPr>
        <w:ind w:leftChars="150" w:left="315"/>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0AC86EE0" w14:textId="77777777" w:rsidR="004B547C" w:rsidRPr="00B56F72"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a</w:t>
      </w:r>
      <w:r w:rsidRPr="00B56F72">
        <w:rPr>
          <w:rFonts w:ascii="思源黑体 CN Light" w:eastAsia="思源黑体 CN Normal" w:hAnsi="思源黑体 CN Light" w:cs="思源黑体 CN Light"/>
          <w:kern w:val="0"/>
          <w:sz w:val="18"/>
          <w:szCs w:val="18"/>
        </w:rPr>
        <w:t>.</w:t>
      </w:r>
      <w:r w:rsidRPr="00B56F72">
        <w:rPr>
          <w:rFonts w:ascii="思源黑体 CN Light" w:eastAsia="思源黑体 CN Normal" w:hAnsi="思源黑体 CN Light" w:cs="思源黑体 CN Light" w:hint="eastAsia"/>
          <w:kern w:val="0"/>
          <w:sz w:val="18"/>
          <w:szCs w:val="18"/>
        </w:rPr>
        <w:t xml:space="preserve"> </w:t>
      </w:r>
      <w:r w:rsidRPr="00B56F72">
        <w:rPr>
          <w:rFonts w:ascii="思源黑体 CN Light" w:eastAsia="思源黑体 CN Normal" w:hAnsi="思源黑体 CN Light" w:cs="思源黑体 CN Light" w:hint="eastAsia"/>
          <w:kern w:val="0"/>
          <w:sz w:val="18"/>
          <w:szCs w:val="18"/>
        </w:rPr>
        <w:t>覆盖度是指检测到的区域占⽬标区域的⽐例，覆盖度过低意味着有较多的目标区域没有被检测到。</w:t>
      </w:r>
    </w:p>
    <w:p w14:paraId="465234C8" w14:textId="6395D8DE" w:rsidR="004B547C" w:rsidRPr="00B56F72"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kern w:val="0"/>
          <w:sz w:val="18"/>
          <w:szCs w:val="18"/>
        </w:rPr>
        <w:lastRenderedPageBreak/>
        <w:t xml:space="preserve">b. </w:t>
      </w:r>
      <w:r w:rsidRPr="00B56F72">
        <w:rPr>
          <w:rFonts w:ascii="思源黑体 CN Light" w:eastAsia="思源黑体 CN Normal" w:hAnsi="思源黑体 CN Light" w:cs="思源黑体 CN Light" w:hint="eastAsia"/>
          <w:kern w:val="0"/>
          <w:sz w:val="18"/>
          <w:szCs w:val="18"/>
        </w:rPr>
        <w:t>单点原始深度即为最低深度，本项目为扩增子测序，要求深度最低的扩增子的深度也要达到</w:t>
      </w:r>
      <w:r w:rsidR="005C1586">
        <w:rPr>
          <w:rFonts w:ascii="思源黑体 CN Light" w:eastAsia="思源黑体 CN Normal" w:hAnsi="思源黑体 CN Light" w:cs="思源黑体 CN Light"/>
          <w:kern w:val="0"/>
          <w:sz w:val="18"/>
          <w:szCs w:val="18"/>
        </w:rPr>
        <w:t>5</w:t>
      </w:r>
      <w:r w:rsidRPr="00B56F72">
        <w:rPr>
          <w:rFonts w:ascii="思源黑体 CN Light" w:eastAsia="思源黑体 CN Normal" w:hAnsi="思源黑体 CN Light" w:cs="思源黑体 CN Light"/>
          <w:kern w:val="0"/>
          <w:sz w:val="18"/>
          <w:szCs w:val="18"/>
        </w:rPr>
        <w:t>0X</w:t>
      </w:r>
      <w:r w:rsidRPr="00B56F72">
        <w:rPr>
          <w:rFonts w:ascii="思源黑体 CN Light" w:eastAsia="思源黑体 CN Normal" w:hAnsi="思源黑体 CN Light" w:cs="思源黑体 CN Light" w:hint="eastAsia"/>
          <w:kern w:val="0"/>
          <w:sz w:val="18"/>
          <w:szCs w:val="18"/>
        </w:rPr>
        <w:t>以上。</w:t>
      </w:r>
    </w:p>
    <w:p w14:paraId="5ABFB957" w14:textId="77777777" w:rsidR="004B547C" w:rsidRPr="00B56F72"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c</w:t>
      </w:r>
      <w:r w:rsidRPr="00B56F72">
        <w:rPr>
          <w:rFonts w:ascii="思源黑体 CN Light" w:eastAsia="思源黑体 CN Normal" w:hAnsi="思源黑体 CN Light" w:cs="思源黑体 CN Light"/>
          <w:kern w:val="0"/>
          <w:sz w:val="18"/>
          <w:szCs w:val="18"/>
        </w:rPr>
        <w:t>. Q30</w:t>
      </w:r>
      <w:r w:rsidRPr="00B56F72">
        <w:rPr>
          <w:rFonts w:ascii="思源黑体 CN Light" w:eastAsia="思源黑体 CN Normal" w:hAnsi="思源黑体 CN Light" w:cs="思源黑体 CN Light" w:hint="eastAsia"/>
          <w:kern w:val="0"/>
          <w:sz w:val="18"/>
          <w:szCs w:val="18"/>
        </w:rPr>
        <w:t>占比是指测序数据中碱基质量值在</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以上的占比（</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是指测序错误概率在千分之一以下）</w:t>
      </w:r>
      <w:r>
        <w:rPr>
          <w:rFonts w:ascii="思源黑体 CN Light" w:eastAsia="思源黑体 CN Normal" w:hAnsi="思源黑体 CN Light" w:cs="思源黑体 CN Light" w:hint="eastAsia"/>
          <w:kern w:val="0"/>
          <w:sz w:val="18"/>
          <w:szCs w:val="18"/>
        </w:rPr>
        <w:t>。</w:t>
      </w:r>
    </w:p>
    <w:p w14:paraId="13DDA6AC" w14:textId="4A345425" w:rsidR="00DE4754" w:rsidRPr="004B547C"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d.</w:t>
      </w:r>
      <w:r w:rsidRPr="00B56F72">
        <w:rPr>
          <w:rFonts w:ascii="思源黑体 CN Light" w:eastAsia="思源黑体 CN Normal" w:hAnsi="思源黑体 CN Light" w:cs="思源黑体 CN Light"/>
          <w:kern w:val="0"/>
          <w:sz w:val="18"/>
          <w:szCs w:val="18"/>
        </w:rPr>
        <w:t xml:space="preserve"> </w:t>
      </w:r>
      <w:r w:rsidRPr="00B56F72">
        <w:rPr>
          <w:rFonts w:ascii="思源黑体 CN Light" w:eastAsia="思源黑体 CN Normal" w:hAnsi="思源黑体 CN Light" w:cs="思源黑体 CN Light" w:hint="eastAsia"/>
          <w:kern w:val="0"/>
          <w:sz w:val="18"/>
          <w:szCs w:val="18"/>
        </w:rPr>
        <w:t>比对率是指可以⽐对⾄参考基因组上的</w:t>
      </w:r>
      <w:r w:rsidRPr="00B56F72">
        <w:rPr>
          <w:rFonts w:ascii="思源黑体 CN Light" w:eastAsia="思源黑体 CN Normal" w:hAnsi="思源黑体 CN Light" w:cs="思源黑体 CN Light" w:hint="eastAsia"/>
          <w:kern w:val="0"/>
          <w:sz w:val="18"/>
          <w:szCs w:val="18"/>
        </w:rPr>
        <w:t>reads</w:t>
      </w:r>
      <w:r w:rsidRPr="00B56F72">
        <w:rPr>
          <w:rFonts w:ascii="思源黑体 CN Light" w:eastAsia="思源黑体 CN Normal" w:hAnsi="思源黑体 CN Light" w:cs="思源黑体 CN Light" w:hint="eastAsia"/>
          <w:kern w:val="0"/>
          <w:sz w:val="18"/>
          <w:szCs w:val="18"/>
        </w:rPr>
        <w:t>的⽐例。</w:t>
      </w:r>
      <w:r w:rsidR="00783F8F">
        <w:rPr>
          <w:rFonts w:ascii="Times New Roman" w:eastAsia="思源黑体 CN Normal" w:hAnsi="Times New Roman"/>
          <w:b/>
          <w:i/>
          <w:sz w:val="28"/>
          <w:szCs w:val="28"/>
        </w:rPr>
        <w:br w:type="page"/>
      </w:r>
    </w:p>
    <w:p w14:paraId="1423E9B7" w14:textId="3F34FC0D" w:rsidR="00517C57" w:rsidRPr="00304FA1" w:rsidRDefault="00E32DD7" w:rsidP="00517C57">
      <w:pPr>
        <w:spacing w:line="500" w:lineRule="exact"/>
        <w:ind w:firstLineChars="300" w:firstLine="857"/>
        <w:rPr>
          <w:rFonts w:ascii="Times New Roman" w:eastAsia="思源黑体 CN Normal" w:hAnsi="Times New Roman"/>
          <w:b/>
          <w:sz w:val="28"/>
          <w:szCs w:val="28"/>
        </w:rPr>
      </w:pPr>
      <w:r w:rsidRPr="00304FA1">
        <w:rPr>
          <w:rFonts w:ascii="Times New Roman" w:eastAsia="思源黑体 CN Normal" w:hAnsi="Times New Roman"/>
          <w:b/>
          <w:i/>
          <w:noProof/>
          <w:sz w:val="28"/>
          <w:szCs w:val="28"/>
        </w:rPr>
        <w:lastRenderedPageBreak/>
        <w:drawing>
          <wp:anchor distT="0" distB="0" distL="114300" distR="114300" simplePos="0" relativeHeight="251652608" behindDoc="0" locked="0" layoutInCell="1" allowOverlap="1" wp14:anchorId="23700B41" wp14:editId="661716EA">
            <wp:simplePos x="0" y="0"/>
            <wp:positionH relativeFrom="column">
              <wp:posOffset>0</wp:posOffset>
            </wp:positionH>
            <wp:positionV relativeFrom="paragraph">
              <wp:posOffset>-145415</wp:posOffset>
            </wp:positionV>
            <wp:extent cx="438150" cy="405765"/>
            <wp:effectExtent l="0" t="0" r="0" b="0"/>
            <wp:wrapNone/>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17C57" w:rsidRPr="00304FA1">
        <w:rPr>
          <w:rFonts w:ascii="Times New Roman" w:eastAsia="思源黑体 CN Normal" w:hAnsi="Times New Roman"/>
          <w:b/>
          <w:i/>
          <w:sz w:val="28"/>
          <w:szCs w:val="28"/>
        </w:rPr>
        <w:t>BRCA1/2</w:t>
      </w:r>
      <w:r w:rsidR="00517C57" w:rsidRPr="00304FA1">
        <w:rPr>
          <w:rFonts w:ascii="Times New Roman" w:eastAsia="思源黑体 CN Normal" w:hAnsi="Times New Roman"/>
          <w:b/>
          <w:sz w:val="28"/>
          <w:szCs w:val="28"/>
        </w:rPr>
        <w:t>基因检测</w:t>
      </w:r>
    </w:p>
    <w:p w14:paraId="40C9C871" w14:textId="0042E47D" w:rsidR="00517C57" w:rsidRPr="00304FA1" w:rsidRDefault="00E32DD7" w:rsidP="00517C57">
      <w:pPr>
        <w:rPr>
          <w:rFonts w:ascii="Times New Roman" w:eastAsia="思源黑体 CN Normal" w:hAnsi="Times New Roman"/>
          <w:b/>
          <w:sz w:val="28"/>
          <w:szCs w:val="28"/>
        </w:rPr>
      </w:pPr>
      <w:r w:rsidRPr="00304FA1">
        <w:rPr>
          <w:rFonts w:ascii="Times New Roman" w:eastAsia="思源黑体 CN Normal" w:hAnsi="Times New Roman"/>
          <w:b/>
          <w:noProof/>
          <w:sz w:val="28"/>
          <w:szCs w:val="28"/>
        </w:rPr>
        <mc:AlternateContent>
          <mc:Choice Requires="wps">
            <w:drawing>
              <wp:anchor distT="0" distB="0" distL="114300" distR="114300" simplePos="0" relativeHeight="251648512" behindDoc="0" locked="0" layoutInCell="1" allowOverlap="1" wp14:anchorId="1C6C8EF6" wp14:editId="4216D053">
                <wp:simplePos x="0" y="0"/>
                <wp:positionH relativeFrom="character">
                  <wp:posOffset>0</wp:posOffset>
                </wp:positionH>
                <wp:positionV relativeFrom="line">
                  <wp:posOffset>0</wp:posOffset>
                </wp:positionV>
                <wp:extent cx="5407025" cy="4445"/>
                <wp:effectExtent l="9525" t="12700" r="12700" b="11430"/>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28CAE36" id="Line 4" o:spid="_x0000_s1026" style="position:absolute;z-index:251648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Np7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V5xZ6GlEO20V&#10;WyZlBhcqCtjavU+9idE+uR2KH4FZ3HZgW5UZPp8dpc1TRvEiJV2CI/zD8AUlxcAxYpZpbHyfIEkA&#10;NuZpnG/TUGNkgh5Xy/JduSBagnzL5XKVC0B1zXU+xM8Ke5aMmhuinbHhtAsxcYHqGpJKWXzUxuR5&#10;G8sGIvyhXJU5I6DRMnlTXPDtYWs8O0FamfJu9fbjVPhFmMejlRmtUyA/TXYEbS42VTc24am8hROl&#10;qyIXbQ8oz3t/lY0mnElP25hW6Pd7FvfXn9n8BA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DqHNp7ygEAAHsDAAAOAAAAAAAAAAAA&#10;AAAAAC4CAABkcnMvZTJvRG9jLnhtbFBLAQItABQABgAIAAAAIQDuIU/h2QAAAAIBAAAPAAAAAAAA&#10;AAAAAAAAACQEAABkcnMvZG93bnJldi54bWxQSwUGAAAAAAQABADzAAAAKgUAAAAA&#10;" strokecolor="#00653b" strokeweight="1.5pt">
                <w10:wrap anchory="line"/>
              </v:line>
            </w:pict>
          </mc:Fallback>
        </mc:AlternateContent>
      </w:r>
      <w:r w:rsidRPr="00304FA1">
        <w:rPr>
          <w:rFonts w:ascii="Times New Roman" w:eastAsia="思源黑体 CN Normal" w:hAnsi="Times New Roman"/>
          <w:b/>
          <w:noProof/>
          <w:sz w:val="28"/>
          <w:szCs w:val="28"/>
        </w:rPr>
        <mc:AlternateContent>
          <mc:Choice Requires="wps">
            <w:drawing>
              <wp:inline distT="0" distB="0" distL="0" distR="0" wp14:anchorId="1FCE6A5D" wp14:editId="0CA62FA8">
                <wp:extent cx="5408930" cy="8890"/>
                <wp:effectExtent l="0" t="0" r="0" b="0"/>
                <wp:docPr id="1" name="AutoShap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6C5C28" id="AutoShape 13" o:spid="_x0000_s1026" style="width:425.9pt;height:.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LTx6wEAAMQDAAAOAAAAZHJzL2Uyb0RvYy54bWysU8Fu2zAMvQ/YPwi6L47TdEuMOEXRosOA&#10;bi3Q7QMYWbaF2aJGKXGyrx8lJ1m63YZdBJGUHx8fn1c3+74TO03eoC1lPplKoa3CytimlN++Prxb&#10;SOED2Ao6tLqUB+3lzfrtm9XgCj3DFrtKk2AQ64vBlbINwRVZ5lWre/ATdNpysUbqIXBITVYRDIze&#10;d9lsOn2fDUiVI1Tae87ej0W5Tvh1rVV4qmuvg+hKydxCOimdm3hm6xUUDYFrjTrSgH9g0YOx3PQM&#10;dQ8BxJbMX1C9UYQe6zBR2GdY10bpNANPk0//mOalBafTLCyOd2eZ/P+DVV92zyRMxbuTwkLPK7rd&#10;BkydRX4V9RmcL/jZi3umOKF3j6i+e2HxrgXb6FvvWOXx+1OKCIdWQ8VE8wiRvcKIgWc0sRk+Y8Ud&#10;gTsm9fY19bEH6yL2aUmH85L0PgjFyev5dLG84l0qri0Wy7TDDIrTt458+KixF/FSSmJyCRt2jz5E&#10;LlCcnsRWFh9M1yUbdPZVgh/GTOIe6Y5KbLA6MHXC0Upsfb60SD+lGNhGpfQ/tkBaiu6T5fGX+Xwe&#10;fZeC+fWHGQd0WdlcVsAqhiplkGK83oXRq1tHpmmTyiPHuKTapHminCOrI1m2ShrzaOvoxcs4vfr9&#10;861/AQAA//8DAFBLAwQUAAYACAAAACEAejFyn9oAAAADAQAADwAAAGRycy9kb3ducmV2LnhtbEyP&#10;QUvDQBCF74L/YRnBi9hNRaXEbIoUxCJCaao9T7NjEszOptltEv+9oxe9DDze4833suXkWjVQHxrP&#10;BuazBBRx6W3DlYG33dP1AlSIyBZbz2TgiwIs8/OzDFPrR97SUMRKSQmHFA3UMXap1qGsyWGY+Y5Y&#10;vA/fO4wi+0rbHkcpd62+SZJ77bBh+VBjR6uays/i5AyM5WbY716f9eZqv/Z8XB9XxfuLMZcX0+MD&#10;qEhT/AvDD76gQy5MB39iG1RrQIbE3yve4m4uMw4SugWdZ/o/e/4NAAD//wMAUEsBAi0AFAAGAAgA&#10;AAAhALaDOJL+AAAA4QEAABMAAAAAAAAAAAAAAAAAAAAAAFtDb250ZW50X1R5cGVzXS54bWxQSwEC&#10;LQAUAAYACAAAACEAOP0h/9YAAACUAQAACwAAAAAAAAAAAAAAAAAvAQAAX3JlbHMvLnJlbHNQSwEC&#10;LQAUAAYACAAAACEAXYS08esBAADEAwAADgAAAAAAAAAAAAAAAAAuAgAAZHJzL2Uyb0RvYy54bWxQ&#10;SwECLQAUAAYACAAAACEAejFyn9oAAAADAQAADwAAAAAAAAAAAAAAAABFBAAAZHJzL2Rvd25yZXYu&#10;eG1sUEsFBgAAAAAEAAQA8wAAAEwFAAAAAA==&#10;" filled="f" stroked="f">
                <o:lock v:ext="edit" aspectratio="t"/>
                <w10:anchorlock/>
              </v:rect>
            </w:pict>
          </mc:Fallback>
        </mc:AlternateContent>
      </w:r>
    </w:p>
    <w:p w14:paraId="181B66AA" w14:textId="77777777" w:rsidR="00B4504C" w:rsidRPr="00304FA1" w:rsidRDefault="00B4504C" w:rsidP="00E40104">
      <w:pPr>
        <w:spacing w:line="360" w:lineRule="auto"/>
        <w:rPr>
          <w:rFonts w:ascii="Times New Roman" w:eastAsia="思源黑体 CN Normal" w:hAnsi="Times New Roman"/>
          <w:b/>
          <w:szCs w:val="18"/>
        </w:rPr>
      </w:pPr>
      <w:r w:rsidRPr="00304FA1">
        <w:rPr>
          <w:rFonts w:ascii="Times New Roman" w:eastAsia="思源黑体 CN Normal" w:hAnsi="Times New Roman"/>
          <w:b/>
          <w:szCs w:val="18"/>
        </w:rPr>
        <w:t>背景知识</w:t>
      </w:r>
    </w:p>
    <w:p w14:paraId="6E3E4E30" w14:textId="77777777" w:rsidR="00B4504C" w:rsidRPr="00304FA1" w:rsidRDefault="00B4504C" w:rsidP="00E40104">
      <w:pPr>
        <w:numPr>
          <w:ilvl w:val="0"/>
          <w:numId w:val="21"/>
        </w:numPr>
        <w:spacing w:line="360" w:lineRule="auto"/>
        <w:rPr>
          <w:rFonts w:ascii="Times New Roman" w:eastAsia="思源黑体 CN Normal" w:hAnsi="Times New Roman"/>
          <w:b/>
          <w:sz w:val="18"/>
          <w:szCs w:val="18"/>
        </w:rPr>
      </w:pPr>
      <w:r w:rsidRPr="00304FA1">
        <w:rPr>
          <w:rFonts w:ascii="Times New Roman" w:eastAsia="思源黑体 CN Normal" w:hAnsi="Times New Roman"/>
          <w:b/>
          <w:sz w:val="18"/>
          <w:szCs w:val="18"/>
        </w:rPr>
        <w:t>什么是</w:t>
      </w:r>
      <w:r w:rsidRPr="00304FA1">
        <w:rPr>
          <w:rFonts w:ascii="Times New Roman" w:eastAsia="思源黑体 CN Normal" w:hAnsi="Times New Roman"/>
          <w:b/>
          <w:i/>
          <w:iCs/>
          <w:sz w:val="18"/>
          <w:szCs w:val="18"/>
        </w:rPr>
        <w:t>BRCA1/BRCA2</w:t>
      </w:r>
      <w:r w:rsidRPr="00304FA1">
        <w:rPr>
          <w:rFonts w:ascii="Times New Roman" w:eastAsia="思源黑体 CN Normal" w:hAnsi="Times New Roman"/>
          <w:b/>
          <w:sz w:val="18"/>
          <w:szCs w:val="18"/>
        </w:rPr>
        <w:t>基因及其突变？</w:t>
      </w:r>
    </w:p>
    <w:p w14:paraId="674A7DBF" w14:textId="77777777" w:rsidR="00B4504C" w:rsidRPr="00304FA1" w:rsidRDefault="00B4504C" w:rsidP="00E40104">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基因（人乳腺癌</w:t>
      </w: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号基因，</w:t>
      </w:r>
      <w:r w:rsidRPr="00304FA1">
        <w:rPr>
          <w:rFonts w:ascii="Times New Roman" w:eastAsia="思源黑体 CN Normal" w:hAnsi="Times New Roman"/>
          <w:sz w:val="18"/>
          <w:szCs w:val="18"/>
        </w:rPr>
        <w:t>Breast cancer 1</w:t>
      </w:r>
      <w:r w:rsidRPr="00304FA1">
        <w:rPr>
          <w:rFonts w:ascii="Times New Roman" w:eastAsia="思源黑体 CN Normal" w:hAnsi="Times New Roman"/>
          <w:sz w:val="18"/>
          <w:szCs w:val="18"/>
        </w:rPr>
        <w:t>）定位于人类第</w:t>
      </w:r>
      <w:r w:rsidRPr="00304FA1">
        <w:rPr>
          <w:rFonts w:ascii="Times New Roman" w:eastAsia="思源黑体 CN Normal" w:hAnsi="Times New Roman"/>
          <w:sz w:val="18"/>
          <w:szCs w:val="18"/>
        </w:rPr>
        <w:t>17</w:t>
      </w:r>
      <w:r w:rsidRPr="00304FA1">
        <w:rPr>
          <w:rFonts w:ascii="Times New Roman" w:eastAsia="思源黑体 CN Normal" w:hAnsi="Times New Roman"/>
          <w:sz w:val="18"/>
          <w:szCs w:val="18"/>
        </w:rPr>
        <w:t>号染色体（</w:t>
      </w:r>
      <w:r w:rsidRPr="00304FA1">
        <w:rPr>
          <w:rFonts w:ascii="Times New Roman" w:eastAsia="思源黑体 CN Normal" w:hAnsi="Times New Roman"/>
          <w:sz w:val="18"/>
          <w:szCs w:val="18"/>
        </w:rPr>
        <w:t>17q21</w:t>
      </w:r>
      <w:r w:rsidRPr="00304FA1">
        <w:rPr>
          <w:rFonts w:ascii="Times New Roman" w:eastAsia="思源黑体 CN Normal" w:hAnsi="Times New Roman"/>
          <w:sz w:val="18"/>
          <w:szCs w:val="18"/>
        </w:rPr>
        <w:t>），长约</w:t>
      </w:r>
      <w:r w:rsidRPr="00304FA1">
        <w:rPr>
          <w:rFonts w:ascii="Times New Roman" w:eastAsia="思源黑体 CN Normal" w:hAnsi="Times New Roman"/>
          <w:sz w:val="18"/>
          <w:szCs w:val="18"/>
        </w:rPr>
        <w:t>81 kb</w:t>
      </w:r>
      <w:r w:rsidRPr="00304FA1">
        <w:rPr>
          <w:rFonts w:ascii="Times New Roman" w:eastAsia="思源黑体 CN Normal" w:hAnsi="Times New Roman"/>
          <w:sz w:val="18"/>
          <w:szCs w:val="18"/>
        </w:rPr>
        <w:t>，含</w:t>
      </w:r>
      <w:r w:rsidRPr="00304FA1">
        <w:rPr>
          <w:rFonts w:ascii="Times New Roman" w:eastAsia="思源黑体 CN Normal" w:hAnsi="Times New Roman"/>
          <w:sz w:val="18"/>
          <w:szCs w:val="18"/>
        </w:rPr>
        <w:t>24</w:t>
      </w:r>
      <w:r w:rsidRPr="00304FA1">
        <w:rPr>
          <w:rFonts w:ascii="Times New Roman" w:eastAsia="思源黑体 CN Normal" w:hAnsi="Times New Roman"/>
          <w:sz w:val="18"/>
          <w:szCs w:val="18"/>
        </w:rPr>
        <w:t>个外显子，其中外显子</w:t>
      </w: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4</w:t>
      </w:r>
      <w:r w:rsidRPr="00304FA1">
        <w:rPr>
          <w:rFonts w:ascii="Times New Roman" w:eastAsia="思源黑体 CN Normal" w:hAnsi="Times New Roman"/>
          <w:sz w:val="18"/>
          <w:szCs w:val="18"/>
        </w:rPr>
        <w:t>不编码蛋白质，即</w:t>
      </w:r>
      <w:r w:rsidRPr="00304FA1">
        <w:rPr>
          <w:rFonts w:ascii="Times New Roman" w:eastAsia="思源黑体 CN Normal" w:hAnsi="Times New Roman"/>
          <w:sz w:val="18"/>
          <w:szCs w:val="18"/>
        </w:rPr>
        <w:t>22</w:t>
      </w:r>
      <w:r w:rsidRPr="00304FA1">
        <w:rPr>
          <w:rFonts w:ascii="Times New Roman" w:eastAsia="思源黑体 CN Normal" w:hAnsi="Times New Roman"/>
          <w:sz w:val="18"/>
          <w:szCs w:val="18"/>
        </w:rPr>
        <w:t>个外显子具编码功能，编码</w:t>
      </w:r>
      <w:r w:rsidRPr="00304FA1">
        <w:rPr>
          <w:rFonts w:ascii="Times New Roman" w:eastAsia="思源黑体 CN Normal" w:hAnsi="Times New Roman"/>
          <w:sz w:val="18"/>
          <w:szCs w:val="18"/>
        </w:rPr>
        <w:t>1863</w:t>
      </w:r>
      <w:r w:rsidRPr="00304FA1">
        <w:rPr>
          <w:rFonts w:ascii="Times New Roman" w:eastAsia="思源黑体 CN Normal" w:hAnsi="Times New Roman"/>
          <w:sz w:val="18"/>
          <w:szCs w:val="18"/>
        </w:rPr>
        <w:t>个氨基酸；</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基因（人乳腺癌</w:t>
      </w:r>
      <w:r w:rsidRPr="00304FA1">
        <w:rPr>
          <w:rFonts w:ascii="Times New Roman" w:eastAsia="思源黑体 CN Normal" w:hAnsi="Times New Roman"/>
          <w:sz w:val="18"/>
          <w:szCs w:val="18"/>
        </w:rPr>
        <w:t>2</w:t>
      </w:r>
      <w:r w:rsidRPr="00304FA1">
        <w:rPr>
          <w:rFonts w:ascii="Times New Roman" w:eastAsia="思源黑体 CN Normal" w:hAnsi="Times New Roman"/>
          <w:sz w:val="18"/>
          <w:szCs w:val="18"/>
        </w:rPr>
        <w:t>号基因，</w:t>
      </w:r>
      <w:r w:rsidRPr="00304FA1">
        <w:rPr>
          <w:rFonts w:ascii="Times New Roman" w:eastAsia="思源黑体 CN Normal" w:hAnsi="Times New Roman"/>
          <w:sz w:val="18"/>
          <w:szCs w:val="18"/>
        </w:rPr>
        <w:t>Breast cancer 2</w:t>
      </w:r>
      <w:r w:rsidRPr="00304FA1">
        <w:rPr>
          <w:rFonts w:ascii="Times New Roman" w:eastAsia="思源黑体 CN Normal" w:hAnsi="Times New Roman"/>
          <w:sz w:val="18"/>
          <w:szCs w:val="18"/>
        </w:rPr>
        <w:t>）定位于人类第</w:t>
      </w:r>
      <w:r w:rsidRPr="00304FA1">
        <w:rPr>
          <w:rFonts w:ascii="Times New Roman" w:eastAsia="思源黑体 CN Normal" w:hAnsi="Times New Roman"/>
          <w:sz w:val="18"/>
          <w:szCs w:val="18"/>
        </w:rPr>
        <w:t>13</w:t>
      </w:r>
      <w:r w:rsidRPr="00304FA1">
        <w:rPr>
          <w:rFonts w:ascii="Times New Roman" w:eastAsia="思源黑体 CN Normal" w:hAnsi="Times New Roman"/>
          <w:sz w:val="18"/>
          <w:szCs w:val="18"/>
        </w:rPr>
        <w:t>号染色体（</w:t>
      </w:r>
      <w:r w:rsidRPr="00304FA1">
        <w:rPr>
          <w:rFonts w:ascii="Times New Roman" w:eastAsia="思源黑体 CN Normal" w:hAnsi="Times New Roman"/>
          <w:sz w:val="18"/>
          <w:szCs w:val="18"/>
        </w:rPr>
        <w:t>13q12.3</w:t>
      </w:r>
      <w:r w:rsidRPr="00304FA1">
        <w:rPr>
          <w:rFonts w:ascii="Times New Roman" w:eastAsia="思源黑体 CN Normal" w:hAnsi="Times New Roman"/>
          <w:sz w:val="18"/>
          <w:szCs w:val="18"/>
        </w:rPr>
        <w:t>），长约</w:t>
      </w:r>
      <w:r w:rsidRPr="00304FA1">
        <w:rPr>
          <w:rFonts w:ascii="Times New Roman" w:eastAsia="思源黑体 CN Normal" w:hAnsi="Times New Roman"/>
          <w:sz w:val="18"/>
          <w:szCs w:val="18"/>
        </w:rPr>
        <w:t>85 kb</w:t>
      </w:r>
      <w:r w:rsidRPr="00304FA1">
        <w:rPr>
          <w:rFonts w:ascii="Times New Roman" w:eastAsia="思源黑体 CN Normal" w:hAnsi="Times New Roman"/>
          <w:sz w:val="18"/>
          <w:szCs w:val="18"/>
        </w:rPr>
        <w:t>，含</w:t>
      </w:r>
      <w:r w:rsidRPr="00304FA1">
        <w:rPr>
          <w:rFonts w:ascii="Times New Roman" w:eastAsia="思源黑体 CN Normal" w:hAnsi="Times New Roman"/>
          <w:sz w:val="18"/>
          <w:szCs w:val="18"/>
        </w:rPr>
        <w:t>27</w:t>
      </w:r>
      <w:r w:rsidRPr="00304FA1">
        <w:rPr>
          <w:rFonts w:ascii="Times New Roman" w:eastAsia="思源黑体 CN Normal" w:hAnsi="Times New Roman"/>
          <w:sz w:val="18"/>
          <w:szCs w:val="18"/>
        </w:rPr>
        <w:t>个外显子，除外显子</w:t>
      </w: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外其余</w:t>
      </w:r>
      <w:r w:rsidRPr="00304FA1">
        <w:rPr>
          <w:rFonts w:ascii="Times New Roman" w:eastAsia="思源黑体 CN Normal" w:hAnsi="Times New Roman"/>
          <w:sz w:val="18"/>
          <w:szCs w:val="18"/>
        </w:rPr>
        <w:t>26</w:t>
      </w:r>
      <w:r w:rsidRPr="00304FA1">
        <w:rPr>
          <w:rFonts w:ascii="Times New Roman" w:eastAsia="思源黑体 CN Normal" w:hAnsi="Times New Roman"/>
          <w:sz w:val="18"/>
          <w:szCs w:val="18"/>
        </w:rPr>
        <w:t>个具编码功能，编码</w:t>
      </w:r>
      <w:r w:rsidRPr="00304FA1">
        <w:rPr>
          <w:rFonts w:ascii="Times New Roman" w:eastAsia="思源黑体 CN Normal" w:hAnsi="Times New Roman"/>
          <w:sz w:val="18"/>
          <w:szCs w:val="18"/>
        </w:rPr>
        <w:t>3418</w:t>
      </w:r>
      <w:r w:rsidRPr="00304FA1">
        <w:rPr>
          <w:rFonts w:ascii="Times New Roman" w:eastAsia="思源黑体 CN Normal" w:hAnsi="Times New Roman"/>
          <w:sz w:val="18"/>
          <w:szCs w:val="18"/>
        </w:rPr>
        <w:t>个氨基酸。</w:t>
      </w:r>
    </w:p>
    <w:p w14:paraId="2FC70166" w14:textId="77777777" w:rsidR="00B4504C" w:rsidRPr="00304FA1" w:rsidRDefault="00B4504C" w:rsidP="00E40104">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基因都是常染色体显性遗传的肿瘤抑制基因，能够编码抑癌蛋白进而与其他抑癌蛋白、</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损伤感应分子和信号转导分子等结合形成大型多亚基蛋白复合物，参与双链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同源重组修复、转录和细胞周期调控，维持基因组稳定性。一旦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008D66F2" w14:textId="77777777" w:rsidR="00B4504C" w:rsidRPr="00304FA1" w:rsidRDefault="00B4504C" w:rsidP="00E40104">
      <w:pPr>
        <w:spacing w:line="360" w:lineRule="auto"/>
        <w:ind w:firstLineChars="200" w:firstLine="360"/>
        <w:rPr>
          <w:rFonts w:ascii="Times New Roman" w:eastAsia="思源黑体 CN Normal" w:hAnsi="Times New Roman"/>
          <w:sz w:val="18"/>
          <w:szCs w:val="18"/>
        </w:rPr>
        <w:sectPr w:rsidR="00B4504C" w:rsidRPr="00304FA1" w:rsidSect="00AD650B">
          <w:pgSz w:w="11906" w:h="16838"/>
          <w:pgMar w:top="1440" w:right="1466" w:bottom="1440" w:left="1800" w:header="779" w:footer="737" w:gutter="0"/>
          <w:cols w:space="720"/>
          <w:titlePg/>
          <w:docGrid w:type="lines" w:linePitch="312"/>
        </w:sectPr>
      </w:pPr>
      <w:r w:rsidRPr="00304FA1">
        <w:rPr>
          <w:rFonts w:ascii="Times New Roman" w:eastAsia="思源黑体 CN Normal" w:hAnsi="Times New Roman"/>
          <w:sz w:val="18"/>
          <w:szCs w:val="18"/>
        </w:rPr>
        <w:t>研究表明，</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基因突变的肿瘤细胞对</w:t>
      </w:r>
      <w:r w:rsidRPr="00304FA1">
        <w:rPr>
          <w:rFonts w:ascii="Times New Roman" w:eastAsia="思源黑体 CN Normal" w:hAnsi="Times New Roman"/>
          <w:sz w:val="18"/>
          <w:szCs w:val="18"/>
        </w:rPr>
        <w:t>PARP</w:t>
      </w:r>
      <w:r w:rsidRPr="00304FA1">
        <w:rPr>
          <w:rFonts w:ascii="Times New Roman" w:eastAsia="思源黑体 CN Normal" w:hAnsi="Times New Roman"/>
          <w:sz w:val="18"/>
          <w:szCs w:val="18"/>
        </w:rPr>
        <w:t>抑制剂的敏感性显著高于正常细胞，通过抑制</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的活性</w:t>
      </w:r>
      <w:proofErr w:type="gramStart"/>
      <w:r w:rsidRPr="00304FA1">
        <w:rPr>
          <w:rFonts w:ascii="Times New Roman" w:eastAsia="思源黑体 CN Normal" w:hAnsi="Times New Roman"/>
          <w:sz w:val="18"/>
          <w:szCs w:val="18"/>
        </w:rPr>
        <w:t>可靶向</w:t>
      </w:r>
      <w:proofErr w:type="gramEnd"/>
      <w:r w:rsidRPr="00304FA1">
        <w:rPr>
          <w:rFonts w:ascii="Times New Roman" w:eastAsia="思源黑体 CN Normal" w:hAnsi="Times New Roman"/>
          <w:sz w:val="18"/>
          <w:szCs w:val="18"/>
        </w:rPr>
        <w:t>杀伤</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基因的肿瘤细胞。修饰酶</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Ⅰ</w:t>
      </w:r>
      <w:r w:rsidRPr="00304FA1">
        <w:rPr>
          <w:rFonts w:ascii="Times New Roman" w:eastAsia="思源黑体 CN Normal" w:hAnsi="Times New Roman"/>
          <w:sz w:val="18"/>
          <w:szCs w:val="18"/>
        </w:rPr>
        <w:t>型多聚</w:t>
      </w:r>
      <w:r w:rsidRPr="00304FA1">
        <w:rPr>
          <w:rFonts w:ascii="Times New Roman" w:eastAsia="思源黑体 CN Normal" w:hAnsi="Times New Roman"/>
          <w:sz w:val="18"/>
          <w:szCs w:val="18"/>
        </w:rPr>
        <w:t>ADP-</w:t>
      </w:r>
      <w:r w:rsidRPr="00304FA1">
        <w:rPr>
          <w:rFonts w:ascii="Times New Roman" w:eastAsia="思源黑体 CN Normal" w:hAnsi="Times New Roman"/>
          <w:sz w:val="18"/>
          <w:szCs w:val="18"/>
        </w:rPr>
        <w:t>核糖聚合酶，</w:t>
      </w:r>
      <w:r w:rsidRPr="00304FA1">
        <w:rPr>
          <w:rFonts w:ascii="Times New Roman" w:eastAsia="思源黑体 CN Normal" w:hAnsi="Times New Roman"/>
          <w:sz w:val="18"/>
          <w:szCs w:val="18"/>
        </w:rPr>
        <w:t>poly(ADP-ribose) polymerase 1</w:t>
      </w:r>
      <w:r w:rsidRPr="00304FA1">
        <w:rPr>
          <w:rFonts w:ascii="Times New Roman" w:eastAsia="思源黑体 CN Normal" w:hAnsi="Times New Roman"/>
          <w:sz w:val="18"/>
          <w:szCs w:val="18"/>
        </w:rPr>
        <w:t>）在</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损伤修复和细胞凋亡中发挥重要作用，</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基因发生突变的肿瘤细胞往往依赖</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完成对</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损伤的修复，使用</w:t>
      </w:r>
      <w:r w:rsidRPr="00304FA1">
        <w:rPr>
          <w:rFonts w:ascii="Times New Roman" w:eastAsia="思源黑体 CN Normal" w:hAnsi="Times New Roman"/>
          <w:sz w:val="18"/>
          <w:szCs w:val="18"/>
        </w:rPr>
        <w:t>PARP</w:t>
      </w:r>
      <w:r w:rsidRPr="00304FA1">
        <w:rPr>
          <w:rFonts w:ascii="Times New Roman" w:eastAsia="思源黑体 CN Normal" w:hAnsi="Times New Roman"/>
          <w:sz w:val="18"/>
          <w:szCs w:val="18"/>
        </w:rPr>
        <w:t>抑制剂后，</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的活性受到抑制，细胞中单链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断裂损伤无法修复并积聚，持续的单链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损伤在</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复制过程中将转化为双链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损伤，由于</w:t>
      </w:r>
      <w:r w:rsidRPr="00304FA1">
        <w:rPr>
          <w:rFonts w:ascii="Times New Roman" w:eastAsia="思源黑体 CN Normal" w:hAnsi="Times New Roman"/>
          <w:i/>
          <w:iCs/>
          <w:sz w:val="18"/>
          <w:szCs w:val="18"/>
        </w:rPr>
        <w:t>BRCA1/BRCA2</w:t>
      </w:r>
      <w:r w:rsidRPr="00304FA1">
        <w:rPr>
          <w:rFonts w:ascii="Times New Roman" w:eastAsia="思源黑体 CN Normal" w:hAnsi="Times New Roman"/>
          <w:sz w:val="18"/>
          <w:szCs w:val="18"/>
        </w:rPr>
        <w:t>基因突变的肿瘤细胞不能通过同源重组修复双链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损伤，导致</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损伤，因此细胞的生存不受影响。</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的发现已经有半个多世纪的时间，相应抑制剂的研究也已经有了超过</w:t>
      </w:r>
      <w:r w:rsidRPr="00304FA1">
        <w:rPr>
          <w:rFonts w:ascii="Times New Roman" w:eastAsia="思源黑体 CN Normal" w:hAnsi="Times New Roman"/>
          <w:sz w:val="18"/>
          <w:szCs w:val="18"/>
        </w:rPr>
        <w:t>30</w:t>
      </w:r>
      <w:r w:rsidRPr="00304FA1">
        <w:rPr>
          <w:rFonts w:ascii="Times New Roman" w:eastAsia="思源黑体 CN Normal" w:hAnsi="Times New Roman"/>
          <w:sz w:val="18"/>
          <w:szCs w:val="18"/>
        </w:rPr>
        <w:t>年的数据积累，目前已经有较多药物开始逐步被研发并获批上市</w:t>
      </w:r>
      <w:r w:rsidRPr="00304FA1">
        <w:rPr>
          <w:rFonts w:ascii="Times New Roman" w:eastAsia="思源黑体 CN Normal" w:hAnsi="Times New Roman"/>
          <w:sz w:val="18"/>
          <w:szCs w:val="18"/>
          <w:vertAlign w:val="superscript"/>
        </w:rPr>
        <w:t>[1]</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因其基因损伤修复系统在维持细胞稳定性及肿瘤治疗中的重要作用，</w:t>
      </w:r>
      <w:r w:rsidRPr="00304FA1">
        <w:rPr>
          <w:rFonts w:ascii="Times New Roman" w:eastAsia="思源黑体 CN Normal" w:hAnsi="Times New Roman"/>
          <w:sz w:val="18"/>
          <w:szCs w:val="18"/>
        </w:rPr>
        <w:t>PARP</w:t>
      </w:r>
      <w:r w:rsidRPr="00304FA1">
        <w:rPr>
          <w:rFonts w:ascii="Times New Roman" w:eastAsia="思源黑体 CN Normal" w:hAnsi="Times New Roman"/>
          <w:sz w:val="18"/>
          <w:szCs w:val="18"/>
        </w:rPr>
        <w:t>抑制剂被认为是继</w:t>
      </w:r>
      <w:r w:rsidRPr="00304FA1">
        <w:rPr>
          <w:rFonts w:ascii="Times New Roman" w:eastAsia="思源黑体 CN Normal" w:hAnsi="Times New Roman"/>
          <w:sz w:val="18"/>
          <w:szCs w:val="18"/>
        </w:rPr>
        <w:t>EGFR</w:t>
      </w:r>
      <w:r w:rsidRPr="00304FA1">
        <w:rPr>
          <w:rFonts w:ascii="Times New Roman" w:eastAsia="思源黑体 CN Normal" w:hAnsi="Times New Roman"/>
          <w:sz w:val="18"/>
          <w:szCs w:val="18"/>
        </w:rPr>
        <w:t>靶</w:t>
      </w:r>
      <w:proofErr w:type="gramStart"/>
      <w:r w:rsidRPr="00304FA1">
        <w:rPr>
          <w:rFonts w:ascii="Times New Roman" w:eastAsia="思源黑体 CN Normal" w:hAnsi="Times New Roman"/>
          <w:sz w:val="18"/>
          <w:szCs w:val="18"/>
        </w:rPr>
        <w:t>向治疗</w:t>
      </w:r>
      <w:proofErr w:type="gramEnd"/>
      <w:r w:rsidRPr="00304FA1">
        <w:rPr>
          <w:rFonts w:ascii="Times New Roman" w:eastAsia="思源黑体 CN Normal" w:hAnsi="Times New Roman"/>
          <w:sz w:val="18"/>
          <w:szCs w:val="18"/>
        </w:rPr>
        <w:t>之后另一个被寄予厚望的临床肿瘤治疗的重要方向。</w:t>
      </w:r>
    </w:p>
    <w:p w14:paraId="4BB310EE" w14:textId="77777777" w:rsidR="00B4504C" w:rsidRPr="00304FA1" w:rsidRDefault="00B4504C" w:rsidP="00B4504C">
      <w:pPr>
        <w:numPr>
          <w:ilvl w:val="0"/>
          <w:numId w:val="21"/>
        </w:numPr>
        <w:spacing w:before="480" w:line="480" w:lineRule="auto"/>
        <w:rPr>
          <w:rFonts w:ascii="Times New Roman" w:eastAsia="思源黑体 CN Normal" w:hAnsi="Times New Roman"/>
          <w:b/>
          <w:sz w:val="18"/>
          <w:szCs w:val="18"/>
        </w:rPr>
      </w:pPr>
      <w:r w:rsidRPr="00304FA1">
        <w:rPr>
          <w:rFonts w:ascii="Times New Roman" w:eastAsia="思源黑体 CN Normal" w:hAnsi="Times New Roman"/>
          <w:b/>
          <w:i/>
          <w:iCs/>
          <w:sz w:val="18"/>
          <w:szCs w:val="18"/>
        </w:rPr>
        <w:lastRenderedPageBreak/>
        <w:t>BRCA1/BRCA2</w:t>
      </w:r>
      <w:r w:rsidRPr="00304FA1">
        <w:rPr>
          <w:rFonts w:ascii="Times New Roman" w:eastAsia="思源黑体 CN Normal" w:hAnsi="Times New Roman"/>
          <w:b/>
          <w:sz w:val="18"/>
          <w:szCs w:val="18"/>
        </w:rPr>
        <w:t>基因与癌症的发生发展有什么关系？</w:t>
      </w:r>
    </w:p>
    <w:p w14:paraId="2F9D4B16" w14:textId="77777777" w:rsidR="00B4504C" w:rsidRPr="00304FA1" w:rsidRDefault="00B4504C" w:rsidP="00B4504C">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sz w:val="18"/>
          <w:szCs w:val="18"/>
        </w:rPr>
        <w:t>乳腺癌在我国女性恶性肿瘤的发病率中居首位，其发病率在</w:t>
      </w:r>
      <w:r w:rsidRPr="00304FA1">
        <w:rPr>
          <w:rFonts w:ascii="Times New Roman" w:eastAsia="思源黑体 CN Normal" w:hAnsi="Times New Roman"/>
          <w:sz w:val="18"/>
          <w:szCs w:val="18"/>
        </w:rPr>
        <w:t>25</w:t>
      </w:r>
      <w:r w:rsidRPr="00304FA1">
        <w:rPr>
          <w:rFonts w:ascii="Times New Roman" w:eastAsia="思源黑体 CN Normal" w:hAnsi="Times New Roman"/>
          <w:sz w:val="18"/>
          <w:szCs w:val="18"/>
        </w:rPr>
        <w:t>岁后逐渐上升，</w:t>
      </w:r>
      <w:r w:rsidRPr="00304FA1">
        <w:rPr>
          <w:rFonts w:ascii="Times New Roman" w:eastAsia="思源黑体 CN Normal" w:hAnsi="Times New Roman"/>
          <w:sz w:val="18"/>
          <w:szCs w:val="18"/>
        </w:rPr>
        <w:t>50~54</w:t>
      </w:r>
      <w:r w:rsidRPr="00304FA1">
        <w:rPr>
          <w:rFonts w:ascii="Times New Roman" w:eastAsia="思源黑体 CN Normal" w:hAnsi="Times New Roman"/>
          <w:sz w:val="18"/>
          <w:szCs w:val="18"/>
        </w:rPr>
        <w:t>岁达到高峰</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调查数据显示</w:t>
      </w:r>
      <w:r w:rsidRPr="00304FA1">
        <w:rPr>
          <w:rFonts w:ascii="Times New Roman" w:eastAsia="思源黑体 CN Normal" w:hAnsi="Times New Roman"/>
          <w:sz w:val="18"/>
          <w:szCs w:val="18"/>
          <w:vertAlign w:val="superscript"/>
        </w:rPr>
        <w:t>[2,3]</w:t>
      </w:r>
      <w:r w:rsidRPr="00304FA1">
        <w:rPr>
          <w:rFonts w:ascii="Times New Roman" w:eastAsia="思源黑体 CN Normal" w:hAnsi="Times New Roman"/>
          <w:sz w:val="18"/>
          <w:szCs w:val="18"/>
        </w:rPr>
        <w:t>，我国乳腺癌发病率正以每年</w:t>
      </w:r>
      <w:r w:rsidRPr="00304FA1">
        <w:rPr>
          <w:rFonts w:ascii="Times New Roman" w:eastAsia="思源黑体 CN Normal" w:hAnsi="Times New Roman"/>
          <w:sz w:val="18"/>
          <w:szCs w:val="18"/>
        </w:rPr>
        <w:t>3%</w:t>
      </w:r>
      <w:r w:rsidRPr="00304FA1">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304FA1">
        <w:rPr>
          <w:rFonts w:ascii="Times New Roman" w:eastAsia="思源黑体 CN Normal" w:hAnsi="Times New Roman"/>
          <w:sz w:val="18"/>
          <w:szCs w:val="18"/>
          <w:vertAlign w:val="superscript"/>
        </w:rPr>
        <w:t>[4,5]</w:t>
      </w:r>
      <w:r w:rsidRPr="00304FA1">
        <w:rPr>
          <w:rFonts w:ascii="Times New Roman" w:eastAsia="思源黑体 CN Normal" w:hAnsi="Times New Roman"/>
          <w:sz w:val="18"/>
          <w:szCs w:val="18"/>
        </w:rPr>
        <w:t>，仅</w:t>
      </w:r>
      <w:r w:rsidRPr="00304FA1">
        <w:rPr>
          <w:rFonts w:ascii="Times New Roman" w:eastAsia="思源黑体 CN Normal" w:hAnsi="Times New Roman"/>
          <w:sz w:val="18"/>
          <w:szCs w:val="18"/>
        </w:rPr>
        <w:t>2012</w:t>
      </w:r>
      <w:r w:rsidRPr="00304FA1">
        <w:rPr>
          <w:rFonts w:ascii="Times New Roman" w:eastAsia="思源黑体 CN Normal" w:hAnsi="Times New Roman"/>
          <w:sz w:val="18"/>
          <w:szCs w:val="18"/>
        </w:rPr>
        <w:t>年一年我国就新增卵巢癌</w:t>
      </w:r>
      <w:r w:rsidRPr="00304FA1">
        <w:rPr>
          <w:rFonts w:ascii="Times New Roman" w:eastAsia="思源黑体 CN Normal" w:hAnsi="Times New Roman"/>
          <w:sz w:val="18"/>
          <w:szCs w:val="18"/>
        </w:rPr>
        <w:t>3.5</w:t>
      </w:r>
      <w:r w:rsidRPr="00304FA1">
        <w:rPr>
          <w:rFonts w:ascii="Times New Roman" w:eastAsia="思源黑体 CN Normal" w:hAnsi="Times New Roman"/>
          <w:sz w:val="18"/>
          <w:szCs w:val="18"/>
        </w:rPr>
        <w:t>万例、死亡</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rPr>
        <w:t>万例，对妇女生命造成严重威胁。</w:t>
      </w:r>
    </w:p>
    <w:p w14:paraId="40565B04" w14:textId="77777777" w:rsidR="00B4504C" w:rsidRPr="00304FA1" w:rsidRDefault="00B4504C" w:rsidP="00B4504C">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sz w:val="18"/>
          <w:szCs w:val="18"/>
        </w:rPr>
        <w:t>卵巢癌和乳腺癌均属于强遗传背景的肿瘤。研究表明</w:t>
      </w:r>
      <w:r w:rsidRPr="00304FA1">
        <w:rPr>
          <w:rFonts w:ascii="Times New Roman" w:eastAsia="思源黑体 CN Normal" w:hAnsi="Times New Roman"/>
          <w:sz w:val="18"/>
          <w:szCs w:val="18"/>
          <w:vertAlign w:val="superscript"/>
        </w:rPr>
        <w:t>[6-8]</w:t>
      </w:r>
      <w:r w:rsidRPr="00304FA1">
        <w:rPr>
          <w:rFonts w:ascii="Times New Roman" w:eastAsia="思源黑体 CN Normal" w:hAnsi="Times New Roman"/>
          <w:sz w:val="18"/>
          <w:szCs w:val="18"/>
        </w:rPr>
        <w:t>，约</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rPr>
        <w:t>的卵巢癌病例和约</w:t>
      </w:r>
      <w:r w:rsidRPr="00304FA1">
        <w:rPr>
          <w:rFonts w:ascii="Times New Roman" w:eastAsia="思源黑体 CN Normal" w:hAnsi="Times New Roman"/>
          <w:sz w:val="18"/>
          <w:szCs w:val="18"/>
        </w:rPr>
        <w:t>5~10%</w:t>
      </w:r>
      <w:r w:rsidRPr="00304FA1">
        <w:rPr>
          <w:rFonts w:ascii="Times New Roman" w:eastAsia="思源黑体 CN Normal" w:hAnsi="Times New Roman"/>
          <w:sz w:val="18"/>
          <w:szCs w:val="18"/>
        </w:rPr>
        <w:t>的乳腺癌病例发生于携带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基因突变的患者，具有乳腺癌家族史的病例中患者携带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基因突变比例达</w:t>
      </w:r>
      <w:r w:rsidRPr="00304FA1">
        <w:rPr>
          <w:rFonts w:ascii="Times New Roman" w:eastAsia="思源黑体 CN Normal" w:hAnsi="Times New Roman"/>
          <w:sz w:val="18"/>
          <w:szCs w:val="18"/>
        </w:rPr>
        <w:t>20~25%</w:t>
      </w:r>
      <w:r w:rsidRPr="00304FA1">
        <w:rPr>
          <w:rFonts w:ascii="Times New Roman" w:eastAsia="思源黑体 CN Normal" w:hAnsi="Times New Roman"/>
          <w:sz w:val="18"/>
          <w:szCs w:val="18"/>
        </w:rPr>
        <w:t>，在同时具有乳腺癌和卵巢癌家族史的病例中患者突变比例更高，可达到</w:t>
      </w:r>
      <w:r w:rsidRPr="00304FA1">
        <w:rPr>
          <w:rFonts w:ascii="Times New Roman" w:eastAsia="思源黑体 CN Normal" w:hAnsi="Times New Roman"/>
          <w:sz w:val="18"/>
          <w:szCs w:val="18"/>
        </w:rPr>
        <w:t>60~80%</w:t>
      </w:r>
      <w:r w:rsidRPr="00304FA1">
        <w:rPr>
          <w:rFonts w:ascii="Times New Roman" w:eastAsia="思源黑体 CN Normal" w:hAnsi="Times New Roman"/>
          <w:sz w:val="18"/>
          <w:szCs w:val="18"/>
        </w:rPr>
        <w:t>。</w:t>
      </w:r>
    </w:p>
    <w:p w14:paraId="4BEE81FE" w14:textId="77777777" w:rsidR="00B4504C" w:rsidRPr="00304FA1" w:rsidRDefault="00B4504C" w:rsidP="00B4504C">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sz w:val="18"/>
          <w:szCs w:val="18"/>
        </w:rPr>
        <w:t>普通女性一生中罹患卵巢癌和乳腺癌的风险分别为</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13%</w:t>
      </w:r>
      <w:r w:rsidRPr="00304FA1">
        <w:rPr>
          <w:rFonts w:ascii="Times New Roman" w:eastAsia="思源黑体 CN Normal" w:hAnsi="Times New Roman"/>
          <w:sz w:val="18"/>
          <w:szCs w:val="18"/>
        </w:rPr>
        <w:t>，而在</w:t>
      </w:r>
      <w:r w:rsidRPr="00304FA1">
        <w:rPr>
          <w:rFonts w:ascii="Times New Roman" w:eastAsia="思源黑体 CN Normal" w:hAnsi="Times New Roman"/>
          <w:sz w:val="18"/>
          <w:szCs w:val="18"/>
        </w:rPr>
        <w:t>70</w:t>
      </w:r>
      <w:r w:rsidRPr="00304FA1">
        <w:rPr>
          <w:rFonts w:ascii="Times New Roman" w:eastAsia="思源黑体 CN Normal" w:hAnsi="Times New Roman"/>
          <w:sz w:val="18"/>
          <w:szCs w:val="18"/>
        </w:rPr>
        <w:t>岁之后，</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基因致病性突变女性携带者患卵巢癌和乳腺癌的风险分别高达</w:t>
      </w:r>
      <w:r w:rsidRPr="00304FA1">
        <w:rPr>
          <w:rFonts w:ascii="Times New Roman" w:eastAsia="思源黑体 CN Normal" w:hAnsi="Times New Roman"/>
          <w:sz w:val="18"/>
          <w:szCs w:val="18"/>
        </w:rPr>
        <w:t>35~46%</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51~75%</w:t>
      </w:r>
      <w:r w:rsidRPr="00304FA1">
        <w:rPr>
          <w:rFonts w:ascii="Times New Roman" w:eastAsia="思源黑体 CN Normal" w:hAnsi="Times New Roman"/>
          <w:sz w:val="18"/>
          <w:szCs w:val="18"/>
        </w:rPr>
        <w:t>，男性携带者患乳腺癌的概率为</w:t>
      </w:r>
      <w:r w:rsidRPr="00304FA1">
        <w:rPr>
          <w:rFonts w:ascii="Times New Roman" w:eastAsia="思源黑体 CN Normal" w:hAnsi="Times New Roman"/>
          <w:sz w:val="18"/>
          <w:szCs w:val="18"/>
        </w:rPr>
        <w:t>1.2%</w:t>
      </w:r>
      <w:r w:rsidRPr="00304FA1">
        <w:rPr>
          <w:rFonts w:ascii="Times New Roman" w:eastAsia="思源黑体 CN Normal" w:hAnsi="Times New Roman"/>
          <w:sz w:val="18"/>
          <w:szCs w:val="18"/>
        </w:rPr>
        <w:t>，</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基因致病性突变女性携带者患卵巢癌的概率达</w:t>
      </w:r>
      <w:r w:rsidRPr="00304FA1">
        <w:rPr>
          <w:rFonts w:ascii="Times New Roman" w:eastAsia="思源黑体 CN Normal" w:hAnsi="Times New Roman"/>
          <w:sz w:val="18"/>
          <w:szCs w:val="18"/>
        </w:rPr>
        <w:t>13~23%</w:t>
      </w:r>
      <w:r w:rsidRPr="00304FA1">
        <w:rPr>
          <w:rFonts w:ascii="Times New Roman" w:eastAsia="思源黑体 CN Normal" w:hAnsi="Times New Roman"/>
          <w:sz w:val="18"/>
          <w:szCs w:val="18"/>
        </w:rPr>
        <w:t>，患乳腺癌的概率达</w:t>
      </w:r>
      <w:r w:rsidRPr="00304FA1">
        <w:rPr>
          <w:rFonts w:ascii="Times New Roman" w:eastAsia="思源黑体 CN Normal" w:hAnsi="Times New Roman"/>
          <w:sz w:val="18"/>
          <w:szCs w:val="18"/>
        </w:rPr>
        <w:t>40~57%</w:t>
      </w:r>
      <w:r w:rsidRPr="00304FA1">
        <w:rPr>
          <w:rFonts w:ascii="Times New Roman" w:eastAsia="思源黑体 CN Normal" w:hAnsi="Times New Roman"/>
          <w:sz w:val="18"/>
          <w:szCs w:val="18"/>
        </w:rPr>
        <w:t>，男性携带者患乳腺癌的概率达</w:t>
      </w:r>
      <w:r w:rsidRPr="00304FA1">
        <w:rPr>
          <w:rFonts w:ascii="Times New Roman" w:eastAsia="思源黑体 CN Normal" w:hAnsi="Times New Roman"/>
          <w:sz w:val="18"/>
          <w:szCs w:val="18"/>
        </w:rPr>
        <w:t>6.8%</w:t>
      </w:r>
      <w:r w:rsidRPr="00304FA1">
        <w:rPr>
          <w:rFonts w:ascii="Times New Roman" w:eastAsia="思源黑体 CN Normal" w:hAnsi="Times New Roman"/>
          <w:sz w:val="18"/>
          <w:szCs w:val="18"/>
        </w:rPr>
        <w:t>，患前列腺癌的概率达</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vertAlign w:val="superscript"/>
        </w:rPr>
        <w:t>[9-13]</w:t>
      </w:r>
      <w:r w:rsidRPr="00304FA1">
        <w:rPr>
          <w:rFonts w:ascii="Times New Roman" w:eastAsia="思源黑体 CN Normal" w:hAnsi="Times New Roman"/>
          <w:sz w:val="18"/>
          <w:szCs w:val="18"/>
        </w:rPr>
        <w:t>。此外，</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基因突变携带者卵巢癌和乳腺癌的平均诊断年龄较非突变携带者均有年轻化的趋势</w:t>
      </w:r>
      <w:r w:rsidRPr="00304FA1">
        <w:rPr>
          <w:rFonts w:ascii="Times New Roman" w:eastAsia="思源黑体 CN Normal" w:hAnsi="Times New Roman"/>
          <w:sz w:val="18"/>
          <w:szCs w:val="18"/>
          <w:vertAlign w:val="superscript"/>
        </w:rPr>
        <w:t>[7.8,13]</w:t>
      </w:r>
      <w:r w:rsidRPr="00304FA1">
        <w:rPr>
          <w:rFonts w:ascii="Times New Roman" w:eastAsia="思源黑体 CN Normal" w:hAnsi="Times New Roman"/>
          <w:sz w:val="18"/>
          <w:szCs w:val="18"/>
        </w:rPr>
        <w:t>。同时，</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基因突变的乳腺癌患者对侧发生癌症或多发癌灶的风险也会增加。</w:t>
      </w:r>
    </w:p>
    <w:p w14:paraId="084E6757" w14:textId="18900519" w:rsidR="00783F8F" w:rsidRPr="00783F8F" w:rsidRDefault="00B4504C" w:rsidP="00783F8F">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基因上特定的突变也会增加携带者其他癌症类型发生的危险，如携带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基因突变的女性将增加罹患输卵管癌和腹膜癌的风险</w:t>
      </w:r>
      <w:r w:rsidRPr="00304FA1">
        <w:rPr>
          <w:rFonts w:ascii="Times New Roman" w:eastAsia="思源黑体 CN Normal" w:hAnsi="Times New Roman"/>
          <w:sz w:val="18"/>
          <w:szCs w:val="18"/>
          <w:vertAlign w:val="superscript"/>
        </w:rPr>
        <w:t>[13,14]</w:t>
      </w:r>
      <w:r w:rsidRPr="00304FA1">
        <w:rPr>
          <w:rFonts w:ascii="Times New Roman" w:eastAsia="思源黑体 CN Normal" w:hAnsi="Times New Roman"/>
          <w:sz w:val="18"/>
          <w:szCs w:val="18"/>
        </w:rPr>
        <w:t>，携带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基因突变的女性或男性将增加罹患胰腺癌的风险</w:t>
      </w:r>
      <w:r w:rsidRPr="00304FA1">
        <w:rPr>
          <w:rFonts w:ascii="Times New Roman" w:eastAsia="思源黑体 CN Normal" w:hAnsi="Times New Roman"/>
          <w:sz w:val="18"/>
          <w:szCs w:val="18"/>
          <w:vertAlign w:val="superscript"/>
        </w:rPr>
        <w:t>[15]</w:t>
      </w:r>
      <w:r w:rsidRPr="00304FA1">
        <w:rPr>
          <w:rFonts w:ascii="Times New Roman" w:eastAsia="思源黑体 CN Normal" w:hAnsi="Times New Roman"/>
          <w:sz w:val="18"/>
          <w:szCs w:val="18"/>
        </w:rPr>
        <w:t>。</w:t>
      </w:r>
      <w:bookmarkStart w:id="3" w:name="_Hlk71632497"/>
      <w:r w:rsidR="00783F8F">
        <w:rPr>
          <w:rFonts w:ascii="Times New Roman" w:eastAsia="思源黑体 CN Normal" w:hAnsi="Times New Roman"/>
          <w:b/>
          <w:i/>
          <w:iCs/>
          <w:sz w:val="18"/>
          <w:szCs w:val="18"/>
        </w:rPr>
        <w:br w:type="page"/>
      </w:r>
    </w:p>
    <w:p w14:paraId="02401E42" w14:textId="2C13A284" w:rsidR="00FF1757" w:rsidRPr="005402EA" w:rsidRDefault="00FF1757" w:rsidP="00FF1757">
      <w:pPr>
        <w:numPr>
          <w:ilvl w:val="0"/>
          <w:numId w:val="21"/>
        </w:numPr>
        <w:spacing w:before="480" w:line="480" w:lineRule="auto"/>
        <w:ind w:left="357" w:hanging="357"/>
        <w:rPr>
          <w:rFonts w:ascii="Times New Roman" w:eastAsia="思源黑体 CN Normal" w:hAnsi="Times New Roman"/>
          <w:b/>
          <w:sz w:val="18"/>
          <w:szCs w:val="18"/>
        </w:rPr>
      </w:pPr>
      <w:r w:rsidRPr="005402EA">
        <w:rPr>
          <w:rFonts w:ascii="Times New Roman" w:eastAsia="思源黑体 CN Normal" w:hAnsi="Times New Roman"/>
          <w:b/>
          <w:i/>
          <w:iCs/>
          <w:sz w:val="18"/>
          <w:szCs w:val="18"/>
        </w:rPr>
        <w:lastRenderedPageBreak/>
        <w:t>BRCA1/BRCA2</w:t>
      </w:r>
      <w:r w:rsidRPr="005402EA">
        <w:rPr>
          <w:rFonts w:ascii="Times New Roman" w:eastAsia="思源黑体 CN Normal" w:hAnsi="Times New Roman"/>
          <w:b/>
          <w:sz w:val="18"/>
          <w:szCs w:val="18"/>
        </w:rPr>
        <w:t>基因检测的临床意义在哪里？</w:t>
      </w:r>
    </w:p>
    <w:p w14:paraId="70D57D73" w14:textId="77777777" w:rsidR="00FF1757" w:rsidRPr="005402EA" w:rsidRDefault="00FF1757" w:rsidP="00FF1757">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基因突变检测对乳腺癌和卵巢癌患者的靶向治疗、化疗、手术治疗等方面均具有十分重要的临床意义：</w:t>
      </w:r>
    </w:p>
    <w:p w14:paraId="493A9CD1" w14:textId="77777777" w:rsidR="00FF1757" w:rsidRPr="005402EA" w:rsidRDefault="00FF1757" w:rsidP="00FF1757">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w:t>
      </w:r>
      <w:r w:rsidRPr="005402EA">
        <w:rPr>
          <w:rFonts w:ascii="Times New Roman" w:eastAsia="思源黑体 CN Normal" w:hAnsi="Times New Roman"/>
          <w:sz w:val="18"/>
          <w:szCs w:val="18"/>
          <w:u w:val="single"/>
        </w:rPr>
        <w:t>PARP</w:t>
      </w:r>
      <w:r w:rsidRPr="005402EA">
        <w:rPr>
          <w:rFonts w:ascii="Times New Roman" w:eastAsia="思源黑体 CN Normal" w:hAnsi="Times New Roman"/>
          <w:sz w:val="18"/>
          <w:szCs w:val="18"/>
          <w:u w:val="single"/>
        </w:rPr>
        <w:t>抑制剂靶向治疗。</w:t>
      </w:r>
    </w:p>
    <w:p w14:paraId="689EC807" w14:textId="77777777" w:rsidR="00FF1757" w:rsidRPr="005402EA" w:rsidRDefault="00FF1757" w:rsidP="00FF1757">
      <w:pPr>
        <w:spacing w:line="360" w:lineRule="auto"/>
        <w:ind w:firstLine="372"/>
        <w:rPr>
          <w:rFonts w:ascii="Times New Roman" w:eastAsia="思源黑体 CN Normal" w:hAnsi="Times New Roman"/>
          <w:sz w:val="18"/>
          <w:szCs w:val="18"/>
        </w:rPr>
      </w:pPr>
      <w:r w:rsidRPr="005402EA">
        <w:rPr>
          <w:rFonts w:ascii="Times New Roman" w:eastAsia="思源黑体 CN Normal" w:hAnsi="Times New Roman"/>
          <w:sz w:val="18"/>
          <w:szCs w:val="18"/>
        </w:rPr>
        <w:t>携带</w:t>
      </w:r>
      <w:r w:rsidRPr="005402EA">
        <w:rPr>
          <w:rFonts w:ascii="Times New Roman" w:eastAsia="思源黑体 CN Normal" w:hAnsi="Times New Roman"/>
          <w:i/>
          <w:iCs/>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iCs/>
          <w:sz w:val="18"/>
          <w:szCs w:val="18"/>
        </w:rPr>
        <w:t>BRCA2</w:t>
      </w:r>
      <w:r w:rsidRPr="005402EA">
        <w:rPr>
          <w:rFonts w:ascii="Times New Roman" w:eastAsia="思源黑体 CN Normal" w:hAnsi="Times New Roman"/>
          <w:sz w:val="18"/>
          <w:szCs w:val="18"/>
        </w:rPr>
        <w:t>基因致病性或疑似致病性变异的卵巢癌患者能够更好的从</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抑制剂的治疗中获益。</w:t>
      </w:r>
      <w:r w:rsidRPr="005402EA">
        <w:rPr>
          <w:rFonts w:ascii="Times New Roman" w:eastAsia="思源黑体 CN Normal" w:hAnsi="Times New Roman"/>
          <w:sz w:val="18"/>
          <w:szCs w:val="18"/>
        </w:rPr>
        <w:t>FDA/NMPA</w:t>
      </w:r>
      <w:r w:rsidRPr="005402EA">
        <w:rPr>
          <w:rFonts w:ascii="Times New Roman" w:eastAsia="思源黑体 CN Normal" w:hAnsi="Times New Roman"/>
          <w:sz w:val="18"/>
          <w:szCs w:val="18"/>
        </w:rPr>
        <w:t>已批准多个</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抑制剂用于卵巢癌、乳腺癌、胰腺癌等的治疗：</w:t>
      </w:r>
    </w:p>
    <w:tbl>
      <w:tblPr>
        <w:tblW w:w="8745"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25"/>
        <w:gridCol w:w="952"/>
        <w:gridCol w:w="995"/>
        <w:gridCol w:w="4254"/>
        <w:gridCol w:w="1319"/>
      </w:tblGrid>
      <w:tr w:rsidR="00FF1757" w:rsidRPr="005402EA" w14:paraId="4473B9F3" w14:textId="77777777" w:rsidTr="0052082A">
        <w:trPr>
          <w:trHeight w:val="850"/>
          <w:tblHeader/>
          <w:jc w:val="center"/>
        </w:trPr>
        <w:tc>
          <w:tcPr>
            <w:tcW w:w="1225" w:type="dxa"/>
            <w:shd w:val="clear" w:color="auto" w:fill="00653B"/>
            <w:noWrap/>
            <w:vAlign w:val="center"/>
            <w:hideMark/>
          </w:tcPr>
          <w:p w14:paraId="2E6CA709"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药物</w:t>
            </w:r>
          </w:p>
        </w:tc>
        <w:tc>
          <w:tcPr>
            <w:tcW w:w="952" w:type="dxa"/>
            <w:shd w:val="clear" w:color="auto" w:fill="00653B"/>
            <w:noWrap/>
            <w:vAlign w:val="center"/>
            <w:hideMark/>
          </w:tcPr>
          <w:p w14:paraId="1950CCBA"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批准机构</w:t>
            </w:r>
          </w:p>
        </w:tc>
        <w:tc>
          <w:tcPr>
            <w:tcW w:w="995" w:type="dxa"/>
            <w:shd w:val="clear" w:color="auto" w:fill="00653B"/>
            <w:vAlign w:val="center"/>
            <w:hideMark/>
          </w:tcPr>
          <w:p w14:paraId="4BCAC7D9"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疾病类型</w:t>
            </w:r>
          </w:p>
        </w:tc>
        <w:tc>
          <w:tcPr>
            <w:tcW w:w="4254" w:type="dxa"/>
            <w:shd w:val="clear" w:color="auto" w:fill="00653B"/>
            <w:vAlign w:val="center"/>
            <w:hideMark/>
          </w:tcPr>
          <w:p w14:paraId="3D61A63A"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批准适应症</w:t>
            </w:r>
          </w:p>
        </w:tc>
        <w:tc>
          <w:tcPr>
            <w:tcW w:w="1319" w:type="dxa"/>
            <w:shd w:val="clear" w:color="auto" w:fill="00653B"/>
            <w:vAlign w:val="center"/>
            <w:hideMark/>
          </w:tcPr>
          <w:p w14:paraId="6632C31A"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相关标志物</w:t>
            </w:r>
          </w:p>
        </w:tc>
      </w:tr>
      <w:tr w:rsidR="00FF1757" w:rsidRPr="005402EA" w14:paraId="632CC731" w14:textId="77777777" w:rsidTr="0052082A">
        <w:trPr>
          <w:trHeight w:val="454"/>
          <w:jc w:val="center"/>
        </w:trPr>
        <w:tc>
          <w:tcPr>
            <w:tcW w:w="1225" w:type="dxa"/>
            <w:vMerge w:val="restart"/>
            <w:noWrap/>
            <w:vAlign w:val="center"/>
            <w:hideMark/>
          </w:tcPr>
          <w:p w14:paraId="26B182A2" w14:textId="77777777" w:rsidR="00FF1757" w:rsidRPr="005402EA" w:rsidRDefault="00FF1757" w:rsidP="0052082A">
            <w:pPr>
              <w:widowControl/>
              <w:spacing w:line="280" w:lineRule="exact"/>
              <w:jc w:val="center"/>
              <w:rPr>
                <w:rFonts w:ascii="Times New Roman" w:eastAsia="思源黑体 CN Normal" w:hAnsi="Times New Roman"/>
                <w:color w:val="000000"/>
                <w:kern w:val="0"/>
                <w:sz w:val="18"/>
                <w:szCs w:val="18"/>
              </w:rPr>
            </w:pPr>
            <w:r w:rsidRPr="005402EA">
              <w:rPr>
                <w:rFonts w:ascii="Times New Roman" w:eastAsia="思源黑体 CN Normal" w:hAnsi="Times New Roman"/>
                <w:color w:val="000000"/>
                <w:sz w:val="18"/>
                <w:szCs w:val="18"/>
              </w:rPr>
              <w:t>奥拉帕利</w:t>
            </w:r>
            <w:r w:rsidRPr="005402EA">
              <w:rPr>
                <w:rFonts w:ascii="Times New Roman" w:eastAsia="思源黑体 CN Normal" w:hAnsi="Times New Roman"/>
                <w:color w:val="000000"/>
                <w:sz w:val="18"/>
                <w:szCs w:val="18"/>
              </w:rPr>
              <w:br/>
              <w:t>Olaparib</w:t>
            </w:r>
          </w:p>
        </w:tc>
        <w:tc>
          <w:tcPr>
            <w:tcW w:w="952" w:type="dxa"/>
            <w:vMerge w:val="restart"/>
            <w:noWrap/>
            <w:vAlign w:val="center"/>
            <w:hideMark/>
          </w:tcPr>
          <w:p w14:paraId="02ED5526"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65E8538A" w14:textId="77777777" w:rsidR="00FF1757" w:rsidRPr="005402EA" w:rsidRDefault="00FF1757" w:rsidP="0052082A">
            <w:pPr>
              <w:widowControl/>
              <w:spacing w:line="280" w:lineRule="exact"/>
              <w:rPr>
                <w:rFonts w:ascii="Times New Roman" w:eastAsia="思源黑体 CN Normal" w:hAnsi="Times New Roman"/>
                <w:color w:val="000000"/>
                <w:kern w:val="0"/>
                <w:sz w:val="18"/>
                <w:szCs w:val="18"/>
              </w:rPr>
            </w:pPr>
            <w:r w:rsidRPr="005402EA">
              <w:rPr>
                <w:rFonts w:ascii="Times New Roman" w:eastAsia="思源黑体 CN Normal" w:hAnsi="Times New Roman"/>
                <w:color w:val="000000"/>
                <w:sz w:val="18"/>
                <w:szCs w:val="18"/>
              </w:rPr>
              <w:t>卵巢癌</w:t>
            </w:r>
          </w:p>
        </w:tc>
        <w:tc>
          <w:tcPr>
            <w:tcW w:w="4254" w:type="dxa"/>
            <w:vAlign w:val="center"/>
            <w:hideMark/>
          </w:tcPr>
          <w:p w14:paraId="1CD9D2F1" w14:textId="77777777" w:rsidR="00FF1757" w:rsidRPr="005402EA" w:rsidRDefault="00FF1757" w:rsidP="0052082A">
            <w:pPr>
              <w:widowControl/>
              <w:spacing w:line="280" w:lineRule="exact"/>
              <w:rPr>
                <w:rFonts w:ascii="Times New Roman" w:eastAsia="思源黑体 CN Normal" w:hAnsi="Times New Roman"/>
                <w:color w:val="000000"/>
                <w:kern w:val="0"/>
                <w:sz w:val="18"/>
                <w:szCs w:val="18"/>
              </w:rPr>
            </w:pPr>
            <w:r w:rsidRPr="005402EA">
              <w:rPr>
                <w:rFonts w:ascii="Times New Roman" w:eastAsia="思源黑体 CN Normal" w:hAnsi="Times New Roman"/>
                <w:color w:val="000000"/>
                <w:sz w:val="18"/>
                <w:szCs w:val="18"/>
              </w:rPr>
              <w:t>用于经一线以铂类为基础的化疗治疗后获得完全或部分缓解、且携带胚系或体细胞</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有害或疑似有害变异的晚期上皮性卵巢癌、输卵管或原发性腹膜癌成人患者的维持治疗。</w:t>
            </w:r>
          </w:p>
        </w:tc>
        <w:tc>
          <w:tcPr>
            <w:tcW w:w="1319" w:type="dxa"/>
            <w:vAlign w:val="center"/>
            <w:hideMark/>
          </w:tcPr>
          <w:p w14:paraId="6B7E310E"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FF1757" w:rsidRPr="005402EA" w14:paraId="6C20255F" w14:textId="77777777" w:rsidTr="0052082A">
        <w:trPr>
          <w:trHeight w:val="454"/>
          <w:jc w:val="center"/>
        </w:trPr>
        <w:tc>
          <w:tcPr>
            <w:tcW w:w="1225" w:type="dxa"/>
            <w:vMerge/>
            <w:vAlign w:val="center"/>
            <w:hideMark/>
          </w:tcPr>
          <w:p w14:paraId="47E28C3A"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592A5659"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483F86E6"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4254" w:type="dxa"/>
            <w:shd w:val="clear" w:color="auto" w:fill="D6E3BC"/>
            <w:vAlign w:val="center"/>
            <w:hideMark/>
          </w:tcPr>
          <w:p w14:paraId="4826F4FA"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1319" w:type="dxa"/>
            <w:shd w:val="clear" w:color="auto" w:fill="D6E3BC"/>
            <w:vAlign w:val="center"/>
            <w:hideMark/>
          </w:tcPr>
          <w:p w14:paraId="19910958"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无</w:t>
            </w:r>
          </w:p>
        </w:tc>
      </w:tr>
      <w:tr w:rsidR="00FF1757" w:rsidRPr="005402EA" w14:paraId="075BAC6B" w14:textId="77777777" w:rsidTr="0052082A">
        <w:trPr>
          <w:trHeight w:val="454"/>
          <w:jc w:val="center"/>
        </w:trPr>
        <w:tc>
          <w:tcPr>
            <w:tcW w:w="1225" w:type="dxa"/>
            <w:vMerge/>
            <w:vAlign w:val="center"/>
            <w:hideMark/>
          </w:tcPr>
          <w:p w14:paraId="28469464"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36B782F1"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39271D62"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4254" w:type="dxa"/>
            <w:vAlign w:val="center"/>
            <w:hideMark/>
          </w:tcPr>
          <w:p w14:paraId="2C9F1D88"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用于接受过</w:t>
            </w:r>
            <w:r w:rsidRPr="005402EA">
              <w:rPr>
                <w:rFonts w:ascii="Times New Roman" w:eastAsia="思源黑体 CN Normal" w:hAnsi="Times New Roman"/>
                <w:color w:val="000000"/>
                <w:sz w:val="18"/>
                <w:szCs w:val="18"/>
              </w:rPr>
              <w:t>3</w:t>
            </w:r>
            <w:r w:rsidRPr="005402EA">
              <w:rPr>
                <w:rFonts w:ascii="Times New Roman" w:eastAsia="思源黑体 CN Normal" w:hAnsi="Times New Roman"/>
                <w:color w:val="000000"/>
                <w:sz w:val="18"/>
                <w:szCs w:val="18"/>
              </w:rPr>
              <w:t>线及以上化疗且携带</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胚系有害或疑似有害变异的晚期卵巢癌患者的治疗。</w:t>
            </w:r>
          </w:p>
        </w:tc>
        <w:tc>
          <w:tcPr>
            <w:tcW w:w="1319" w:type="dxa"/>
            <w:vAlign w:val="center"/>
            <w:hideMark/>
          </w:tcPr>
          <w:p w14:paraId="6F3CB794"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r w:rsidR="00FF1757" w:rsidRPr="005402EA" w14:paraId="2F7B1149" w14:textId="77777777" w:rsidTr="0052082A">
        <w:trPr>
          <w:trHeight w:val="454"/>
          <w:jc w:val="center"/>
        </w:trPr>
        <w:tc>
          <w:tcPr>
            <w:tcW w:w="1225" w:type="dxa"/>
            <w:vMerge/>
            <w:vAlign w:val="center"/>
            <w:hideMark/>
          </w:tcPr>
          <w:p w14:paraId="62F23DE4"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023D3670"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015E1BAA"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4254" w:type="dxa"/>
            <w:shd w:val="clear" w:color="auto" w:fill="D6E3BC"/>
            <w:vAlign w:val="center"/>
            <w:hideMark/>
          </w:tcPr>
          <w:p w14:paraId="12580C59"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与贝</w:t>
            </w:r>
            <w:proofErr w:type="gramStart"/>
            <w:r w:rsidRPr="005402EA">
              <w:rPr>
                <w:rFonts w:ascii="Times New Roman" w:eastAsia="思源黑体 CN Normal" w:hAnsi="Times New Roman"/>
                <w:sz w:val="18"/>
                <w:szCs w:val="18"/>
              </w:rPr>
              <w:t>伐珠单</w:t>
            </w:r>
            <w:proofErr w:type="gramEnd"/>
            <w:r w:rsidRPr="005402EA">
              <w:rPr>
                <w:rFonts w:ascii="Times New Roman" w:eastAsia="思源黑体 CN Normal" w:hAnsi="Times New Roman"/>
                <w:sz w:val="18"/>
                <w:szCs w:val="18"/>
              </w:rPr>
              <w:t>抗联合用于一线铂类化疗后具有完全或部分缓解的</w:t>
            </w:r>
            <w:r w:rsidRPr="005402EA">
              <w:rPr>
                <w:rFonts w:ascii="Times New Roman" w:eastAsia="思源黑体 CN Normal" w:hAnsi="Times New Roman"/>
                <w:sz w:val="18"/>
                <w:szCs w:val="18"/>
              </w:rPr>
              <w:t>HRD</w:t>
            </w:r>
            <w:r w:rsidRPr="005402EA">
              <w:rPr>
                <w:rFonts w:ascii="Times New Roman" w:eastAsia="思源黑体 CN Normal" w:hAnsi="Times New Roman"/>
                <w:sz w:val="18"/>
                <w:szCs w:val="18"/>
              </w:rPr>
              <w:t>阳性的晚期上皮性卵巢癌、输卵管癌或原发性腹膜癌患者的一线维持治疗，其中</w:t>
            </w:r>
            <w:r w:rsidRPr="005402EA">
              <w:rPr>
                <w:rFonts w:ascii="Times New Roman" w:eastAsia="思源黑体 CN Normal" w:hAnsi="Times New Roman"/>
                <w:sz w:val="18"/>
                <w:szCs w:val="18"/>
              </w:rPr>
              <w:t>HRD</w:t>
            </w:r>
            <w:r w:rsidRPr="005402EA">
              <w:rPr>
                <w:rFonts w:ascii="Times New Roman" w:eastAsia="思源黑体 CN Normal" w:hAnsi="Times New Roman"/>
                <w:sz w:val="18"/>
                <w:szCs w:val="18"/>
              </w:rPr>
              <w:t>阳性是指检测出</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疑似有害变异或基因组具有不稳定性</w:t>
            </w:r>
          </w:p>
        </w:tc>
        <w:tc>
          <w:tcPr>
            <w:tcW w:w="1319" w:type="dxa"/>
            <w:shd w:val="clear" w:color="auto" w:fill="D6E3BC"/>
            <w:vAlign w:val="center"/>
            <w:hideMark/>
          </w:tcPr>
          <w:p w14:paraId="56DE76A9"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变异</w:t>
            </w:r>
            <w:r w:rsidRPr="005402EA">
              <w:rPr>
                <w:rFonts w:ascii="Times New Roman" w:eastAsia="思源黑体 CN Normal" w:hAnsi="Times New Roman"/>
                <w:sz w:val="18"/>
                <w:szCs w:val="18"/>
              </w:rPr>
              <w:br/>
              <w:t>HRD</w:t>
            </w:r>
            <w:r w:rsidRPr="005402EA">
              <w:rPr>
                <w:rFonts w:ascii="Times New Roman" w:eastAsia="思源黑体 CN Normal" w:hAnsi="Times New Roman"/>
                <w:sz w:val="18"/>
                <w:szCs w:val="18"/>
              </w:rPr>
              <w:t>阳性</w:t>
            </w:r>
          </w:p>
        </w:tc>
      </w:tr>
      <w:tr w:rsidR="00FF1757" w:rsidRPr="005402EA" w14:paraId="130BEE2E" w14:textId="77777777" w:rsidTr="0052082A">
        <w:trPr>
          <w:trHeight w:val="454"/>
          <w:jc w:val="center"/>
        </w:trPr>
        <w:tc>
          <w:tcPr>
            <w:tcW w:w="1225" w:type="dxa"/>
            <w:vMerge/>
            <w:vAlign w:val="center"/>
            <w:hideMark/>
          </w:tcPr>
          <w:p w14:paraId="1F52EC0C"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4B36499F"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7CB33A9D"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乳腺癌</w:t>
            </w:r>
          </w:p>
        </w:tc>
        <w:tc>
          <w:tcPr>
            <w:tcW w:w="4254" w:type="dxa"/>
            <w:vAlign w:val="center"/>
            <w:hideMark/>
          </w:tcPr>
          <w:p w14:paraId="02DCA1C9"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用于既往在新辅助、辅助或转移治疗中接受过化疗，携带胚系</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有害或疑似有害变异且</w:t>
            </w:r>
            <w:r w:rsidRPr="005402EA">
              <w:rPr>
                <w:rFonts w:ascii="Times New Roman" w:eastAsia="思源黑体 CN Normal" w:hAnsi="Times New Roman"/>
                <w:color w:val="000000"/>
                <w:sz w:val="18"/>
                <w:szCs w:val="18"/>
              </w:rPr>
              <w:t>HER2</w:t>
            </w:r>
            <w:r w:rsidRPr="005402EA">
              <w:rPr>
                <w:rFonts w:ascii="Times New Roman" w:eastAsia="思源黑体 CN Normal" w:hAnsi="Times New Roman"/>
                <w:color w:val="000000"/>
                <w:sz w:val="18"/>
                <w:szCs w:val="18"/>
              </w:rPr>
              <w:t>阴性的转移性乳腺癌患者的治疗。如果是</w:t>
            </w:r>
            <w:r w:rsidRPr="005402EA">
              <w:rPr>
                <w:rFonts w:ascii="Times New Roman" w:eastAsia="思源黑体 CN Normal" w:hAnsi="Times New Roman"/>
                <w:color w:val="000000"/>
                <w:sz w:val="18"/>
                <w:szCs w:val="18"/>
              </w:rPr>
              <w:t>HR</w:t>
            </w:r>
            <w:r w:rsidRPr="005402EA">
              <w:rPr>
                <w:rFonts w:ascii="Times New Roman" w:eastAsia="思源黑体 CN Normal" w:hAnsi="Times New Roman"/>
                <w:color w:val="000000"/>
                <w:sz w:val="18"/>
                <w:szCs w:val="18"/>
              </w:rPr>
              <w:t>阳性的乳腺癌患者，应接受过内分泌治疗或者确定为不适合进行内分泌治疗。</w:t>
            </w:r>
          </w:p>
        </w:tc>
        <w:tc>
          <w:tcPr>
            <w:tcW w:w="1319" w:type="dxa"/>
            <w:vAlign w:val="center"/>
            <w:hideMark/>
          </w:tcPr>
          <w:p w14:paraId="65373C29"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br/>
              <w:t>HER2</w:t>
            </w:r>
            <w:r w:rsidRPr="005402EA">
              <w:rPr>
                <w:rFonts w:ascii="Times New Roman" w:eastAsia="思源黑体 CN Normal" w:hAnsi="Times New Roman"/>
                <w:color w:val="000000"/>
                <w:sz w:val="18"/>
                <w:szCs w:val="18"/>
              </w:rPr>
              <w:br/>
              <w:t>HR</w:t>
            </w:r>
          </w:p>
        </w:tc>
      </w:tr>
      <w:tr w:rsidR="00FF1757" w:rsidRPr="005402EA" w14:paraId="7C57DA16" w14:textId="77777777" w:rsidTr="0052082A">
        <w:trPr>
          <w:trHeight w:val="454"/>
          <w:jc w:val="center"/>
        </w:trPr>
        <w:tc>
          <w:tcPr>
            <w:tcW w:w="1225" w:type="dxa"/>
            <w:vMerge/>
            <w:vAlign w:val="center"/>
            <w:hideMark/>
          </w:tcPr>
          <w:p w14:paraId="4BBD19CD"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3093A511"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2B303D9E"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胰腺癌</w:t>
            </w:r>
          </w:p>
        </w:tc>
        <w:tc>
          <w:tcPr>
            <w:tcW w:w="4254" w:type="dxa"/>
            <w:shd w:val="clear" w:color="auto" w:fill="D6E3BC"/>
            <w:vAlign w:val="center"/>
            <w:hideMark/>
          </w:tcPr>
          <w:p w14:paraId="74B891F7"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用于一线接受过铂类为基础的化疗方案治疗且至少</w:t>
            </w:r>
            <w:r w:rsidRPr="005402EA">
              <w:rPr>
                <w:rFonts w:ascii="Times New Roman" w:eastAsia="思源黑体 CN Normal" w:hAnsi="Times New Roman"/>
                <w:sz w:val="18"/>
                <w:szCs w:val="18"/>
              </w:rPr>
              <w:t>16</w:t>
            </w:r>
            <w:r w:rsidRPr="005402EA">
              <w:rPr>
                <w:rFonts w:ascii="Times New Roman" w:eastAsia="思源黑体 CN Normal" w:hAnsi="Times New Roman"/>
                <w:sz w:val="18"/>
                <w:szCs w:val="18"/>
              </w:rPr>
              <w:t>周病情仍未进展的，携带胚系</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有害或疑似有害变异的转移性胰腺癌成人患者的维持治疗。</w:t>
            </w:r>
          </w:p>
        </w:tc>
        <w:tc>
          <w:tcPr>
            <w:tcW w:w="1319" w:type="dxa"/>
            <w:shd w:val="clear" w:color="auto" w:fill="D6E3BC"/>
            <w:vAlign w:val="center"/>
            <w:hideMark/>
          </w:tcPr>
          <w:p w14:paraId="67C49A14"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变异（胚系）</w:t>
            </w:r>
          </w:p>
        </w:tc>
      </w:tr>
      <w:tr w:rsidR="00FF1757" w:rsidRPr="005402EA" w14:paraId="40776F71" w14:textId="77777777" w:rsidTr="0052082A">
        <w:trPr>
          <w:trHeight w:val="454"/>
          <w:jc w:val="center"/>
        </w:trPr>
        <w:tc>
          <w:tcPr>
            <w:tcW w:w="1225" w:type="dxa"/>
            <w:vMerge/>
            <w:vAlign w:val="center"/>
            <w:hideMark/>
          </w:tcPr>
          <w:p w14:paraId="5156829D"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restart"/>
            <w:noWrap/>
            <w:vAlign w:val="center"/>
            <w:hideMark/>
          </w:tcPr>
          <w:p w14:paraId="7EDDAE5A"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NMPA</w:t>
            </w:r>
          </w:p>
        </w:tc>
        <w:tc>
          <w:tcPr>
            <w:tcW w:w="995" w:type="dxa"/>
            <w:vMerge w:val="restart"/>
            <w:vAlign w:val="center"/>
            <w:hideMark/>
          </w:tcPr>
          <w:p w14:paraId="1976B36D"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254" w:type="dxa"/>
            <w:vAlign w:val="center"/>
            <w:hideMark/>
          </w:tcPr>
          <w:p w14:paraId="79CE1278"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sz w:val="18"/>
                <w:szCs w:val="18"/>
              </w:rPr>
              <w:t>用于经一线以铂类为基础的化疗治疗后获得完全或部分缓解、且携带胚系或体细胞</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有害或疑似有害变异的晚期上皮性卵巢癌、输卵管或原发性腹膜癌成人患者的维持治疗。</w:t>
            </w:r>
          </w:p>
        </w:tc>
        <w:tc>
          <w:tcPr>
            <w:tcW w:w="1319" w:type="dxa"/>
            <w:vAlign w:val="center"/>
            <w:hideMark/>
          </w:tcPr>
          <w:p w14:paraId="71A7766F"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变异（胚系</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体细胞）</w:t>
            </w:r>
          </w:p>
        </w:tc>
      </w:tr>
      <w:tr w:rsidR="00FF1757" w:rsidRPr="005402EA" w14:paraId="0240CF04" w14:textId="77777777" w:rsidTr="0052082A">
        <w:trPr>
          <w:trHeight w:val="454"/>
          <w:jc w:val="center"/>
        </w:trPr>
        <w:tc>
          <w:tcPr>
            <w:tcW w:w="1225" w:type="dxa"/>
            <w:vMerge/>
            <w:vAlign w:val="center"/>
            <w:hideMark/>
          </w:tcPr>
          <w:p w14:paraId="40FB2A47"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7E91B2AA"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368031E6"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4254" w:type="dxa"/>
            <w:shd w:val="clear" w:color="auto" w:fill="D6E3BC"/>
            <w:vAlign w:val="center"/>
            <w:hideMark/>
          </w:tcPr>
          <w:p w14:paraId="6F070E0F"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用于经铂类为基础的化疗治疗后获得完全或部分缓解的复发性上皮性卵巢癌、输卵管癌或原发性腹膜癌成人患者的维持治疗。</w:t>
            </w:r>
          </w:p>
        </w:tc>
        <w:tc>
          <w:tcPr>
            <w:tcW w:w="1319" w:type="dxa"/>
            <w:shd w:val="clear" w:color="auto" w:fill="D6E3BC"/>
            <w:vAlign w:val="center"/>
            <w:hideMark/>
          </w:tcPr>
          <w:p w14:paraId="7CB3368E"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无</w:t>
            </w:r>
          </w:p>
        </w:tc>
      </w:tr>
    </w:tbl>
    <w:p w14:paraId="0B526F73" w14:textId="77777777" w:rsidR="00FF1757" w:rsidRPr="005402EA" w:rsidRDefault="00FF1757" w:rsidP="00FF1757">
      <w:pPr>
        <w:spacing w:line="280" w:lineRule="exact"/>
        <w:jc w:val="center"/>
        <w:rPr>
          <w:rFonts w:ascii="Times New Roman" w:eastAsia="思源黑体 CN Normal" w:hAnsi="Times New Roman"/>
          <w:color w:val="000000"/>
          <w:sz w:val="18"/>
          <w:szCs w:val="18"/>
        </w:rPr>
        <w:sectPr w:rsidR="00FF1757" w:rsidRPr="005402EA" w:rsidSect="00AD650B">
          <w:headerReference w:type="default" r:id="rId9"/>
          <w:pgSz w:w="11906" w:h="16838"/>
          <w:pgMar w:top="1440" w:right="1466" w:bottom="1440" w:left="1800" w:header="779" w:footer="737" w:gutter="0"/>
          <w:cols w:space="720"/>
          <w:titlePg/>
          <w:docGrid w:type="lines" w:linePitch="312"/>
        </w:sectPr>
      </w:pPr>
    </w:p>
    <w:tbl>
      <w:tblPr>
        <w:tblpPr w:leftFromText="180" w:rightFromText="180" w:tblpY="510"/>
        <w:tblW w:w="8745" w:type="dxa"/>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25"/>
        <w:gridCol w:w="952"/>
        <w:gridCol w:w="995"/>
        <w:gridCol w:w="4166"/>
        <w:gridCol w:w="1407"/>
      </w:tblGrid>
      <w:tr w:rsidR="00FF1757" w:rsidRPr="005402EA" w14:paraId="3D545C17" w14:textId="77777777" w:rsidTr="0052082A">
        <w:trPr>
          <w:trHeight w:val="850"/>
        </w:trPr>
        <w:tc>
          <w:tcPr>
            <w:tcW w:w="1225" w:type="dxa"/>
            <w:shd w:val="clear" w:color="auto" w:fill="00653B"/>
            <w:noWrap/>
            <w:vAlign w:val="center"/>
          </w:tcPr>
          <w:p w14:paraId="748A3B95"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lastRenderedPageBreak/>
              <w:t>药物</w:t>
            </w:r>
          </w:p>
        </w:tc>
        <w:tc>
          <w:tcPr>
            <w:tcW w:w="952" w:type="dxa"/>
            <w:shd w:val="clear" w:color="auto" w:fill="00653B"/>
            <w:noWrap/>
            <w:vAlign w:val="center"/>
          </w:tcPr>
          <w:p w14:paraId="761CCBC9"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批准机构</w:t>
            </w:r>
          </w:p>
        </w:tc>
        <w:tc>
          <w:tcPr>
            <w:tcW w:w="995" w:type="dxa"/>
            <w:shd w:val="clear" w:color="auto" w:fill="00653B"/>
            <w:vAlign w:val="center"/>
          </w:tcPr>
          <w:p w14:paraId="49C2DB13"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疾病类型</w:t>
            </w:r>
          </w:p>
        </w:tc>
        <w:tc>
          <w:tcPr>
            <w:tcW w:w="4166" w:type="dxa"/>
            <w:shd w:val="clear" w:color="auto" w:fill="00653B"/>
            <w:vAlign w:val="center"/>
          </w:tcPr>
          <w:p w14:paraId="535B47E2"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批准适应症</w:t>
            </w:r>
          </w:p>
        </w:tc>
        <w:tc>
          <w:tcPr>
            <w:tcW w:w="1407" w:type="dxa"/>
            <w:shd w:val="clear" w:color="auto" w:fill="00653B"/>
            <w:vAlign w:val="center"/>
          </w:tcPr>
          <w:p w14:paraId="6FE19D17"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相关标志物</w:t>
            </w:r>
          </w:p>
        </w:tc>
      </w:tr>
      <w:tr w:rsidR="00FF1757" w:rsidRPr="005402EA" w14:paraId="3B63B523" w14:textId="77777777" w:rsidTr="0052082A">
        <w:trPr>
          <w:trHeight w:val="454"/>
        </w:trPr>
        <w:tc>
          <w:tcPr>
            <w:tcW w:w="1225" w:type="dxa"/>
            <w:vMerge w:val="restart"/>
            <w:noWrap/>
            <w:vAlign w:val="center"/>
            <w:hideMark/>
          </w:tcPr>
          <w:p w14:paraId="685DA503"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尼拉帕利</w:t>
            </w:r>
            <w:r w:rsidRPr="005402EA">
              <w:rPr>
                <w:rFonts w:ascii="Times New Roman" w:eastAsia="思源黑体 CN Normal" w:hAnsi="Times New Roman"/>
                <w:color w:val="000000"/>
                <w:sz w:val="18"/>
                <w:szCs w:val="18"/>
              </w:rPr>
              <w:br/>
              <w:t>Niraparib</w:t>
            </w:r>
          </w:p>
        </w:tc>
        <w:tc>
          <w:tcPr>
            <w:tcW w:w="952" w:type="dxa"/>
            <w:vMerge w:val="restart"/>
            <w:noWrap/>
            <w:vAlign w:val="center"/>
            <w:hideMark/>
          </w:tcPr>
          <w:p w14:paraId="6B9048F1"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194B3220"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166" w:type="dxa"/>
            <w:vAlign w:val="center"/>
            <w:hideMark/>
          </w:tcPr>
          <w:p w14:paraId="74CEB0BE"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1407" w:type="dxa"/>
            <w:vAlign w:val="center"/>
            <w:hideMark/>
          </w:tcPr>
          <w:p w14:paraId="385F4EED"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无</w:t>
            </w:r>
          </w:p>
        </w:tc>
      </w:tr>
      <w:tr w:rsidR="00FF1757" w:rsidRPr="005402EA" w14:paraId="6B0AED5B" w14:textId="77777777" w:rsidTr="0052082A">
        <w:trPr>
          <w:trHeight w:val="454"/>
        </w:trPr>
        <w:tc>
          <w:tcPr>
            <w:tcW w:w="1225" w:type="dxa"/>
            <w:vMerge/>
            <w:vAlign w:val="center"/>
            <w:hideMark/>
          </w:tcPr>
          <w:p w14:paraId="7B28CDC9"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676BA28F"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2748429C"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4166" w:type="dxa"/>
            <w:shd w:val="clear" w:color="auto" w:fill="D6E3BC"/>
            <w:vAlign w:val="center"/>
            <w:hideMark/>
          </w:tcPr>
          <w:p w14:paraId="1A301B6A"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用于治疗接受过</w:t>
            </w:r>
            <w:r w:rsidRPr="005402EA">
              <w:rPr>
                <w:rFonts w:ascii="Times New Roman" w:eastAsia="思源黑体 CN Normal" w:hAnsi="Times New Roman"/>
                <w:color w:val="000000"/>
                <w:sz w:val="18"/>
                <w:szCs w:val="18"/>
              </w:rPr>
              <w:t>3</w:t>
            </w:r>
            <w:r w:rsidRPr="005402EA">
              <w:rPr>
                <w:rFonts w:ascii="Times New Roman" w:eastAsia="思源黑体 CN Normal" w:hAnsi="Times New Roman"/>
                <w:color w:val="000000"/>
                <w:sz w:val="18"/>
                <w:szCs w:val="18"/>
              </w:rPr>
              <w:t>种或以上化疗的同源重组修复缺陷（</w:t>
            </w:r>
            <w:r w:rsidRPr="005402EA">
              <w:rPr>
                <w:rFonts w:ascii="Times New Roman" w:eastAsia="思源黑体 CN Normal" w:hAnsi="Times New Roman"/>
                <w:color w:val="000000"/>
                <w:sz w:val="18"/>
                <w:szCs w:val="18"/>
              </w:rPr>
              <w:t>HRD</w:t>
            </w:r>
            <w:r w:rsidRPr="005402EA">
              <w:rPr>
                <w:rFonts w:ascii="Times New Roman" w:eastAsia="思源黑体 CN Normal" w:hAnsi="Times New Roman"/>
                <w:color w:val="000000"/>
                <w:sz w:val="18"/>
                <w:szCs w:val="18"/>
              </w:rPr>
              <w:t>）阳性的晚期卵巢癌、输卵管癌或者原发性腹膜癌患者，其中</w:t>
            </w:r>
            <w:r w:rsidRPr="005402EA">
              <w:rPr>
                <w:rFonts w:ascii="Times New Roman" w:eastAsia="思源黑体 CN Normal" w:hAnsi="Times New Roman"/>
                <w:color w:val="000000"/>
                <w:sz w:val="18"/>
                <w:szCs w:val="18"/>
              </w:rPr>
              <w:t>HRD</w:t>
            </w:r>
            <w:r w:rsidRPr="005402EA">
              <w:rPr>
                <w:rFonts w:ascii="Times New Roman" w:eastAsia="思源黑体 CN Normal" w:hAnsi="Times New Roman"/>
                <w:color w:val="000000"/>
                <w:sz w:val="18"/>
                <w:szCs w:val="18"/>
              </w:rPr>
              <w:t>阳性是指检测出</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疑似有害变异或基因组具有不稳定性，并且疾病进展发生在最后一次含铂化疗应答的</w:t>
            </w:r>
            <w:r w:rsidRPr="005402EA">
              <w:rPr>
                <w:rFonts w:ascii="Times New Roman" w:eastAsia="思源黑体 CN Normal" w:hAnsi="Times New Roman"/>
                <w:color w:val="000000"/>
                <w:sz w:val="18"/>
                <w:szCs w:val="18"/>
              </w:rPr>
              <w:t>6</w:t>
            </w:r>
            <w:r w:rsidRPr="005402EA">
              <w:rPr>
                <w:rFonts w:ascii="Times New Roman" w:eastAsia="思源黑体 CN Normal" w:hAnsi="Times New Roman"/>
                <w:color w:val="000000"/>
                <w:sz w:val="18"/>
                <w:szCs w:val="18"/>
              </w:rPr>
              <w:t>个月之后。</w:t>
            </w:r>
          </w:p>
        </w:tc>
        <w:tc>
          <w:tcPr>
            <w:tcW w:w="1407" w:type="dxa"/>
            <w:shd w:val="clear" w:color="auto" w:fill="D6E3BC"/>
            <w:vAlign w:val="center"/>
            <w:hideMark/>
          </w:tcPr>
          <w:p w14:paraId="42986296"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r w:rsidRPr="005402EA">
              <w:rPr>
                <w:rFonts w:ascii="Times New Roman" w:eastAsia="思源黑体 CN Normal" w:hAnsi="Times New Roman"/>
                <w:color w:val="000000"/>
                <w:sz w:val="18"/>
                <w:szCs w:val="18"/>
              </w:rPr>
              <w:br/>
              <w:t>HRD</w:t>
            </w:r>
          </w:p>
        </w:tc>
      </w:tr>
      <w:tr w:rsidR="00FF1757" w:rsidRPr="005402EA" w14:paraId="5645740E" w14:textId="77777777" w:rsidTr="0052082A">
        <w:trPr>
          <w:trHeight w:val="454"/>
        </w:trPr>
        <w:tc>
          <w:tcPr>
            <w:tcW w:w="1225" w:type="dxa"/>
            <w:vMerge/>
            <w:vAlign w:val="center"/>
            <w:hideMark/>
          </w:tcPr>
          <w:p w14:paraId="1D40A63C"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54360E1C"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38C8187F"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4166" w:type="dxa"/>
            <w:vAlign w:val="center"/>
            <w:hideMark/>
          </w:tcPr>
          <w:p w14:paraId="6F608F2F"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用于一线铂类为基础的化疗治疗后获得完全或部分缓解的晚期上皮性卵巢癌、输卵管癌或原发性腹膜癌成人患者的维持治疗。</w:t>
            </w:r>
          </w:p>
        </w:tc>
        <w:tc>
          <w:tcPr>
            <w:tcW w:w="1407" w:type="dxa"/>
            <w:vAlign w:val="center"/>
            <w:hideMark/>
          </w:tcPr>
          <w:p w14:paraId="6661F01D" w14:textId="77777777" w:rsidR="00FF1757" w:rsidRPr="005402EA" w:rsidRDefault="00FF1757" w:rsidP="0052082A">
            <w:pPr>
              <w:spacing w:line="280" w:lineRule="exact"/>
              <w:rPr>
                <w:rFonts w:ascii="Times New Roman" w:eastAsia="思源黑体 CN Normal" w:hAnsi="Times New Roman"/>
                <w:i/>
                <w:iCs/>
                <w:color w:val="000000"/>
                <w:sz w:val="18"/>
                <w:szCs w:val="18"/>
              </w:rPr>
            </w:pPr>
            <w:r w:rsidRPr="005402EA">
              <w:rPr>
                <w:rFonts w:ascii="Times New Roman" w:eastAsia="思源黑体 CN Normal" w:hAnsi="Times New Roman"/>
                <w:color w:val="000000"/>
                <w:sz w:val="18"/>
                <w:szCs w:val="18"/>
              </w:rPr>
              <w:t>无</w:t>
            </w:r>
          </w:p>
        </w:tc>
      </w:tr>
      <w:tr w:rsidR="00FF1757" w:rsidRPr="005402EA" w14:paraId="0B88C813" w14:textId="77777777" w:rsidTr="0052082A">
        <w:trPr>
          <w:trHeight w:val="454"/>
        </w:trPr>
        <w:tc>
          <w:tcPr>
            <w:tcW w:w="1225" w:type="dxa"/>
            <w:vMerge/>
            <w:vAlign w:val="center"/>
            <w:hideMark/>
          </w:tcPr>
          <w:p w14:paraId="41823007"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noWrap/>
            <w:vAlign w:val="center"/>
            <w:hideMark/>
          </w:tcPr>
          <w:p w14:paraId="3A794872"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NMPA</w:t>
            </w:r>
          </w:p>
        </w:tc>
        <w:tc>
          <w:tcPr>
            <w:tcW w:w="995" w:type="dxa"/>
            <w:vAlign w:val="center"/>
            <w:hideMark/>
          </w:tcPr>
          <w:p w14:paraId="59DD1754"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166" w:type="dxa"/>
            <w:shd w:val="clear" w:color="auto" w:fill="D6E3BC"/>
            <w:vAlign w:val="center"/>
            <w:hideMark/>
          </w:tcPr>
          <w:p w14:paraId="11D4CA29"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用于经铂类为基础的化疗治疗后获得完全或部分缓解的复发性上皮性卵巢癌、输卵管癌或原发性腹膜癌成人患者的维持治疗。</w:t>
            </w:r>
          </w:p>
        </w:tc>
        <w:tc>
          <w:tcPr>
            <w:tcW w:w="1407" w:type="dxa"/>
            <w:shd w:val="clear" w:color="auto" w:fill="D6E3BC"/>
            <w:vAlign w:val="center"/>
            <w:hideMark/>
          </w:tcPr>
          <w:p w14:paraId="2B5C35CD"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无</w:t>
            </w:r>
          </w:p>
        </w:tc>
      </w:tr>
      <w:tr w:rsidR="00FF1757" w:rsidRPr="005402EA" w14:paraId="624AF3C2" w14:textId="77777777" w:rsidTr="0052082A">
        <w:trPr>
          <w:trHeight w:val="454"/>
        </w:trPr>
        <w:tc>
          <w:tcPr>
            <w:tcW w:w="1225" w:type="dxa"/>
            <w:vMerge w:val="restart"/>
            <w:noWrap/>
            <w:vAlign w:val="center"/>
            <w:hideMark/>
          </w:tcPr>
          <w:p w14:paraId="19704923"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鲁卡帕尼</w:t>
            </w:r>
            <w:r w:rsidRPr="005402EA">
              <w:rPr>
                <w:rFonts w:ascii="Times New Roman" w:eastAsia="思源黑体 CN Normal" w:hAnsi="Times New Roman"/>
                <w:color w:val="000000"/>
                <w:sz w:val="18"/>
                <w:szCs w:val="18"/>
              </w:rPr>
              <w:br/>
              <w:t>Rucaparib</w:t>
            </w:r>
          </w:p>
        </w:tc>
        <w:tc>
          <w:tcPr>
            <w:tcW w:w="952" w:type="dxa"/>
            <w:vMerge w:val="restart"/>
            <w:noWrap/>
            <w:vAlign w:val="center"/>
            <w:hideMark/>
          </w:tcPr>
          <w:p w14:paraId="03B27B17"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7128DDBF"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166" w:type="dxa"/>
            <w:vAlign w:val="center"/>
            <w:hideMark/>
          </w:tcPr>
          <w:p w14:paraId="47CFD1A9"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1407" w:type="dxa"/>
            <w:vAlign w:val="center"/>
            <w:hideMark/>
          </w:tcPr>
          <w:p w14:paraId="0AAB222E"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无</w:t>
            </w:r>
          </w:p>
        </w:tc>
      </w:tr>
      <w:tr w:rsidR="00FF1757" w:rsidRPr="005402EA" w14:paraId="5C2DD266" w14:textId="77777777" w:rsidTr="0052082A">
        <w:trPr>
          <w:trHeight w:val="454"/>
        </w:trPr>
        <w:tc>
          <w:tcPr>
            <w:tcW w:w="1225" w:type="dxa"/>
            <w:vMerge/>
            <w:vAlign w:val="center"/>
            <w:hideMark/>
          </w:tcPr>
          <w:p w14:paraId="70764A64"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0510D445"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71AC0AF1"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4166" w:type="dxa"/>
            <w:shd w:val="clear" w:color="auto" w:fill="D6E3BC"/>
            <w:vAlign w:val="center"/>
            <w:hideMark/>
          </w:tcPr>
          <w:p w14:paraId="702CC25F"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用于接受过</w:t>
            </w:r>
            <w:r w:rsidRPr="005402EA">
              <w:rPr>
                <w:rFonts w:ascii="Times New Roman" w:eastAsia="思源黑体 CN Normal" w:hAnsi="Times New Roman"/>
                <w:color w:val="000000"/>
                <w:sz w:val="18"/>
                <w:szCs w:val="18"/>
              </w:rPr>
              <w:t>2</w:t>
            </w:r>
            <w:r w:rsidRPr="005402EA">
              <w:rPr>
                <w:rFonts w:ascii="Times New Roman" w:eastAsia="思源黑体 CN Normal" w:hAnsi="Times New Roman"/>
                <w:color w:val="000000"/>
                <w:sz w:val="18"/>
                <w:szCs w:val="18"/>
              </w:rPr>
              <w:t>种及以上化疗治疗的携带胚系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有害或疑似有害变异的上皮性卵巢癌、输卵管癌或原发性腹膜癌成人患者的治疗。</w:t>
            </w:r>
          </w:p>
        </w:tc>
        <w:tc>
          <w:tcPr>
            <w:tcW w:w="1407" w:type="dxa"/>
            <w:shd w:val="clear" w:color="auto" w:fill="D6E3BC"/>
            <w:vAlign w:val="center"/>
            <w:hideMark/>
          </w:tcPr>
          <w:p w14:paraId="0029BC6A"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FF1757" w:rsidRPr="005402EA" w14:paraId="239C4094" w14:textId="77777777" w:rsidTr="0052082A">
        <w:trPr>
          <w:trHeight w:val="454"/>
        </w:trPr>
        <w:tc>
          <w:tcPr>
            <w:tcW w:w="1225" w:type="dxa"/>
            <w:vMerge/>
            <w:vAlign w:val="center"/>
            <w:hideMark/>
          </w:tcPr>
          <w:p w14:paraId="64ED6D1E"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03800CDE"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627A4284"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前列腺癌</w:t>
            </w:r>
          </w:p>
        </w:tc>
        <w:tc>
          <w:tcPr>
            <w:tcW w:w="4166" w:type="dxa"/>
            <w:vAlign w:val="center"/>
            <w:hideMark/>
          </w:tcPr>
          <w:p w14:paraId="07569FB1"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用于先前接受过针对雄激素受体的治疗和基于紫杉醇的化疗方案治疗的携带有害</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变异（胚系和</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或体系）的转移性去势难治性前列腺癌（</w:t>
            </w:r>
            <w:r w:rsidRPr="005402EA">
              <w:rPr>
                <w:rFonts w:ascii="Times New Roman" w:eastAsia="思源黑体 CN Normal" w:hAnsi="Times New Roman"/>
                <w:color w:val="000000"/>
                <w:sz w:val="18"/>
                <w:szCs w:val="18"/>
              </w:rPr>
              <w:t xml:space="preserve"> mCRPC</w:t>
            </w:r>
            <w:r w:rsidRPr="005402EA">
              <w:rPr>
                <w:rFonts w:ascii="Times New Roman" w:eastAsia="思源黑体 CN Normal" w:hAnsi="Times New Roman"/>
                <w:color w:val="000000"/>
                <w:sz w:val="18"/>
                <w:szCs w:val="18"/>
              </w:rPr>
              <w:t>）患者的治疗</w:t>
            </w:r>
          </w:p>
        </w:tc>
        <w:tc>
          <w:tcPr>
            <w:tcW w:w="1407" w:type="dxa"/>
            <w:vAlign w:val="center"/>
            <w:hideMark/>
          </w:tcPr>
          <w:p w14:paraId="213905B2"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FF1757" w:rsidRPr="005402EA" w14:paraId="5067B494" w14:textId="77777777" w:rsidTr="0052082A">
        <w:trPr>
          <w:trHeight w:val="454"/>
        </w:trPr>
        <w:tc>
          <w:tcPr>
            <w:tcW w:w="1225" w:type="dxa"/>
            <w:noWrap/>
            <w:vAlign w:val="center"/>
            <w:hideMark/>
          </w:tcPr>
          <w:p w14:paraId="3C66291C"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他</w:t>
            </w:r>
            <w:r w:rsidR="00675A0A">
              <w:rPr>
                <w:rFonts w:ascii="Times New Roman" w:eastAsia="思源黑体 CN Normal" w:hAnsi="Times New Roman" w:hint="eastAsia"/>
                <w:color w:val="000000"/>
                <w:sz w:val="18"/>
                <w:szCs w:val="18"/>
              </w:rPr>
              <w:t>拉</w:t>
            </w:r>
            <w:proofErr w:type="gramStart"/>
            <w:r w:rsidRPr="005402EA">
              <w:rPr>
                <w:rFonts w:ascii="Times New Roman" w:eastAsia="思源黑体 CN Normal" w:hAnsi="Times New Roman"/>
                <w:color w:val="000000"/>
                <w:sz w:val="18"/>
                <w:szCs w:val="18"/>
              </w:rPr>
              <w:t>唑</w:t>
            </w:r>
            <w:proofErr w:type="gramEnd"/>
            <w:r w:rsidR="00675A0A">
              <w:rPr>
                <w:rFonts w:ascii="Times New Roman" w:eastAsia="思源黑体 CN Normal" w:hAnsi="Times New Roman" w:hint="eastAsia"/>
                <w:color w:val="000000"/>
                <w:sz w:val="18"/>
                <w:szCs w:val="18"/>
              </w:rPr>
              <w:t>帕利</w:t>
            </w:r>
            <w:r w:rsidRPr="005402EA">
              <w:rPr>
                <w:rFonts w:ascii="Times New Roman" w:eastAsia="思源黑体 CN Normal" w:hAnsi="Times New Roman"/>
                <w:color w:val="000000"/>
                <w:sz w:val="18"/>
                <w:szCs w:val="18"/>
              </w:rPr>
              <w:br/>
              <w:t>Talazoparib</w:t>
            </w:r>
          </w:p>
        </w:tc>
        <w:tc>
          <w:tcPr>
            <w:tcW w:w="952" w:type="dxa"/>
            <w:noWrap/>
            <w:vAlign w:val="center"/>
            <w:hideMark/>
          </w:tcPr>
          <w:p w14:paraId="3643EB9E"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Align w:val="center"/>
            <w:hideMark/>
          </w:tcPr>
          <w:p w14:paraId="66B2DB12"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乳腺癌</w:t>
            </w:r>
          </w:p>
        </w:tc>
        <w:tc>
          <w:tcPr>
            <w:tcW w:w="4166" w:type="dxa"/>
            <w:shd w:val="clear" w:color="auto" w:fill="D6E3BC"/>
            <w:vAlign w:val="center"/>
            <w:hideMark/>
          </w:tcPr>
          <w:p w14:paraId="768B3719"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用于携带胚系</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有害或疑似有害变异且</w:t>
            </w:r>
            <w:r w:rsidRPr="005402EA">
              <w:rPr>
                <w:rFonts w:ascii="Times New Roman" w:eastAsia="思源黑体 CN Normal" w:hAnsi="Times New Roman"/>
                <w:color w:val="000000"/>
                <w:sz w:val="18"/>
                <w:szCs w:val="18"/>
              </w:rPr>
              <w:t>HER2</w:t>
            </w:r>
            <w:r w:rsidRPr="005402EA">
              <w:rPr>
                <w:rFonts w:ascii="Times New Roman" w:eastAsia="思源黑体 CN Normal" w:hAnsi="Times New Roman"/>
                <w:color w:val="000000"/>
                <w:sz w:val="18"/>
                <w:szCs w:val="18"/>
              </w:rPr>
              <w:t>阴性的局部晚期或转移性乳腺癌成人患者的治疗</w:t>
            </w:r>
          </w:p>
        </w:tc>
        <w:tc>
          <w:tcPr>
            <w:tcW w:w="1407" w:type="dxa"/>
            <w:shd w:val="clear" w:color="auto" w:fill="D6E3BC"/>
            <w:vAlign w:val="center"/>
            <w:hideMark/>
          </w:tcPr>
          <w:p w14:paraId="55CDBA0F"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br/>
              <w:t>HRE2</w:t>
            </w:r>
          </w:p>
        </w:tc>
      </w:tr>
      <w:tr w:rsidR="00FF1757" w:rsidRPr="005402EA" w14:paraId="4AE4D2F1" w14:textId="77777777" w:rsidTr="0052082A">
        <w:trPr>
          <w:trHeight w:val="454"/>
        </w:trPr>
        <w:tc>
          <w:tcPr>
            <w:tcW w:w="1225" w:type="dxa"/>
            <w:noWrap/>
            <w:vAlign w:val="center"/>
          </w:tcPr>
          <w:p w14:paraId="35877785" w14:textId="77777777" w:rsidR="00FF1757" w:rsidRDefault="00FF1757" w:rsidP="0052082A">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氟</w:t>
            </w:r>
            <w:proofErr w:type="gramStart"/>
            <w:r>
              <w:rPr>
                <w:rFonts w:ascii="Times New Roman" w:eastAsia="思源黑体 CN Normal" w:hAnsi="Times New Roman" w:hint="eastAsia"/>
                <w:color w:val="000000"/>
                <w:sz w:val="18"/>
                <w:szCs w:val="18"/>
              </w:rPr>
              <w:t>唑</w:t>
            </w:r>
            <w:proofErr w:type="gramEnd"/>
            <w:r>
              <w:rPr>
                <w:rFonts w:ascii="Times New Roman" w:eastAsia="思源黑体 CN Normal" w:hAnsi="Times New Roman" w:hint="eastAsia"/>
                <w:color w:val="000000"/>
                <w:sz w:val="18"/>
                <w:szCs w:val="18"/>
              </w:rPr>
              <w:t>帕利</w:t>
            </w:r>
          </w:p>
          <w:p w14:paraId="2900F66B"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107152">
              <w:rPr>
                <w:rFonts w:ascii="Times New Roman" w:eastAsia="思源黑体 CN Normal" w:hAnsi="Times New Roman"/>
                <w:color w:val="000000"/>
                <w:sz w:val="18"/>
                <w:szCs w:val="18"/>
              </w:rPr>
              <w:t>Fluzoparib</w:t>
            </w:r>
          </w:p>
        </w:tc>
        <w:tc>
          <w:tcPr>
            <w:tcW w:w="952" w:type="dxa"/>
            <w:noWrap/>
            <w:vAlign w:val="center"/>
          </w:tcPr>
          <w:p w14:paraId="24FA3D31"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107152">
              <w:rPr>
                <w:rFonts w:ascii="Times New Roman" w:eastAsia="思源黑体 CN Normal" w:hAnsi="Times New Roman"/>
                <w:color w:val="000000"/>
                <w:sz w:val="18"/>
                <w:szCs w:val="18"/>
              </w:rPr>
              <w:t>NMPA</w:t>
            </w:r>
          </w:p>
        </w:tc>
        <w:tc>
          <w:tcPr>
            <w:tcW w:w="995" w:type="dxa"/>
            <w:vAlign w:val="center"/>
          </w:tcPr>
          <w:p w14:paraId="2F0A3DDE" w14:textId="77777777" w:rsidR="00FF1757" w:rsidRPr="005402EA" w:rsidRDefault="00FF1757" w:rsidP="0052082A">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166" w:type="dxa"/>
            <w:shd w:val="clear" w:color="auto" w:fill="auto"/>
            <w:vAlign w:val="center"/>
          </w:tcPr>
          <w:p w14:paraId="36F448E9"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107152">
              <w:rPr>
                <w:rFonts w:ascii="Times New Roman" w:eastAsia="思源黑体 CN Normal" w:hAnsi="Times New Roman" w:hint="eastAsia"/>
                <w:color w:val="000000"/>
                <w:sz w:val="18"/>
                <w:szCs w:val="18"/>
              </w:rPr>
              <w:t>NMPA</w:t>
            </w:r>
            <w:r w:rsidRPr="00107152">
              <w:rPr>
                <w:rFonts w:ascii="Times New Roman" w:eastAsia="思源黑体 CN Normal" w:hAnsi="Times New Roman" w:hint="eastAsia"/>
                <w:color w:val="000000"/>
                <w:sz w:val="18"/>
                <w:szCs w:val="18"/>
              </w:rPr>
              <w:t>已批准氟</w:t>
            </w:r>
            <w:proofErr w:type="gramStart"/>
            <w:r w:rsidRPr="00107152">
              <w:rPr>
                <w:rFonts w:ascii="Times New Roman" w:eastAsia="思源黑体 CN Normal" w:hAnsi="Times New Roman" w:hint="eastAsia"/>
                <w:color w:val="000000"/>
                <w:sz w:val="18"/>
                <w:szCs w:val="18"/>
              </w:rPr>
              <w:t>唑帕利用</w:t>
            </w:r>
            <w:proofErr w:type="gramEnd"/>
            <w:r w:rsidRPr="00107152">
              <w:rPr>
                <w:rFonts w:ascii="Times New Roman" w:eastAsia="思源黑体 CN Normal" w:hAnsi="Times New Roman" w:hint="eastAsia"/>
                <w:color w:val="000000"/>
                <w:sz w:val="18"/>
                <w:szCs w:val="18"/>
              </w:rPr>
              <w:t>于卵巢癌治疗，具体适用情况如下：既往经过二线及以上化疗的伴有胚系</w:t>
            </w:r>
            <w:r w:rsidRPr="00107152">
              <w:rPr>
                <w:rFonts w:ascii="Times New Roman" w:eastAsia="思源黑体 CN Normal" w:hAnsi="Times New Roman" w:hint="eastAsia"/>
                <w:color w:val="000000"/>
                <w:sz w:val="18"/>
                <w:szCs w:val="18"/>
              </w:rPr>
              <w:t>BRCA</w:t>
            </w:r>
            <w:r w:rsidRPr="00107152">
              <w:rPr>
                <w:rFonts w:ascii="Times New Roman" w:eastAsia="思源黑体 CN Normal" w:hAnsi="Times New Roman" w:hint="eastAsia"/>
                <w:color w:val="000000"/>
                <w:sz w:val="18"/>
                <w:szCs w:val="18"/>
              </w:rPr>
              <w:t>突变</w:t>
            </w:r>
            <w:r w:rsidRPr="00107152">
              <w:rPr>
                <w:rFonts w:ascii="Times New Roman" w:eastAsia="思源黑体 CN Normal" w:hAnsi="Times New Roman" w:hint="eastAsia"/>
                <w:color w:val="000000"/>
                <w:sz w:val="18"/>
                <w:szCs w:val="18"/>
              </w:rPr>
              <w:t>(gBRCAm)</w:t>
            </w:r>
            <w:r w:rsidRPr="00107152">
              <w:rPr>
                <w:rFonts w:ascii="Times New Roman" w:eastAsia="思源黑体 CN Normal" w:hAnsi="Times New Roman" w:hint="eastAsia"/>
                <w:color w:val="000000"/>
                <w:sz w:val="18"/>
                <w:szCs w:val="18"/>
              </w:rPr>
              <w:t>的铂敏感复发性卵巢癌、输卵管癌或原发性腹膜癌患者的治疗。</w:t>
            </w:r>
          </w:p>
        </w:tc>
        <w:tc>
          <w:tcPr>
            <w:tcW w:w="1407" w:type="dxa"/>
            <w:shd w:val="clear" w:color="auto" w:fill="auto"/>
            <w:vAlign w:val="center"/>
          </w:tcPr>
          <w:p w14:paraId="549DF5A0"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r w:rsidR="00FF1757" w:rsidRPr="005402EA" w14:paraId="3C46A1BF" w14:textId="77777777" w:rsidTr="0052082A">
        <w:trPr>
          <w:trHeight w:val="454"/>
        </w:trPr>
        <w:tc>
          <w:tcPr>
            <w:tcW w:w="1225" w:type="dxa"/>
            <w:noWrap/>
            <w:vAlign w:val="center"/>
          </w:tcPr>
          <w:p w14:paraId="477D3CE5" w14:textId="77777777" w:rsidR="00FF1757" w:rsidRDefault="00FF1757" w:rsidP="0052082A">
            <w:pPr>
              <w:spacing w:line="280" w:lineRule="exact"/>
              <w:jc w:val="center"/>
              <w:rPr>
                <w:rFonts w:ascii="Times New Roman" w:eastAsia="思源黑体 CN Normal" w:hAnsi="Times New Roman"/>
                <w:color w:val="000000"/>
                <w:sz w:val="18"/>
                <w:szCs w:val="18"/>
              </w:rPr>
            </w:pPr>
            <w:proofErr w:type="gramStart"/>
            <w:r>
              <w:rPr>
                <w:rFonts w:ascii="Times New Roman" w:eastAsia="思源黑体 CN Normal" w:hAnsi="Times New Roman" w:hint="eastAsia"/>
                <w:color w:val="000000"/>
                <w:sz w:val="18"/>
                <w:szCs w:val="18"/>
              </w:rPr>
              <w:t>帕米帕利</w:t>
            </w:r>
            <w:proofErr w:type="gramEnd"/>
          </w:p>
          <w:p w14:paraId="2A95F2C3" w14:textId="77777777" w:rsidR="00FF1757" w:rsidRDefault="00FF1757" w:rsidP="0052082A">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P</w:t>
            </w:r>
            <w:r w:rsidRPr="00107152">
              <w:rPr>
                <w:rFonts w:ascii="Times New Roman" w:eastAsia="思源黑体 CN Normal" w:hAnsi="Times New Roman"/>
                <w:color w:val="000000"/>
                <w:sz w:val="18"/>
                <w:szCs w:val="18"/>
              </w:rPr>
              <w:t>amiparib</w:t>
            </w:r>
          </w:p>
        </w:tc>
        <w:tc>
          <w:tcPr>
            <w:tcW w:w="952" w:type="dxa"/>
            <w:noWrap/>
            <w:vAlign w:val="center"/>
          </w:tcPr>
          <w:p w14:paraId="558EE6F3" w14:textId="77777777" w:rsidR="00FF1757" w:rsidRDefault="00FF1757" w:rsidP="0052082A">
            <w:pPr>
              <w:spacing w:line="280" w:lineRule="exact"/>
              <w:jc w:val="center"/>
              <w:rPr>
                <w:rFonts w:ascii="Times New Roman" w:eastAsia="思源黑体 CN Normal" w:hAnsi="Times New Roman"/>
                <w:color w:val="000000"/>
                <w:sz w:val="18"/>
                <w:szCs w:val="18"/>
              </w:rPr>
            </w:pPr>
            <w:r w:rsidRPr="00107152">
              <w:rPr>
                <w:rFonts w:ascii="Times New Roman" w:eastAsia="思源黑体 CN Normal" w:hAnsi="Times New Roman"/>
                <w:color w:val="000000"/>
                <w:sz w:val="18"/>
                <w:szCs w:val="18"/>
              </w:rPr>
              <w:t>NMPA</w:t>
            </w:r>
          </w:p>
        </w:tc>
        <w:tc>
          <w:tcPr>
            <w:tcW w:w="995" w:type="dxa"/>
            <w:vAlign w:val="center"/>
          </w:tcPr>
          <w:p w14:paraId="663ED663" w14:textId="77777777" w:rsidR="00FF1757" w:rsidRDefault="00FF1757" w:rsidP="0052082A">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166" w:type="dxa"/>
            <w:shd w:val="clear" w:color="auto" w:fill="D6E3BC"/>
            <w:vAlign w:val="center"/>
          </w:tcPr>
          <w:p w14:paraId="13B37334" w14:textId="77777777" w:rsidR="00FF1757" w:rsidRPr="00107152" w:rsidRDefault="00FF1757" w:rsidP="0052082A">
            <w:pPr>
              <w:spacing w:line="280" w:lineRule="exact"/>
              <w:rPr>
                <w:rFonts w:ascii="Times New Roman" w:eastAsia="思源黑体 CN Normal" w:hAnsi="Times New Roman"/>
                <w:color w:val="000000"/>
                <w:sz w:val="18"/>
                <w:szCs w:val="18"/>
              </w:rPr>
            </w:pPr>
            <w:r w:rsidRPr="00107152">
              <w:rPr>
                <w:rFonts w:ascii="Times New Roman" w:eastAsia="思源黑体 CN Normal" w:hAnsi="Times New Roman" w:hint="eastAsia"/>
                <w:color w:val="000000"/>
                <w:sz w:val="18"/>
                <w:szCs w:val="18"/>
              </w:rPr>
              <w:t>NMPA</w:t>
            </w:r>
            <w:r w:rsidRPr="00107152">
              <w:rPr>
                <w:rFonts w:ascii="Times New Roman" w:eastAsia="思源黑体 CN Normal" w:hAnsi="Times New Roman" w:hint="eastAsia"/>
                <w:color w:val="000000"/>
                <w:sz w:val="18"/>
                <w:szCs w:val="18"/>
              </w:rPr>
              <w:t>已批准帕</w:t>
            </w:r>
            <w:proofErr w:type="gramStart"/>
            <w:r w:rsidRPr="00107152">
              <w:rPr>
                <w:rFonts w:ascii="Times New Roman" w:eastAsia="思源黑体 CN Normal" w:hAnsi="Times New Roman" w:hint="eastAsia"/>
                <w:color w:val="000000"/>
                <w:sz w:val="18"/>
                <w:szCs w:val="18"/>
              </w:rPr>
              <w:t>米帕利用</w:t>
            </w:r>
            <w:proofErr w:type="gramEnd"/>
            <w:r w:rsidRPr="00107152">
              <w:rPr>
                <w:rFonts w:ascii="Times New Roman" w:eastAsia="思源黑体 CN Normal" w:hAnsi="Times New Roman" w:hint="eastAsia"/>
                <w:color w:val="000000"/>
                <w:sz w:val="18"/>
                <w:szCs w:val="18"/>
              </w:rPr>
              <w:t>于既往经过二线及以上化疗的伴有胚系</w:t>
            </w:r>
            <w:r w:rsidRPr="00107152">
              <w:rPr>
                <w:rFonts w:ascii="Times New Roman" w:eastAsia="思源黑体 CN Normal" w:hAnsi="Times New Roman" w:hint="eastAsia"/>
                <w:color w:val="000000"/>
                <w:sz w:val="18"/>
                <w:szCs w:val="18"/>
              </w:rPr>
              <w:t>BRCA(gBRCA)</w:t>
            </w:r>
            <w:r w:rsidRPr="00107152">
              <w:rPr>
                <w:rFonts w:ascii="Times New Roman" w:eastAsia="思源黑体 CN Normal" w:hAnsi="Times New Roman" w:hint="eastAsia"/>
                <w:color w:val="000000"/>
                <w:sz w:val="18"/>
                <w:szCs w:val="18"/>
              </w:rPr>
              <w:t>突变的复发性晚期卵巢癌、输卵管癌或原发性腹膜癌患者的治疗。</w:t>
            </w:r>
          </w:p>
        </w:tc>
        <w:tc>
          <w:tcPr>
            <w:tcW w:w="1407" w:type="dxa"/>
            <w:shd w:val="clear" w:color="auto" w:fill="D6E3BC"/>
            <w:vAlign w:val="center"/>
          </w:tcPr>
          <w:p w14:paraId="66574032"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bl>
    <w:p w14:paraId="7CB7DF38" w14:textId="77777777" w:rsidR="00FF1757" w:rsidRPr="005402EA" w:rsidRDefault="00FF1757" w:rsidP="00FF1757">
      <w:pPr>
        <w:spacing w:line="360" w:lineRule="auto"/>
        <w:ind w:firstLine="372"/>
        <w:rPr>
          <w:rFonts w:ascii="Times New Roman" w:eastAsia="思源黑体 CN Normal" w:hAnsi="Times New Roman"/>
          <w:sz w:val="18"/>
          <w:szCs w:val="18"/>
        </w:rPr>
      </w:pPr>
    </w:p>
    <w:p w14:paraId="34FB6872" w14:textId="77777777" w:rsidR="00FF1757" w:rsidRPr="005402EA" w:rsidRDefault="00FF1757" w:rsidP="00FF1757">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美国国家癌症综合网络（</w:t>
      </w:r>
      <w:r w:rsidRPr="005402EA">
        <w:rPr>
          <w:rFonts w:ascii="Times New Roman" w:eastAsia="思源黑体 CN Normal" w:hAnsi="Times New Roman"/>
          <w:sz w:val="18"/>
          <w:szCs w:val="18"/>
        </w:rPr>
        <w:t>National Comprehensive Cancer Network</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NCCN</w:t>
      </w:r>
      <w:r w:rsidRPr="005402EA">
        <w:rPr>
          <w:rFonts w:ascii="Times New Roman" w:eastAsia="思源黑体 CN Normal" w:hAnsi="Times New Roman"/>
          <w:sz w:val="18"/>
          <w:szCs w:val="18"/>
        </w:rPr>
        <w:t>）、美国妇科肿瘤学会（</w:t>
      </w:r>
      <w:r w:rsidRPr="005402EA">
        <w:rPr>
          <w:rFonts w:ascii="Times New Roman" w:eastAsia="思源黑体 CN Normal" w:hAnsi="Times New Roman"/>
          <w:sz w:val="18"/>
          <w:szCs w:val="18"/>
        </w:rPr>
        <w:t>Society of Gynecologic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SGO</w:t>
      </w:r>
      <w:r w:rsidRPr="005402EA">
        <w:rPr>
          <w:rFonts w:ascii="Times New Roman" w:eastAsia="思源黑体 CN Normal" w:hAnsi="Times New Roman"/>
          <w:sz w:val="18"/>
          <w:szCs w:val="18"/>
        </w:rPr>
        <w:t>）和英国国家卫生与临床优化研究所（</w:t>
      </w:r>
      <w:r w:rsidRPr="005402EA">
        <w:rPr>
          <w:rFonts w:ascii="Times New Roman" w:eastAsia="思源黑体 CN Normal" w:hAnsi="Times New Roman"/>
          <w:sz w:val="18"/>
          <w:szCs w:val="18"/>
        </w:rPr>
        <w:t>National Institute for Health and Clinical Excellence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NICE</w:t>
      </w:r>
      <w:r w:rsidRPr="005402EA">
        <w:rPr>
          <w:rFonts w:ascii="Times New Roman" w:eastAsia="思源黑体 CN Normal" w:hAnsi="Times New Roman"/>
          <w:sz w:val="18"/>
          <w:szCs w:val="18"/>
        </w:rPr>
        <w:t>）等多个机构发布的临床指南明确要求晚期卵巢癌病人在奥拉帕利治疗前需先进行</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w:t>
      </w:r>
      <w:r w:rsidRPr="005402EA">
        <w:rPr>
          <w:rFonts w:ascii="Times New Roman" w:eastAsia="思源黑体 CN Normal" w:hAnsi="Times New Roman"/>
          <w:sz w:val="18"/>
          <w:szCs w:val="18"/>
          <w:vertAlign w:val="superscript"/>
        </w:rPr>
        <w:t>[16-17]</w:t>
      </w:r>
      <w:r w:rsidRPr="005402EA">
        <w:rPr>
          <w:rFonts w:ascii="Times New Roman" w:eastAsia="思源黑体 CN Normal" w:hAnsi="Times New Roman"/>
          <w:sz w:val="18"/>
          <w:szCs w:val="18"/>
        </w:rPr>
        <w:t>。</w:t>
      </w:r>
    </w:p>
    <w:p w14:paraId="2BE2B60E" w14:textId="77777777" w:rsidR="00FF1757" w:rsidRPr="005402EA" w:rsidRDefault="00FF1757" w:rsidP="00FF1757">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lastRenderedPageBreak/>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基因突变状态指导乳腺癌和卵巢癌患者化疗方案制定。</w:t>
      </w:r>
    </w:p>
    <w:p w14:paraId="336F0C5B" w14:textId="77777777" w:rsidR="00FF1757" w:rsidRPr="005402EA" w:rsidRDefault="00FF1757" w:rsidP="00FF1757">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对于化疗药物治疗，</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基因突变的肿瘤对于</w:t>
      </w:r>
      <w:r w:rsidRPr="005402EA">
        <w:rPr>
          <w:rFonts w:ascii="Times New Roman" w:eastAsia="思源黑体 CN Normal" w:hAnsi="Times New Roman"/>
          <w:sz w:val="18"/>
          <w:szCs w:val="18"/>
        </w:rPr>
        <w:t>DNA</w:t>
      </w:r>
      <w:r w:rsidRPr="005402EA">
        <w:rPr>
          <w:rFonts w:ascii="Times New Roman" w:eastAsia="思源黑体 CN Normal" w:hAnsi="Times New Roman"/>
          <w:sz w:val="18"/>
          <w:szCs w:val="18"/>
        </w:rPr>
        <w:t>损伤类化疗药物（铂类和</w:t>
      </w:r>
      <w:proofErr w:type="gramStart"/>
      <w:r w:rsidRPr="005402EA">
        <w:rPr>
          <w:rFonts w:ascii="Times New Roman" w:eastAsia="思源黑体 CN Normal" w:hAnsi="Times New Roman"/>
          <w:sz w:val="18"/>
          <w:szCs w:val="18"/>
        </w:rPr>
        <w:t>蒽</w:t>
      </w:r>
      <w:proofErr w:type="gramEnd"/>
      <w:r w:rsidRPr="005402EA">
        <w:rPr>
          <w:rFonts w:ascii="Times New Roman" w:eastAsia="思源黑体 CN Normal" w:hAnsi="Times New Roman"/>
          <w:sz w:val="18"/>
          <w:szCs w:val="18"/>
        </w:rPr>
        <w:t>环类）</w:t>
      </w:r>
    </w:p>
    <w:p w14:paraId="4639CDA9" w14:textId="77777777" w:rsidR="00FF1757" w:rsidRPr="005402EA" w:rsidRDefault="00FF1757" w:rsidP="00FF1757">
      <w:pPr>
        <w:spacing w:line="360" w:lineRule="auto"/>
        <w:rPr>
          <w:rFonts w:ascii="Times New Roman" w:eastAsia="思源黑体 CN Normal" w:hAnsi="Times New Roman"/>
          <w:sz w:val="18"/>
          <w:szCs w:val="18"/>
        </w:rPr>
      </w:pPr>
      <w:r w:rsidRPr="005402EA">
        <w:rPr>
          <w:rFonts w:ascii="Times New Roman" w:eastAsia="思源黑体 CN Normal" w:hAnsi="Times New Roman"/>
          <w:sz w:val="18"/>
          <w:szCs w:val="18"/>
        </w:rPr>
        <w:t>更为敏感</w:t>
      </w:r>
      <w:r w:rsidRPr="005402EA">
        <w:rPr>
          <w:rFonts w:ascii="Times New Roman" w:eastAsia="思源黑体 CN Normal" w:hAnsi="Times New Roman"/>
          <w:sz w:val="18"/>
          <w:szCs w:val="18"/>
          <w:vertAlign w:val="superscript"/>
        </w:rPr>
        <w:t>[18]</w:t>
      </w:r>
      <w:r w:rsidRPr="005402EA">
        <w:rPr>
          <w:rFonts w:ascii="Times New Roman" w:eastAsia="思源黑体 CN Normal" w:hAnsi="Times New Roman"/>
          <w:sz w:val="18"/>
          <w:szCs w:val="18"/>
        </w:rPr>
        <w:t>，而</w:t>
      </w:r>
      <w:proofErr w:type="gramStart"/>
      <w:r w:rsidRPr="005402EA">
        <w:rPr>
          <w:rFonts w:ascii="Times New Roman" w:eastAsia="思源黑体 CN Normal" w:hAnsi="Times New Roman"/>
          <w:sz w:val="18"/>
          <w:szCs w:val="18"/>
        </w:rPr>
        <w:t>对于促</w:t>
      </w:r>
      <w:proofErr w:type="gramEnd"/>
      <w:r w:rsidRPr="005402EA">
        <w:rPr>
          <w:rFonts w:ascii="Times New Roman" w:eastAsia="思源黑体 CN Normal" w:hAnsi="Times New Roman"/>
          <w:sz w:val="18"/>
          <w:szCs w:val="18"/>
        </w:rPr>
        <w:t>微管聚合化疗药物（紫杉类）则无效</w:t>
      </w:r>
      <w:r w:rsidRPr="005402EA">
        <w:rPr>
          <w:rFonts w:ascii="Times New Roman" w:eastAsia="思源黑体 CN Normal" w:hAnsi="Times New Roman"/>
          <w:sz w:val="18"/>
          <w:szCs w:val="18"/>
          <w:vertAlign w:val="superscript"/>
        </w:rPr>
        <w:t>[19-21]</w:t>
      </w:r>
      <w:r w:rsidRPr="005402EA">
        <w:rPr>
          <w:rFonts w:ascii="Times New Roman" w:eastAsia="思源黑体 CN Normal" w:hAnsi="Times New Roman"/>
          <w:sz w:val="18"/>
          <w:szCs w:val="18"/>
        </w:rPr>
        <w:t>。在新辅助治疗的临床研究中发现</w:t>
      </w:r>
      <w:r w:rsidRPr="005402EA">
        <w:rPr>
          <w:rFonts w:ascii="Times New Roman" w:eastAsia="思源黑体 CN Normal" w:hAnsi="Times New Roman"/>
          <w:sz w:val="18"/>
          <w:szCs w:val="18"/>
          <w:vertAlign w:val="superscript"/>
        </w:rPr>
        <w:t>[22]</w:t>
      </w:r>
      <w:r w:rsidRPr="005402EA">
        <w:rPr>
          <w:rFonts w:ascii="Times New Roman" w:eastAsia="思源黑体 CN Normal" w:hAnsi="Times New Roman"/>
          <w:sz w:val="18"/>
          <w:szCs w:val="18"/>
        </w:rPr>
        <w:t>，</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基因突变患者对</w:t>
      </w:r>
      <w:proofErr w:type="gramStart"/>
      <w:r w:rsidRPr="005402EA">
        <w:rPr>
          <w:rFonts w:ascii="Times New Roman" w:eastAsia="思源黑体 CN Normal" w:hAnsi="Times New Roman"/>
          <w:sz w:val="18"/>
          <w:szCs w:val="18"/>
        </w:rPr>
        <w:t>顺铂治疗</w:t>
      </w:r>
      <w:proofErr w:type="gramEnd"/>
      <w:r w:rsidRPr="005402EA">
        <w:rPr>
          <w:rFonts w:ascii="Times New Roman" w:eastAsia="思源黑体 CN Normal" w:hAnsi="Times New Roman"/>
          <w:sz w:val="18"/>
          <w:szCs w:val="18"/>
        </w:rPr>
        <w:t>的病理完全缓解率（</w:t>
      </w:r>
      <w:r w:rsidRPr="005402EA">
        <w:rPr>
          <w:rFonts w:ascii="Times New Roman" w:eastAsia="思源黑体 CN Normal" w:hAnsi="Times New Roman"/>
          <w:sz w:val="18"/>
          <w:szCs w:val="18"/>
        </w:rPr>
        <w:t>Pathological Complete Response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pCR</w:t>
      </w:r>
      <w:r w:rsidRPr="005402EA">
        <w:rPr>
          <w:rFonts w:ascii="Times New Roman" w:eastAsia="思源黑体 CN Normal" w:hAnsi="Times New Roman"/>
          <w:sz w:val="18"/>
          <w:szCs w:val="18"/>
        </w:rPr>
        <w:t>）达</w:t>
      </w:r>
      <w:r w:rsidRPr="005402EA">
        <w:rPr>
          <w:rFonts w:ascii="Times New Roman" w:eastAsia="思源黑体 CN Normal" w:hAnsi="Times New Roman"/>
          <w:sz w:val="18"/>
          <w:szCs w:val="18"/>
        </w:rPr>
        <w:t>83%</w:t>
      </w:r>
      <w:r w:rsidRPr="005402EA">
        <w:rPr>
          <w:rFonts w:ascii="Times New Roman" w:eastAsia="思源黑体 CN Normal" w:hAnsi="Times New Roman"/>
          <w:sz w:val="18"/>
          <w:szCs w:val="18"/>
        </w:rPr>
        <w:t>，而对紫杉类药物治疗的</w:t>
      </w:r>
      <w:r w:rsidRPr="005402EA">
        <w:rPr>
          <w:rFonts w:ascii="Times New Roman" w:eastAsia="思源黑体 CN Normal" w:hAnsi="Times New Roman"/>
          <w:sz w:val="18"/>
          <w:szCs w:val="18"/>
        </w:rPr>
        <w:t>pCR</w:t>
      </w:r>
      <w:r w:rsidRPr="005402EA">
        <w:rPr>
          <w:rFonts w:ascii="Times New Roman" w:eastAsia="思源黑体 CN Normal" w:hAnsi="Times New Roman"/>
          <w:sz w:val="18"/>
          <w:szCs w:val="18"/>
        </w:rPr>
        <w:t>仅为</w:t>
      </w:r>
      <w:r w:rsidRPr="005402EA">
        <w:rPr>
          <w:rFonts w:ascii="Times New Roman" w:eastAsia="思源黑体 CN Normal" w:hAnsi="Times New Roman"/>
          <w:sz w:val="18"/>
          <w:szCs w:val="18"/>
        </w:rPr>
        <w:t>8%</w:t>
      </w:r>
      <w:r w:rsidRPr="005402EA">
        <w:rPr>
          <w:rFonts w:ascii="Times New Roman" w:eastAsia="思源黑体 CN Normal" w:hAnsi="Times New Roman"/>
          <w:sz w:val="18"/>
          <w:szCs w:val="18"/>
        </w:rPr>
        <w:t>。</w:t>
      </w:r>
    </w:p>
    <w:p w14:paraId="329394A0" w14:textId="77777777" w:rsidR="00FF1757" w:rsidRPr="005402EA" w:rsidRDefault="00FF1757" w:rsidP="00FF1757">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基因突变状态还可以指导手术方案制定。</w:t>
      </w:r>
    </w:p>
    <w:p w14:paraId="3C1EB6BF" w14:textId="77777777" w:rsidR="00FD0FFD" w:rsidRDefault="00FF1757" w:rsidP="00EC1854">
      <w:pPr>
        <w:spacing w:line="360" w:lineRule="auto"/>
        <w:ind w:firstLineChars="200" w:firstLine="360"/>
        <w:rPr>
          <w:rFonts w:ascii="Times New Roman" w:eastAsia="思源黑体 CN Normal" w:hAnsi="Times New Roman"/>
          <w:b/>
          <w:i/>
          <w:sz w:val="18"/>
          <w:szCs w:val="18"/>
        </w:rPr>
      </w:pPr>
      <w:r w:rsidRPr="005402EA">
        <w:rPr>
          <w:rFonts w:ascii="Times New Roman" w:eastAsia="思源黑体 CN Normal" w:hAnsi="Times New Roman"/>
          <w:sz w:val="18"/>
          <w:szCs w:val="18"/>
        </w:rPr>
        <w:t>含有</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基因突变的乳腺癌和卵巢癌患者更容易出现多发病灶和复发转移，因此欧洲肿瘤内科学会（</w:t>
      </w:r>
      <w:r w:rsidRPr="005402EA">
        <w:rPr>
          <w:rFonts w:ascii="Times New Roman" w:eastAsia="思源黑体 CN Normal" w:hAnsi="Times New Roman"/>
          <w:sz w:val="18"/>
          <w:szCs w:val="18"/>
        </w:rPr>
        <w:t>The European Society for Medical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EMSO</w:t>
      </w:r>
      <w:r w:rsidRPr="005402EA">
        <w:rPr>
          <w:rFonts w:ascii="Times New Roman" w:eastAsia="思源黑体 CN Normal" w:hAnsi="Times New Roman"/>
          <w:sz w:val="18"/>
          <w:szCs w:val="18"/>
        </w:rPr>
        <w:t>）发布的临床指南建议，对于</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基因突变的患者，应考虑全切代替局部手术的方案，以提高预后和生活质量。</w:t>
      </w:r>
      <w:bookmarkEnd w:id="3"/>
      <w:r>
        <w:rPr>
          <w:rFonts w:ascii="Times New Roman" w:eastAsia="思源黑体 CN Normal" w:hAnsi="Times New Roman"/>
          <w:b/>
          <w:i/>
          <w:sz w:val="18"/>
          <w:szCs w:val="18"/>
        </w:rPr>
        <w:br w:type="page"/>
      </w:r>
    </w:p>
    <w:p w14:paraId="4C0498D4" w14:textId="19CAD892" w:rsidR="00FD0FFD" w:rsidRPr="00FD0FFD" w:rsidRDefault="00FD0FFD" w:rsidP="00FD0FFD">
      <w:pPr>
        <w:numPr>
          <w:ilvl w:val="0"/>
          <w:numId w:val="21"/>
        </w:numPr>
        <w:spacing w:line="480" w:lineRule="auto"/>
        <w:rPr>
          <w:rFonts w:ascii="Times New Roman" w:eastAsia="思源黑体 CN Normal" w:hAnsi="Times New Roman"/>
          <w:b/>
          <w:sz w:val="18"/>
          <w:szCs w:val="18"/>
        </w:rPr>
      </w:pPr>
      <w:r w:rsidRPr="00FD0FFD">
        <w:rPr>
          <w:rFonts w:ascii="Times New Roman" w:eastAsia="思源黑体 CN Normal" w:hAnsi="Times New Roman"/>
          <w:b/>
          <w:i/>
          <w:iCs/>
          <w:sz w:val="18"/>
          <w:szCs w:val="18"/>
        </w:rPr>
        <w:lastRenderedPageBreak/>
        <w:t>BRCA1/ 2</w:t>
      </w:r>
      <w:r>
        <w:rPr>
          <w:rFonts w:ascii="Times New Roman" w:eastAsia="思源黑体 CN Normal" w:hAnsi="Times New Roman" w:hint="eastAsia"/>
          <w:b/>
          <w:sz w:val="18"/>
          <w:szCs w:val="18"/>
        </w:rPr>
        <w:t>基因突变检测的不同结果意味着什么？</w:t>
      </w:r>
    </w:p>
    <w:p w14:paraId="059D29AE"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sz w:val="18"/>
          <w:szCs w:val="18"/>
        </w:rPr>
        <w:t>根据国际癌症研究所（</w:t>
      </w:r>
      <w:r w:rsidRPr="00304FA1">
        <w:rPr>
          <w:rFonts w:ascii="Times New Roman" w:eastAsia="思源黑体 CN Normal" w:hAnsi="Times New Roman" w:cs="Times New Roman"/>
          <w:sz w:val="18"/>
          <w:szCs w:val="18"/>
        </w:rPr>
        <w:t>IARC</w:t>
      </w:r>
      <w:r w:rsidRPr="00304FA1">
        <w:rPr>
          <w:rFonts w:ascii="Times New Roman" w:eastAsia="思源黑体 CN Normal" w:hAnsi="Times New Roman" w:cs="Times New Roman"/>
          <w:sz w:val="18"/>
          <w:szCs w:val="18"/>
        </w:rPr>
        <w:t>）和美国医学遗传学会（</w:t>
      </w:r>
      <w:r w:rsidRPr="00304FA1">
        <w:rPr>
          <w:rFonts w:ascii="Times New Roman" w:eastAsia="思源黑体 CN Normal" w:hAnsi="Times New Roman" w:cs="Times New Roman"/>
          <w:sz w:val="18"/>
          <w:szCs w:val="18"/>
        </w:rPr>
        <w:t>ACMG</w:t>
      </w:r>
      <w:r w:rsidRPr="00304FA1">
        <w:rPr>
          <w:rFonts w:ascii="Times New Roman" w:eastAsia="思源黑体 CN Normal" w:hAnsi="Times New Roman" w:cs="Times New Roman"/>
          <w:sz w:val="18"/>
          <w:szCs w:val="18"/>
        </w:rPr>
        <w:t>）的分类标准</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基因和</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基因突变检测结果分为五种：良性、疑似良性、意义不明确、疑似致病性及致病性。</w:t>
      </w:r>
    </w:p>
    <w:p w14:paraId="7954BB1E"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对于癌症患者，若携带致病性或疑似致病性突变，可以从</w:t>
      </w:r>
      <w:r w:rsidRPr="00304FA1">
        <w:rPr>
          <w:rFonts w:ascii="Times New Roman" w:eastAsia="思源黑体 CN Normal" w:hAnsi="Times New Roman" w:cs="Times New Roman"/>
          <w:kern w:val="2"/>
          <w:sz w:val="18"/>
          <w:szCs w:val="18"/>
        </w:rPr>
        <w:t>PARP</w:t>
      </w:r>
      <w:r w:rsidRPr="00304FA1">
        <w:rPr>
          <w:rFonts w:ascii="Times New Roman" w:eastAsia="思源黑体 CN Normal" w:hAnsi="Times New Roman" w:cs="Times New Roman"/>
          <w:kern w:val="2"/>
          <w:sz w:val="18"/>
          <w:szCs w:val="18"/>
        </w:rPr>
        <w:t>抑制剂治疗中明显获益，同时，其患有多发病灶和对侧癌变的风险会高于普通患者。</w:t>
      </w:r>
    </w:p>
    <w:p w14:paraId="429B75F8"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是否</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或</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何时</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等这一类信息。同时，致病性或疑似致病性的</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基因或</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基因或</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1CF76632" w14:textId="73619070" w:rsidR="00783F8F" w:rsidRPr="00783F8F" w:rsidRDefault="00B4504C" w:rsidP="00783F8F">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需要指出的是，特定相关癌症的发生发展及用药指导可能不仅仅与被检测</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基因和</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r w:rsidR="00783F8F">
        <w:rPr>
          <w:rFonts w:ascii="Times New Roman" w:eastAsia="思源黑体 CN Normal" w:hAnsi="Times New Roman"/>
          <w:b/>
          <w:sz w:val="18"/>
          <w:szCs w:val="18"/>
        </w:rPr>
        <w:br w:type="page"/>
      </w:r>
    </w:p>
    <w:p w14:paraId="62F59766" w14:textId="0EE25C30" w:rsidR="00B4504C" w:rsidRPr="00304FA1" w:rsidRDefault="00B4504C" w:rsidP="00FD0FFD">
      <w:pPr>
        <w:numPr>
          <w:ilvl w:val="0"/>
          <w:numId w:val="21"/>
        </w:numPr>
        <w:spacing w:line="480" w:lineRule="auto"/>
        <w:rPr>
          <w:rFonts w:ascii="Times New Roman" w:eastAsia="思源黑体 CN Normal" w:hAnsi="Times New Roman"/>
          <w:b/>
          <w:sz w:val="18"/>
          <w:szCs w:val="18"/>
        </w:rPr>
      </w:pPr>
      <w:r w:rsidRPr="00304FA1">
        <w:rPr>
          <w:rFonts w:ascii="Times New Roman" w:eastAsia="思源黑体 CN Normal" w:hAnsi="Times New Roman"/>
          <w:b/>
          <w:sz w:val="18"/>
          <w:szCs w:val="18"/>
        </w:rPr>
        <w:lastRenderedPageBreak/>
        <w:t>二代测序技术介绍</w:t>
      </w:r>
    </w:p>
    <w:p w14:paraId="02BDFDAC" w14:textId="77777777" w:rsidR="00B4504C" w:rsidRPr="00304FA1" w:rsidRDefault="00B4504C" w:rsidP="00DF0E46">
      <w:pPr>
        <w:pStyle w:val="ae"/>
        <w:spacing w:line="360" w:lineRule="auto"/>
        <w:ind w:firstLine="360"/>
        <w:rPr>
          <w:rFonts w:ascii="Times New Roman" w:eastAsia="思源黑体 CN Normal" w:hAnsi="Times New Roman"/>
          <w:sz w:val="18"/>
          <w:szCs w:val="18"/>
        </w:rPr>
      </w:pPr>
      <w:r w:rsidRPr="00304FA1">
        <w:rPr>
          <w:rFonts w:ascii="Times New Roman" w:eastAsia="思源黑体 CN Normal" w:hAnsi="Times New Roman"/>
          <w:sz w:val="18"/>
          <w:szCs w:val="18"/>
        </w:rPr>
        <w:t>二代测序技术（</w:t>
      </w:r>
      <w:r w:rsidRPr="00304FA1">
        <w:rPr>
          <w:rFonts w:ascii="Times New Roman" w:eastAsia="思源黑体 CN Normal" w:hAnsi="Times New Roman"/>
          <w:sz w:val="18"/>
          <w:szCs w:val="18"/>
        </w:rPr>
        <w:t>Next-generation Sequencing Technology</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NGS</w:t>
      </w:r>
      <w:r w:rsidRPr="00304FA1">
        <w:rPr>
          <w:rFonts w:ascii="Times New Roman" w:eastAsia="思源黑体 CN Normal" w:hAnsi="Times New Roman"/>
          <w:sz w:val="18"/>
          <w:szCs w:val="18"/>
        </w:rPr>
        <w:t>）又称高通量测序技术，以能一次并行对几十万到几百万条读长较短的</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分子进行序列测定为标志。二代测序技术是基于边合成边测序的原理，与</w:t>
      </w:r>
      <w:r w:rsidRPr="00304FA1">
        <w:rPr>
          <w:rFonts w:ascii="Times New Roman" w:eastAsia="思源黑体 CN Normal" w:hAnsi="Times New Roman"/>
          <w:sz w:val="18"/>
          <w:szCs w:val="18"/>
        </w:rPr>
        <w:t>Sanger</w:t>
      </w:r>
      <w:r w:rsidRPr="00304FA1">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4DB96C40" w14:textId="77777777" w:rsidR="00B4504C" w:rsidRPr="00304FA1" w:rsidRDefault="00B4504C" w:rsidP="00DF0E46">
      <w:pPr>
        <w:pStyle w:val="ae"/>
        <w:spacing w:line="360" w:lineRule="auto"/>
        <w:ind w:firstLine="360"/>
        <w:rPr>
          <w:rFonts w:ascii="Times New Roman" w:eastAsia="思源黑体 CN Normal" w:hAnsi="Times New Roman"/>
          <w:sz w:val="18"/>
          <w:szCs w:val="18"/>
        </w:rPr>
      </w:pPr>
      <w:r w:rsidRPr="00304FA1">
        <w:rPr>
          <w:rFonts w:ascii="Times New Roman" w:eastAsia="思源黑体 CN Normal" w:hAnsi="Times New Roman"/>
          <w:sz w:val="18"/>
          <w:szCs w:val="18"/>
        </w:rPr>
        <w:t>目前，二代测序中应用最为广泛的技术是</w:t>
      </w:r>
      <w:r w:rsidRPr="00304FA1">
        <w:rPr>
          <w:rFonts w:ascii="Times New Roman" w:eastAsia="思源黑体 CN Normal" w:hAnsi="Times New Roman"/>
          <w:sz w:val="18"/>
          <w:szCs w:val="18"/>
        </w:rPr>
        <w:t>Illumina</w:t>
      </w:r>
      <w:r w:rsidRPr="00304FA1">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5D7AB901" w14:textId="4AD8E3D9" w:rsidR="00B4504C" w:rsidRPr="00304FA1" w:rsidRDefault="00E32DD7" w:rsidP="00DF0E46">
      <w:pPr>
        <w:pStyle w:val="ae"/>
        <w:spacing w:line="360" w:lineRule="auto"/>
        <w:ind w:firstLine="360"/>
        <w:jc w:val="center"/>
        <w:rPr>
          <w:rFonts w:ascii="Times New Roman" w:eastAsia="思源黑体 CN Normal" w:hAnsi="Times New Roman"/>
          <w:sz w:val="18"/>
          <w:szCs w:val="18"/>
        </w:rPr>
      </w:pPr>
      <w:r w:rsidRPr="00304FA1">
        <w:rPr>
          <w:rFonts w:ascii="Times New Roman" w:eastAsia="思源黑体 CN Normal" w:hAnsi="Times New Roman"/>
          <w:noProof/>
          <w:sz w:val="18"/>
          <w:szCs w:val="18"/>
        </w:rPr>
        <w:drawing>
          <wp:inline distT="0" distB="0" distL="0" distR="0" wp14:anchorId="44DD00A9" wp14:editId="2EB402B7">
            <wp:extent cx="3769995" cy="251904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69995" cy="2519045"/>
                    </a:xfrm>
                    <a:prstGeom prst="rect">
                      <a:avLst/>
                    </a:prstGeom>
                    <a:noFill/>
                    <a:ln>
                      <a:noFill/>
                    </a:ln>
                  </pic:spPr>
                </pic:pic>
              </a:graphicData>
            </a:graphic>
          </wp:inline>
        </w:drawing>
      </w:r>
    </w:p>
    <w:p w14:paraId="48183F78" w14:textId="77777777" w:rsidR="00B4504C" w:rsidRPr="00304FA1" w:rsidRDefault="00B4504C" w:rsidP="00DF0E46">
      <w:pPr>
        <w:pStyle w:val="ae"/>
        <w:spacing w:line="360" w:lineRule="auto"/>
        <w:ind w:firstLine="360"/>
        <w:rPr>
          <w:rFonts w:ascii="Times New Roman" w:eastAsia="思源黑体 CN Normal" w:hAnsi="Times New Roman"/>
          <w:sz w:val="18"/>
          <w:szCs w:val="18"/>
        </w:rPr>
        <w:sectPr w:rsidR="00B4504C" w:rsidRPr="00304FA1" w:rsidSect="00AD650B">
          <w:headerReference w:type="default" r:id="rId11"/>
          <w:pgSz w:w="11906" w:h="16838"/>
          <w:pgMar w:top="1440" w:right="1466" w:bottom="1440" w:left="1800" w:header="779" w:footer="737" w:gutter="0"/>
          <w:cols w:space="720"/>
          <w:titlePg/>
          <w:docGrid w:type="lines" w:linePitch="312"/>
        </w:sectPr>
      </w:pPr>
      <w:r w:rsidRPr="00304FA1">
        <w:rPr>
          <w:rFonts w:ascii="Times New Roman" w:eastAsia="思源黑体 CN Normal" w:hAnsi="Times New Roman"/>
          <w:sz w:val="18"/>
          <w:szCs w:val="18"/>
        </w:rPr>
        <w:t>可逆末端终止测序法的准确率高，测序速度快，技术成熟，占有全球科研以及无创产前筛查（</w:t>
      </w:r>
      <w:r w:rsidRPr="00304FA1">
        <w:rPr>
          <w:rFonts w:ascii="Times New Roman" w:eastAsia="思源黑体 CN Normal" w:hAnsi="Times New Roman"/>
          <w:sz w:val="18"/>
          <w:szCs w:val="18"/>
        </w:rPr>
        <w:t>Non-Invasive Prenatal Testing</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NIPT</w:t>
      </w:r>
      <w:r w:rsidRPr="00304FA1">
        <w:rPr>
          <w:rFonts w:ascii="Times New Roman" w:eastAsia="思源黑体 CN Normal" w:hAnsi="Times New Roman"/>
          <w:sz w:val="18"/>
          <w:szCs w:val="18"/>
        </w:rPr>
        <w:t>）检测市场近</w:t>
      </w:r>
      <w:r w:rsidRPr="00304FA1">
        <w:rPr>
          <w:rFonts w:ascii="Times New Roman" w:eastAsia="思源黑体 CN Normal" w:hAnsi="Times New Roman"/>
          <w:sz w:val="18"/>
          <w:szCs w:val="18"/>
        </w:rPr>
        <w:t>90%</w:t>
      </w:r>
      <w:r w:rsidRPr="00304FA1">
        <w:rPr>
          <w:rFonts w:ascii="Times New Roman" w:eastAsia="思源黑体 CN Normal" w:hAnsi="Times New Roman"/>
          <w:sz w:val="18"/>
          <w:szCs w:val="18"/>
        </w:rPr>
        <w:t>的份额。就</w:t>
      </w:r>
      <w:r w:rsidRPr="00304FA1">
        <w:rPr>
          <w:rFonts w:ascii="Times New Roman" w:eastAsia="思源黑体 CN Normal" w:hAnsi="Times New Roman"/>
          <w:i/>
          <w:iCs/>
          <w:sz w:val="18"/>
          <w:szCs w:val="18"/>
        </w:rPr>
        <w:t>BRCA1/BRCA2</w:t>
      </w:r>
      <w:r w:rsidRPr="00304FA1">
        <w:rPr>
          <w:rFonts w:ascii="Times New Roman" w:eastAsia="思源黑体 CN Normal" w:hAnsi="Times New Roman"/>
          <w:sz w:val="18"/>
          <w:szCs w:val="18"/>
        </w:rPr>
        <w:t>基因检测而言，由于</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基因突变位点数量多（有记录的约</w:t>
      </w:r>
      <w:r w:rsidRPr="00304FA1">
        <w:rPr>
          <w:rFonts w:ascii="Times New Roman" w:eastAsia="思源黑体 CN Normal" w:hAnsi="Times New Roman"/>
          <w:sz w:val="18"/>
          <w:szCs w:val="18"/>
        </w:rPr>
        <w:t>20000</w:t>
      </w:r>
      <w:r w:rsidRPr="00304FA1">
        <w:rPr>
          <w:rFonts w:ascii="Times New Roman" w:eastAsia="思源黑体 CN Normal" w:hAnsi="Times New Roman"/>
          <w:sz w:val="18"/>
          <w:szCs w:val="18"/>
        </w:rPr>
        <w:t>多个，其中明确致病的有</w:t>
      </w:r>
      <w:r w:rsidRPr="00304FA1">
        <w:rPr>
          <w:rFonts w:ascii="Times New Roman" w:eastAsia="思源黑体 CN Normal" w:hAnsi="Times New Roman"/>
          <w:sz w:val="18"/>
          <w:szCs w:val="18"/>
        </w:rPr>
        <w:t>3000</w:t>
      </w:r>
      <w:r w:rsidRPr="00304FA1">
        <w:rPr>
          <w:rFonts w:ascii="Times New Roman" w:eastAsia="思源黑体 CN Normal" w:hAnsi="Times New Roman"/>
          <w:sz w:val="18"/>
          <w:szCs w:val="18"/>
        </w:rPr>
        <w:t>多个）、呈散在分布、无热点区域，二代测序技术也是最为契合</w:t>
      </w:r>
      <w:r w:rsidRPr="00304FA1">
        <w:rPr>
          <w:rFonts w:ascii="Times New Roman" w:eastAsia="思源黑体 CN Normal" w:hAnsi="Times New Roman"/>
          <w:i/>
          <w:iCs/>
          <w:sz w:val="18"/>
          <w:szCs w:val="18"/>
        </w:rPr>
        <w:t>BRCA1/BRCA2</w:t>
      </w:r>
      <w:r w:rsidRPr="00304FA1">
        <w:rPr>
          <w:rFonts w:ascii="Times New Roman" w:eastAsia="思源黑体 CN Normal" w:hAnsi="Times New Roman"/>
          <w:sz w:val="18"/>
          <w:szCs w:val="18"/>
        </w:rPr>
        <w:t>基因突变特点的技术解决路线，是目前的首选技术平台。</w:t>
      </w:r>
    </w:p>
    <w:p w14:paraId="6547ABD8" w14:textId="77777777" w:rsidR="00B4504C" w:rsidRPr="00304FA1" w:rsidRDefault="00B4504C" w:rsidP="00B4504C">
      <w:pPr>
        <w:spacing w:before="480" w:line="480" w:lineRule="auto"/>
        <w:rPr>
          <w:rFonts w:ascii="Times New Roman" w:eastAsia="思源黑体 CN Normal" w:hAnsi="Times New Roman"/>
          <w:b/>
          <w:szCs w:val="18"/>
        </w:rPr>
      </w:pPr>
      <w:proofErr w:type="gramStart"/>
      <w:r w:rsidRPr="00304FA1">
        <w:rPr>
          <w:rFonts w:ascii="Times New Roman" w:eastAsia="思源黑体 CN Normal" w:hAnsi="Times New Roman"/>
          <w:b/>
          <w:szCs w:val="18"/>
        </w:rPr>
        <w:lastRenderedPageBreak/>
        <w:t>适检人群</w:t>
      </w:r>
      <w:proofErr w:type="gramEnd"/>
    </w:p>
    <w:p w14:paraId="099861BA"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建议以下人群进行</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和</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基因突变检测</w:t>
      </w:r>
      <w:r w:rsidRPr="00304FA1">
        <w:rPr>
          <w:rFonts w:ascii="Times New Roman" w:eastAsia="思源黑体 CN Normal" w:hAnsi="Times New Roman" w:cs="Times New Roman"/>
          <w:kern w:val="2"/>
          <w:sz w:val="18"/>
          <w:szCs w:val="18"/>
          <w:vertAlign w:val="superscript"/>
        </w:rPr>
        <w:t>[23-26]</w:t>
      </w:r>
      <w:r w:rsidRPr="00304FA1">
        <w:rPr>
          <w:rFonts w:ascii="Times New Roman" w:eastAsia="思源黑体 CN Normal" w:hAnsi="Times New Roman" w:cs="Times New Roman"/>
          <w:kern w:val="2"/>
          <w:sz w:val="18"/>
          <w:szCs w:val="18"/>
        </w:rPr>
        <w:t>：</w:t>
      </w:r>
    </w:p>
    <w:p w14:paraId="35E9D165" w14:textId="77777777" w:rsidR="00B4504C" w:rsidRPr="00304FA1"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女性卵巢癌患者（包括输卵管癌及原发性腹膜癌）；</w:t>
      </w:r>
    </w:p>
    <w:p w14:paraId="6612EBB4" w14:textId="77777777" w:rsidR="00B4504C" w:rsidRPr="00304FA1"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女性乳腺癌患者；</w:t>
      </w:r>
    </w:p>
    <w:p w14:paraId="7EE93453" w14:textId="77777777" w:rsidR="00B4504C" w:rsidRPr="00304FA1"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有家族史倾向的人群，包括：</w:t>
      </w:r>
    </w:p>
    <w:p w14:paraId="53894F7C"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家族中有至少两名亲属被诊断出患有乳腺癌、卵巢癌、胰腺癌或前列腺癌；</w:t>
      </w:r>
    </w:p>
    <w:p w14:paraId="55BB2149"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有至少一名亲属被诊断出患有双侧乳腺癌或多发病灶单侧乳腺癌、在小于</w:t>
      </w:r>
      <w:r w:rsidRPr="00304FA1">
        <w:rPr>
          <w:rFonts w:ascii="Times New Roman" w:eastAsia="思源黑体 CN Normal" w:hAnsi="Times New Roman" w:cs="Times New Roman"/>
          <w:sz w:val="18"/>
          <w:szCs w:val="18"/>
        </w:rPr>
        <w:t>50</w:t>
      </w:r>
      <w:r w:rsidRPr="00304FA1">
        <w:rPr>
          <w:rFonts w:ascii="Times New Roman" w:eastAsia="思源黑体 CN Normal" w:hAnsi="Times New Roman" w:cs="Times New Roman"/>
          <w:sz w:val="18"/>
          <w:szCs w:val="18"/>
        </w:rPr>
        <w:t>岁时被诊断出患有乳腺癌或同时患有乳腺癌和卵巢癌；</w:t>
      </w:r>
    </w:p>
    <w:p w14:paraId="06F8D42D"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家族中有至少一名男性亲属被诊断出患有乳腺癌；</w:t>
      </w:r>
    </w:p>
    <w:p w14:paraId="12F06FFB"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家族中有至少一名亲属被检测出</w:t>
      </w:r>
      <w:r w:rsidRPr="00304FA1">
        <w:rPr>
          <w:rFonts w:ascii="Times New Roman" w:eastAsia="思源黑体 CN Normal" w:hAnsi="Times New Roman" w:cs="Times New Roman"/>
          <w:i/>
          <w:iCs/>
          <w:sz w:val="18"/>
          <w:szCs w:val="18"/>
        </w:rPr>
        <w:t>BRCA1/BRCA2</w:t>
      </w:r>
      <w:r w:rsidRPr="00304FA1">
        <w:rPr>
          <w:rFonts w:ascii="Times New Roman" w:eastAsia="思源黑体 CN Normal" w:hAnsi="Times New Roman" w:cs="Times New Roman"/>
          <w:sz w:val="18"/>
          <w:szCs w:val="18"/>
        </w:rPr>
        <w:t>基因疑似有害或有害突变；</w:t>
      </w:r>
    </w:p>
    <w:p w14:paraId="104C8077" w14:textId="77777777" w:rsidR="00FB56E8" w:rsidRDefault="00B4504C" w:rsidP="00FB56E8">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男性乳腺癌患者；</w:t>
      </w:r>
    </w:p>
    <w:p w14:paraId="0BA25FC5" w14:textId="2FD16CED" w:rsidR="00783F8F" w:rsidRPr="00FB56E8" w:rsidRDefault="00B4504C" w:rsidP="00FB56E8">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FB56E8">
        <w:rPr>
          <w:rFonts w:ascii="Times New Roman" w:eastAsia="思源黑体 CN Normal" w:hAnsi="Times New Roman" w:cs="Times New Roman"/>
          <w:sz w:val="18"/>
          <w:szCs w:val="18"/>
        </w:rPr>
        <w:t>其他被认定为</w:t>
      </w:r>
      <w:r w:rsidRPr="00FB56E8">
        <w:rPr>
          <w:rFonts w:ascii="Times New Roman" w:eastAsia="思源黑体 CN Normal" w:hAnsi="Times New Roman" w:cs="Times New Roman"/>
          <w:i/>
          <w:sz w:val="18"/>
          <w:szCs w:val="18"/>
        </w:rPr>
        <w:t>BRCA1</w:t>
      </w:r>
      <w:r w:rsidRPr="00FB56E8">
        <w:rPr>
          <w:rFonts w:ascii="Times New Roman" w:eastAsia="思源黑体 CN Normal" w:hAnsi="Times New Roman" w:cs="Times New Roman"/>
          <w:sz w:val="18"/>
          <w:szCs w:val="18"/>
        </w:rPr>
        <w:t>基因和</w:t>
      </w:r>
      <w:r w:rsidRPr="00FB56E8">
        <w:rPr>
          <w:rFonts w:ascii="Times New Roman" w:eastAsia="思源黑体 CN Normal" w:hAnsi="Times New Roman" w:cs="Times New Roman"/>
          <w:i/>
          <w:sz w:val="18"/>
          <w:szCs w:val="18"/>
        </w:rPr>
        <w:t>BRCA2</w:t>
      </w:r>
      <w:r w:rsidRPr="00FB56E8">
        <w:rPr>
          <w:rFonts w:ascii="Times New Roman" w:eastAsia="思源黑体 CN Normal" w:hAnsi="Times New Roman" w:cs="Times New Roman"/>
          <w:sz w:val="18"/>
          <w:szCs w:val="18"/>
        </w:rPr>
        <w:t>基因突变高风险的人群。</w:t>
      </w:r>
    </w:p>
    <w:p w14:paraId="1F4A3CE4" w14:textId="77777777" w:rsidR="00783F8F" w:rsidRDefault="00783F8F">
      <w:pPr>
        <w:widowControl/>
        <w:jc w:val="left"/>
        <w:rPr>
          <w:rFonts w:ascii="Times New Roman" w:eastAsia="思源黑体 CN Normal" w:hAnsi="Times New Roman"/>
          <w:kern w:val="0"/>
          <w:sz w:val="18"/>
          <w:szCs w:val="18"/>
        </w:rPr>
      </w:pPr>
      <w:r>
        <w:rPr>
          <w:rFonts w:ascii="Times New Roman" w:eastAsia="思源黑体 CN Normal" w:hAnsi="Times New Roman"/>
          <w:sz w:val="18"/>
          <w:szCs w:val="18"/>
        </w:rPr>
        <w:br w:type="page"/>
      </w:r>
    </w:p>
    <w:p w14:paraId="1094F0E9" w14:textId="779D65BE" w:rsidR="00B4504C" w:rsidRPr="00783F8F" w:rsidRDefault="00B4504C" w:rsidP="00EB4ABF">
      <w:pPr>
        <w:pStyle w:val="aa"/>
        <w:widowControl w:val="0"/>
        <w:tabs>
          <w:tab w:val="left" w:pos="7241"/>
        </w:tabs>
        <w:spacing w:before="480" w:beforeAutospacing="0" w:after="0" w:afterAutospacing="0" w:line="480" w:lineRule="auto"/>
        <w:jc w:val="both"/>
        <w:rPr>
          <w:rFonts w:ascii="Times New Roman" w:eastAsia="思源黑体 CN Normal" w:hAnsi="Times New Roman"/>
          <w:b/>
          <w:szCs w:val="18"/>
        </w:rPr>
      </w:pPr>
      <w:r w:rsidRPr="00FD0FFD">
        <w:rPr>
          <w:rFonts w:ascii="Times New Roman" w:eastAsia="思源黑体 CN Normal" w:hAnsi="Times New Roman"/>
          <w:b/>
          <w:sz w:val="21"/>
          <w:szCs w:val="15"/>
        </w:rPr>
        <w:lastRenderedPageBreak/>
        <w:t>检测局限性</w:t>
      </w:r>
      <w:r w:rsidR="00EB4ABF">
        <w:rPr>
          <w:rFonts w:ascii="Times New Roman" w:eastAsia="思源黑体 CN Normal" w:hAnsi="Times New Roman"/>
          <w:b/>
          <w:szCs w:val="18"/>
        </w:rPr>
        <w:tab/>
      </w:r>
    </w:p>
    <w:p w14:paraId="3CEAC62E"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15C19AA5"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2</w:t>
      </w:r>
      <w:r w:rsidRPr="00304FA1">
        <w:rPr>
          <w:rFonts w:ascii="Times New Roman" w:eastAsia="思源黑体 CN Normal" w:hAnsi="Times New Roman"/>
          <w:sz w:val="18"/>
          <w:szCs w:val="18"/>
        </w:rPr>
        <w:t>、本检测试剂的检测范围详见本报告第</w:t>
      </w:r>
      <w:r w:rsidRPr="00304FA1">
        <w:rPr>
          <w:rFonts w:ascii="Times New Roman" w:eastAsia="思源黑体 CN Normal" w:hAnsi="Times New Roman"/>
          <w:sz w:val="18"/>
          <w:szCs w:val="18"/>
        </w:rPr>
        <w:t>3</w:t>
      </w:r>
      <w:r w:rsidRPr="00304FA1">
        <w:rPr>
          <w:rFonts w:ascii="Times New Roman" w:eastAsia="思源黑体 CN Normal" w:hAnsi="Times New Roman"/>
          <w:sz w:val="18"/>
          <w:szCs w:val="18"/>
        </w:rPr>
        <w:t>页，样品的基因组中其他范围中可能存在的各种突变，本项目无法检测。</w:t>
      </w:r>
    </w:p>
    <w:p w14:paraId="3F566DCE"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3</w:t>
      </w:r>
      <w:r w:rsidRPr="00304FA1">
        <w:rPr>
          <w:rFonts w:ascii="Times New Roman" w:eastAsia="思源黑体 CN Normal" w:hAnsi="Times New Roman"/>
          <w:sz w:val="18"/>
          <w:szCs w:val="18"/>
        </w:rPr>
        <w:t>、本检测试剂检测的突变类型仅包含单核苷酸变异、小片段插入</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缺失变异，样品的基因组中的存在的其他突变类型，本项目无法检测。</w:t>
      </w:r>
    </w:p>
    <w:p w14:paraId="71BF44B6"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4</w:t>
      </w:r>
      <w:r w:rsidRPr="00304FA1">
        <w:rPr>
          <w:rFonts w:ascii="Times New Roman" w:eastAsia="思源黑体 CN Normal" w:hAnsi="Times New Roman"/>
          <w:sz w:val="18"/>
          <w:szCs w:val="18"/>
        </w:rPr>
        <w:t>、本检测的检测内容仅局限于</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水平，不涉及</w:t>
      </w:r>
      <w:r w:rsidRPr="00304FA1">
        <w:rPr>
          <w:rFonts w:ascii="Times New Roman" w:eastAsia="思源黑体 CN Normal" w:hAnsi="Times New Roman"/>
          <w:sz w:val="18"/>
          <w:szCs w:val="18"/>
        </w:rPr>
        <w:t>RNA</w:t>
      </w:r>
      <w:r w:rsidRPr="00304FA1">
        <w:rPr>
          <w:rFonts w:ascii="Times New Roman" w:eastAsia="思源黑体 CN Normal" w:hAnsi="Times New Roman"/>
          <w:sz w:val="18"/>
          <w:szCs w:val="18"/>
        </w:rPr>
        <w:t>水平、蛋白水平（除</w:t>
      </w:r>
      <w:r w:rsidRPr="00304FA1">
        <w:rPr>
          <w:rFonts w:ascii="Times New Roman" w:eastAsia="思源黑体 CN Normal" w:hAnsi="Times New Roman"/>
          <w:sz w:val="18"/>
          <w:szCs w:val="18"/>
        </w:rPr>
        <w:t>PD-L1</w:t>
      </w:r>
      <w:r w:rsidRPr="00304FA1">
        <w:rPr>
          <w:rFonts w:ascii="Times New Roman" w:eastAsia="思源黑体 CN Normal" w:hAnsi="Times New Roman"/>
          <w:sz w:val="18"/>
          <w:szCs w:val="18"/>
        </w:rPr>
        <w:t>表达外）的检测。</w:t>
      </w:r>
    </w:p>
    <w:p w14:paraId="51BBE1E4"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5</w:t>
      </w:r>
      <w:r w:rsidRPr="00304FA1">
        <w:rPr>
          <w:rFonts w:ascii="Times New Roman" w:eastAsia="思源黑体 CN Normal" w:hAnsi="Times New Roman"/>
          <w:sz w:val="18"/>
          <w:szCs w:val="18"/>
        </w:rPr>
        <w:t>、本</w:t>
      </w:r>
      <w:proofErr w:type="gramStart"/>
      <w:r w:rsidRPr="00304FA1">
        <w:rPr>
          <w:rFonts w:ascii="Times New Roman" w:eastAsia="思源黑体 CN Normal" w:hAnsi="Times New Roman"/>
          <w:sz w:val="18"/>
          <w:szCs w:val="18"/>
        </w:rPr>
        <w:t>检测仅</w:t>
      </w:r>
      <w:proofErr w:type="gramEnd"/>
      <w:r w:rsidRPr="00304FA1">
        <w:rPr>
          <w:rFonts w:ascii="Times New Roman" w:eastAsia="思源黑体 CN Normal" w:hAnsi="Times New Roman"/>
          <w:sz w:val="18"/>
          <w:szCs w:val="18"/>
        </w:rPr>
        <w:t>为临床治疗或诊断提供参考，具体的诊断结果及治疗决策应由临床医生综合患者的各种临床信息和检测结果进行判断。</w:t>
      </w:r>
    </w:p>
    <w:p w14:paraId="2FD5D7B3"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6</w:t>
      </w:r>
      <w:r w:rsidRPr="00304FA1">
        <w:rPr>
          <w:rFonts w:ascii="Times New Roman" w:eastAsia="思源黑体 CN Normal" w:hAnsi="Times New Roman"/>
          <w:sz w:val="18"/>
          <w:szCs w:val="18"/>
        </w:rPr>
        <w:t>、对于组织样品，如样本中肿瘤细胞含量低于</w:t>
      </w:r>
      <w:r w:rsidRPr="00304FA1">
        <w:rPr>
          <w:rFonts w:ascii="Times New Roman" w:eastAsia="思源黑体 CN Normal" w:hAnsi="Times New Roman"/>
          <w:sz w:val="18"/>
          <w:szCs w:val="18"/>
        </w:rPr>
        <w:t>20</w:t>
      </w:r>
      <w:r w:rsidRPr="00304FA1">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1CFEF160" w14:textId="78CA8C8A" w:rsidR="00783F8F" w:rsidRPr="00783F8F" w:rsidRDefault="00B4504C" w:rsidP="00783F8F">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7</w:t>
      </w:r>
      <w:r w:rsidRPr="00304FA1">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r w:rsidR="00783F8F">
        <w:rPr>
          <w:rFonts w:ascii="Times New Roman" w:eastAsia="思源黑体 CN Normal" w:hAnsi="Times New Roman"/>
          <w:b/>
          <w:szCs w:val="18"/>
        </w:rPr>
        <w:br w:type="page"/>
      </w:r>
    </w:p>
    <w:p w14:paraId="5324AACE" w14:textId="1B621651" w:rsidR="00B4504C" w:rsidRPr="00304FA1" w:rsidRDefault="00B4504C" w:rsidP="00B4504C">
      <w:pPr>
        <w:spacing w:before="480" w:line="720" w:lineRule="auto"/>
        <w:rPr>
          <w:rFonts w:ascii="Times New Roman" w:eastAsia="思源黑体 CN Normal" w:hAnsi="Times New Roman"/>
          <w:b/>
          <w:szCs w:val="18"/>
        </w:rPr>
      </w:pPr>
      <w:r w:rsidRPr="00304FA1">
        <w:rPr>
          <w:rFonts w:ascii="Times New Roman" w:eastAsia="思源黑体 CN Normal" w:hAnsi="Times New Roman"/>
          <w:b/>
          <w:szCs w:val="18"/>
        </w:rPr>
        <w:lastRenderedPageBreak/>
        <w:t>参考文献</w:t>
      </w:r>
    </w:p>
    <w:p w14:paraId="40B98F5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b/>
          <w:sz w:val="18"/>
          <w:szCs w:val="18"/>
        </w:rPr>
        <w:fldChar w:fldCharType="begin"/>
      </w:r>
      <w:r w:rsidRPr="00304FA1">
        <w:rPr>
          <w:rFonts w:ascii="Times New Roman" w:eastAsia="思源黑体 CN Normal" w:hAnsi="Times New Roman"/>
          <w:b/>
          <w:sz w:val="18"/>
          <w:szCs w:val="18"/>
        </w:rPr>
        <w:instrText xml:space="preserve"> ADDIN EN.REFLIST </w:instrText>
      </w:r>
      <w:r w:rsidRPr="00304FA1">
        <w:rPr>
          <w:rFonts w:ascii="Times New Roman" w:eastAsia="思源黑体 CN Normal" w:hAnsi="Times New Roman"/>
          <w:b/>
          <w:sz w:val="18"/>
          <w:szCs w:val="18"/>
        </w:rPr>
        <w:fldChar w:fldCharType="separate"/>
      </w:r>
      <w:r w:rsidRPr="00304FA1">
        <w:rPr>
          <w:rFonts w:ascii="Times New Roman" w:eastAsia="思源黑体 CN Normal" w:hAnsi="Times New Roman"/>
          <w:sz w:val="18"/>
          <w:szCs w:val="18"/>
        </w:rPr>
        <w:tab/>
        <w:t>1.</w:t>
      </w:r>
      <w:r w:rsidRPr="00304FA1">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29BD6CD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w:t>
      </w:r>
      <w:r w:rsidRPr="00304FA1">
        <w:rPr>
          <w:rFonts w:ascii="Times New Roman" w:eastAsia="思源黑体 CN Normal" w:hAnsi="Times New Roman"/>
          <w:sz w:val="18"/>
          <w:szCs w:val="18"/>
        </w:rPr>
        <w:tab/>
        <w:t>Chen W, Zheng R, Zhang S, et al: Annual report on status of cancer in China, 2010. Chin J Cancer Res 26:48-58, 2014</w:t>
      </w:r>
    </w:p>
    <w:p w14:paraId="6304C187"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3.</w:t>
      </w:r>
      <w:r w:rsidRPr="00304FA1">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488140F1"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4.</w:t>
      </w:r>
      <w:r w:rsidRPr="00304FA1">
        <w:rPr>
          <w:rFonts w:ascii="Times New Roman" w:eastAsia="思源黑体 CN Normal" w:hAnsi="Times New Roman"/>
          <w:sz w:val="18"/>
          <w:szCs w:val="18"/>
        </w:rPr>
        <w:tab/>
        <w:t>Wang B, Liu SZ, Zheng RS, et al: Time trends of ovarian cancer incidence in China. Asian Pac J Cancer Prev 15:191-3, 2014</w:t>
      </w:r>
    </w:p>
    <w:p w14:paraId="21A542C8"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5.</w:t>
      </w:r>
      <w:r w:rsidRPr="00304FA1">
        <w:rPr>
          <w:rFonts w:ascii="Times New Roman" w:eastAsia="思源黑体 CN Normal" w:hAnsi="Times New Roman"/>
          <w:sz w:val="18"/>
          <w:szCs w:val="18"/>
        </w:rPr>
        <w:tab/>
        <w:t>Chornokur G, Amankwah EK, Schildkraut JM, et al: Global ovarian cancer health disparities. Gynecol Oncol 129:258-64, 2013</w:t>
      </w:r>
    </w:p>
    <w:p w14:paraId="5BFFB557"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6.</w:t>
      </w:r>
      <w:r w:rsidRPr="00304FA1">
        <w:rPr>
          <w:rFonts w:ascii="Times New Roman" w:eastAsia="思源黑体 CN Normal" w:hAnsi="Times New Roman"/>
          <w:sz w:val="18"/>
          <w:szCs w:val="18"/>
        </w:rPr>
        <w:tab/>
        <w:t>Easton DF: How many more breast cancer predisposition genes are there? Breast Cancer Res 1:14-7, 1999</w:t>
      </w:r>
    </w:p>
    <w:p w14:paraId="7BDCBDC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7.</w:t>
      </w:r>
      <w:r w:rsidRPr="00304FA1">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5E690F5F"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8.</w:t>
      </w:r>
      <w:r w:rsidRPr="00304FA1">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7F7FA36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9.</w:t>
      </w:r>
      <w:r w:rsidRPr="00304FA1">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5EAD665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10.</w:t>
      </w:r>
      <w:r w:rsidRPr="00304FA1">
        <w:rPr>
          <w:rFonts w:ascii="Times New Roman" w:eastAsia="思源黑体 CN Normal" w:hAnsi="Times New Roman"/>
          <w:sz w:val="18"/>
          <w:szCs w:val="18"/>
        </w:rPr>
        <w:tab/>
        <w:t>Cao W, Wang X, Li JC: Hereditary breast cancer in the Han Chinese population. J Epidemiol 23:75-84, 2013</w:t>
      </w:r>
    </w:p>
    <w:p w14:paraId="3D3CC8A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11.</w:t>
      </w:r>
      <w:r w:rsidRPr="00304FA1">
        <w:rPr>
          <w:rFonts w:ascii="Times New Roman" w:eastAsia="思源黑体 CN Normal" w:hAnsi="Times New Roman"/>
          <w:sz w:val="18"/>
          <w:szCs w:val="18"/>
        </w:rPr>
        <w:tab/>
        <w:t>Chen S, Parmigiani G: Meta-analysis of BRCA1 and BRCA2 penetrance. J Clin Oncol 25:1329-33, 2007</w:t>
      </w:r>
    </w:p>
    <w:p w14:paraId="5FEA00A9"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12.</w:t>
      </w:r>
      <w:r w:rsidRPr="00304FA1">
        <w:rPr>
          <w:rFonts w:ascii="Times New Roman" w:eastAsia="思源黑体 CN Normal" w:hAnsi="Times New Roman"/>
          <w:sz w:val="18"/>
          <w:szCs w:val="18"/>
        </w:rPr>
        <w:tab/>
        <w:t>Shiovitz S, Korde LA: Genetics of breast cancer: a topic in evolution. Ann Oncol 26:1291-9, 2015</w:t>
      </w:r>
    </w:p>
    <w:p w14:paraId="2F283F5E"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13.</w:t>
      </w:r>
      <w:r w:rsidRPr="00304FA1">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3613C92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14.</w:t>
      </w:r>
      <w:r w:rsidRPr="00304FA1">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1C5FEE6E" w14:textId="274AB061" w:rsidR="00783F8F" w:rsidRDefault="00B4504C" w:rsidP="00783F8F">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15.</w:t>
      </w:r>
      <w:r w:rsidRPr="00304FA1">
        <w:rPr>
          <w:rFonts w:ascii="Times New Roman" w:eastAsia="思源黑体 CN Normal" w:hAnsi="Times New Roman"/>
          <w:sz w:val="18"/>
          <w:szCs w:val="18"/>
        </w:rPr>
        <w:tab/>
        <w:t>Ferrone CR, Levine DA, Tang LH, et al: BRCA germline mutations in Jewish patients with pancreatic adenocarcinoma. J Clin Oncol 27:433-8, 200</w:t>
      </w:r>
      <w:r w:rsidR="00783F8F">
        <w:rPr>
          <w:rFonts w:ascii="Times New Roman" w:eastAsia="思源黑体 CN Normal" w:hAnsi="Times New Roman"/>
          <w:sz w:val="18"/>
          <w:szCs w:val="18"/>
        </w:rPr>
        <w:br w:type="page"/>
      </w:r>
    </w:p>
    <w:p w14:paraId="062E6BA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p>
    <w:p w14:paraId="73DFF7FA"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16.</w:t>
      </w:r>
      <w:r w:rsidRPr="00304FA1">
        <w:rPr>
          <w:rFonts w:ascii="Times New Roman" w:eastAsia="思源黑体 CN Normal" w:hAnsi="Times New Roman"/>
          <w:sz w:val="18"/>
          <w:szCs w:val="18"/>
        </w:rPr>
        <w:tab/>
        <w:t xml:space="preserve">Oncology SoG: SGO Clinical Practice Statement: Genetic Testing for Ovarian Cancer. </w:t>
      </w:r>
      <w:hyperlink r:id="rId12" w:history="1">
        <w:r w:rsidRPr="00304FA1">
          <w:rPr>
            <w:rStyle w:val="a3"/>
            <w:rFonts w:ascii="Times New Roman" w:eastAsia="思源黑体 CN Normal" w:hAnsi="Times New Roman"/>
            <w:sz w:val="18"/>
            <w:szCs w:val="18"/>
          </w:rPr>
          <w:t>https://www.sgo.org/clinical-practice/guidelines/genetic-testing-for-ovarian-cancer/</w:t>
        </w:r>
      </w:hyperlink>
      <w:r w:rsidRPr="00304FA1">
        <w:rPr>
          <w:rFonts w:ascii="Times New Roman" w:eastAsia="思源黑体 CN Normal" w:hAnsi="Times New Roman"/>
          <w:sz w:val="18"/>
          <w:szCs w:val="18"/>
        </w:rPr>
        <w:t>, October 2014</w:t>
      </w:r>
    </w:p>
    <w:p w14:paraId="723924E8"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17.</w:t>
      </w:r>
      <w:r w:rsidRPr="00304FA1">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1549D87D"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18.</w:t>
      </w:r>
      <w:r w:rsidRPr="00304FA1">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4D02DEC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19.</w:t>
      </w:r>
      <w:r w:rsidRPr="00304FA1">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0229F21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20.</w:t>
      </w:r>
      <w:r w:rsidRPr="00304FA1">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1E39BFEA"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21.</w:t>
      </w:r>
      <w:r w:rsidRPr="00304FA1">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2884402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22.</w:t>
      </w:r>
      <w:r w:rsidRPr="00304FA1">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749D5E2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23.</w:t>
      </w:r>
      <w:r w:rsidRPr="00304FA1">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5432A78F"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24.</w:t>
      </w:r>
      <w:r w:rsidRPr="00304FA1">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3652F03E"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25.</w:t>
      </w:r>
      <w:r w:rsidRPr="00304FA1">
        <w:rPr>
          <w:rFonts w:ascii="Times New Roman" w:eastAsia="思源黑体 CN Normal" w:hAnsi="Times New Roman"/>
          <w:sz w:val="18"/>
          <w:szCs w:val="18"/>
        </w:rPr>
        <w:tab/>
        <w:t>(ACMG) ACoMG: Genetic Susceptibility to Breast and Ovarian Cancer: Assessment, Counseling and Testing Guidelines. Bethesda (MD), 1999</w:t>
      </w:r>
    </w:p>
    <w:p w14:paraId="26D7457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26.</w:t>
      </w:r>
      <w:r w:rsidRPr="00304FA1">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2B903F32" w14:textId="77777777" w:rsidR="004745B6" w:rsidRPr="00304FA1" w:rsidRDefault="00B4504C" w:rsidP="00B4504C">
      <w:pPr>
        <w:spacing w:beforeLines="30" w:before="93" w:afterLines="30" w:after="93"/>
        <w:rPr>
          <w:rFonts w:ascii="Times New Roman" w:eastAsia="思源黑体 CN Normal" w:hAnsi="Times New Roman"/>
          <w:b/>
          <w:sz w:val="18"/>
          <w:szCs w:val="18"/>
        </w:rPr>
      </w:pPr>
      <w:r w:rsidRPr="00304FA1">
        <w:rPr>
          <w:rFonts w:ascii="Times New Roman" w:eastAsia="思源黑体 CN Normal" w:hAnsi="Times New Roman"/>
          <w:b/>
          <w:sz w:val="18"/>
          <w:szCs w:val="18"/>
        </w:rPr>
        <w:fldChar w:fldCharType="end"/>
      </w:r>
    </w:p>
    <w:sectPr w:rsidR="004745B6" w:rsidRPr="00304FA1" w:rsidSect="00AD650B">
      <w:headerReference w:type="default" r:id="rId13"/>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A4DB61" w14:textId="77777777" w:rsidR="00932292" w:rsidRDefault="00932292">
      <w:r>
        <w:separator/>
      </w:r>
    </w:p>
  </w:endnote>
  <w:endnote w:type="continuationSeparator" w:id="0">
    <w:p w14:paraId="731CF3C8" w14:textId="77777777" w:rsidR="00932292" w:rsidRDefault="00932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9BAB2" w14:textId="77777777" w:rsidR="00932292" w:rsidRDefault="00932292">
      <w:r>
        <w:separator/>
      </w:r>
    </w:p>
  </w:footnote>
  <w:footnote w:type="continuationSeparator" w:id="0">
    <w:p w14:paraId="100C0D44" w14:textId="77777777" w:rsidR="00932292" w:rsidRDefault="009322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EAEE6" w14:textId="77777777" w:rsidR="00FF1757" w:rsidRPr="00D812BA" w:rsidRDefault="00FF1757" w:rsidP="0052082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8AEB2" w14:textId="77777777" w:rsidR="00B4504C" w:rsidRPr="00DF0E46" w:rsidRDefault="00B4504C" w:rsidP="00DF0E4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E9BEC" w14:textId="208A8CC4" w:rsidR="00E1132A" w:rsidRPr="00D812BA" w:rsidRDefault="00E1132A"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08596D"/>
    <w:multiLevelType w:val="hybridMultilevel"/>
    <w:tmpl w:val="B4C0AFE8"/>
    <w:lvl w:ilvl="0" w:tplc="FFFFFFFF">
      <w:start w:val="1"/>
      <w:numFmt w:val="decimal"/>
      <w:lvlText w:val="%1"/>
      <w:lvlJc w:val="left"/>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6"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0"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3"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6"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7"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8"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9"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0" w15:restartNumberingAfterBreak="0">
    <w:nsid w:val="572A1C01"/>
    <w:multiLevelType w:val="hybridMultilevel"/>
    <w:tmpl w:val="ECF89E18"/>
    <w:lvl w:ilvl="0" w:tplc="A506574E">
      <w:start w:val="1"/>
      <w:numFmt w:val="decimal"/>
      <w:lvlText w:val="%1"/>
      <w:lvlJc w:val="center"/>
      <w:pPr>
        <w:ind w:left="420" w:hanging="420"/>
      </w:pPr>
      <w:rPr>
        <w:rFonts w:hint="eastAsia"/>
        <w:b w:val="0"/>
        <w:bCs/>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2"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664A5F96"/>
    <w:multiLevelType w:val="hybridMultilevel"/>
    <w:tmpl w:val="7A70834A"/>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7"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8"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0"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2"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152018932">
    <w:abstractNumId w:val="16"/>
  </w:num>
  <w:num w:numId="2" w16cid:durableId="1599488318">
    <w:abstractNumId w:val="19"/>
  </w:num>
  <w:num w:numId="3" w16cid:durableId="312756624">
    <w:abstractNumId w:val="18"/>
  </w:num>
  <w:num w:numId="4" w16cid:durableId="1537087198">
    <w:abstractNumId w:val="17"/>
  </w:num>
  <w:num w:numId="5" w16cid:durableId="931232901">
    <w:abstractNumId w:val="0"/>
  </w:num>
  <w:num w:numId="6" w16cid:durableId="59640276">
    <w:abstractNumId w:val="1"/>
  </w:num>
  <w:num w:numId="7" w16cid:durableId="921837214">
    <w:abstractNumId w:val="26"/>
  </w:num>
  <w:num w:numId="8" w16cid:durableId="1864829465">
    <w:abstractNumId w:val="7"/>
  </w:num>
  <w:num w:numId="9" w16cid:durableId="996617868">
    <w:abstractNumId w:val="27"/>
  </w:num>
  <w:num w:numId="10" w16cid:durableId="493493530">
    <w:abstractNumId w:val="6"/>
  </w:num>
  <w:num w:numId="11" w16cid:durableId="495809321">
    <w:abstractNumId w:val="22"/>
  </w:num>
  <w:num w:numId="12" w16cid:durableId="1379285461">
    <w:abstractNumId w:val="2"/>
  </w:num>
  <w:num w:numId="13" w16cid:durableId="691538449">
    <w:abstractNumId w:val="28"/>
  </w:num>
  <w:num w:numId="14" w16cid:durableId="1176918175">
    <w:abstractNumId w:val="30"/>
  </w:num>
  <w:num w:numId="15" w16cid:durableId="1767800760">
    <w:abstractNumId w:val="14"/>
  </w:num>
  <w:num w:numId="16" w16cid:durableId="2109500754">
    <w:abstractNumId w:val="11"/>
  </w:num>
  <w:num w:numId="17" w16cid:durableId="751849742">
    <w:abstractNumId w:val="29"/>
  </w:num>
  <w:num w:numId="18" w16cid:durableId="1081297368">
    <w:abstractNumId w:val="31"/>
  </w:num>
  <w:num w:numId="19" w16cid:durableId="1961566340">
    <w:abstractNumId w:val="3"/>
  </w:num>
  <w:num w:numId="20" w16cid:durableId="1532181667">
    <w:abstractNumId w:val="13"/>
  </w:num>
  <w:num w:numId="21" w16cid:durableId="531193803">
    <w:abstractNumId w:val="23"/>
  </w:num>
  <w:num w:numId="22" w16cid:durableId="1491798867">
    <w:abstractNumId w:val="25"/>
  </w:num>
  <w:num w:numId="23" w16cid:durableId="545334114">
    <w:abstractNumId w:val="21"/>
  </w:num>
  <w:num w:numId="24" w16cid:durableId="1521577743">
    <w:abstractNumId w:val="33"/>
  </w:num>
  <w:num w:numId="25" w16cid:durableId="260799914">
    <w:abstractNumId w:val="5"/>
  </w:num>
  <w:num w:numId="26" w16cid:durableId="75829488">
    <w:abstractNumId w:val="15"/>
  </w:num>
  <w:num w:numId="27" w16cid:durableId="1677079380">
    <w:abstractNumId w:val="12"/>
  </w:num>
  <w:num w:numId="28" w16cid:durableId="168641051">
    <w:abstractNumId w:val="9"/>
  </w:num>
  <w:num w:numId="29" w16cid:durableId="667442050">
    <w:abstractNumId w:val="32"/>
  </w:num>
  <w:num w:numId="30" w16cid:durableId="685980192">
    <w:abstractNumId w:val="8"/>
  </w:num>
  <w:num w:numId="31" w16cid:durableId="488060780">
    <w:abstractNumId w:val="20"/>
  </w:num>
  <w:num w:numId="32" w16cid:durableId="585379334">
    <w:abstractNumId w:val="24"/>
  </w:num>
  <w:num w:numId="33" w16cid:durableId="837161487">
    <w:abstractNumId w:val="10"/>
  </w:num>
  <w:num w:numId="34" w16cid:durableId="16878281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16BAF"/>
    <w:rsid w:val="000218D4"/>
    <w:rsid w:val="00021C1D"/>
    <w:rsid w:val="0002375F"/>
    <w:rsid w:val="000237C0"/>
    <w:rsid w:val="0002397A"/>
    <w:rsid w:val="00025ED5"/>
    <w:rsid w:val="00030100"/>
    <w:rsid w:val="0003224F"/>
    <w:rsid w:val="00033FAA"/>
    <w:rsid w:val="000370E3"/>
    <w:rsid w:val="00037228"/>
    <w:rsid w:val="000421C8"/>
    <w:rsid w:val="000429E2"/>
    <w:rsid w:val="0004306C"/>
    <w:rsid w:val="0004332C"/>
    <w:rsid w:val="00043B9A"/>
    <w:rsid w:val="00044580"/>
    <w:rsid w:val="000467FA"/>
    <w:rsid w:val="000473C6"/>
    <w:rsid w:val="00047C49"/>
    <w:rsid w:val="000502BD"/>
    <w:rsid w:val="00050CA9"/>
    <w:rsid w:val="0005263A"/>
    <w:rsid w:val="00057036"/>
    <w:rsid w:val="0005711A"/>
    <w:rsid w:val="000613F7"/>
    <w:rsid w:val="00062106"/>
    <w:rsid w:val="00062BF7"/>
    <w:rsid w:val="00062DCE"/>
    <w:rsid w:val="0006582A"/>
    <w:rsid w:val="00067B2A"/>
    <w:rsid w:val="000712AB"/>
    <w:rsid w:val="000726FB"/>
    <w:rsid w:val="00072EE7"/>
    <w:rsid w:val="00075CC8"/>
    <w:rsid w:val="00080BE9"/>
    <w:rsid w:val="00081B64"/>
    <w:rsid w:val="00082535"/>
    <w:rsid w:val="00082A62"/>
    <w:rsid w:val="00082AA4"/>
    <w:rsid w:val="00082E4E"/>
    <w:rsid w:val="000843CE"/>
    <w:rsid w:val="000847E8"/>
    <w:rsid w:val="00084D92"/>
    <w:rsid w:val="000852FF"/>
    <w:rsid w:val="00090712"/>
    <w:rsid w:val="000910E5"/>
    <w:rsid w:val="00092DDE"/>
    <w:rsid w:val="000931FF"/>
    <w:rsid w:val="0009640D"/>
    <w:rsid w:val="000A0B91"/>
    <w:rsid w:val="000A0F3A"/>
    <w:rsid w:val="000A358B"/>
    <w:rsid w:val="000B0B1D"/>
    <w:rsid w:val="000B1AB3"/>
    <w:rsid w:val="000B254D"/>
    <w:rsid w:val="000B3490"/>
    <w:rsid w:val="000B4258"/>
    <w:rsid w:val="000B5870"/>
    <w:rsid w:val="000B7032"/>
    <w:rsid w:val="000B7F3E"/>
    <w:rsid w:val="000C0490"/>
    <w:rsid w:val="000C3193"/>
    <w:rsid w:val="000C3372"/>
    <w:rsid w:val="000C3F2D"/>
    <w:rsid w:val="000C675F"/>
    <w:rsid w:val="000C7F89"/>
    <w:rsid w:val="000D0BA0"/>
    <w:rsid w:val="000D0C29"/>
    <w:rsid w:val="000D1C30"/>
    <w:rsid w:val="000D58C7"/>
    <w:rsid w:val="000E06D2"/>
    <w:rsid w:val="000E1B6A"/>
    <w:rsid w:val="000E2C52"/>
    <w:rsid w:val="000E33F0"/>
    <w:rsid w:val="000E3ACF"/>
    <w:rsid w:val="000E4A1A"/>
    <w:rsid w:val="000E4F2E"/>
    <w:rsid w:val="000E6196"/>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81"/>
    <w:rsid w:val="00116434"/>
    <w:rsid w:val="00121A7B"/>
    <w:rsid w:val="00123235"/>
    <w:rsid w:val="00125A82"/>
    <w:rsid w:val="00130245"/>
    <w:rsid w:val="00130D1A"/>
    <w:rsid w:val="00133620"/>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EF6"/>
    <w:rsid w:val="001579C4"/>
    <w:rsid w:val="00161FA9"/>
    <w:rsid w:val="001703A1"/>
    <w:rsid w:val="001715BA"/>
    <w:rsid w:val="00172078"/>
    <w:rsid w:val="00172A27"/>
    <w:rsid w:val="00172C2F"/>
    <w:rsid w:val="00174AF6"/>
    <w:rsid w:val="001802EC"/>
    <w:rsid w:val="001814B0"/>
    <w:rsid w:val="00182B77"/>
    <w:rsid w:val="00185FA1"/>
    <w:rsid w:val="00190369"/>
    <w:rsid w:val="00191DE9"/>
    <w:rsid w:val="0019380C"/>
    <w:rsid w:val="00193826"/>
    <w:rsid w:val="00193A9F"/>
    <w:rsid w:val="00193E8B"/>
    <w:rsid w:val="001941C1"/>
    <w:rsid w:val="0019525B"/>
    <w:rsid w:val="00195CAB"/>
    <w:rsid w:val="00196777"/>
    <w:rsid w:val="00196A4A"/>
    <w:rsid w:val="001A095D"/>
    <w:rsid w:val="001A16FE"/>
    <w:rsid w:val="001A27DA"/>
    <w:rsid w:val="001A28F6"/>
    <w:rsid w:val="001A4023"/>
    <w:rsid w:val="001A4539"/>
    <w:rsid w:val="001A5208"/>
    <w:rsid w:val="001A6157"/>
    <w:rsid w:val="001A6734"/>
    <w:rsid w:val="001B3473"/>
    <w:rsid w:val="001B3BF7"/>
    <w:rsid w:val="001B4ABA"/>
    <w:rsid w:val="001B682F"/>
    <w:rsid w:val="001C0A32"/>
    <w:rsid w:val="001C2052"/>
    <w:rsid w:val="001C33E7"/>
    <w:rsid w:val="001C3868"/>
    <w:rsid w:val="001C4276"/>
    <w:rsid w:val="001D2928"/>
    <w:rsid w:val="001D3318"/>
    <w:rsid w:val="001D6357"/>
    <w:rsid w:val="001D6B7F"/>
    <w:rsid w:val="001E1348"/>
    <w:rsid w:val="001E6205"/>
    <w:rsid w:val="001E66D8"/>
    <w:rsid w:val="001E6E78"/>
    <w:rsid w:val="001E7ED1"/>
    <w:rsid w:val="001F0534"/>
    <w:rsid w:val="001F1691"/>
    <w:rsid w:val="001F240C"/>
    <w:rsid w:val="001F7896"/>
    <w:rsid w:val="00200981"/>
    <w:rsid w:val="0020143E"/>
    <w:rsid w:val="00201E77"/>
    <w:rsid w:val="00202016"/>
    <w:rsid w:val="00205634"/>
    <w:rsid w:val="00207DD0"/>
    <w:rsid w:val="00210C49"/>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7BA0"/>
    <w:rsid w:val="00253E2A"/>
    <w:rsid w:val="00256B99"/>
    <w:rsid w:val="002601B9"/>
    <w:rsid w:val="00261E83"/>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4140"/>
    <w:rsid w:val="002A5594"/>
    <w:rsid w:val="002B21B5"/>
    <w:rsid w:val="002B2B89"/>
    <w:rsid w:val="002B2BFE"/>
    <w:rsid w:val="002B5B15"/>
    <w:rsid w:val="002B636D"/>
    <w:rsid w:val="002B7784"/>
    <w:rsid w:val="002C006F"/>
    <w:rsid w:val="002C09EA"/>
    <w:rsid w:val="002C16CD"/>
    <w:rsid w:val="002C2922"/>
    <w:rsid w:val="002C3299"/>
    <w:rsid w:val="002D39E1"/>
    <w:rsid w:val="002D494C"/>
    <w:rsid w:val="002D647E"/>
    <w:rsid w:val="002D7D01"/>
    <w:rsid w:val="002E084C"/>
    <w:rsid w:val="002E2FF4"/>
    <w:rsid w:val="002E35BB"/>
    <w:rsid w:val="002E600C"/>
    <w:rsid w:val="002F1C5D"/>
    <w:rsid w:val="002F3309"/>
    <w:rsid w:val="0030305C"/>
    <w:rsid w:val="00304FA1"/>
    <w:rsid w:val="00307526"/>
    <w:rsid w:val="0031173C"/>
    <w:rsid w:val="003135FD"/>
    <w:rsid w:val="003146A2"/>
    <w:rsid w:val="003152A1"/>
    <w:rsid w:val="00316847"/>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06C2"/>
    <w:rsid w:val="003469E5"/>
    <w:rsid w:val="003470C6"/>
    <w:rsid w:val="00347C7B"/>
    <w:rsid w:val="0035013B"/>
    <w:rsid w:val="00352349"/>
    <w:rsid w:val="003532FC"/>
    <w:rsid w:val="00357B4A"/>
    <w:rsid w:val="00360E70"/>
    <w:rsid w:val="00360F21"/>
    <w:rsid w:val="003646E3"/>
    <w:rsid w:val="003652B1"/>
    <w:rsid w:val="00365F77"/>
    <w:rsid w:val="0036610B"/>
    <w:rsid w:val="00366F3C"/>
    <w:rsid w:val="00370916"/>
    <w:rsid w:val="00375C2B"/>
    <w:rsid w:val="00377A4D"/>
    <w:rsid w:val="00377B05"/>
    <w:rsid w:val="003900C5"/>
    <w:rsid w:val="003900DC"/>
    <w:rsid w:val="003915CB"/>
    <w:rsid w:val="00392129"/>
    <w:rsid w:val="0039320D"/>
    <w:rsid w:val="00393F0F"/>
    <w:rsid w:val="00394921"/>
    <w:rsid w:val="003A2699"/>
    <w:rsid w:val="003A29BB"/>
    <w:rsid w:val="003A3987"/>
    <w:rsid w:val="003A476C"/>
    <w:rsid w:val="003A55B3"/>
    <w:rsid w:val="003A7069"/>
    <w:rsid w:val="003B2B54"/>
    <w:rsid w:val="003C09CE"/>
    <w:rsid w:val="003C144F"/>
    <w:rsid w:val="003C2644"/>
    <w:rsid w:val="003C79A1"/>
    <w:rsid w:val="003D06C2"/>
    <w:rsid w:val="003D0869"/>
    <w:rsid w:val="003D0C13"/>
    <w:rsid w:val="003D1649"/>
    <w:rsid w:val="003D1AA7"/>
    <w:rsid w:val="003D28F1"/>
    <w:rsid w:val="003D2A58"/>
    <w:rsid w:val="003D3BCE"/>
    <w:rsid w:val="003D5909"/>
    <w:rsid w:val="003D5A08"/>
    <w:rsid w:val="003D63E7"/>
    <w:rsid w:val="003D7C4B"/>
    <w:rsid w:val="003E027A"/>
    <w:rsid w:val="003E0B26"/>
    <w:rsid w:val="003E2AAE"/>
    <w:rsid w:val="003E4A25"/>
    <w:rsid w:val="003E5D26"/>
    <w:rsid w:val="003F31C6"/>
    <w:rsid w:val="003F4081"/>
    <w:rsid w:val="004004AB"/>
    <w:rsid w:val="00400F86"/>
    <w:rsid w:val="00402EBD"/>
    <w:rsid w:val="00403094"/>
    <w:rsid w:val="00406352"/>
    <w:rsid w:val="004071AF"/>
    <w:rsid w:val="00407B3A"/>
    <w:rsid w:val="004101A3"/>
    <w:rsid w:val="004108C0"/>
    <w:rsid w:val="004128B5"/>
    <w:rsid w:val="0041372E"/>
    <w:rsid w:val="004236B7"/>
    <w:rsid w:val="00423C6F"/>
    <w:rsid w:val="00425C6D"/>
    <w:rsid w:val="00425F43"/>
    <w:rsid w:val="00427432"/>
    <w:rsid w:val="004309AD"/>
    <w:rsid w:val="0043433F"/>
    <w:rsid w:val="00434EEF"/>
    <w:rsid w:val="0043557E"/>
    <w:rsid w:val="00436380"/>
    <w:rsid w:val="0043780F"/>
    <w:rsid w:val="00437925"/>
    <w:rsid w:val="00441647"/>
    <w:rsid w:val="00442E9F"/>
    <w:rsid w:val="00443C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5F0F"/>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66EC"/>
    <w:rsid w:val="00487765"/>
    <w:rsid w:val="00490239"/>
    <w:rsid w:val="004906D9"/>
    <w:rsid w:val="00491DD4"/>
    <w:rsid w:val="0049398E"/>
    <w:rsid w:val="00497AA9"/>
    <w:rsid w:val="004A00A0"/>
    <w:rsid w:val="004A080A"/>
    <w:rsid w:val="004A0F8C"/>
    <w:rsid w:val="004A1DF6"/>
    <w:rsid w:val="004A2A2F"/>
    <w:rsid w:val="004A3062"/>
    <w:rsid w:val="004A6F8B"/>
    <w:rsid w:val="004B0934"/>
    <w:rsid w:val="004B1EA8"/>
    <w:rsid w:val="004B318B"/>
    <w:rsid w:val="004B4B92"/>
    <w:rsid w:val="004B4EFC"/>
    <w:rsid w:val="004B50BD"/>
    <w:rsid w:val="004B547C"/>
    <w:rsid w:val="004B5FF6"/>
    <w:rsid w:val="004B6A42"/>
    <w:rsid w:val="004B6FCA"/>
    <w:rsid w:val="004B78EF"/>
    <w:rsid w:val="004C3D70"/>
    <w:rsid w:val="004C4CA4"/>
    <w:rsid w:val="004C5BEE"/>
    <w:rsid w:val="004C6946"/>
    <w:rsid w:val="004C7480"/>
    <w:rsid w:val="004D2355"/>
    <w:rsid w:val="004D36DD"/>
    <w:rsid w:val="004D5379"/>
    <w:rsid w:val="004E0653"/>
    <w:rsid w:val="004E077C"/>
    <w:rsid w:val="004E176B"/>
    <w:rsid w:val="004E3F03"/>
    <w:rsid w:val="004E49C3"/>
    <w:rsid w:val="004E4D1D"/>
    <w:rsid w:val="004F0B5A"/>
    <w:rsid w:val="004F13DD"/>
    <w:rsid w:val="004F1479"/>
    <w:rsid w:val="004F16D9"/>
    <w:rsid w:val="004F41C9"/>
    <w:rsid w:val="004F7496"/>
    <w:rsid w:val="00502E36"/>
    <w:rsid w:val="00504A6F"/>
    <w:rsid w:val="0050797C"/>
    <w:rsid w:val="00517C57"/>
    <w:rsid w:val="0052082A"/>
    <w:rsid w:val="00520D53"/>
    <w:rsid w:val="00521163"/>
    <w:rsid w:val="0052116C"/>
    <w:rsid w:val="00521C62"/>
    <w:rsid w:val="00522402"/>
    <w:rsid w:val="0052387E"/>
    <w:rsid w:val="00525E64"/>
    <w:rsid w:val="00526EF1"/>
    <w:rsid w:val="005302DA"/>
    <w:rsid w:val="00530448"/>
    <w:rsid w:val="00532449"/>
    <w:rsid w:val="00532F7A"/>
    <w:rsid w:val="00533F54"/>
    <w:rsid w:val="00534609"/>
    <w:rsid w:val="00534C44"/>
    <w:rsid w:val="005354D1"/>
    <w:rsid w:val="0053588D"/>
    <w:rsid w:val="00536677"/>
    <w:rsid w:val="00540CE6"/>
    <w:rsid w:val="00540F30"/>
    <w:rsid w:val="00541D78"/>
    <w:rsid w:val="005450B0"/>
    <w:rsid w:val="00545987"/>
    <w:rsid w:val="0055078D"/>
    <w:rsid w:val="005509E0"/>
    <w:rsid w:val="00562D45"/>
    <w:rsid w:val="00566874"/>
    <w:rsid w:val="0057040F"/>
    <w:rsid w:val="0057249D"/>
    <w:rsid w:val="00573502"/>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76B1"/>
    <w:rsid w:val="005A0BFC"/>
    <w:rsid w:val="005A18BA"/>
    <w:rsid w:val="005A295E"/>
    <w:rsid w:val="005A3935"/>
    <w:rsid w:val="005B2112"/>
    <w:rsid w:val="005B2F5F"/>
    <w:rsid w:val="005B52A1"/>
    <w:rsid w:val="005C11D1"/>
    <w:rsid w:val="005C1586"/>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254C"/>
    <w:rsid w:val="00603534"/>
    <w:rsid w:val="00603647"/>
    <w:rsid w:val="0060479C"/>
    <w:rsid w:val="00606F03"/>
    <w:rsid w:val="00614D88"/>
    <w:rsid w:val="00615259"/>
    <w:rsid w:val="00620573"/>
    <w:rsid w:val="0062063E"/>
    <w:rsid w:val="00622621"/>
    <w:rsid w:val="0063325E"/>
    <w:rsid w:val="00637453"/>
    <w:rsid w:val="006410A6"/>
    <w:rsid w:val="0064199E"/>
    <w:rsid w:val="00642187"/>
    <w:rsid w:val="006435E7"/>
    <w:rsid w:val="00644A10"/>
    <w:rsid w:val="00645D38"/>
    <w:rsid w:val="006461DC"/>
    <w:rsid w:val="00652AF8"/>
    <w:rsid w:val="00653B8F"/>
    <w:rsid w:val="006541EF"/>
    <w:rsid w:val="00654BB2"/>
    <w:rsid w:val="00654FEC"/>
    <w:rsid w:val="006610C0"/>
    <w:rsid w:val="00662E71"/>
    <w:rsid w:val="00664EEE"/>
    <w:rsid w:val="00666466"/>
    <w:rsid w:val="00671B42"/>
    <w:rsid w:val="00672A48"/>
    <w:rsid w:val="00674872"/>
    <w:rsid w:val="00674F30"/>
    <w:rsid w:val="00675A0A"/>
    <w:rsid w:val="006773CA"/>
    <w:rsid w:val="0068395D"/>
    <w:rsid w:val="0068464B"/>
    <w:rsid w:val="00684F68"/>
    <w:rsid w:val="00685048"/>
    <w:rsid w:val="00685E9F"/>
    <w:rsid w:val="0069019F"/>
    <w:rsid w:val="006929F0"/>
    <w:rsid w:val="00695005"/>
    <w:rsid w:val="006A1298"/>
    <w:rsid w:val="006A35C3"/>
    <w:rsid w:val="006A6C12"/>
    <w:rsid w:val="006B025A"/>
    <w:rsid w:val="006B0A14"/>
    <w:rsid w:val="006B15EE"/>
    <w:rsid w:val="006B20C1"/>
    <w:rsid w:val="006B40D7"/>
    <w:rsid w:val="006B549D"/>
    <w:rsid w:val="006B5E41"/>
    <w:rsid w:val="006B7021"/>
    <w:rsid w:val="006C2592"/>
    <w:rsid w:val="006C3200"/>
    <w:rsid w:val="006C4E48"/>
    <w:rsid w:val="006D2A2A"/>
    <w:rsid w:val="006D3C42"/>
    <w:rsid w:val="006D499F"/>
    <w:rsid w:val="006D57D3"/>
    <w:rsid w:val="006D5A12"/>
    <w:rsid w:val="006D5FA1"/>
    <w:rsid w:val="006E1AB8"/>
    <w:rsid w:val="006E5B0C"/>
    <w:rsid w:val="006E688C"/>
    <w:rsid w:val="006E73F6"/>
    <w:rsid w:val="006F0EF3"/>
    <w:rsid w:val="006F1BC6"/>
    <w:rsid w:val="006F2FCD"/>
    <w:rsid w:val="006F3FF1"/>
    <w:rsid w:val="006F63D3"/>
    <w:rsid w:val="006F6F83"/>
    <w:rsid w:val="007003BB"/>
    <w:rsid w:val="00700C70"/>
    <w:rsid w:val="00704FD7"/>
    <w:rsid w:val="00705471"/>
    <w:rsid w:val="00706B85"/>
    <w:rsid w:val="0071065E"/>
    <w:rsid w:val="0071107A"/>
    <w:rsid w:val="00711F3C"/>
    <w:rsid w:val="00717C8A"/>
    <w:rsid w:val="00721307"/>
    <w:rsid w:val="00722C6D"/>
    <w:rsid w:val="00725E31"/>
    <w:rsid w:val="00730A25"/>
    <w:rsid w:val="00731300"/>
    <w:rsid w:val="007437F8"/>
    <w:rsid w:val="00745A14"/>
    <w:rsid w:val="0074753F"/>
    <w:rsid w:val="0075000F"/>
    <w:rsid w:val="007507DF"/>
    <w:rsid w:val="00754227"/>
    <w:rsid w:val="007555A3"/>
    <w:rsid w:val="00757200"/>
    <w:rsid w:val="0076290C"/>
    <w:rsid w:val="0076610F"/>
    <w:rsid w:val="007662EE"/>
    <w:rsid w:val="00773585"/>
    <w:rsid w:val="00777E75"/>
    <w:rsid w:val="007808CD"/>
    <w:rsid w:val="00782894"/>
    <w:rsid w:val="00783F8F"/>
    <w:rsid w:val="00784230"/>
    <w:rsid w:val="007842CB"/>
    <w:rsid w:val="0078489E"/>
    <w:rsid w:val="00784A66"/>
    <w:rsid w:val="00786E49"/>
    <w:rsid w:val="00787DE9"/>
    <w:rsid w:val="00790603"/>
    <w:rsid w:val="00792070"/>
    <w:rsid w:val="0079416B"/>
    <w:rsid w:val="00794843"/>
    <w:rsid w:val="0079738B"/>
    <w:rsid w:val="0079747B"/>
    <w:rsid w:val="007977CF"/>
    <w:rsid w:val="007A6740"/>
    <w:rsid w:val="007A740E"/>
    <w:rsid w:val="007A7678"/>
    <w:rsid w:val="007B4F68"/>
    <w:rsid w:val="007B6719"/>
    <w:rsid w:val="007C04A9"/>
    <w:rsid w:val="007C28D0"/>
    <w:rsid w:val="007C69A6"/>
    <w:rsid w:val="007C7C4F"/>
    <w:rsid w:val="007D5D0B"/>
    <w:rsid w:val="007E0DC1"/>
    <w:rsid w:val="007E2001"/>
    <w:rsid w:val="007E2E90"/>
    <w:rsid w:val="007E4ABB"/>
    <w:rsid w:val="007F1E89"/>
    <w:rsid w:val="007F404C"/>
    <w:rsid w:val="00803093"/>
    <w:rsid w:val="00804087"/>
    <w:rsid w:val="00810F94"/>
    <w:rsid w:val="00812856"/>
    <w:rsid w:val="00812EAC"/>
    <w:rsid w:val="00815AF7"/>
    <w:rsid w:val="008160FA"/>
    <w:rsid w:val="00816C2A"/>
    <w:rsid w:val="0082069C"/>
    <w:rsid w:val="0082109E"/>
    <w:rsid w:val="0082291C"/>
    <w:rsid w:val="0082394B"/>
    <w:rsid w:val="00823A01"/>
    <w:rsid w:val="00832831"/>
    <w:rsid w:val="00834917"/>
    <w:rsid w:val="00835C3C"/>
    <w:rsid w:val="00841296"/>
    <w:rsid w:val="00841EFF"/>
    <w:rsid w:val="00844317"/>
    <w:rsid w:val="00844D1D"/>
    <w:rsid w:val="00844E37"/>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A6532"/>
    <w:rsid w:val="008A7872"/>
    <w:rsid w:val="008B164D"/>
    <w:rsid w:val="008B4E0B"/>
    <w:rsid w:val="008B6168"/>
    <w:rsid w:val="008C037B"/>
    <w:rsid w:val="008C0D51"/>
    <w:rsid w:val="008C1319"/>
    <w:rsid w:val="008C2B60"/>
    <w:rsid w:val="008C50B2"/>
    <w:rsid w:val="008C6D19"/>
    <w:rsid w:val="008D042D"/>
    <w:rsid w:val="008D08D7"/>
    <w:rsid w:val="008D2496"/>
    <w:rsid w:val="008D6CF0"/>
    <w:rsid w:val="008E2771"/>
    <w:rsid w:val="008E3EC0"/>
    <w:rsid w:val="008E50EE"/>
    <w:rsid w:val="008E514B"/>
    <w:rsid w:val="008E6BB4"/>
    <w:rsid w:val="008E7005"/>
    <w:rsid w:val="008F2759"/>
    <w:rsid w:val="008F57A8"/>
    <w:rsid w:val="008F63CE"/>
    <w:rsid w:val="008F7B59"/>
    <w:rsid w:val="00900A1B"/>
    <w:rsid w:val="00910A22"/>
    <w:rsid w:val="009111B7"/>
    <w:rsid w:val="00914587"/>
    <w:rsid w:val="00915A99"/>
    <w:rsid w:val="00916214"/>
    <w:rsid w:val="0092099E"/>
    <w:rsid w:val="00921CC0"/>
    <w:rsid w:val="0092217B"/>
    <w:rsid w:val="00926B30"/>
    <w:rsid w:val="00931122"/>
    <w:rsid w:val="00931AE1"/>
    <w:rsid w:val="00932292"/>
    <w:rsid w:val="00932B9B"/>
    <w:rsid w:val="00933134"/>
    <w:rsid w:val="00933BE3"/>
    <w:rsid w:val="00935F02"/>
    <w:rsid w:val="00936B35"/>
    <w:rsid w:val="00937B24"/>
    <w:rsid w:val="00940523"/>
    <w:rsid w:val="00945F0E"/>
    <w:rsid w:val="00947470"/>
    <w:rsid w:val="009508E3"/>
    <w:rsid w:val="0095280A"/>
    <w:rsid w:val="00952D58"/>
    <w:rsid w:val="0095390A"/>
    <w:rsid w:val="0095633B"/>
    <w:rsid w:val="009570B6"/>
    <w:rsid w:val="009619CE"/>
    <w:rsid w:val="00961E94"/>
    <w:rsid w:val="0096409B"/>
    <w:rsid w:val="00964C9A"/>
    <w:rsid w:val="0096654D"/>
    <w:rsid w:val="00967C6C"/>
    <w:rsid w:val="009701E1"/>
    <w:rsid w:val="0097026A"/>
    <w:rsid w:val="009707E2"/>
    <w:rsid w:val="00972BEE"/>
    <w:rsid w:val="009832A7"/>
    <w:rsid w:val="00983B27"/>
    <w:rsid w:val="00985204"/>
    <w:rsid w:val="00986397"/>
    <w:rsid w:val="00986999"/>
    <w:rsid w:val="0099389E"/>
    <w:rsid w:val="009A360C"/>
    <w:rsid w:val="009A3C5B"/>
    <w:rsid w:val="009A430E"/>
    <w:rsid w:val="009A4A20"/>
    <w:rsid w:val="009A5C06"/>
    <w:rsid w:val="009B4337"/>
    <w:rsid w:val="009B4B31"/>
    <w:rsid w:val="009B4D02"/>
    <w:rsid w:val="009B59F7"/>
    <w:rsid w:val="009B5B38"/>
    <w:rsid w:val="009B654B"/>
    <w:rsid w:val="009B6C17"/>
    <w:rsid w:val="009C417F"/>
    <w:rsid w:val="009C7F88"/>
    <w:rsid w:val="009D183B"/>
    <w:rsid w:val="009D24AF"/>
    <w:rsid w:val="009D322B"/>
    <w:rsid w:val="009D5E91"/>
    <w:rsid w:val="009D6AB8"/>
    <w:rsid w:val="009D744E"/>
    <w:rsid w:val="009E1801"/>
    <w:rsid w:val="009E22BB"/>
    <w:rsid w:val="009E59AB"/>
    <w:rsid w:val="009E66FF"/>
    <w:rsid w:val="009E6F89"/>
    <w:rsid w:val="009F0104"/>
    <w:rsid w:val="009F3CDD"/>
    <w:rsid w:val="009F61FB"/>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AD2"/>
    <w:rsid w:val="00A36BB0"/>
    <w:rsid w:val="00A41CBA"/>
    <w:rsid w:val="00A42AA2"/>
    <w:rsid w:val="00A44E9C"/>
    <w:rsid w:val="00A4521F"/>
    <w:rsid w:val="00A45938"/>
    <w:rsid w:val="00A5099E"/>
    <w:rsid w:val="00A53E8C"/>
    <w:rsid w:val="00A565A2"/>
    <w:rsid w:val="00A57F50"/>
    <w:rsid w:val="00A6240B"/>
    <w:rsid w:val="00A6315B"/>
    <w:rsid w:val="00A642E6"/>
    <w:rsid w:val="00A66011"/>
    <w:rsid w:val="00A70E43"/>
    <w:rsid w:val="00A71E19"/>
    <w:rsid w:val="00A76E7B"/>
    <w:rsid w:val="00A77A59"/>
    <w:rsid w:val="00A83C68"/>
    <w:rsid w:val="00A84121"/>
    <w:rsid w:val="00A8424A"/>
    <w:rsid w:val="00A86D81"/>
    <w:rsid w:val="00A86DC8"/>
    <w:rsid w:val="00A90FDC"/>
    <w:rsid w:val="00A97D3E"/>
    <w:rsid w:val="00AA01C9"/>
    <w:rsid w:val="00AA161C"/>
    <w:rsid w:val="00AA7AC3"/>
    <w:rsid w:val="00AB0C6A"/>
    <w:rsid w:val="00AB5B77"/>
    <w:rsid w:val="00AC2A4B"/>
    <w:rsid w:val="00AC3C46"/>
    <w:rsid w:val="00AC5F17"/>
    <w:rsid w:val="00AC65EF"/>
    <w:rsid w:val="00AD1293"/>
    <w:rsid w:val="00AD2418"/>
    <w:rsid w:val="00AD34B1"/>
    <w:rsid w:val="00AD51B0"/>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7ADA"/>
    <w:rsid w:val="00B07D8A"/>
    <w:rsid w:val="00B10E97"/>
    <w:rsid w:val="00B10EB9"/>
    <w:rsid w:val="00B13F86"/>
    <w:rsid w:val="00B17F45"/>
    <w:rsid w:val="00B21129"/>
    <w:rsid w:val="00B224D1"/>
    <w:rsid w:val="00B2425F"/>
    <w:rsid w:val="00B243EF"/>
    <w:rsid w:val="00B24686"/>
    <w:rsid w:val="00B2550D"/>
    <w:rsid w:val="00B25BF8"/>
    <w:rsid w:val="00B27472"/>
    <w:rsid w:val="00B314A1"/>
    <w:rsid w:val="00B31E10"/>
    <w:rsid w:val="00B33219"/>
    <w:rsid w:val="00B376D7"/>
    <w:rsid w:val="00B377C2"/>
    <w:rsid w:val="00B4504C"/>
    <w:rsid w:val="00B479C5"/>
    <w:rsid w:val="00B50CA4"/>
    <w:rsid w:val="00B51947"/>
    <w:rsid w:val="00B53491"/>
    <w:rsid w:val="00B5414D"/>
    <w:rsid w:val="00B60611"/>
    <w:rsid w:val="00B64608"/>
    <w:rsid w:val="00B65E2C"/>
    <w:rsid w:val="00B70FEA"/>
    <w:rsid w:val="00B7237C"/>
    <w:rsid w:val="00B730B5"/>
    <w:rsid w:val="00B7421C"/>
    <w:rsid w:val="00B74CA8"/>
    <w:rsid w:val="00B7729E"/>
    <w:rsid w:val="00B77B0A"/>
    <w:rsid w:val="00B77D74"/>
    <w:rsid w:val="00B8136A"/>
    <w:rsid w:val="00B827F8"/>
    <w:rsid w:val="00B84129"/>
    <w:rsid w:val="00B8460C"/>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B67C5"/>
    <w:rsid w:val="00BC0097"/>
    <w:rsid w:val="00BC0410"/>
    <w:rsid w:val="00BC33DB"/>
    <w:rsid w:val="00BC4C47"/>
    <w:rsid w:val="00BC5D39"/>
    <w:rsid w:val="00BD2C9E"/>
    <w:rsid w:val="00BD34C0"/>
    <w:rsid w:val="00BD363B"/>
    <w:rsid w:val="00BD3A42"/>
    <w:rsid w:val="00BD7A0B"/>
    <w:rsid w:val="00BE1BC5"/>
    <w:rsid w:val="00BE23AA"/>
    <w:rsid w:val="00BE5FF0"/>
    <w:rsid w:val="00BE656B"/>
    <w:rsid w:val="00BE6AB4"/>
    <w:rsid w:val="00BF2691"/>
    <w:rsid w:val="00BF7076"/>
    <w:rsid w:val="00BF7D2C"/>
    <w:rsid w:val="00BF7E87"/>
    <w:rsid w:val="00C07542"/>
    <w:rsid w:val="00C13A03"/>
    <w:rsid w:val="00C13DAA"/>
    <w:rsid w:val="00C150F3"/>
    <w:rsid w:val="00C2165E"/>
    <w:rsid w:val="00C21971"/>
    <w:rsid w:val="00C21A33"/>
    <w:rsid w:val="00C230E6"/>
    <w:rsid w:val="00C26595"/>
    <w:rsid w:val="00C309BD"/>
    <w:rsid w:val="00C31F9D"/>
    <w:rsid w:val="00C35449"/>
    <w:rsid w:val="00C37516"/>
    <w:rsid w:val="00C37E52"/>
    <w:rsid w:val="00C37FAC"/>
    <w:rsid w:val="00C425B8"/>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A0964"/>
    <w:rsid w:val="00CA0BDF"/>
    <w:rsid w:val="00CA18F5"/>
    <w:rsid w:val="00CA329D"/>
    <w:rsid w:val="00CA5166"/>
    <w:rsid w:val="00CA54D8"/>
    <w:rsid w:val="00CB2C37"/>
    <w:rsid w:val="00CB3B89"/>
    <w:rsid w:val="00CB664A"/>
    <w:rsid w:val="00CB6C0F"/>
    <w:rsid w:val="00CC05B0"/>
    <w:rsid w:val="00CC05F4"/>
    <w:rsid w:val="00CC0668"/>
    <w:rsid w:val="00CC30A3"/>
    <w:rsid w:val="00CC3173"/>
    <w:rsid w:val="00CC3FB8"/>
    <w:rsid w:val="00CC4625"/>
    <w:rsid w:val="00CD02F7"/>
    <w:rsid w:val="00CD2285"/>
    <w:rsid w:val="00CD3FFB"/>
    <w:rsid w:val="00CD4120"/>
    <w:rsid w:val="00CD44F4"/>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2953"/>
    <w:rsid w:val="00D13E32"/>
    <w:rsid w:val="00D226EC"/>
    <w:rsid w:val="00D27388"/>
    <w:rsid w:val="00D31587"/>
    <w:rsid w:val="00D325C9"/>
    <w:rsid w:val="00D34123"/>
    <w:rsid w:val="00D3714A"/>
    <w:rsid w:val="00D40767"/>
    <w:rsid w:val="00D41961"/>
    <w:rsid w:val="00D420C6"/>
    <w:rsid w:val="00D43069"/>
    <w:rsid w:val="00D43FB8"/>
    <w:rsid w:val="00D46907"/>
    <w:rsid w:val="00D472C1"/>
    <w:rsid w:val="00D50A8D"/>
    <w:rsid w:val="00D52454"/>
    <w:rsid w:val="00D527AF"/>
    <w:rsid w:val="00D539B7"/>
    <w:rsid w:val="00D53F77"/>
    <w:rsid w:val="00D54B45"/>
    <w:rsid w:val="00D569C0"/>
    <w:rsid w:val="00D6585E"/>
    <w:rsid w:val="00D6776A"/>
    <w:rsid w:val="00D71F14"/>
    <w:rsid w:val="00D75ACD"/>
    <w:rsid w:val="00D7660A"/>
    <w:rsid w:val="00D77D5C"/>
    <w:rsid w:val="00D80424"/>
    <w:rsid w:val="00D812BA"/>
    <w:rsid w:val="00D8369C"/>
    <w:rsid w:val="00D844EF"/>
    <w:rsid w:val="00D949ED"/>
    <w:rsid w:val="00D96520"/>
    <w:rsid w:val="00DA04B2"/>
    <w:rsid w:val="00DA0F20"/>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E0DD3"/>
    <w:rsid w:val="00DE2C29"/>
    <w:rsid w:val="00DE4754"/>
    <w:rsid w:val="00DE53FE"/>
    <w:rsid w:val="00DE5423"/>
    <w:rsid w:val="00DE6677"/>
    <w:rsid w:val="00DE6D0A"/>
    <w:rsid w:val="00DE7739"/>
    <w:rsid w:val="00DF0423"/>
    <w:rsid w:val="00DF0E46"/>
    <w:rsid w:val="00DF1318"/>
    <w:rsid w:val="00DF1C40"/>
    <w:rsid w:val="00DF337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7CB8"/>
    <w:rsid w:val="00E30322"/>
    <w:rsid w:val="00E32DD7"/>
    <w:rsid w:val="00E33AA3"/>
    <w:rsid w:val="00E34063"/>
    <w:rsid w:val="00E34244"/>
    <w:rsid w:val="00E3469C"/>
    <w:rsid w:val="00E37AA5"/>
    <w:rsid w:val="00E40104"/>
    <w:rsid w:val="00E40DE5"/>
    <w:rsid w:val="00E4139B"/>
    <w:rsid w:val="00E41B6D"/>
    <w:rsid w:val="00E442AA"/>
    <w:rsid w:val="00E45478"/>
    <w:rsid w:val="00E47F7A"/>
    <w:rsid w:val="00E5317C"/>
    <w:rsid w:val="00E53B6B"/>
    <w:rsid w:val="00E54054"/>
    <w:rsid w:val="00E56054"/>
    <w:rsid w:val="00E60250"/>
    <w:rsid w:val="00E61A9D"/>
    <w:rsid w:val="00E67999"/>
    <w:rsid w:val="00E73721"/>
    <w:rsid w:val="00E74E91"/>
    <w:rsid w:val="00E7528C"/>
    <w:rsid w:val="00E801B5"/>
    <w:rsid w:val="00E81CDF"/>
    <w:rsid w:val="00E82460"/>
    <w:rsid w:val="00E8536A"/>
    <w:rsid w:val="00E91E2C"/>
    <w:rsid w:val="00E9271E"/>
    <w:rsid w:val="00E97058"/>
    <w:rsid w:val="00E97E10"/>
    <w:rsid w:val="00EA0C8A"/>
    <w:rsid w:val="00EA22DC"/>
    <w:rsid w:val="00EA3079"/>
    <w:rsid w:val="00EA384A"/>
    <w:rsid w:val="00EA458A"/>
    <w:rsid w:val="00EA485E"/>
    <w:rsid w:val="00EA5FDF"/>
    <w:rsid w:val="00EA6DB1"/>
    <w:rsid w:val="00EB13DD"/>
    <w:rsid w:val="00EB339A"/>
    <w:rsid w:val="00EB3A01"/>
    <w:rsid w:val="00EB4ABF"/>
    <w:rsid w:val="00EB6C7C"/>
    <w:rsid w:val="00EC1400"/>
    <w:rsid w:val="00EC1854"/>
    <w:rsid w:val="00EC19C8"/>
    <w:rsid w:val="00EC4441"/>
    <w:rsid w:val="00EC4495"/>
    <w:rsid w:val="00EC6D14"/>
    <w:rsid w:val="00ED12DB"/>
    <w:rsid w:val="00ED1D62"/>
    <w:rsid w:val="00ED67EF"/>
    <w:rsid w:val="00EE1AC5"/>
    <w:rsid w:val="00EE286F"/>
    <w:rsid w:val="00EE52A2"/>
    <w:rsid w:val="00EE68D5"/>
    <w:rsid w:val="00EE7DD6"/>
    <w:rsid w:val="00EF699E"/>
    <w:rsid w:val="00EF7CB1"/>
    <w:rsid w:val="00F00B21"/>
    <w:rsid w:val="00F00F65"/>
    <w:rsid w:val="00F0529C"/>
    <w:rsid w:val="00F05429"/>
    <w:rsid w:val="00F17319"/>
    <w:rsid w:val="00F22193"/>
    <w:rsid w:val="00F24E3A"/>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7C58"/>
    <w:rsid w:val="00F720DC"/>
    <w:rsid w:val="00F86EEE"/>
    <w:rsid w:val="00F8776C"/>
    <w:rsid w:val="00F91DE6"/>
    <w:rsid w:val="00FA53F9"/>
    <w:rsid w:val="00FB3FC1"/>
    <w:rsid w:val="00FB56E8"/>
    <w:rsid w:val="00FB6153"/>
    <w:rsid w:val="00FB6388"/>
    <w:rsid w:val="00FB6DDD"/>
    <w:rsid w:val="00FB7026"/>
    <w:rsid w:val="00FC0A55"/>
    <w:rsid w:val="00FC12AE"/>
    <w:rsid w:val="00FC2CF6"/>
    <w:rsid w:val="00FD0EF8"/>
    <w:rsid w:val="00FD0FB1"/>
    <w:rsid w:val="00FD0FFD"/>
    <w:rsid w:val="00FD14E7"/>
    <w:rsid w:val="00FD15A3"/>
    <w:rsid w:val="00FD2C73"/>
    <w:rsid w:val="00FD308F"/>
    <w:rsid w:val="00FD6B70"/>
    <w:rsid w:val="00FD7BA0"/>
    <w:rsid w:val="00FE0551"/>
    <w:rsid w:val="00FE07F5"/>
    <w:rsid w:val="00FE5293"/>
    <w:rsid w:val="00FE572E"/>
    <w:rsid w:val="00FE5E7C"/>
    <w:rsid w:val="00FF01C6"/>
    <w:rsid w:val="00FF1757"/>
    <w:rsid w:val="00FF2848"/>
    <w:rsid w:val="00FF2A89"/>
    <w:rsid w:val="00FF2F68"/>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1450F6B"/>
  <w15:chartTrackingRefBased/>
  <w15:docId w15:val="{BE21E005-39E8-4DE1-8CA6-12FE7FA8E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character" w:customStyle="1" w:styleId="a7">
    <w:name w:val="页眉 字符"/>
    <w:link w:val="a8"/>
    <w:uiPriority w:val="99"/>
    <w:rPr>
      <w:sz w:val="18"/>
      <w:szCs w:val="18"/>
    </w:rPr>
  </w:style>
  <w:style w:type="paragraph" w:styleId="a8">
    <w:name w:val="header"/>
    <w:basedOn w:val="a"/>
    <w:link w:val="a7"/>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e">
    <w:name w:val="List Paragraph"/>
    <w:aliases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customStyle="1" w:styleId="-BRCA-">
    <w:name w:val="入院项目-BRCA-结果小结表格"/>
    <w:basedOn w:val="a1"/>
    <w:uiPriority w:val="99"/>
    <w:rsid w:val="00084D92"/>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go.org/clinical-practice/guidelines/genetic-testing-for-ovarian-canc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23</Pages>
  <Words>2675</Words>
  <Characters>15252</Characters>
  <Application>Microsoft Office Word</Application>
  <DocSecurity>0</DocSecurity>
  <PresentationFormat/>
  <Lines>127</Lines>
  <Paragraphs>35</Paragraphs>
  <Slides>0</Slides>
  <Notes>0</Notes>
  <HiddenSlides>0</HiddenSlides>
  <MMClips>0</MMClips>
  <ScaleCrop>false</ScaleCrop>
  <Company>Microsoft</Company>
  <LinksUpToDate>false</LinksUpToDate>
  <CharactersWithSpaces>17892</CharactersWithSpaces>
  <SharedDoc>false</SharedDoc>
  <HLinks>
    <vt:vector size="6" baseType="variant">
      <vt:variant>
        <vt:i4>5570626</vt:i4>
      </vt:variant>
      <vt:variant>
        <vt:i4>41</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58</cp:revision>
  <cp:lastPrinted>2017-02-24T02:35:00Z</cp:lastPrinted>
  <dcterms:created xsi:type="dcterms:W3CDTF">2021-10-13T00:30:00Z</dcterms:created>
  <dcterms:modified xsi:type="dcterms:W3CDTF">2023-07-10T03:33:00Z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