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47ECB" w14:textId="44CCD21C" w:rsidR="00876793" w:rsidRDefault="00A27218"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bookmarkStart w:id="0" w:name="_Toc42102363"/>
      <w:r>
        <w:rPr>
          <w:rFonts w:ascii="Arial" w:eastAsia="微软雅黑" w:hAnsi="Arial" w:hint="eastAsia"/>
          <w:sz w:val="24"/>
          <w:szCs w:val="24"/>
        </w:rPr>
        <w:t>三</w:t>
      </w:r>
      <w:r w:rsidR="003C1ACE" w:rsidRPr="008C3702">
        <w:rPr>
          <w:rFonts w:ascii="Arial" w:eastAsia="微软雅黑" w:hAnsi="Arial" w:hint="eastAsia"/>
          <w:sz w:val="24"/>
          <w:szCs w:val="24"/>
        </w:rPr>
        <w:t>、检测结果小结</w:t>
      </w:r>
      <w:r w:rsidR="00F65D02" w:rsidRPr="00F65D02">
        <w:rPr>
          <w:rFonts w:ascii="Arial" w:eastAsia="微软雅黑" w:hAnsi="Arial" w:hint="eastAsia"/>
          <w:sz w:val="24"/>
          <w:szCs w:val="24"/>
        </w:rPr>
        <w:t>（检测编号：</w:t>
      </w:r>
      <w:r w:rsidR="00F65D02" w:rsidRPr="00F65D02">
        <w:rPr>
          <w:rFonts w:ascii="Arial" w:eastAsia="微软雅黑" w:hAnsi="Arial"/>
          <w:sz w:val="24"/>
          <w:szCs w:val="24"/>
          <w:u w:val="single"/>
        </w:rPr>
        <w:t>{{sample.pathological_id}}</w:t>
      </w:r>
      <w:r w:rsidR="00F65D02" w:rsidRPr="00F65D02">
        <w:rPr>
          <w:rFonts w:ascii="Arial" w:eastAsia="微软雅黑" w:hAnsi="Arial" w:hint="eastAsia"/>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3686"/>
        <w:gridCol w:w="2126"/>
        <w:gridCol w:w="2260"/>
      </w:tblGrid>
      <w:tr w:rsidR="00805667" w:rsidRPr="00B35311" w14:paraId="39DC3569" w14:textId="77777777" w:rsidTr="008F12F4">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4"/>
            <w:tcBorders>
              <w:top w:val="single" w:sz="12" w:space="0" w:color="auto"/>
              <w:bottom w:val="single" w:sz="12" w:space="0" w:color="auto"/>
            </w:tcBorders>
            <w:shd w:val="clear" w:color="auto" w:fill="D8D8D8" w:themeFill="background1" w:themeFillShade="D8"/>
          </w:tcPr>
          <w:p w14:paraId="1D329DCB" w14:textId="77777777" w:rsidR="00805667"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805667" w:rsidRPr="00B35311" w14:paraId="3D520363" w14:textId="77777777" w:rsidTr="008F12F4">
        <w:trPr>
          <w:trHeight w:val="340"/>
        </w:trPr>
        <w:tc>
          <w:tcPr>
            <w:tcW w:w="10340" w:type="dxa"/>
            <w:gridSpan w:val="4"/>
            <w:tcBorders>
              <w:top w:val="single" w:sz="12" w:space="0" w:color="auto"/>
              <w:bottom w:val="single" w:sz="12" w:space="0" w:color="000000" w:themeColor="text1"/>
            </w:tcBorders>
            <w:shd w:val="clear" w:color="auto" w:fill="auto"/>
          </w:tcPr>
          <w:p w14:paraId="4FF9CD9E" w14:textId="7140EDBF" w:rsidR="00805667" w:rsidRPr="0023726A" w:rsidRDefault="0023726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color w:val="FF0000"/>
                <w:sz w:val="18"/>
                <w:szCs w:val="18"/>
              </w:rPr>
            </w:pPr>
            <w:r w:rsidRPr="0023726A">
              <w:rPr>
                <w:rFonts w:ascii="Arial" w:eastAsia="微软雅黑" w:hAnsi="Arial"/>
                <w:bCs/>
                <w:color w:val="000000" w:themeColor="text1"/>
                <w:sz w:val="18"/>
                <w:szCs w:val="18"/>
              </w:rPr>
              <w:t>{%tr if var.var_germline.level_5+var.var_germline.level_4+var.mlpa.B1_Loss+var.mlpa.B2_Loss %}</w:t>
            </w:r>
          </w:p>
        </w:tc>
      </w:tr>
      <w:tr w:rsidR="0023726A" w:rsidRPr="00B35311" w14:paraId="5E3B3900" w14:textId="77777777" w:rsidTr="008F12F4">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auto"/>
              <w:bottom w:val="single" w:sz="12" w:space="0" w:color="000000" w:themeColor="text1"/>
            </w:tcBorders>
            <w:shd w:val="clear" w:color="auto" w:fill="auto"/>
          </w:tcPr>
          <w:p w14:paraId="6A0F0B8E" w14:textId="62B5392C" w:rsidR="0023726A" w:rsidRPr="004A2811" w:rsidRDefault="0023726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7712C">
              <w:rPr>
                <w:rFonts w:ascii="Arial" w:eastAsia="微软雅黑" w:hAnsi="Arial" w:hint="eastAsia"/>
                <w:sz w:val="18"/>
                <w:szCs w:val="18"/>
              </w:rPr>
              <w:t>检出</w:t>
            </w:r>
            <w:r w:rsidR="00D7712C" w:rsidRPr="00D7712C">
              <w:rPr>
                <w:rFonts w:ascii="Arial" w:eastAsia="微软雅黑" w:hAnsi="Arial"/>
                <w:sz w:val="18"/>
                <w:szCs w:val="18"/>
              </w:rPr>
              <w:t>{{(</w:t>
            </w:r>
            <w:r w:rsidR="00D7712C" w:rsidRPr="00D7712C">
              <w:rPr>
                <w:rFonts w:ascii="思源黑体 CN Normal" w:eastAsia="思源黑体 CN Normal" w:hAnsi="思源黑体 CN Normal"/>
                <w:sz w:val="17"/>
                <w:szCs w:val="17"/>
              </w:rPr>
              <w:t xml:space="preserve"> var.var_germline.level_5+var.var_germline.level_4+ var.var_germline.level_3 </w:t>
            </w:r>
            <w:r w:rsidR="00D7712C" w:rsidRPr="00D7712C">
              <w:rPr>
                <w:rFonts w:ascii="思源黑体 CN Normal" w:eastAsia="思源黑体 CN Normal" w:hAnsi="思源黑体 CN Normal" w:hint="eastAsia"/>
                <w:sz w:val="17"/>
                <w:szCs w:val="17"/>
              </w:rPr>
              <w:t>+</w:t>
            </w:r>
            <w:r w:rsidR="00D7712C" w:rsidRPr="00D7712C">
              <w:rPr>
                <w:rFonts w:ascii="思源黑体 CN Normal" w:eastAsia="思源黑体 CN Normal" w:hAnsi="思源黑体 CN Normal"/>
                <w:sz w:val="17"/>
                <w:szCs w:val="17"/>
              </w:rPr>
              <w:t xml:space="preserve"> var.mlpa.B1_Loss + var.mlpa.B2_Loss+ var.mlpa.B1_Gain + var.mlpa.B2_Gain</w:t>
            </w:r>
            <w:r w:rsidR="00D7712C" w:rsidRPr="00D7712C">
              <w:rPr>
                <w:rFonts w:ascii="Arial" w:eastAsia="微软雅黑" w:hAnsi="Arial"/>
                <w:sz w:val="18"/>
                <w:szCs w:val="18"/>
              </w:rPr>
              <w:t>)|count}}</w:t>
            </w:r>
            <w:r w:rsidRPr="00D7712C">
              <w:rPr>
                <w:rFonts w:ascii="Arial" w:eastAsia="微软雅黑" w:hAnsi="Arial" w:hint="eastAsia"/>
                <w:sz w:val="18"/>
                <w:szCs w:val="18"/>
              </w:rPr>
              <w:t>个基因组变异，</w:t>
            </w:r>
            <w:r w:rsidRPr="004A2811">
              <w:rPr>
                <w:rFonts w:ascii="Arial" w:eastAsia="微软雅黑" w:hAnsi="Arial" w:hint="eastAsia"/>
                <w:sz w:val="18"/>
                <w:szCs w:val="18"/>
              </w:rPr>
              <w:t>其中</w:t>
            </w:r>
            <w:r w:rsidRPr="009C06DC">
              <w:rPr>
                <w:rFonts w:ascii="Arial" w:eastAsia="微软雅黑" w:hAnsi="Arial" w:hint="eastAsia"/>
                <w:sz w:val="18"/>
                <w:szCs w:val="18"/>
              </w:rPr>
              <w:t>致病性</w:t>
            </w:r>
            <w:r>
              <w:rPr>
                <w:rFonts w:ascii="Arial" w:eastAsia="微软雅黑" w:hAnsi="Arial" w:hint="eastAsia"/>
                <w:sz w:val="18"/>
                <w:szCs w:val="18"/>
              </w:rPr>
              <w:t>/</w:t>
            </w:r>
            <w:r w:rsidRPr="009C06DC">
              <w:rPr>
                <w:rFonts w:ascii="Arial" w:eastAsia="微软雅黑" w:hAnsi="Arial" w:hint="eastAsia"/>
                <w:sz w:val="18"/>
                <w:szCs w:val="18"/>
              </w:rPr>
              <w:t>疑似致病性</w:t>
            </w:r>
            <w:r>
              <w:rPr>
                <w:rFonts w:ascii="Arial" w:eastAsia="微软雅黑" w:hAnsi="Arial" w:hint="eastAsia"/>
                <w:sz w:val="18"/>
                <w:szCs w:val="18"/>
              </w:rPr>
              <w:t>变异</w:t>
            </w:r>
            <w:r w:rsidRPr="009C06DC">
              <w:rPr>
                <w:rFonts w:ascii="Arial" w:eastAsia="微软雅黑" w:hAnsi="Arial" w:hint="eastAsia"/>
                <w:sz w:val="18"/>
                <w:szCs w:val="18"/>
              </w:rPr>
              <w:t>有</w:t>
            </w:r>
            <w:r w:rsidR="00994971">
              <w:rPr>
                <w:rFonts w:ascii="Arial" w:eastAsia="微软雅黑" w:hAnsi="Arial"/>
                <w:sz w:val="18"/>
                <w:szCs w:val="18"/>
              </w:rPr>
              <w:t>{{(</w:t>
            </w:r>
            <w:r w:rsidR="00994971" w:rsidRPr="0023726A">
              <w:rPr>
                <w:rFonts w:ascii="Arial" w:eastAsia="微软雅黑" w:hAnsi="Arial"/>
                <w:bCs/>
                <w:color w:val="000000" w:themeColor="text1"/>
                <w:sz w:val="18"/>
                <w:szCs w:val="18"/>
              </w:rPr>
              <w:t xml:space="preserve"> var.var_germline.level_5</w:t>
            </w:r>
            <w:r w:rsidR="00D7712C">
              <w:rPr>
                <w:rFonts w:ascii="Arial" w:eastAsia="微软雅黑" w:hAnsi="Arial"/>
                <w:bCs/>
                <w:color w:val="000000" w:themeColor="text1"/>
                <w:sz w:val="18"/>
                <w:szCs w:val="18"/>
              </w:rPr>
              <w:t xml:space="preserve"> </w:t>
            </w:r>
            <w:r w:rsidR="00994971" w:rsidRPr="0023726A">
              <w:rPr>
                <w:rFonts w:ascii="Arial" w:eastAsia="微软雅黑" w:hAnsi="Arial"/>
                <w:bCs/>
                <w:color w:val="000000" w:themeColor="text1"/>
                <w:sz w:val="18"/>
                <w:szCs w:val="18"/>
              </w:rPr>
              <w:t>+</w:t>
            </w:r>
            <w:r w:rsidR="00D7712C">
              <w:rPr>
                <w:rFonts w:ascii="Arial" w:eastAsia="微软雅黑" w:hAnsi="Arial"/>
                <w:bCs/>
                <w:color w:val="000000" w:themeColor="text1"/>
                <w:sz w:val="18"/>
                <w:szCs w:val="18"/>
              </w:rPr>
              <w:t xml:space="preserve"> </w:t>
            </w:r>
            <w:r w:rsidR="00994971" w:rsidRPr="0023726A">
              <w:rPr>
                <w:rFonts w:ascii="Arial" w:eastAsia="微软雅黑" w:hAnsi="Arial"/>
                <w:bCs/>
                <w:color w:val="000000" w:themeColor="text1"/>
                <w:sz w:val="18"/>
                <w:szCs w:val="18"/>
              </w:rPr>
              <w:t>var.var_germline.level_4</w:t>
            </w:r>
            <w:r w:rsidR="00D7712C">
              <w:rPr>
                <w:rFonts w:ascii="Arial" w:eastAsia="微软雅黑" w:hAnsi="Arial"/>
                <w:bCs/>
                <w:color w:val="000000" w:themeColor="text1"/>
                <w:sz w:val="18"/>
                <w:szCs w:val="18"/>
              </w:rPr>
              <w:t xml:space="preserve"> </w:t>
            </w:r>
            <w:r w:rsidR="00994971" w:rsidRPr="0023726A">
              <w:rPr>
                <w:rFonts w:ascii="Arial" w:eastAsia="微软雅黑" w:hAnsi="Arial"/>
                <w:bCs/>
                <w:color w:val="000000" w:themeColor="text1"/>
                <w:sz w:val="18"/>
                <w:szCs w:val="18"/>
              </w:rPr>
              <w:t>+</w:t>
            </w:r>
            <w:r w:rsidR="00D7712C">
              <w:rPr>
                <w:rFonts w:ascii="Arial" w:eastAsia="微软雅黑" w:hAnsi="Arial"/>
                <w:bCs/>
                <w:color w:val="000000" w:themeColor="text1"/>
                <w:sz w:val="18"/>
                <w:szCs w:val="18"/>
              </w:rPr>
              <w:t xml:space="preserve"> </w:t>
            </w:r>
            <w:r w:rsidR="00994971" w:rsidRPr="0023726A">
              <w:rPr>
                <w:rFonts w:ascii="Arial" w:eastAsia="微软雅黑" w:hAnsi="Arial"/>
                <w:bCs/>
                <w:color w:val="000000" w:themeColor="text1"/>
                <w:sz w:val="18"/>
                <w:szCs w:val="18"/>
              </w:rPr>
              <w:t>var.mlpa.B1_Loss+var.mlpa.B2_Loss</w:t>
            </w:r>
            <w:r w:rsidR="00994971">
              <w:rPr>
                <w:rFonts w:ascii="Arial" w:eastAsia="微软雅黑" w:hAnsi="Arial"/>
                <w:sz w:val="18"/>
                <w:szCs w:val="18"/>
              </w:rPr>
              <w:t>)|count}}</w:t>
            </w:r>
            <w:r w:rsidRPr="009C06DC">
              <w:rPr>
                <w:rFonts w:ascii="Arial" w:eastAsia="微软雅黑" w:hAnsi="Arial" w:hint="eastAsia"/>
                <w:sz w:val="18"/>
                <w:szCs w:val="18"/>
              </w:rPr>
              <w:t>个</w:t>
            </w:r>
          </w:p>
        </w:tc>
      </w:tr>
      <w:tr w:rsidR="00805667" w:rsidRPr="00B35311" w14:paraId="61B5B34A" w14:textId="77777777" w:rsidTr="008F12F4">
        <w:trPr>
          <w:trHeight w:val="340"/>
        </w:trPr>
        <w:tc>
          <w:tcPr>
            <w:tcW w:w="2268" w:type="dxa"/>
            <w:tcBorders>
              <w:top w:val="single" w:sz="12" w:space="0" w:color="000000" w:themeColor="text1"/>
              <w:bottom w:val="single" w:sz="12" w:space="0" w:color="000000" w:themeColor="text1"/>
              <w:right w:val="nil"/>
            </w:tcBorders>
            <w:shd w:val="clear" w:color="auto" w:fill="auto"/>
          </w:tcPr>
          <w:p w14:paraId="0E58B067" w14:textId="77777777" w:rsidR="00805667" w:rsidRPr="00F4756E"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tcBorders>
              <w:top w:val="single" w:sz="12" w:space="0" w:color="000000" w:themeColor="text1"/>
              <w:left w:val="nil"/>
              <w:bottom w:val="single" w:sz="12" w:space="0" w:color="000000" w:themeColor="text1"/>
              <w:right w:val="nil"/>
            </w:tcBorders>
            <w:shd w:val="clear" w:color="auto" w:fill="auto"/>
          </w:tcPr>
          <w:p w14:paraId="7B74252C"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tcBorders>
              <w:top w:val="single" w:sz="12" w:space="0" w:color="000000" w:themeColor="text1"/>
              <w:left w:val="nil"/>
              <w:bottom w:val="single" w:sz="12" w:space="0" w:color="000000" w:themeColor="text1"/>
              <w:right w:val="nil"/>
            </w:tcBorders>
            <w:shd w:val="clear" w:color="auto" w:fill="auto"/>
          </w:tcPr>
          <w:p w14:paraId="31C30D4F" w14:textId="760DD70E" w:rsidR="00805667" w:rsidRPr="00B35311" w:rsidRDefault="00BD510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
                <w:sz w:val="18"/>
                <w:szCs w:val="18"/>
              </w:rPr>
              <w:t>基因型</w:t>
            </w:r>
          </w:p>
        </w:tc>
        <w:tc>
          <w:tcPr>
            <w:tcW w:w="2260" w:type="dxa"/>
            <w:tcBorders>
              <w:top w:val="single" w:sz="12" w:space="0" w:color="000000" w:themeColor="text1"/>
              <w:left w:val="nil"/>
              <w:bottom w:val="single" w:sz="12" w:space="0" w:color="000000" w:themeColor="text1"/>
            </w:tcBorders>
            <w:shd w:val="clear" w:color="auto" w:fill="auto"/>
          </w:tcPr>
          <w:p w14:paraId="22E26126"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D7712C" w:rsidRPr="00B35311" w14:paraId="1D38C457" w14:textId="77777777" w:rsidTr="00157A1F">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7D4D656B" w14:textId="5C747EFB" w:rsidR="00D7712C" w:rsidRPr="00805667"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{%tr</w:t>
            </w:r>
            <w:r>
              <w:rPr>
                <w:rFonts w:ascii="Arial" w:eastAsia="微软雅黑" w:hAnsi="Arial"/>
                <w:bCs/>
                <w:color w:val="000000" w:themeColor="text1"/>
                <w:sz w:val="18"/>
                <w:szCs w:val="18"/>
              </w:rPr>
              <w:t xml:space="preserve"> for a in</w:t>
            </w:r>
            <w:r w:rsidRPr="0023726A">
              <w:rPr>
                <w:rFonts w:ascii="Arial" w:eastAsia="微软雅黑" w:hAnsi="Arial"/>
                <w:bCs/>
                <w:color w:val="000000" w:themeColor="text1"/>
                <w:sz w:val="18"/>
                <w:szCs w:val="18"/>
              </w:rPr>
              <w:t xml:space="preserve"> var.var_germline.level_5+var.var_germline.level_4+var.mlpa.B1_Loss+var.mlpa.B2_Loss %}</w:t>
            </w:r>
          </w:p>
        </w:tc>
      </w:tr>
      <w:tr w:rsidR="0023726A" w:rsidRPr="00B35311" w14:paraId="3F0A11AB" w14:textId="77777777" w:rsidTr="008F12F4">
        <w:trPr>
          <w:trHeight w:val="340"/>
        </w:trPr>
        <w:tc>
          <w:tcPr>
            <w:tcW w:w="2268" w:type="dxa"/>
            <w:tcBorders>
              <w:top w:val="single" w:sz="4" w:space="0" w:color="000000" w:themeColor="text1"/>
              <w:bottom w:val="single" w:sz="4" w:space="0" w:color="000000" w:themeColor="text1"/>
              <w:right w:val="nil"/>
            </w:tcBorders>
            <w:shd w:val="clear" w:color="auto" w:fill="auto"/>
          </w:tcPr>
          <w:p w14:paraId="217528CD" w14:textId="47AA3099" w:rsidR="0023726A" w:rsidRPr="009C06DC"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Pr>
                <w:rFonts w:ascii="Arial" w:eastAsia="微软雅黑" w:hAnsi="Arial" w:hint="eastAsia"/>
                <w:b/>
                <w:bCs/>
                <w:i/>
                <w:iCs/>
                <w:sz w:val="18"/>
                <w:szCs w:val="18"/>
              </w:rPr>
              <w:t>{</w:t>
            </w:r>
            <w:r>
              <w:rPr>
                <w:rFonts w:ascii="Arial" w:eastAsia="微软雅黑" w:hAnsi="Arial"/>
                <w:b/>
                <w:bCs/>
                <w:i/>
                <w:iCs/>
                <w:sz w:val="18"/>
                <w:szCs w:val="18"/>
              </w:rPr>
              <w:t>{a.gene_symbol}}</w:t>
            </w:r>
          </w:p>
        </w:tc>
        <w:tc>
          <w:tcPr>
            <w:tcW w:w="3686" w:type="dxa"/>
            <w:tcBorders>
              <w:top w:val="single" w:sz="4" w:space="0" w:color="000000" w:themeColor="text1"/>
              <w:left w:val="nil"/>
              <w:bottom w:val="single" w:sz="4" w:space="0" w:color="000000" w:themeColor="text1"/>
              <w:right w:val="nil"/>
            </w:tcBorders>
            <w:shd w:val="clear" w:color="auto" w:fill="auto"/>
          </w:tcPr>
          <w:p w14:paraId="675E7C2A" w14:textId="77777777" w:rsidR="0023726A"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668888E1" w14:textId="77777777"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del</w:t>
            </w:r>
          </w:p>
          <w:p w14:paraId="62F0C312" w14:textId="77777777"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13B7F0A" w14:textId="76649584"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{a.gene_</w:t>
            </w:r>
            <w:r w:rsidR="00F15DE3">
              <w:rPr>
                <w:rFonts w:ascii="Arial" w:eastAsia="微软雅黑" w:hAnsi="Arial" w:hint="eastAsia"/>
                <w:iCs/>
                <w:sz w:val="18"/>
                <w:szCs w:val="18"/>
              </w:rPr>
              <w:t>region</w:t>
            </w:r>
            <w:r>
              <w:rPr>
                <w:rFonts w:ascii="Arial" w:eastAsia="微软雅黑" w:hAnsi="Arial"/>
                <w:iCs/>
                <w:sz w:val="18"/>
                <w:szCs w:val="18"/>
              </w:rPr>
              <w:t>}} {{a.hgvs_c}}{%if a.hgvs_p != “p.?”%} {</w:t>
            </w:r>
            <w:r>
              <w:rPr>
                <w:rFonts w:ascii="Arial" w:eastAsia="微软雅黑" w:hAnsi="Arial" w:hint="eastAsia"/>
                <w:iCs/>
                <w:sz w:val="18"/>
                <w:szCs w:val="18"/>
              </w:rPr>
              <w:t>{</w:t>
            </w:r>
            <w:r>
              <w:rPr>
                <w:rFonts w:ascii="Arial" w:eastAsia="微软雅黑" w:hAnsi="Arial"/>
                <w:iCs/>
                <w:sz w:val="18"/>
                <w:szCs w:val="18"/>
              </w:rPr>
              <w:t>a.hgvs_p</w:t>
            </w:r>
            <w:r>
              <w:rPr>
                <w:rFonts w:ascii="Arial" w:eastAsia="微软雅黑" w:hAnsi="Arial" w:hint="eastAsia"/>
                <w:iCs/>
                <w:sz w:val="18"/>
                <w:szCs w:val="18"/>
              </w:rPr>
              <w:t>}</w:t>
            </w:r>
            <w:r>
              <w:rPr>
                <w:rFonts w:ascii="Arial" w:eastAsia="微软雅黑" w:hAnsi="Arial"/>
                <w:iCs/>
                <w:sz w:val="18"/>
                <w:szCs w:val="18"/>
              </w:rPr>
              <w:t>}{%endif%}</w:t>
            </w:r>
          </w:p>
          <w:p w14:paraId="55C04DEB" w14:textId="316379A7"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D7712C">
              <w:rPr>
                <w:rFonts w:ascii="Arial" w:eastAsia="微软雅黑" w:hAnsi="Arial"/>
                <w:iCs/>
                <w:sz w:val="18"/>
                <w:szCs w:val="18"/>
              </w:rPr>
              <w:t>{{a.transcript_primary}}</w:t>
            </w:r>
          </w:p>
          <w:p w14:paraId="26AAF1DA" w14:textId="52651042" w:rsidR="00D7712C" w:rsidRP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2126" w:type="dxa"/>
            <w:tcBorders>
              <w:top w:val="single" w:sz="4" w:space="0" w:color="000000" w:themeColor="text1"/>
              <w:left w:val="nil"/>
              <w:bottom w:val="single" w:sz="4" w:space="0" w:color="000000" w:themeColor="text1"/>
              <w:right w:val="nil"/>
            </w:tcBorders>
            <w:shd w:val="clear" w:color="auto" w:fill="auto"/>
          </w:tcPr>
          <w:p w14:paraId="41AE5BF9"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a.type==”Loss”%}</w:t>
            </w:r>
          </w:p>
          <w:p w14:paraId="590B2A76"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w:t>
            </w:r>
          </w:p>
          <w:p w14:paraId="1C68C3E4"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7A2FBF3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a.freq|float &gt;= 0.85%}</w:t>
            </w:r>
          </w:p>
          <w:p w14:paraId="14C6B1F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纯合</w:t>
            </w:r>
          </w:p>
          <w:p w14:paraId="25A516D6"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4969D0A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杂合</w:t>
            </w:r>
          </w:p>
          <w:p w14:paraId="7B7595DD"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p w14:paraId="070D0693" w14:textId="69033645" w:rsidR="0023726A" w:rsidRPr="009C06DC"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c>
          <w:tcPr>
            <w:tcW w:w="2260" w:type="dxa"/>
            <w:tcBorders>
              <w:top w:val="single" w:sz="4" w:space="0" w:color="000000" w:themeColor="text1"/>
              <w:left w:val="nil"/>
              <w:bottom w:val="single" w:sz="4" w:space="0" w:color="000000" w:themeColor="text1"/>
            </w:tcBorders>
            <w:shd w:val="clear" w:color="auto" w:fill="auto"/>
          </w:tcPr>
          <w:p w14:paraId="4525FB25"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a.type==”Loss”%}</w:t>
            </w:r>
          </w:p>
          <w:p w14:paraId="5D208AD7"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疑似致病性</w:t>
            </w:r>
          </w:p>
          <w:p w14:paraId="447B3020"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44F2032E"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a.clinic_num_g == 5%}</w:t>
            </w:r>
          </w:p>
          <w:p w14:paraId="1370E776"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致病性</w:t>
            </w:r>
          </w:p>
          <w:p w14:paraId="6D6C54FC"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70052D72"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疑似致病性</w:t>
            </w:r>
          </w:p>
          <w:p w14:paraId="11AD6FD2"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p w14:paraId="19C1E8BB" w14:textId="45A77313" w:rsidR="0023726A" w:rsidRPr="009C06DC"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r>
      <w:tr w:rsidR="00D7712C" w:rsidRPr="00B35311" w14:paraId="0BF556B5" w14:textId="77777777" w:rsidTr="00197DDC">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386EC12B" w14:textId="6E6455CB" w:rsidR="00D7712C" w:rsidRPr="009C06DC"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D7712C" w:rsidRPr="00B35311" w14:paraId="691BD646" w14:textId="77777777" w:rsidTr="0023726A">
        <w:trPr>
          <w:trHeight w:val="340"/>
        </w:trPr>
        <w:tc>
          <w:tcPr>
            <w:tcW w:w="10340" w:type="dxa"/>
            <w:gridSpan w:val="4"/>
            <w:tcBorders>
              <w:top w:val="single" w:sz="4" w:space="0" w:color="000000" w:themeColor="text1"/>
              <w:bottom w:val="single" w:sz="12" w:space="0" w:color="000000" w:themeColor="text1"/>
            </w:tcBorders>
            <w:shd w:val="clear" w:color="auto" w:fill="auto"/>
          </w:tcPr>
          <w:p w14:paraId="2B79576E" w14:textId="3EBAC010" w:rsidR="00D7712C" w:rsidRPr="009C06D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r>
              <w:rPr>
                <w:rFonts w:ascii="Arial" w:eastAsia="微软雅黑" w:hAnsi="Arial" w:hint="eastAsia"/>
                <w:iCs/>
                <w:sz w:val="18"/>
                <w:szCs w:val="18"/>
              </w:rPr>
              <w:t>%}</w:t>
            </w:r>
          </w:p>
        </w:tc>
      </w:tr>
      <w:tr w:rsidR="00D7712C" w:rsidRPr="00B35311" w14:paraId="09642453" w14:textId="77777777" w:rsidTr="0023726A">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000000" w:themeColor="text1"/>
              <w:bottom w:val="single" w:sz="12" w:space="0" w:color="000000" w:themeColor="text1"/>
            </w:tcBorders>
            <w:shd w:val="clear" w:color="auto" w:fill="auto"/>
          </w:tcPr>
          <w:p w14:paraId="4FEB1A7E" w14:textId="7A339DA2" w:rsidR="00D7712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hint="eastAsia"/>
                <w:b/>
                <w:color w:val="000000" w:themeColor="text1"/>
                <w:sz w:val="18"/>
                <w:szCs w:val="18"/>
              </w:rPr>
              <w:t>未检测到致病性、疑似致病性胚系变异</w:t>
            </w:r>
          </w:p>
        </w:tc>
      </w:tr>
      <w:tr w:rsidR="00D7712C" w:rsidRPr="00B35311" w14:paraId="2F66FD81" w14:textId="77777777" w:rsidTr="0023726A">
        <w:trPr>
          <w:trHeight w:val="340"/>
        </w:trPr>
        <w:tc>
          <w:tcPr>
            <w:tcW w:w="10340" w:type="dxa"/>
            <w:gridSpan w:val="4"/>
            <w:tcBorders>
              <w:top w:val="single" w:sz="12" w:space="0" w:color="000000" w:themeColor="text1"/>
              <w:bottom w:val="single" w:sz="4" w:space="0" w:color="000000" w:themeColor="text1"/>
            </w:tcBorders>
            <w:shd w:val="clear" w:color="auto" w:fill="auto"/>
          </w:tcPr>
          <w:p w14:paraId="1E1F3CAA" w14:textId="5CAE482A" w:rsidR="00D7712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endif%}</w:t>
            </w:r>
          </w:p>
        </w:tc>
      </w:tr>
    </w:tbl>
    <w:p w14:paraId="6ADF7EB0" w14:textId="79149A67" w:rsidR="00BA6AEC" w:rsidRDefault="00BA6AEC" w:rsidP="008C1200">
      <w:pPr>
        <w:adjustRightInd w:val="0"/>
        <w:snapToGrid w:val="0"/>
        <w:spacing w:line="340" w:lineRule="exact"/>
        <w:rPr>
          <w:rFonts w:ascii="Arial" w:eastAsia="微软雅黑" w:hAnsi="Arial" w:cs="思源黑体 CN Light"/>
          <w:kern w:val="0"/>
          <w:sz w:val="18"/>
          <w:szCs w:val="18"/>
        </w:rPr>
      </w:pPr>
      <w:r>
        <w:rPr>
          <w:rFonts w:ascii="Arial" w:eastAsia="微软雅黑" w:hAnsi="Arial" w:cs="思源黑体 CN Light" w:hint="eastAsia"/>
          <w:sz w:val="18"/>
          <w:szCs w:val="18"/>
        </w:rPr>
        <w:t>*</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sidR="009C06DC" w:rsidRPr="009C06DC">
        <w:rPr>
          <w:rFonts w:ascii="Arial" w:eastAsia="微软雅黑" w:hAnsi="Arial" w:cs="思源黑体 CN Light" w:hint="eastAsia"/>
          <w:sz w:val="18"/>
          <w:szCs w:val="18"/>
        </w:rPr>
        <w:t>遵循美国医学遗传学和基因组学学会（</w:t>
      </w:r>
      <w:r w:rsidR="009C06DC" w:rsidRPr="009C06DC">
        <w:rPr>
          <w:rFonts w:ascii="Arial" w:eastAsia="微软雅黑" w:hAnsi="Arial" w:cs="思源黑体 CN Light" w:hint="eastAsia"/>
          <w:sz w:val="18"/>
          <w:szCs w:val="18"/>
        </w:rPr>
        <w:t>the American College of Medical Genetics</w:t>
      </w:r>
      <w:r w:rsidR="009C06DC" w:rsidRPr="009C06DC">
        <w:rPr>
          <w:rFonts w:ascii="Arial" w:eastAsia="微软雅黑" w:hAnsi="Arial" w:cs="思源黑体 CN Light" w:hint="eastAsia"/>
          <w:sz w:val="18"/>
          <w:szCs w:val="18"/>
        </w:rPr>
        <w:t>，</w:t>
      </w:r>
      <w:r w:rsidR="009C06DC" w:rsidRPr="009C06DC">
        <w:rPr>
          <w:rFonts w:ascii="Arial" w:eastAsia="微软雅黑" w:hAnsi="Arial" w:cs="思源黑体 CN Light" w:hint="eastAsia"/>
          <w:sz w:val="18"/>
          <w:szCs w:val="18"/>
        </w:rPr>
        <w:t>ACMG</w:t>
      </w:r>
      <w:r w:rsidR="009C06DC" w:rsidRPr="009C06DC">
        <w:rPr>
          <w:rFonts w:ascii="Arial" w:eastAsia="微软雅黑" w:hAnsi="Arial" w:cs="思源黑体 CN Light" w:hint="eastAsia"/>
          <w:sz w:val="18"/>
          <w:szCs w:val="18"/>
        </w:rPr>
        <w:t>）、分子病理协会（</w:t>
      </w:r>
      <w:r w:rsidR="009C06DC" w:rsidRPr="009C06DC">
        <w:rPr>
          <w:rFonts w:ascii="Arial" w:eastAsia="微软雅黑" w:hAnsi="Arial" w:cs="思源黑体 CN Light" w:hint="eastAsia"/>
          <w:sz w:val="18"/>
          <w:szCs w:val="18"/>
        </w:rPr>
        <w:t>the Association for Molecular Pathology</w:t>
      </w:r>
      <w:r w:rsidR="009C06DC" w:rsidRPr="009C06DC">
        <w:rPr>
          <w:rFonts w:ascii="Arial" w:eastAsia="微软雅黑" w:hAnsi="Arial" w:cs="思源黑体 CN Light" w:hint="eastAsia"/>
          <w:sz w:val="18"/>
          <w:szCs w:val="18"/>
        </w:rPr>
        <w:t>，</w:t>
      </w:r>
      <w:r w:rsidR="009C06DC" w:rsidRPr="009C06DC">
        <w:rPr>
          <w:rFonts w:ascii="Arial" w:eastAsia="微软雅黑" w:hAnsi="Arial" w:cs="思源黑体 CN Light" w:hint="eastAsia"/>
          <w:sz w:val="18"/>
          <w:szCs w:val="18"/>
        </w:rPr>
        <w:t>AMP</w:t>
      </w:r>
      <w:r w:rsidR="009C06DC" w:rsidRPr="009C06DC">
        <w:rPr>
          <w:rFonts w:ascii="Arial" w:eastAsia="微软雅黑" w:hAnsi="Arial" w:cs="思源黑体 CN Light" w:hint="eastAsia"/>
          <w:sz w:val="18"/>
          <w:szCs w:val="18"/>
        </w:rPr>
        <w:t>）、美国病理学家学会（</w:t>
      </w:r>
      <w:r w:rsidR="009C06DC" w:rsidRPr="009C06DC">
        <w:rPr>
          <w:rFonts w:ascii="Arial" w:eastAsia="微软雅黑" w:hAnsi="Arial" w:cs="思源黑体 CN Light" w:hint="eastAsia"/>
          <w:sz w:val="18"/>
          <w:szCs w:val="18"/>
        </w:rPr>
        <w:t>the College of American Pathologists</w:t>
      </w:r>
      <w:r w:rsidR="009C06DC" w:rsidRPr="009C06DC">
        <w:rPr>
          <w:rFonts w:ascii="Arial" w:eastAsia="微软雅黑" w:hAnsi="Arial" w:cs="思源黑体 CN Light" w:hint="eastAsia"/>
          <w:sz w:val="18"/>
          <w:szCs w:val="18"/>
        </w:rPr>
        <w:t>，</w:t>
      </w:r>
      <w:r w:rsidR="009C06DC" w:rsidRPr="009C06DC">
        <w:rPr>
          <w:rFonts w:ascii="Arial" w:eastAsia="微软雅黑" w:hAnsi="Arial" w:cs="思源黑体 CN Light" w:hint="eastAsia"/>
          <w:sz w:val="18"/>
          <w:szCs w:val="18"/>
        </w:rPr>
        <w:t>CAP</w:t>
      </w:r>
      <w:r w:rsidR="009C06DC" w:rsidRPr="009C06DC">
        <w:rPr>
          <w:rFonts w:ascii="Arial" w:eastAsia="微软雅黑" w:hAnsi="Arial" w:cs="思源黑体 CN Light" w:hint="eastAsia"/>
          <w:sz w:val="18"/>
          <w:szCs w:val="18"/>
        </w:rPr>
        <w:t>）发布的《遗传变异分类标准与指南》（</w:t>
      </w:r>
      <w:r w:rsidR="009C06DC" w:rsidRPr="009C06DC">
        <w:rPr>
          <w:rFonts w:ascii="Arial" w:eastAsia="微软雅黑" w:hAnsi="Arial" w:cs="思源黑体 CN Light" w:hint="eastAsia"/>
          <w:sz w:val="18"/>
          <w:szCs w:val="18"/>
        </w:rPr>
        <w:t>2015</w:t>
      </w:r>
      <w:r w:rsidR="009C06DC" w:rsidRPr="009C06DC">
        <w:rPr>
          <w:rFonts w:ascii="Arial" w:eastAsia="微软雅黑" w:hAnsi="Arial" w:cs="思源黑体 CN Light" w:hint="eastAsia"/>
          <w:sz w:val="18"/>
          <w:szCs w:val="18"/>
        </w:rPr>
        <w:t>年版），遗传变异分为</w:t>
      </w:r>
      <w:r w:rsidR="009C06DC" w:rsidRPr="009C06DC">
        <w:rPr>
          <w:rFonts w:ascii="Arial" w:eastAsia="微软雅黑" w:hAnsi="Arial" w:cs="思源黑体 CN Light" w:hint="eastAsia"/>
          <w:sz w:val="18"/>
          <w:szCs w:val="18"/>
        </w:rPr>
        <w:t>5</w:t>
      </w:r>
      <w:r w:rsidR="009C06DC" w:rsidRPr="009C06DC">
        <w:rPr>
          <w:rFonts w:ascii="Arial" w:eastAsia="微软雅黑" w:hAnsi="Arial" w:cs="思源黑体 CN Light" w:hint="eastAsia"/>
          <w:sz w:val="18"/>
          <w:szCs w:val="18"/>
        </w:rPr>
        <w:t>个等级：致病性、疑似致病性、意义不明确、疑似良性、良性</w:t>
      </w:r>
      <w:r>
        <w:rPr>
          <w:rFonts w:ascii="Arial" w:eastAsia="微软雅黑" w:hAnsi="Arial" w:cs="思源黑体 CN Light" w:hint="eastAsia"/>
          <w:sz w:val="18"/>
          <w:szCs w:val="18"/>
        </w:rPr>
        <w:t>。</w:t>
      </w:r>
    </w:p>
    <w:p w14:paraId="0FC06827" w14:textId="77777777" w:rsidR="00B51691" w:rsidRPr="004A44D2" w:rsidRDefault="00B51691"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7D22778" w14:textId="383399FE" w:rsidR="00876793" w:rsidRPr="00B35311" w:rsidRDefault="00A27218"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003C1ACE" w:rsidRPr="004213C6">
        <w:rPr>
          <w:rFonts w:ascii="Arial" w:eastAsia="微软雅黑" w:hAnsi="Arial" w:hint="eastAsia"/>
          <w:sz w:val="24"/>
          <w:szCs w:val="24"/>
        </w:rPr>
        <w:t>、检测详细结果</w:t>
      </w:r>
    </w:p>
    <w:p w14:paraId="2440CA1D" w14:textId="77777777" w:rsidR="00876793" w:rsidRPr="00B35311" w:rsidRDefault="003C1ACE"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11094A" w:rsidRPr="00B35311" w14:paraId="56F8267B" w14:textId="77777777" w:rsidTr="00426841">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7D6D5B86" w14:textId="77777777"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675D25FA" w14:textId="77777777"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7B86E339" w14:textId="6CE17E43"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8C1200">
              <w:rPr>
                <w:rFonts w:ascii="Arial" w:eastAsia="微软雅黑" w:hAnsi="Arial" w:cs="Arial"/>
                <w:b/>
                <w:bCs/>
                <w:sz w:val="18"/>
                <w:szCs w:val="18"/>
              </w:rPr>
              <w:t>基因型</w:t>
            </w:r>
          </w:p>
        </w:tc>
        <w:tc>
          <w:tcPr>
            <w:tcW w:w="992" w:type="dxa"/>
            <w:tcBorders>
              <w:top w:val="single" w:sz="12" w:space="0" w:color="auto"/>
              <w:bottom w:val="single" w:sz="12" w:space="0" w:color="auto"/>
            </w:tcBorders>
            <w:shd w:val="clear" w:color="auto" w:fill="D8D8D8" w:themeFill="background1" w:themeFillShade="D8"/>
          </w:tcPr>
          <w:p w14:paraId="00C80822" w14:textId="54455651"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8C1200">
              <w:rPr>
                <w:rFonts w:ascii="Arial" w:eastAsia="微软雅黑" w:hAnsi="Arial" w:cs="Arial"/>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4ECAEBC" w14:textId="2C909DEC"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1200">
              <w:rPr>
                <w:rFonts w:ascii="Arial" w:eastAsia="微软雅黑" w:hAnsi="Arial" w:cs="Arial"/>
                <w:b/>
                <w:sz w:val="18"/>
                <w:szCs w:val="18"/>
              </w:rPr>
              <w:t>临床提示（敏感性，证据等级）</w:t>
            </w:r>
          </w:p>
        </w:tc>
      </w:tr>
      <w:tr w:rsidR="0011094A" w:rsidRPr="00B35311" w14:paraId="747A4D23" w14:textId="77777777" w:rsidTr="00426841">
        <w:trPr>
          <w:trHeight w:val="397"/>
        </w:trPr>
        <w:tc>
          <w:tcPr>
            <w:tcW w:w="10328" w:type="dxa"/>
            <w:gridSpan w:val="5"/>
            <w:tcBorders>
              <w:top w:val="single" w:sz="12" w:space="0" w:color="auto"/>
              <w:bottom w:val="single" w:sz="4" w:space="0" w:color="auto"/>
            </w:tcBorders>
            <w:shd w:val="clear" w:color="auto" w:fill="auto"/>
          </w:tcPr>
          <w:p w14:paraId="08E92D44" w14:textId="4F059932" w:rsidR="0011094A" w:rsidRPr="00FC4FC2" w:rsidRDefault="0011094A" w:rsidP="00426841">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{%tr if var.var_germline.level_5+var.var_germline.level_4+var.mlpa.B1_Loss+var.mlpa.B2_Loss %}</w:t>
            </w:r>
          </w:p>
        </w:tc>
      </w:tr>
      <w:tr w:rsidR="0011094A" w:rsidRPr="00B35311" w14:paraId="54E1A6C7" w14:textId="77777777" w:rsidTr="00426841">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12EE23D7" w14:textId="39AB2758" w:rsidR="0011094A" w:rsidRPr="00FC4FC2" w:rsidRDefault="0011094A" w:rsidP="00426841">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w:t>
            </w:r>
            <w:r>
              <w:rPr>
                <w:rFonts w:ascii="Arial" w:eastAsia="微软雅黑" w:hAnsi="Arial" w:hint="eastAsia"/>
                <w:bCs/>
                <w:color w:val="000000" w:themeColor="text1"/>
                <w:sz w:val="18"/>
                <w:szCs w:val="18"/>
              </w:rPr>
              <w:t>for</w:t>
            </w:r>
            <w:r>
              <w:rPr>
                <w:rFonts w:ascii="Arial" w:eastAsia="微软雅黑" w:hAnsi="Arial"/>
                <w:bCs/>
                <w:color w:val="000000" w:themeColor="text1"/>
                <w:sz w:val="18"/>
                <w:szCs w:val="18"/>
              </w:rPr>
              <w:t xml:space="preserve"> a in</w:t>
            </w:r>
            <w:r w:rsidRPr="0023726A">
              <w:rPr>
                <w:rFonts w:ascii="Arial" w:eastAsia="微软雅黑" w:hAnsi="Arial"/>
                <w:bCs/>
                <w:color w:val="000000" w:themeColor="text1"/>
                <w:sz w:val="18"/>
                <w:szCs w:val="18"/>
              </w:rPr>
              <w:t xml:space="preserve"> var.var_germline.level_5+var.var_germline.level_4+var.mlpa.B1_Loss+var.mlpa.B2_Loss %}</w:t>
            </w:r>
          </w:p>
        </w:tc>
      </w:tr>
      <w:tr w:rsidR="0011094A" w:rsidRPr="00B35311" w14:paraId="0A9145B6" w14:textId="77777777" w:rsidTr="00426841">
        <w:trPr>
          <w:trHeight w:val="624"/>
        </w:trPr>
        <w:tc>
          <w:tcPr>
            <w:tcW w:w="1418" w:type="dxa"/>
            <w:tcBorders>
              <w:right w:val="nil"/>
            </w:tcBorders>
            <w:shd w:val="clear" w:color="auto" w:fill="F2F2F2" w:themeFill="background1" w:themeFillShade="F2"/>
          </w:tcPr>
          <w:p w14:paraId="6FC7F88E" w14:textId="77777777" w:rsidR="0011094A" w:rsidRPr="00AA224F"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9C30CA">
              <w:rPr>
                <w:rFonts w:ascii="Arial" w:eastAsia="微软雅黑" w:hAnsi="Arial"/>
                <w:b/>
                <w:bCs/>
                <w:i/>
                <w:iCs/>
                <w:sz w:val="18"/>
                <w:szCs w:val="18"/>
              </w:rPr>
              <w:t>{{a.gene_symbol}}</w:t>
            </w:r>
          </w:p>
        </w:tc>
        <w:tc>
          <w:tcPr>
            <w:tcW w:w="2835" w:type="dxa"/>
            <w:tcBorders>
              <w:left w:val="nil"/>
              <w:right w:val="nil"/>
            </w:tcBorders>
            <w:shd w:val="clear" w:color="auto" w:fill="F2F2F2" w:themeFill="background1" w:themeFillShade="F2"/>
          </w:tcPr>
          <w:p w14:paraId="4C765712" w14:textId="53E28374"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33D9EAA8" w14:textId="374E6B41"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{a.value}} del</w:t>
            </w:r>
          </w:p>
          <w:p w14:paraId="68184547" w14:textId="0F7AE4F7" w:rsidR="00907F95" w:rsidRP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5975EBD" w14:textId="76699B43"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C30CA">
              <w:rPr>
                <w:rFonts w:ascii="Arial" w:eastAsia="微软雅黑" w:hAnsi="Arial"/>
                <w:iCs/>
                <w:sz w:val="18"/>
                <w:szCs w:val="18"/>
              </w:rPr>
              <w:t>{{a.gene_region}} {{a.hgvs_c}}</w:t>
            </w:r>
            <w:r w:rsidRPr="00F872CE">
              <w:rPr>
                <w:rFonts w:ascii="Arial" w:eastAsia="微软雅黑" w:hAnsi="Arial"/>
                <w:iCs/>
                <w:sz w:val="18"/>
                <w:szCs w:val="18"/>
              </w:rPr>
              <w:t>{%if a.hgvs_p!=”p.?”%}</w:t>
            </w:r>
            <w:r>
              <w:rPr>
                <w:rFonts w:ascii="Arial" w:eastAsia="微软雅黑" w:hAnsi="Arial"/>
                <w:iCs/>
                <w:sz w:val="18"/>
                <w:szCs w:val="18"/>
              </w:rPr>
              <w:t xml:space="preserve"> </w:t>
            </w:r>
            <w:r w:rsidRPr="009C30CA">
              <w:rPr>
                <w:rFonts w:ascii="Arial" w:eastAsia="微软雅黑" w:hAnsi="Arial"/>
                <w:iCs/>
                <w:sz w:val="18"/>
                <w:szCs w:val="18"/>
              </w:rPr>
              <w:t>{{a.hgvs_p}}</w:t>
            </w:r>
            <w:r>
              <w:rPr>
                <w:rFonts w:ascii="Arial" w:eastAsia="微软雅黑" w:hAnsi="Arial"/>
                <w:iCs/>
                <w:sz w:val="18"/>
                <w:szCs w:val="18"/>
              </w:rPr>
              <w:t>{%endif%}</w:t>
            </w:r>
          </w:p>
          <w:p w14:paraId="3392BC0B"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B1A5BF0" w14:textId="7BD157D3" w:rsidR="00907F95" w:rsidRPr="009C30CA"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1276" w:type="dxa"/>
            <w:tcBorders>
              <w:left w:val="nil"/>
              <w:right w:val="nil"/>
            </w:tcBorders>
            <w:shd w:val="clear" w:color="auto" w:fill="F2F2F2" w:themeFill="background1" w:themeFillShade="F2"/>
          </w:tcPr>
          <w:p w14:paraId="035C4300" w14:textId="77777777" w:rsidR="00907F95" w:rsidRDefault="00907F95" w:rsidP="00907F9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47C0DBA5" w14:textId="1B6889DC"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147D80BC" w14:textId="46610D28" w:rsidR="00907F95" w:rsidRP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54277EE"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if a.freq|float &gt;= 0.85%}</w:t>
            </w:r>
          </w:p>
          <w:p w14:paraId="51FFB017"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hint="eastAsia"/>
                <w:sz w:val="18"/>
                <w:szCs w:val="18"/>
              </w:rPr>
              <w:t>纯合</w:t>
            </w:r>
          </w:p>
          <w:p w14:paraId="591338E5"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else%}</w:t>
            </w:r>
          </w:p>
          <w:p w14:paraId="517AA187"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hint="eastAsia"/>
                <w:sz w:val="18"/>
                <w:szCs w:val="18"/>
              </w:rPr>
              <w:t>杂合</w:t>
            </w:r>
          </w:p>
          <w:p w14:paraId="2C3C6E99" w14:textId="77777777" w:rsid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endif%}</w:t>
            </w:r>
          </w:p>
          <w:p w14:paraId="3D45F9E1" w14:textId="047F8C77" w:rsidR="00907F95" w:rsidRPr="00A708A4" w:rsidRDefault="00907F95"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992" w:type="dxa"/>
            <w:tcBorders>
              <w:left w:val="nil"/>
              <w:right w:val="nil"/>
            </w:tcBorders>
            <w:shd w:val="clear" w:color="auto" w:fill="F2F2F2" w:themeFill="background1" w:themeFillShade="F2"/>
          </w:tcPr>
          <w:p w14:paraId="73074D3A"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if a.type==”Loss”%}</w:t>
            </w:r>
          </w:p>
          <w:p w14:paraId="7A2A9C42"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疑似致病性</w:t>
            </w:r>
          </w:p>
          <w:p w14:paraId="4FB98949"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else%}</w:t>
            </w:r>
          </w:p>
          <w:p w14:paraId="1BD4925C"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if a.clinic_num_g == 5%}</w:t>
            </w:r>
          </w:p>
          <w:p w14:paraId="44FF88EC"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致病性</w:t>
            </w:r>
          </w:p>
          <w:p w14:paraId="1A3493BD"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else%}</w:t>
            </w:r>
          </w:p>
          <w:p w14:paraId="6E147081"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疑似致病性</w:t>
            </w:r>
          </w:p>
          <w:p w14:paraId="212D0392"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lastRenderedPageBreak/>
              <w:t>{%p endif%}</w:t>
            </w:r>
          </w:p>
          <w:p w14:paraId="3EBA11A7" w14:textId="56EEB182" w:rsidR="0011094A" w:rsidRPr="009C30CA"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A13CE6">
              <w:rPr>
                <w:rFonts w:ascii="Arial" w:eastAsia="微软雅黑" w:hAnsi="Arial"/>
                <w:iCs/>
                <w:sz w:val="18"/>
                <w:szCs w:val="18"/>
              </w:rPr>
              <w:t>{%p endif%}</w:t>
            </w:r>
          </w:p>
        </w:tc>
        <w:tc>
          <w:tcPr>
            <w:tcW w:w="3807" w:type="dxa"/>
            <w:tcBorders>
              <w:left w:val="nil"/>
            </w:tcBorders>
            <w:shd w:val="clear" w:color="auto" w:fill="F2F2F2" w:themeFill="background1" w:themeFillShade="F2"/>
          </w:tcPr>
          <w:p w14:paraId="03441873" w14:textId="5193C02B"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lastRenderedPageBreak/>
              <w:t xml:space="preserve">{%p if </w:t>
            </w:r>
            <w:r w:rsidR="009379A0">
              <w:rPr>
                <w:rFonts w:ascii="Arial" w:eastAsia="微软雅黑" w:hAnsi="Arial"/>
                <w:iCs/>
                <w:sz w:val="18"/>
                <w:szCs w:val="18"/>
              </w:rPr>
              <w:t>(</w:t>
            </w:r>
            <w:r w:rsidRPr="00822DED">
              <w:rPr>
                <w:rFonts w:ascii="Arial" w:eastAsia="微软雅黑" w:hAnsi="Arial"/>
                <w:iCs/>
                <w:sz w:val="18"/>
                <w:szCs w:val="18"/>
              </w:rPr>
              <w:t>a.clinic_num_s==5</w:t>
            </w:r>
            <w:r w:rsidR="009379A0">
              <w:rPr>
                <w:rFonts w:ascii="Arial" w:eastAsia="微软雅黑" w:hAnsi="Arial"/>
                <w:iCs/>
                <w:sz w:val="18"/>
                <w:szCs w:val="18"/>
              </w:rPr>
              <w:t xml:space="preserve"> or </w:t>
            </w:r>
            <w:r w:rsidR="009379A0" w:rsidRPr="009379A0">
              <w:rPr>
                <w:rFonts w:ascii="Arial" w:eastAsia="微软雅黑" w:hAnsi="Arial"/>
                <w:iCs/>
                <w:sz w:val="18"/>
                <w:szCs w:val="18"/>
              </w:rPr>
              <w:t>a.type==”Loss”</w:t>
            </w:r>
            <w:r w:rsidR="009379A0">
              <w:rPr>
                <w:rFonts w:ascii="Arial" w:eastAsia="微软雅黑" w:hAnsi="Arial"/>
                <w:iCs/>
                <w:sz w:val="18"/>
                <w:szCs w:val="18"/>
              </w:rPr>
              <w:t>)</w:t>
            </w:r>
            <w:r w:rsidRPr="00822DED">
              <w:rPr>
                <w:rFonts w:ascii="Arial" w:eastAsia="微软雅黑" w:hAnsi="Arial"/>
                <w:iCs/>
                <w:sz w:val="18"/>
                <w:szCs w:val="18"/>
              </w:rPr>
              <w:t xml:space="preserve"> and a.evi_sum.evi_split and (a.evi_sum.evi_split.Predictive or a.evi_sum.evi_split.Prognostic or a.evi_sum.evi_split.Diagnostic)%}</w:t>
            </w:r>
          </w:p>
          <w:p w14:paraId="666AB304"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a.evi_sum.evi_split.Predictive%}</w:t>
            </w:r>
          </w:p>
          <w:p w14:paraId="266285FC"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a.evi_sum.evi_split.Predictive%}</w:t>
            </w:r>
          </w:p>
          <w:p w14:paraId="2CBAE3B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18BFF001"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{{b.regimen_name}}</w:t>
            </w:r>
            <w:r w:rsidRPr="00822DED">
              <w:rPr>
                <w:rFonts w:ascii="Arial" w:eastAsia="微软雅黑" w:hAnsi="Arial" w:hint="eastAsia"/>
                <w:iCs/>
                <w:sz w:val="18"/>
                <w:szCs w:val="18"/>
              </w:rPr>
              <w:t>（</w:t>
            </w:r>
            <w:r w:rsidRPr="00822DED">
              <w:rPr>
                <w:rFonts w:ascii="Arial" w:eastAsia="微软雅黑" w:hAnsi="Arial" w:hint="eastAsia"/>
                <w:iCs/>
                <w:sz w:val="18"/>
                <w:szCs w:val="18"/>
              </w:rPr>
              <w:t>{{b.clinical_significance_cn}}</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w:t>
            </w:r>
            <w:r w:rsidRPr="00822DED">
              <w:rPr>
                <w:rFonts w:ascii="Arial" w:eastAsia="微软雅黑" w:hAnsi="Arial" w:hint="eastAsia"/>
                <w:iCs/>
                <w:sz w:val="18"/>
                <w:szCs w:val="18"/>
              </w:rPr>
              <w:t>级）</w:t>
            </w:r>
          </w:p>
          <w:p w14:paraId="1667132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0B55BEB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73834C1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0F0C3DF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a.evi_sum.evi_split.Prognostic%}</w:t>
            </w:r>
          </w:p>
          <w:p w14:paraId="63B129FB"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a.evi_sum.evi_split.Prognostic %}</w:t>
            </w:r>
          </w:p>
          <w:p w14:paraId="1EA45D7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lastRenderedPageBreak/>
              <w:t>{%p if b.evi_conclusion_simple in [“A”, “B”]%}</w:t>
            </w:r>
          </w:p>
          <w:p w14:paraId="22A1C165"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预后</w:t>
            </w:r>
            <w:r w:rsidRPr="00822DED">
              <w:rPr>
                <w:rFonts w:ascii="Arial" w:eastAsia="微软雅黑" w:hAnsi="Arial" w:hint="eastAsia"/>
                <w:iCs/>
                <w:sz w:val="18"/>
                <w:szCs w:val="18"/>
              </w:rPr>
              <w:t>{{b.clinical_significance_cn }}</w:t>
            </w:r>
            <w:r w:rsidRPr="00822DED">
              <w:rPr>
                <w:rFonts w:ascii="Arial" w:eastAsia="微软雅黑" w:hAnsi="Arial" w:hint="eastAsia"/>
                <w:iCs/>
                <w:sz w:val="18"/>
                <w:szCs w:val="18"/>
              </w:rPr>
              <w:t>（</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3285178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6E3AB9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5739D59B"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60C485C8"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a.evi_sum.evi_split.Diagnostic%}</w:t>
            </w:r>
          </w:p>
          <w:p w14:paraId="6E4D27C4"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a.evi_sum.evi_split.Diagnostic %}</w:t>
            </w:r>
          </w:p>
          <w:p w14:paraId="20FB6970"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6808C26E"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辅助诊断（</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3317E08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60CC04E"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223A4B7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316D4FD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else%}</w:t>
            </w:r>
          </w:p>
          <w:p w14:paraId="499C0B59"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w:t>
            </w:r>
          </w:p>
          <w:p w14:paraId="026C29EE" w14:textId="77777777" w:rsidR="0011094A"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tc>
      </w:tr>
      <w:tr w:rsidR="0011094A" w:rsidRPr="00B35311" w14:paraId="7098BE1A" w14:textId="77777777" w:rsidTr="00426841">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022C1E15"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718AB042" w14:textId="77777777" w:rsidR="0011094A" w:rsidRPr="004213C6"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{{a.gene_function|e}}</w:t>
            </w:r>
          </w:p>
        </w:tc>
      </w:tr>
      <w:tr w:rsidR="0011094A" w:rsidRPr="00B35311" w14:paraId="69602C4C" w14:textId="77777777" w:rsidTr="00426841">
        <w:trPr>
          <w:trHeight w:val="624"/>
        </w:trPr>
        <w:tc>
          <w:tcPr>
            <w:tcW w:w="1418" w:type="dxa"/>
            <w:tcBorders>
              <w:bottom w:val="single" w:sz="4" w:space="0" w:color="auto"/>
              <w:right w:val="nil"/>
            </w:tcBorders>
            <w:shd w:val="clear" w:color="auto" w:fill="auto"/>
          </w:tcPr>
          <w:p w14:paraId="2EC1EB80"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bottom w:val="single" w:sz="4" w:space="0" w:color="auto"/>
            </w:tcBorders>
            <w:shd w:val="clear" w:color="auto" w:fill="auto"/>
          </w:tcPr>
          <w:p w14:paraId="6074514F" w14:textId="77777777" w:rsidR="0011094A" w:rsidRPr="004213C6"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{{a.variant_desc_cn|e|trim}}{{a.variant_interpret_cn|e|trim}}</w:t>
            </w:r>
          </w:p>
        </w:tc>
      </w:tr>
      <w:tr w:rsidR="0011094A" w:rsidRPr="00B35311" w14:paraId="0E862019" w14:textId="77777777" w:rsidTr="00426841">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auto"/>
          </w:tcPr>
          <w:p w14:paraId="0E2B5657" w14:textId="3A0C0399"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bottom w:val="single" w:sz="4" w:space="0" w:color="auto"/>
            </w:tcBorders>
            <w:shd w:val="clear" w:color="auto" w:fill="auto"/>
          </w:tcPr>
          <w:p w14:paraId="2D5AC5F1"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if a.evi_sum.evi_split and a.evi_sum.evi_split.Predisposing%}</w:t>
            </w:r>
          </w:p>
          <w:p w14:paraId="0E688552"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for b in a.evi_sum.evi_split.Predisposing%}</w:t>
            </w:r>
          </w:p>
          <w:p w14:paraId="5ACF5B4D"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{{b.evi_interpretation|e}}</w:t>
            </w:r>
          </w:p>
          <w:p w14:paraId="5FEE81DF"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endfor%}</w:t>
            </w:r>
          </w:p>
          <w:p w14:paraId="5BF92D3D"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endif%}</w:t>
            </w:r>
          </w:p>
          <w:p w14:paraId="2F9BFEAE" w14:textId="01496637" w:rsidR="0011094A" w:rsidRPr="00F149BC"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sidRPr="007D4267">
              <w:rPr>
                <w:rFonts w:ascii="Arial" w:eastAsia="微软雅黑" w:hAnsi="Arial" w:cs="Arial" w:hint="eastAsia"/>
                <w:sz w:val="17"/>
                <w:szCs w:val="17"/>
              </w:rPr>
              <w:t>您的一级亲属（父母、兄弟姐妹、子女等）也有可能携带该变异；建议进行遗传咨询，同时建议有风险的亲属可考虑进行基因检测。</w:t>
            </w:r>
          </w:p>
        </w:tc>
      </w:tr>
      <w:tr w:rsidR="0011094A" w:rsidRPr="00B35311" w14:paraId="20401CB0" w14:textId="77777777" w:rsidTr="00426841">
        <w:trPr>
          <w:trHeight w:val="397"/>
        </w:trPr>
        <w:tc>
          <w:tcPr>
            <w:tcW w:w="10328" w:type="dxa"/>
            <w:gridSpan w:val="5"/>
            <w:shd w:val="clear" w:color="auto" w:fill="auto"/>
          </w:tcPr>
          <w:p w14:paraId="29904F54"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11094A" w:rsidRPr="00B35311" w14:paraId="53B4AE0E" w14:textId="77777777" w:rsidTr="00426841">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5699573D"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p>
        </w:tc>
      </w:tr>
      <w:tr w:rsidR="0011094A" w:rsidRPr="00B35311" w14:paraId="2B8CE4A6" w14:textId="77777777" w:rsidTr="00426841">
        <w:trPr>
          <w:trHeight w:val="624"/>
        </w:trPr>
        <w:tc>
          <w:tcPr>
            <w:tcW w:w="1418" w:type="dxa"/>
            <w:tcBorders>
              <w:right w:val="nil"/>
            </w:tcBorders>
            <w:shd w:val="clear" w:color="auto" w:fill="F2F2F2" w:themeFill="background1" w:themeFillShade="F2"/>
          </w:tcPr>
          <w:p w14:paraId="55862255" w14:textId="77777777" w:rsidR="0011094A" w:rsidRPr="00431FB2"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b/>
                <w:bCs/>
                <w:sz w:val="18"/>
                <w:szCs w:val="18"/>
              </w:rPr>
              <w:t>-</w:t>
            </w:r>
          </w:p>
        </w:tc>
        <w:tc>
          <w:tcPr>
            <w:tcW w:w="2835" w:type="dxa"/>
            <w:tcBorders>
              <w:left w:val="nil"/>
              <w:right w:val="nil"/>
            </w:tcBorders>
            <w:shd w:val="clear" w:color="auto" w:fill="F2F2F2" w:themeFill="background1" w:themeFillShade="F2"/>
          </w:tcPr>
          <w:p w14:paraId="15DFE927" w14:textId="77777777" w:rsidR="0011094A" w:rsidRPr="00F872CE"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4A004194" w14:textId="77777777" w:rsidR="0011094A" w:rsidRPr="00A708A4"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iCs/>
                <w:sz w:val="18"/>
                <w:szCs w:val="18"/>
              </w:rPr>
              <w:t>-</w:t>
            </w:r>
          </w:p>
        </w:tc>
        <w:tc>
          <w:tcPr>
            <w:tcW w:w="992" w:type="dxa"/>
            <w:tcBorders>
              <w:left w:val="nil"/>
              <w:right w:val="nil"/>
            </w:tcBorders>
            <w:shd w:val="clear" w:color="auto" w:fill="F2F2F2" w:themeFill="background1" w:themeFillShade="F2"/>
          </w:tcPr>
          <w:p w14:paraId="06E09E64" w14:textId="77777777" w:rsidR="0011094A" w:rsidRPr="00154C18"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iCs/>
                <w:sz w:val="18"/>
                <w:szCs w:val="18"/>
              </w:rPr>
              <w:t>-</w:t>
            </w:r>
          </w:p>
        </w:tc>
        <w:tc>
          <w:tcPr>
            <w:tcW w:w="3807" w:type="dxa"/>
            <w:tcBorders>
              <w:left w:val="nil"/>
            </w:tcBorders>
            <w:shd w:val="clear" w:color="auto" w:fill="F2F2F2" w:themeFill="background1" w:themeFillShade="F2"/>
          </w:tcPr>
          <w:p w14:paraId="72290AB6"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tc>
      </w:tr>
      <w:tr w:rsidR="0011094A" w:rsidRPr="00B35311" w14:paraId="53F54F0C" w14:textId="77777777" w:rsidTr="00426841">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72C89F2"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62B4FA5B" w14:textId="77777777" w:rsidR="0011094A" w:rsidRPr="00F149BC"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
        </w:tc>
      </w:tr>
      <w:tr w:rsidR="0011094A" w:rsidRPr="00B35311" w14:paraId="75C6167F" w14:textId="77777777" w:rsidTr="00426841">
        <w:trPr>
          <w:trHeight w:val="624"/>
        </w:trPr>
        <w:tc>
          <w:tcPr>
            <w:tcW w:w="1418" w:type="dxa"/>
            <w:tcBorders>
              <w:right w:val="nil"/>
            </w:tcBorders>
            <w:shd w:val="clear" w:color="auto" w:fill="auto"/>
          </w:tcPr>
          <w:p w14:paraId="04E65EF9"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14D6213E" w14:textId="77777777" w:rsidR="0011094A" w:rsidRPr="00F149BC"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hint="eastAsia"/>
                <w:sz w:val="17"/>
                <w:szCs w:val="17"/>
              </w:rPr>
              <w:t>-</w:t>
            </w:r>
          </w:p>
        </w:tc>
      </w:tr>
      <w:tr w:rsidR="0011094A" w:rsidRPr="00B35311" w14:paraId="0E09FACF" w14:textId="77777777" w:rsidTr="00426841">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7DF6556" w14:textId="14275CB1"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tcBorders>
            <w:shd w:val="clear" w:color="auto" w:fill="auto"/>
          </w:tcPr>
          <w:p w14:paraId="303F78CC" w14:textId="000B404C" w:rsidR="0011094A" w:rsidRPr="00F149BC"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Pr>
                <w:rFonts w:ascii="Arial" w:eastAsia="微软雅黑" w:hAnsi="Arial" w:cs="Arial"/>
                <w:sz w:val="17"/>
                <w:szCs w:val="17"/>
              </w:rPr>
              <w:t>-</w:t>
            </w:r>
          </w:p>
        </w:tc>
      </w:tr>
      <w:tr w:rsidR="0011094A" w:rsidRPr="00B35311" w14:paraId="54876DD2" w14:textId="77777777" w:rsidTr="00426841">
        <w:trPr>
          <w:trHeight w:val="397"/>
        </w:trPr>
        <w:tc>
          <w:tcPr>
            <w:tcW w:w="10328" w:type="dxa"/>
            <w:gridSpan w:val="5"/>
            <w:shd w:val="clear" w:color="auto" w:fill="auto"/>
          </w:tcPr>
          <w:p w14:paraId="4B59F135" w14:textId="77777777" w:rsidR="0011094A" w:rsidRPr="00884FF1"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Normal" w:hAnsi="Times New Roman"/>
                <w:sz w:val="17"/>
                <w:szCs w:val="17"/>
              </w:rPr>
            </w:pPr>
            <w:r w:rsidRPr="00431FB2">
              <w:rPr>
                <w:rFonts w:ascii="Arial" w:eastAsia="微软雅黑" w:hAnsi="Arial" w:hint="eastAsia"/>
                <w:iCs/>
                <w:sz w:val="18"/>
                <w:szCs w:val="18"/>
              </w:rPr>
              <w:t>{</w:t>
            </w:r>
            <w:r w:rsidRPr="00431FB2">
              <w:rPr>
                <w:rFonts w:ascii="Arial" w:eastAsia="微软雅黑" w:hAnsi="Arial"/>
                <w:iCs/>
                <w:sz w:val="18"/>
                <w:szCs w:val="18"/>
              </w:rPr>
              <w:t>%tr endif%}</w:t>
            </w:r>
          </w:p>
        </w:tc>
      </w:tr>
    </w:tbl>
    <w:p w14:paraId="72C982D0" w14:textId="2288D66F" w:rsidR="00FC4FC2" w:rsidRPr="00E942CA" w:rsidRDefault="00FC4FC2" w:rsidP="008C1200">
      <w:pPr>
        <w:adjustRightInd w:val="0"/>
        <w:snapToGrid w:val="0"/>
        <w:ind w:rightChars="130" w:right="273"/>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*检测结果中仅列出与临床意义相关性的证据水平分为</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w:t>
      </w:r>
      <w:r w:rsidRPr="00E942CA">
        <w:rPr>
          <w:rFonts w:ascii="微软雅黑" w:eastAsia="微软雅黑" w:hAnsi="微软雅黑" w:cs="思源黑体 CN Light"/>
          <w:kern w:val="0"/>
          <w:sz w:val="18"/>
          <w:szCs w:val="18"/>
        </w:rPr>
        <w:t>B</w:t>
      </w:r>
      <w:r w:rsidRPr="00E942CA">
        <w:rPr>
          <w:rFonts w:ascii="微软雅黑" w:eastAsia="微软雅黑" w:hAnsi="微软雅黑" w:cs="思源黑体 CN Light" w:hint="eastAsia"/>
          <w:kern w:val="0"/>
          <w:sz w:val="18"/>
          <w:szCs w:val="18"/>
        </w:rPr>
        <w:t>级的用药指导。</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级：对应癌种中</w:t>
      </w:r>
      <w:r w:rsidRPr="00E942CA">
        <w:rPr>
          <w:rFonts w:ascii="微软雅黑" w:eastAsia="微软雅黑" w:hAnsi="微软雅黑" w:cs="思源黑体 CN Light"/>
          <w:kern w:val="0"/>
          <w:sz w:val="18"/>
          <w:szCs w:val="18"/>
        </w:rPr>
        <w:t>FDA/NMPA</w:t>
      </w:r>
      <w:r w:rsidRPr="00E942CA">
        <w:rPr>
          <w:rFonts w:ascii="微软雅黑" w:eastAsia="微软雅黑" w:hAnsi="微软雅黑" w:cs="思源黑体 CN Light" w:hint="eastAsia"/>
          <w:kern w:val="0"/>
          <w:sz w:val="18"/>
          <w:szCs w:val="18"/>
        </w:rPr>
        <w:t>批准或指南推荐的治疗、诊断和（或）预后的相关标志物</w:t>
      </w:r>
      <w:r w:rsidRPr="00E942CA">
        <w:rPr>
          <w:rFonts w:ascii="微软雅黑" w:eastAsia="微软雅黑" w:hAnsi="微软雅黑" w:cs="思源黑体 CN Light"/>
          <w:kern w:val="0"/>
          <w:sz w:val="18"/>
          <w:szCs w:val="18"/>
        </w:rPr>
        <w:t>; B</w:t>
      </w:r>
      <w:r w:rsidRPr="00E942CA">
        <w:rPr>
          <w:rFonts w:ascii="微软雅黑" w:eastAsia="微软雅黑" w:hAnsi="微软雅黑" w:cs="思源黑体 CN Light" w:hint="eastAsia"/>
          <w:kern w:val="0"/>
          <w:sz w:val="18"/>
          <w:szCs w:val="18"/>
        </w:rPr>
        <w:t>级：专家共识或</w:t>
      </w:r>
      <w:r w:rsidRPr="00E942CA">
        <w:rPr>
          <w:rFonts w:ascii="微软雅黑" w:eastAsia="微软雅黑" w:hAnsi="微软雅黑" w:cs="思源黑体 CN Light"/>
          <w:kern w:val="0"/>
          <w:sz w:val="18"/>
          <w:szCs w:val="18"/>
        </w:rPr>
        <w:t>III/IV</w:t>
      </w:r>
      <w:r w:rsidRPr="00E942CA">
        <w:rPr>
          <w:rFonts w:ascii="微软雅黑" w:eastAsia="微软雅黑" w:hAnsi="微软雅黑" w:cs="思源黑体 CN Light" w:hint="eastAsia"/>
          <w:kern w:val="0"/>
          <w:sz w:val="18"/>
          <w:szCs w:val="18"/>
        </w:rPr>
        <w:t>期临床试验研究表明对患者肿瘤治疗有敏感或耐药、或具有诊断、预后意义的生物标志物。</w:t>
      </w:r>
    </w:p>
    <w:p w14:paraId="74604FBD" w14:textId="77777777" w:rsidR="00876793" w:rsidRPr="00FC4FC2" w:rsidRDefault="00876793"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2DDFEA97" w14:textId="31598570" w:rsidR="00876793" w:rsidRPr="00F3573F" w:rsidRDefault="003C1ACE"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w:t>
      </w:r>
      <w:r w:rsidR="0007457D" w:rsidRPr="0007457D">
        <w:rPr>
          <w:rFonts w:ascii="Arial" w:eastAsia="微软雅黑" w:hAnsi="Arial" w:cstheme="minorBidi" w:hint="eastAsia"/>
          <w:color w:val="auto"/>
          <w:sz w:val="21"/>
          <w:szCs w:val="21"/>
          <w:lang w:val="en-US" w:eastAsia="zh-CN" w:bidi="ar-SA"/>
        </w:rPr>
        <w:t>意义不明确</w:t>
      </w:r>
      <w:r>
        <w:rPr>
          <w:rFonts w:ascii="Arial" w:eastAsia="微软雅黑" w:hAnsi="Arial" w:cstheme="minorBidi" w:hint="eastAsia"/>
          <w:color w:val="auto"/>
          <w:sz w:val="21"/>
          <w:szCs w:val="21"/>
          <w:lang w:val="en-US" w:eastAsia="zh-CN" w:bidi="ar-SA"/>
        </w:rPr>
        <w:t>变异</w:t>
      </w:r>
    </w:p>
    <w:tbl>
      <w:tblPr>
        <w:tblStyle w:val="40"/>
        <w:tblW w:w="0" w:type="auto"/>
        <w:tblLayout w:type="fixed"/>
        <w:tblLook w:val="04A0" w:firstRow="1" w:lastRow="0" w:firstColumn="1" w:lastColumn="0" w:noHBand="0" w:noVBand="1"/>
      </w:tblPr>
      <w:tblGrid>
        <w:gridCol w:w="1985"/>
        <w:gridCol w:w="3186"/>
        <w:gridCol w:w="1917"/>
        <w:gridCol w:w="3254"/>
      </w:tblGrid>
      <w:tr w:rsidR="0013215F" w14:paraId="24583387" w14:textId="77777777" w:rsidTr="00426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9F1E6A1" w14:textId="77777777" w:rsidR="0013215F"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1" w:name="_Hlk126848624"/>
            <w:bookmarkEnd w:id="0"/>
            <w:r w:rsidRPr="009C749C">
              <w:rPr>
                <w:rFonts w:ascii="Arial" w:eastAsia="微软雅黑" w:hAnsi="Arial" w:hint="eastAsia"/>
                <w:sz w:val="18"/>
                <w:szCs w:val="18"/>
              </w:rPr>
              <w:t>基因</w:t>
            </w:r>
          </w:p>
        </w:tc>
        <w:tc>
          <w:tcPr>
            <w:tcW w:w="3186" w:type="dxa"/>
            <w:tcBorders>
              <w:right w:val="double" w:sz="4" w:space="0" w:color="000000" w:themeColor="text1"/>
            </w:tcBorders>
          </w:tcPr>
          <w:p w14:paraId="5029AB2B"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6998740C"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18A8F1FD"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13215F" w14:paraId="12C46245" w14:textId="77777777" w:rsidTr="00426841">
        <w:tc>
          <w:tcPr>
            <w:cnfStyle w:val="001000000000" w:firstRow="0" w:lastRow="0" w:firstColumn="1" w:lastColumn="0" w:oddVBand="0" w:evenVBand="0" w:oddHBand="0" w:evenHBand="0" w:firstRowFirstColumn="0" w:firstRowLastColumn="0" w:lastRowFirstColumn="0" w:lastRowLastColumn="0"/>
            <w:tcW w:w="10342" w:type="dxa"/>
            <w:gridSpan w:val="4"/>
          </w:tcPr>
          <w:p w14:paraId="66BD99DB" w14:textId="2C414BDB"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{%tr if var.</w:t>
            </w:r>
            <w:r>
              <w:rPr>
                <w:rFonts w:ascii="Arial" w:eastAsia="微软雅黑" w:hAnsi="Arial"/>
                <w:b w:val="0"/>
                <w:bCs w:val="0"/>
                <w:iCs/>
                <w:color w:val="000000" w:themeColor="text1"/>
                <w:sz w:val="17"/>
                <w:szCs w:val="17"/>
              </w:rPr>
              <w:t>mlpa.B1_Gain + var.mlpa.B2_Gain + var.var_germline.level_3</w:t>
            </w:r>
            <w:r w:rsidRPr="00E0028A">
              <w:rPr>
                <w:rFonts w:ascii="Arial" w:eastAsia="微软雅黑" w:hAnsi="Arial"/>
                <w:b w:val="0"/>
                <w:bCs w:val="0"/>
                <w:iCs/>
                <w:color w:val="000000" w:themeColor="text1"/>
                <w:sz w:val="17"/>
                <w:szCs w:val="17"/>
              </w:rPr>
              <w:t>%}</w:t>
            </w:r>
          </w:p>
        </w:tc>
      </w:tr>
      <w:tr w:rsidR="0013215F" w14:paraId="33E3618A" w14:textId="77777777" w:rsidTr="00426841">
        <w:tc>
          <w:tcPr>
            <w:cnfStyle w:val="001000000000" w:firstRow="0" w:lastRow="0" w:firstColumn="1" w:lastColumn="0" w:oddVBand="0" w:evenVBand="0" w:oddHBand="0" w:evenHBand="0" w:firstRowFirstColumn="0" w:firstRowLastColumn="0" w:lastRowFirstColumn="0" w:lastRowLastColumn="0"/>
            <w:tcW w:w="10342" w:type="dxa"/>
            <w:gridSpan w:val="4"/>
          </w:tcPr>
          <w:p w14:paraId="12FAA046" w14:textId="1ED7457B"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w:t>
            </w:r>
            <w:r>
              <w:rPr>
                <w:rFonts w:ascii="Arial" w:eastAsia="微软雅黑" w:hAnsi="Arial"/>
                <w:b w:val="0"/>
                <w:bCs w:val="0"/>
                <w:iCs/>
                <w:color w:val="000000" w:themeColor="text1"/>
                <w:sz w:val="17"/>
                <w:szCs w:val="17"/>
              </w:rPr>
              <w:t>_germline</w:t>
            </w:r>
            <w:r w:rsidRPr="00E0028A">
              <w:rPr>
                <w:rFonts w:ascii="Arial" w:eastAsia="微软雅黑" w:hAnsi="Arial"/>
                <w:b w:val="0"/>
                <w:bCs w:val="0"/>
                <w:iCs/>
                <w:color w:val="000000" w:themeColor="text1"/>
                <w:sz w:val="17"/>
                <w:szCs w:val="17"/>
              </w:rPr>
              <w:t xml:space="preserve"> %}</w:t>
            </w:r>
          </w:p>
        </w:tc>
      </w:tr>
      <w:tr w:rsidR="0013215F" w14:paraId="5CAF164D" w14:textId="77777777" w:rsidTr="00426841">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3521C93E" w14:textId="77777777" w:rsidR="0013215F" w:rsidRPr="00636CD4" w:rsidRDefault="0013215F" w:rsidP="00426841">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6C322EC1" w14:textId="77777777" w:rsidR="0013215F" w:rsidRPr="00F64C57" w:rsidRDefault="0013215F" w:rsidP="00426841">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5C389D25" w14:textId="77777777" w:rsidR="0013215F" w:rsidRDefault="0013215F" w:rsidP="00426841">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lastRenderedPageBreak/>
              <w:t>{</w:t>
            </w:r>
            <w:r w:rsidRPr="00F35E50">
              <w:rPr>
                <w:rFonts w:ascii="Arial" w:eastAsia="微软雅黑" w:hAnsi="Arial" w:cs="思源黑体 CN Light"/>
                <w:sz w:val="17"/>
                <w:szCs w:val="17"/>
                <w:highlight w:val="yellow"/>
              </w:rPr>
              <w:t>%p else%}</w:t>
            </w:r>
          </w:p>
          <w:p w14:paraId="02F1782D" w14:textId="77777777" w:rsidR="0013215F" w:rsidRDefault="0013215F" w:rsidP="00426841">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049C00C3" w14:textId="77777777" w:rsidR="0013215F"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6FD5E4F9" w14:textId="076AF5DD"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a.var1%}</w:t>
            </w:r>
          </w:p>
          <w:p w14:paraId="2D66D443" w14:textId="0CDDF71A" w:rsidR="00BB5F20" w:rsidRPr="00D907FF"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sidR="00D907FF">
              <w:rPr>
                <w:rFonts w:ascii="Arial" w:eastAsia="微软雅黑" w:hAnsi="Arial" w:cs="思源黑体 CN Light"/>
                <w:bCs/>
                <w:sz w:val="17"/>
                <w:szCs w:val="17"/>
              </w:rPr>
              <w:t>.var1</w:t>
            </w:r>
            <w:r w:rsidRPr="00D907FF">
              <w:rPr>
                <w:rFonts w:ascii="Arial" w:eastAsia="微软雅黑" w:hAnsi="Arial" w:cs="思源黑体 CN Light"/>
                <w:bCs/>
                <w:sz w:val="17"/>
                <w:szCs w:val="17"/>
              </w:rPr>
              <w:t>.type == “Gain”%}</w:t>
            </w:r>
          </w:p>
          <w:p w14:paraId="52910B6F" w14:textId="5AFFB39E" w:rsidR="00BB5F20" w:rsidRPr="00D907FF"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sidR="00D907FF">
              <w:rPr>
                <w:rFonts w:ascii="Arial" w:eastAsia="微软雅黑" w:hAnsi="Arial" w:cs="思源黑体 CN Light"/>
                <w:bCs/>
                <w:sz w:val="17"/>
                <w:szCs w:val="17"/>
              </w:rPr>
              <w:t>.var1</w:t>
            </w:r>
            <w:r w:rsidRPr="00D907FF">
              <w:rPr>
                <w:rFonts w:ascii="Arial" w:eastAsia="微软雅黑" w:hAnsi="Arial" w:cs="思源黑体 CN Light"/>
                <w:bCs/>
                <w:sz w:val="17"/>
                <w:szCs w:val="17"/>
              </w:rPr>
              <w:t>.value}} dup</w:t>
            </w:r>
          </w:p>
          <w:p w14:paraId="26395D76" w14:textId="58951017" w:rsidR="00BB5F20" w:rsidRPr="00D907FF"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lastRenderedPageBreak/>
              <w:t>{</w:t>
            </w:r>
            <w:r w:rsidRPr="00D907FF">
              <w:rPr>
                <w:rFonts w:ascii="Arial" w:eastAsia="微软雅黑" w:hAnsi="Arial" w:cs="思源黑体 CN Light"/>
                <w:bCs/>
                <w:sz w:val="17"/>
                <w:szCs w:val="17"/>
              </w:rPr>
              <w:t xml:space="preserve">%p </w:t>
            </w:r>
            <w:r w:rsidR="00D907FF" w:rsidRPr="00D907FF">
              <w:rPr>
                <w:rFonts w:ascii="Arial" w:eastAsia="微软雅黑" w:hAnsi="Arial" w:cs="思源黑体 CN Light"/>
                <w:bCs/>
                <w:sz w:val="17"/>
                <w:szCs w:val="17"/>
              </w:rPr>
              <w:t>else</w:t>
            </w:r>
            <w:r w:rsidRPr="00D907FF">
              <w:rPr>
                <w:rFonts w:ascii="Arial" w:eastAsia="微软雅黑" w:hAnsi="Arial" w:cs="思源黑体 CN Light"/>
                <w:bCs/>
                <w:sz w:val="17"/>
                <w:szCs w:val="17"/>
              </w:rPr>
              <w:t>%}</w:t>
            </w:r>
          </w:p>
          <w:p w14:paraId="7BBE14C3" w14:textId="77777777" w:rsidR="0013215F" w:rsidRPr="00666E50"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r w:rsidRPr="00666E50">
              <w:rPr>
                <w:rFonts w:ascii="Arial" w:eastAsia="微软雅黑" w:hAnsi="Arial"/>
                <w:bCs/>
                <w:iCs/>
                <w:color w:val="000000" w:themeColor="text1"/>
                <w:sz w:val="17"/>
                <w:szCs w:val="17"/>
              </w:rPr>
              <w:t>{%if a.var1.hgvs_p!=”p.?”%}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462F788C"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50BDEFED" w14:textId="522DA31A" w:rsidR="00D907FF" w:rsidRPr="002078CA" w:rsidRDefault="00D907F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2A25E7F1"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0B3FE28B"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2CE2A7BE"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0E49F52D" w14:textId="77777777" w:rsidR="0013215F" w:rsidRPr="00636CD4"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464F67F5" w14:textId="77777777" w:rsidR="0013215F" w:rsidRPr="00F64C57"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6F540D13"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else%}</w:t>
            </w:r>
          </w:p>
          <w:p w14:paraId="06868166"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711EE451"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4929F574" w14:textId="44C2F073"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2E26FA6B" w14:textId="5E1CD12E" w:rsidR="009831F4" w:rsidRPr="00D907FF"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“Gain”%}</w:t>
            </w:r>
          </w:p>
          <w:p w14:paraId="28619551" w14:textId="454FD0B1" w:rsidR="009831F4" w:rsidRPr="00D907FF"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dup</w:t>
            </w:r>
          </w:p>
          <w:p w14:paraId="42AA11FA" w14:textId="77777777" w:rsidR="009831F4" w:rsidRPr="00D907FF"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lastRenderedPageBreak/>
              <w:t>{</w:t>
            </w:r>
            <w:r w:rsidRPr="00D907FF">
              <w:rPr>
                <w:rFonts w:ascii="Arial" w:eastAsia="微软雅黑" w:hAnsi="Arial" w:cs="思源黑体 CN Light"/>
                <w:bCs/>
                <w:sz w:val="17"/>
                <w:szCs w:val="17"/>
              </w:rPr>
              <w:t>%p else%}</w:t>
            </w:r>
          </w:p>
          <w:p w14:paraId="69BA510F" w14:textId="77777777" w:rsidR="0013215F" w:rsidRPr="002078CA"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2BC49833"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223764C8" w14:textId="29702230" w:rsidR="009831F4" w:rsidRPr="002078CA" w:rsidRDefault="009831F4"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61397AD8"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52A8B81"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7C36C84C"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13215F" w14:paraId="05B22BC1" w14:textId="77777777" w:rsidTr="00426841">
        <w:tc>
          <w:tcPr>
            <w:cnfStyle w:val="001000000000" w:firstRow="0" w:lastRow="0" w:firstColumn="1" w:lastColumn="0" w:oddVBand="0" w:evenVBand="0" w:oddHBand="0" w:evenHBand="0" w:firstRowFirstColumn="0" w:firstRowLastColumn="0" w:lastRowFirstColumn="0" w:lastRowLastColumn="0"/>
            <w:tcW w:w="10342" w:type="dxa"/>
            <w:gridSpan w:val="4"/>
          </w:tcPr>
          <w:p w14:paraId="43F76A34"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lastRenderedPageBreak/>
              <w:t>{</w:t>
            </w:r>
            <w:r w:rsidRPr="00E0028A">
              <w:rPr>
                <w:rFonts w:ascii="Arial" w:eastAsia="微软雅黑" w:hAnsi="Arial"/>
                <w:b w:val="0"/>
                <w:bCs w:val="0"/>
                <w:iCs/>
                <w:color w:val="000000" w:themeColor="text1"/>
                <w:sz w:val="17"/>
                <w:szCs w:val="17"/>
              </w:rPr>
              <w:t>%tr endfor%}</w:t>
            </w:r>
          </w:p>
        </w:tc>
      </w:tr>
      <w:tr w:rsidR="0013215F" w14:paraId="3E3FBB5F" w14:textId="77777777" w:rsidTr="00426841">
        <w:tc>
          <w:tcPr>
            <w:cnfStyle w:val="001000000000" w:firstRow="0" w:lastRow="0" w:firstColumn="1" w:lastColumn="0" w:oddVBand="0" w:evenVBand="0" w:oddHBand="0" w:evenHBand="0" w:firstRowFirstColumn="0" w:firstRowLastColumn="0" w:lastRowFirstColumn="0" w:lastRowLastColumn="0"/>
            <w:tcW w:w="10342" w:type="dxa"/>
            <w:gridSpan w:val="4"/>
          </w:tcPr>
          <w:p w14:paraId="1F453CF1"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13215F" w14:paraId="6D538816" w14:textId="77777777" w:rsidTr="00426841">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2E0412D7" w14:textId="77777777" w:rsidR="0013215F" w:rsidRPr="00A74E88"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13215F" w14:paraId="53460AEE" w14:textId="77777777" w:rsidTr="00426841">
        <w:tc>
          <w:tcPr>
            <w:cnfStyle w:val="001000000000" w:firstRow="0" w:lastRow="0" w:firstColumn="1" w:lastColumn="0" w:oddVBand="0" w:evenVBand="0" w:oddHBand="0" w:evenHBand="0" w:firstRowFirstColumn="0" w:firstRowLastColumn="0" w:lastRowFirstColumn="0" w:lastRowLastColumn="0"/>
            <w:tcW w:w="10342" w:type="dxa"/>
            <w:gridSpan w:val="4"/>
          </w:tcPr>
          <w:p w14:paraId="3898A6DC"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p w14:paraId="5D24E475" w14:textId="4E93F46B" w:rsidR="00876793" w:rsidRDefault="007D4822" w:rsidP="007D482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w:t>
      </w:r>
      <w:r w:rsidRPr="007D4822">
        <w:rPr>
          <w:rFonts w:ascii="微软雅黑" w:eastAsia="微软雅黑" w:hAnsi="微软雅黑" w:cs="思源黑体 CN Light" w:hint="eastAsia"/>
          <w:kern w:val="0"/>
          <w:sz w:val="18"/>
          <w:szCs w:val="18"/>
        </w:rPr>
        <w:t>上表所列变异为</w:t>
      </w:r>
      <w:r w:rsidR="0007457D" w:rsidRPr="0007457D">
        <w:rPr>
          <w:rFonts w:ascii="微软雅黑" w:eastAsia="微软雅黑" w:hAnsi="微软雅黑" w:cs="思源黑体 CN Light" w:hint="eastAsia"/>
          <w:kern w:val="0"/>
          <w:sz w:val="18"/>
          <w:szCs w:val="18"/>
        </w:rPr>
        <w:t>意义不明确</w:t>
      </w:r>
      <w:r w:rsidRPr="007D4822">
        <w:rPr>
          <w:rFonts w:ascii="微软雅黑" w:eastAsia="微软雅黑" w:hAnsi="微软雅黑" w:cs="思源黑体 CN Light" w:hint="eastAsia"/>
          <w:kern w:val="0"/>
          <w:sz w:val="18"/>
          <w:szCs w:val="18"/>
        </w:rPr>
        <w:t>的变异 ，根据现阶段可及的参考资料，无此类变异的功能学和临床研究证据，不排除随着研究进展此类变异的功能学或临床意义的改变。</w:t>
      </w:r>
    </w:p>
    <w:p w14:paraId="4D30337D" w14:textId="77777777" w:rsidR="00F65D02" w:rsidRDefault="00F65D02" w:rsidP="007D4822">
      <w:pPr>
        <w:adjustRightInd w:val="0"/>
        <w:snapToGrid w:val="0"/>
        <w:ind w:rightChars="130" w:right="273"/>
        <w:jc w:val="left"/>
        <w:rPr>
          <w:rFonts w:ascii="微软雅黑" w:eastAsia="微软雅黑" w:hAnsi="微软雅黑" w:cs="思源黑体 CN Light"/>
          <w:kern w:val="0"/>
          <w:sz w:val="18"/>
          <w:szCs w:val="18"/>
        </w:rPr>
      </w:pPr>
    </w:p>
    <w:p w14:paraId="0869C3F9" w14:textId="3360AAAE" w:rsidR="00F65D02" w:rsidRPr="00B35311" w:rsidRDefault="00A27218" w:rsidP="00F65D02">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F65D02" w:rsidRPr="00B35311">
        <w:rPr>
          <w:rFonts w:ascii="Arial" w:eastAsia="微软雅黑" w:hAnsi="Arial" w:hint="eastAsia"/>
          <w:sz w:val="24"/>
          <w:szCs w:val="24"/>
        </w:rPr>
        <w:t>、</w:t>
      </w:r>
      <w:r w:rsidR="00F65D02" w:rsidRPr="008D0E6B">
        <w:rPr>
          <w:rFonts w:ascii="Arial" w:eastAsia="微软雅黑" w:hAnsi="Arial" w:hint="eastAsia"/>
          <w:sz w:val="24"/>
          <w:szCs w:val="24"/>
        </w:rPr>
        <w:t>检测质控参数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
        <w:gridCol w:w="3729"/>
        <w:gridCol w:w="2298"/>
        <w:gridCol w:w="2303"/>
      </w:tblGrid>
      <w:tr w:rsidR="00F65D02" w:rsidRPr="00E942CA" w14:paraId="588C298B" w14:textId="77777777" w:rsidTr="004226C8">
        <w:trPr>
          <w:trHeight w:val="224"/>
          <w:jc w:val="center"/>
        </w:trPr>
        <w:tc>
          <w:tcPr>
            <w:tcW w:w="2012" w:type="dxa"/>
            <w:tcBorders>
              <w:top w:val="single" w:sz="4" w:space="0" w:color="auto"/>
              <w:bottom w:val="single" w:sz="2" w:space="0" w:color="auto"/>
            </w:tcBorders>
            <w:tcMar>
              <w:top w:w="60" w:type="dxa"/>
              <w:bottom w:w="60" w:type="dxa"/>
            </w:tcMar>
            <w:vAlign w:val="center"/>
          </w:tcPr>
          <w:p w14:paraId="1247EE60" w14:textId="77777777" w:rsidR="00F65D02" w:rsidRPr="00FC4FC2" w:rsidRDefault="00F65D02" w:rsidP="004226C8">
            <w:pPr>
              <w:adjustRightInd w:val="0"/>
              <w:snapToGrid w:val="0"/>
              <w:jc w:val="center"/>
              <w:rPr>
                <w:rFonts w:ascii="Arial" w:eastAsia="微软雅黑" w:hAnsi="Arial"/>
                <w:b/>
                <w:color w:val="000000"/>
                <w:kern w:val="0"/>
                <w:sz w:val="18"/>
                <w:szCs w:val="18"/>
              </w:rPr>
            </w:pPr>
          </w:p>
        </w:tc>
        <w:tc>
          <w:tcPr>
            <w:tcW w:w="3729" w:type="dxa"/>
            <w:tcBorders>
              <w:top w:val="single" w:sz="4" w:space="0" w:color="auto"/>
              <w:bottom w:val="single" w:sz="2" w:space="0" w:color="auto"/>
            </w:tcBorders>
            <w:tcMar>
              <w:top w:w="60" w:type="dxa"/>
              <w:bottom w:w="60" w:type="dxa"/>
            </w:tcMar>
            <w:vAlign w:val="center"/>
          </w:tcPr>
          <w:p w14:paraId="6C909856"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质控参数</w:t>
            </w:r>
          </w:p>
        </w:tc>
        <w:tc>
          <w:tcPr>
            <w:tcW w:w="2298" w:type="dxa"/>
            <w:tcBorders>
              <w:top w:val="single" w:sz="4" w:space="0" w:color="auto"/>
              <w:bottom w:val="single" w:sz="2" w:space="0" w:color="auto"/>
            </w:tcBorders>
            <w:tcMar>
              <w:top w:w="60" w:type="dxa"/>
              <w:bottom w:w="60" w:type="dxa"/>
            </w:tcMar>
            <w:vAlign w:val="center"/>
          </w:tcPr>
          <w:p w14:paraId="023115AE"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数值</w:t>
            </w:r>
          </w:p>
        </w:tc>
        <w:tc>
          <w:tcPr>
            <w:tcW w:w="2303" w:type="dxa"/>
            <w:tcBorders>
              <w:top w:val="single" w:sz="4" w:space="0" w:color="auto"/>
              <w:bottom w:val="single" w:sz="2" w:space="0" w:color="auto"/>
            </w:tcBorders>
            <w:tcMar>
              <w:top w:w="60" w:type="dxa"/>
              <w:bottom w:w="60" w:type="dxa"/>
            </w:tcMar>
            <w:vAlign w:val="center"/>
          </w:tcPr>
          <w:p w14:paraId="30196032"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质控标准</w:t>
            </w:r>
          </w:p>
        </w:tc>
      </w:tr>
      <w:tr w:rsidR="00F65D02" w:rsidRPr="00E942CA" w14:paraId="7FC45F44" w14:textId="77777777" w:rsidTr="004226C8">
        <w:trPr>
          <w:trHeight w:val="57"/>
          <w:jc w:val="center"/>
        </w:trPr>
        <w:tc>
          <w:tcPr>
            <w:tcW w:w="2012" w:type="dxa"/>
            <w:tcBorders>
              <w:top w:val="single" w:sz="2" w:space="0" w:color="auto"/>
              <w:right w:val="dotted" w:sz="2" w:space="0" w:color="D8D8D8"/>
            </w:tcBorders>
            <w:tcMar>
              <w:top w:w="113" w:type="dxa"/>
              <w:bottom w:w="113" w:type="dxa"/>
            </w:tcMar>
            <w:vAlign w:val="center"/>
          </w:tcPr>
          <w:p w14:paraId="1422A000"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hint="eastAsia"/>
                <w:color w:val="000000"/>
                <w:sz w:val="18"/>
                <w:szCs w:val="18"/>
              </w:rPr>
              <w:t>样本质量评估</w:t>
            </w:r>
          </w:p>
        </w:tc>
        <w:tc>
          <w:tcPr>
            <w:tcW w:w="3729" w:type="dxa"/>
            <w:tcBorders>
              <w:top w:val="single" w:sz="2" w:space="0" w:color="auto"/>
              <w:left w:val="dotted" w:sz="2" w:space="0" w:color="D8D8D8"/>
              <w:bottom w:val="dotted" w:sz="2" w:space="0" w:color="BEBEBE"/>
              <w:right w:val="dotted" w:sz="4" w:space="0" w:color="D8D8D8"/>
            </w:tcBorders>
            <w:tcMar>
              <w:top w:w="113" w:type="dxa"/>
              <w:bottom w:w="113" w:type="dxa"/>
            </w:tcMar>
            <w:vAlign w:val="center"/>
          </w:tcPr>
          <w:p w14:paraId="0F60E61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hint="eastAsia"/>
                <w:kern w:val="0"/>
                <w:sz w:val="18"/>
                <w:szCs w:val="18"/>
              </w:rPr>
              <w:t>恶性肿瘤细胞占比</w:t>
            </w:r>
            <w:r w:rsidRPr="00FC4FC2">
              <w:rPr>
                <w:rFonts w:ascii="Arial" w:eastAsia="微软雅黑" w:hAnsi="Arial" w:cs="思源黑体 CN Light"/>
                <w:kern w:val="0"/>
                <w:sz w:val="18"/>
                <w:szCs w:val="18"/>
              </w:rPr>
              <w:t>(%)</w:t>
            </w:r>
          </w:p>
        </w:tc>
        <w:tc>
          <w:tcPr>
            <w:tcW w:w="2298" w:type="dxa"/>
            <w:tcBorders>
              <w:top w:val="single" w:sz="2" w:space="0" w:color="auto"/>
              <w:left w:val="dotted" w:sz="4" w:space="0" w:color="D8D8D8"/>
              <w:bottom w:val="dotted" w:sz="2" w:space="0" w:color="BEBEBE"/>
              <w:right w:val="dotted" w:sz="2" w:space="0" w:color="BEBEBE"/>
            </w:tcBorders>
            <w:tcMar>
              <w:top w:w="113" w:type="dxa"/>
              <w:bottom w:w="113" w:type="dxa"/>
            </w:tcMar>
            <w:vAlign w:val="center"/>
          </w:tcPr>
          <w:p w14:paraId="1366A0E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不适用</w:t>
            </w:r>
          </w:p>
        </w:tc>
        <w:tc>
          <w:tcPr>
            <w:tcW w:w="2303" w:type="dxa"/>
            <w:tcBorders>
              <w:top w:val="single" w:sz="2" w:space="0" w:color="auto"/>
              <w:left w:val="dotted" w:sz="2" w:space="0" w:color="BEBEBE"/>
              <w:bottom w:val="dotted" w:sz="2" w:space="0" w:color="BEBEBE"/>
            </w:tcBorders>
            <w:tcMar>
              <w:top w:w="113" w:type="dxa"/>
              <w:bottom w:w="113" w:type="dxa"/>
            </w:tcMar>
            <w:vAlign w:val="center"/>
          </w:tcPr>
          <w:p w14:paraId="63383E8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不适用</w:t>
            </w:r>
          </w:p>
        </w:tc>
      </w:tr>
      <w:tr w:rsidR="00F65D02" w:rsidRPr="00590D46" w14:paraId="3513A237" w14:textId="77777777" w:rsidTr="004226C8">
        <w:trPr>
          <w:trHeight w:val="57"/>
          <w:jc w:val="center"/>
        </w:trPr>
        <w:tc>
          <w:tcPr>
            <w:tcW w:w="2012" w:type="dxa"/>
            <w:vMerge w:val="restart"/>
            <w:tcBorders>
              <w:top w:val="dotted" w:sz="2" w:space="0" w:color="D8D8D8"/>
              <w:right w:val="dotted" w:sz="2" w:space="0" w:color="D8D8D8"/>
            </w:tcBorders>
            <w:tcMar>
              <w:top w:w="113" w:type="dxa"/>
              <w:bottom w:w="113" w:type="dxa"/>
            </w:tcMar>
            <w:vAlign w:val="center"/>
          </w:tcPr>
          <w:p w14:paraId="2B87AED0"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hint="eastAsia"/>
                <w:color w:val="000000"/>
                <w:sz w:val="18"/>
                <w:szCs w:val="18"/>
              </w:rPr>
              <w:t>测序质量评估</w:t>
            </w: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F4A25D3"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Q30</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A99D556"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{{qc.dna_data_qc.cleandata_q30}}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A9A1B3B"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≥75%</w:t>
            </w:r>
          </w:p>
        </w:tc>
      </w:tr>
      <w:tr w:rsidR="00F65D02" w:rsidRPr="00590D46" w14:paraId="6525826D" w14:textId="77777777" w:rsidTr="004226C8">
        <w:trPr>
          <w:trHeight w:val="57"/>
          <w:jc w:val="center"/>
        </w:trPr>
        <w:tc>
          <w:tcPr>
            <w:tcW w:w="2012" w:type="dxa"/>
            <w:vMerge/>
            <w:tcBorders>
              <w:right w:val="dotted" w:sz="2" w:space="0" w:color="D8D8D8"/>
            </w:tcBorders>
            <w:tcMar>
              <w:top w:w="113" w:type="dxa"/>
              <w:bottom w:w="113" w:type="dxa"/>
            </w:tcMar>
            <w:vAlign w:val="center"/>
          </w:tcPr>
          <w:p w14:paraId="4D42F484"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1CAB524F"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2" w:name="QC_MEDIAN_DP"/>
            <w:bookmarkEnd w:id="2"/>
            <w:r w:rsidRPr="00FC4FC2">
              <w:rPr>
                <w:rFonts w:ascii="Arial" w:eastAsia="微软雅黑" w:hAnsi="Arial" w:cs="思源黑体 CN Light"/>
                <w:kern w:val="0"/>
                <w:sz w:val="18"/>
                <w:szCs w:val="18"/>
              </w:rPr>
              <w:t>比对率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738158D1"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{{qc.dna_data_qc.mapping_ratio}}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394C0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≥95%</w:t>
            </w:r>
          </w:p>
        </w:tc>
      </w:tr>
      <w:tr w:rsidR="00F65D02" w:rsidRPr="00590D46" w14:paraId="24184339" w14:textId="77777777" w:rsidTr="004226C8">
        <w:trPr>
          <w:trHeight w:val="57"/>
          <w:jc w:val="center"/>
        </w:trPr>
        <w:tc>
          <w:tcPr>
            <w:tcW w:w="2012" w:type="dxa"/>
            <w:vMerge/>
            <w:tcBorders>
              <w:right w:val="dotted" w:sz="2" w:space="0" w:color="D8D8D8"/>
            </w:tcBorders>
            <w:tcMar>
              <w:top w:w="113" w:type="dxa"/>
              <w:bottom w:w="113" w:type="dxa"/>
            </w:tcMar>
            <w:vAlign w:val="center"/>
          </w:tcPr>
          <w:p w14:paraId="6B09750C"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64DC4B5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3" w:name="QC_LIB_COMP"/>
            <w:bookmarkEnd w:id="3"/>
            <w:r w:rsidRPr="00FC4FC2">
              <w:rPr>
                <w:rFonts w:ascii="Arial" w:eastAsia="微软雅黑" w:hAnsi="Arial" w:cs="思源黑体 CN Light"/>
                <w:kern w:val="0"/>
                <w:sz w:val="18"/>
                <w:szCs w:val="18"/>
              </w:rPr>
              <w:t>覆盖度</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724222F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{{qc.dna_data_qc.cover_ratio}}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E433A16"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≥95%</w:t>
            </w:r>
          </w:p>
        </w:tc>
      </w:tr>
      <w:tr w:rsidR="00F65D02" w:rsidRPr="00590D46" w14:paraId="1BE6A259" w14:textId="77777777" w:rsidTr="004226C8">
        <w:trPr>
          <w:trHeight w:val="57"/>
          <w:jc w:val="center"/>
        </w:trPr>
        <w:tc>
          <w:tcPr>
            <w:tcW w:w="2012" w:type="dxa"/>
            <w:vMerge/>
            <w:tcBorders>
              <w:right w:val="dotted" w:sz="2" w:space="0" w:color="D8D8D8"/>
            </w:tcBorders>
            <w:tcMar>
              <w:top w:w="113" w:type="dxa"/>
              <w:bottom w:w="113" w:type="dxa"/>
            </w:tcMar>
            <w:vAlign w:val="center"/>
          </w:tcPr>
          <w:p w14:paraId="51D7A478"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8CD635D"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均一性</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5A69C378"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{{qc.dna_data_qc.uni20}}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267CC6E2"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≥90</w:t>
            </w:r>
            <w:r w:rsidRPr="00FC4FC2">
              <w:rPr>
                <w:rFonts w:ascii="Arial" w:eastAsia="微软雅黑" w:hAnsi="Arial" w:cs="思源黑体 CN Light"/>
                <w:kern w:val="0"/>
                <w:sz w:val="18"/>
                <w:szCs w:val="18"/>
              </w:rPr>
              <w:t>％</w:t>
            </w:r>
          </w:p>
        </w:tc>
      </w:tr>
      <w:tr w:rsidR="00F65D02" w:rsidRPr="00590D46" w14:paraId="69A86F7F" w14:textId="77777777" w:rsidTr="004226C8">
        <w:trPr>
          <w:trHeight w:val="57"/>
          <w:jc w:val="center"/>
        </w:trPr>
        <w:tc>
          <w:tcPr>
            <w:tcW w:w="2012" w:type="dxa"/>
            <w:vMerge/>
            <w:tcBorders>
              <w:right w:val="dotted" w:sz="2" w:space="0" w:color="D8D8D8"/>
            </w:tcBorders>
            <w:tcMar>
              <w:top w:w="113" w:type="dxa"/>
              <w:bottom w:w="113" w:type="dxa"/>
            </w:tcMar>
            <w:vAlign w:val="center"/>
          </w:tcPr>
          <w:p w14:paraId="79EEE66D"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D0AE958"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4" w:name="QC_MappingPercent"/>
            <w:bookmarkEnd w:id="4"/>
            <w:r>
              <w:rPr>
                <w:rFonts w:ascii="Arial" w:eastAsia="微软雅黑" w:hAnsi="Arial" w:cs="思源黑体 CN Light" w:hint="eastAsia"/>
                <w:kern w:val="0"/>
                <w:sz w:val="18"/>
                <w:szCs w:val="18"/>
              </w:rPr>
              <w:t>平均测序深度</w:t>
            </w:r>
            <w:r>
              <w:rPr>
                <w:rFonts w:ascii="Arial" w:eastAsia="微软雅黑" w:hAnsi="Arial" w:cs="思源黑体 CN Light" w:hint="eastAsia"/>
                <w:kern w:val="0"/>
                <w:sz w:val="18"/>
                <w:szCs w:val="18"/>
              </w:rPr>
              <w:t>-</w:t>
            </w:r>
            <w:r>
              <w:rPr>
                <w:rFonts w:ascii="Arial" w:eastAsia="微软雅黑" w:hAnsi="Arial" w:cs="思源黑体 CN Light" w:hint="eastAsia"/>
                <w:kern w:val="0"/>
                <w:sz w:val="18"/>
                <w:szCs w:val="18"/>
              </w:rPr>
              <w:t>全血</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06A6B7A7"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{{qc.dna_data_qc.depth_mean|replace(“.00”,””)}}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E03D9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w:t>
            </w:r>
            <w:r>
              <w:rPr>
                <w:rFonts w:ascii="思源黑体 CN Normal" w:eastAsia="思源黑体 CN Normal" w:hAnsi="思源黑体 CN Normal" w:cs="思源黑体 CN Light"/>
                <w:sz w:val="17"/>
                <w:szCs w:val="17"/>
                <w:lang w:bidi="ar"/>
              </w:rPr>
              <w:t>200</w:t>
            </w:r>
          </w:p>
        </w:tc>
      </w:tr>
      <w:tr w:rsidR="00F65D02" w:rsidRPr="00590D46" w14:paraId="6B8E8433" w14:textId="77777777" w:rsidTr="004226C8">
        <w:trPr>
          <w:trHeight w:val="57"/>
          <w:jc w:val="center"/>
        </w:trPr>
        <w:tc>
          <w:tcPr>
            <w:tcW w:w="2012" w:type="dxa"/>
            <w:vMerge/>
            <w:tcBorders>
              <w:right w:val="dotted" w:sz="2" w:space="0" w:color="D8D8D8"/>
            </w:tcBorders>
            <w:tcMar>
              <w:top w:w="113" w:type="dxa"/>
              <w:bottom w:w="113" w:type="dxa"/>
            </w:tcMar>
            <w:vAlign w:val="center"/>
          </w:tcPr>
          <w:p w14:paraId="7DCA5591"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641943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平均有效深度</w:t>
            </w:r>
            <w:r w:rsidRPr="00FC4FC2">
              <w:rPr>
                <w:rFonts w:ascii="Arial" w:eastAsia="微软雅黑" w:hAnsi="Arial" w:cs="思源黑体 CN Light"/>
                <w:kern w:val="0"/>
                <w:sz w:val="18"/>
                <w:szCs w:val="18"/>
              </w:rPr>
              <w:t>-</w:t>
            </w:r>
            <w:r>
              <w:rPr>
                <w:rFonts w:ascii="Arial" w:eastAsia="微软雅黑" w:hAnsi="Arial" w:cs="思源黑体 CN Light" w:hint="eastAsia"/>
                <w:kern w:val="0"/>
                <w:sz w:val="18"/>
                <w:szCs w:val="18"/>
              </w:rPr>
              <w:t>全血</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CE0A5AE"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{{qc.dna_data_qc.depth_ssbc|replace(“.00”,””)}}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140BC8F"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w:t>
            </w:r>
            <w:r>
              <w:rPr>
                <w:rFonts w:ascii="Arial" w:eastAsia="微软雅黑" w:hAnsi="Arial" w:cs="思源黑体 CN Light"/>
                <w:kern w:val="0"/>
                <w:sz w:val="18"/>
                <w:szCs w:val="18"/>
              </w:rPr>
              <w:t>100</w:t>
            </w:r>
          </w:p>
        </w:tc>
      </w:tr>
      <w:tr w:rsidR="00F65D02" w:rsidRPr="00590D46" w14:paraId="6D9412AC" w14:textId="77777777" w:rsidTr="004226C8">
        <w:trPr>
          <w:trHeight w:val="57"/>
          <w:jc w:val="center"/>
        </w:trPr>
        <w:tc>
          <w:tcPr>
            <w:tcW w:w="2012" w:type="dxa"/>
            <w:tcBorders>
              <w:top w:val="single" w:sz="2" w:space="0" w:color="auto"/>
              <w:bottom w:val="single" w:sz="4" w:space="0" w:color="auto"/>
            </w:tcBorders>
            <w:shd w:val="clear" w:color="auto" w:fill="auto"/>
            <w:tcMar>
              <w:top w:w="28" w:type="dxa"/>
              <w:bottom w:w="28" w:type="dxa"/>
            </w:tcMar>
            <w:vAlign w:val="center"/>
          </w:tcPr>
          <w:p w14:paraId="557298F4"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color w:val="000000"/>
                <w:sz w:val="18"/>
                <w:szCs w:val="18"/>
              </w:rPr>
              <w:t>总体质量评估</w:t>
            </w:r>
          </w:p>
        </w:tc>
        <w:tc>
          <w:tcPr>
            <w:tcW w:w="8330" w:type="dxa"/>
            <w:gridSpan w:val="3"/>
            <w:tcBorders>
              <w:top w:val="single" w:sz="2" w:space="0" w:color="auto"/>
              <w:bottom w:val="single" w:sz="4" w:space="0" w:color="auto"/>
            </w:tcBorders>
            <w:shd w:val="clear" w:color="auto" w:fill="FFFFFF"/>
            <w:tcMar>
              <w:top w:w="28" w:type="dxa"/>
              <w:bottom w:w="28" w:type="dxa"/>
            </w:tcMar>
            <w:vAlign w:val="center"/>
          </w:tcPr>
          <w:p w14:paraId="2862AF5E" w14:textId="77777777" w:rsidR="00F65D0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 xml:space="preserve">{%p if qc.dna_data_qc.cleandata_q30_num&gt;=0.75 and qc.dna_data_qc.mapping_ratio_num &gt;= 0.95 and qc.dna_data_qc.cover_ratio_num &gt;= 0.95 and qc.dna_data_qc.uni20_num &gt;= 0.9 and qc.dna_data_qc.depth_mean_num &gt;= </w:t>
            </w:r>
            <w:r>
              <w:rPr>
                <w:rFonts w:ascii="微软雅黑" w:eastAsia="微软雅黑" w:hAnsi="微软雅黑"/>
                <w:b/>
                <w:spacing w:val="10"/>
                <w:sz w:val="18"/>
                <w:szCs w:val="18"/>
                <w:highlight w:val="yellow"/>
              </w:rPr>
              <w:t>2</w:t>
            </w:r>
            <w:r w:rsidRPr="00745C92">
              <w:rPr>
                <w:rFonts w:ascii="微软雅黑" w:eastAsia="微软雅黑" w:hAnsi="微软雅黑"/>
                <w:b/>
                <w:spacing w:val="10"/>
                <w:sz w:val="18"/>
                <w:szCs w:val="18"/>
                <w:highlight w:val="yellow"/>
              </w:rPr>
              <w:t xml:space="preserve">00 </w:t>
            </w:r>
            <w:r w:rsidRPr="00745C92">
              <w:rPr>
                <w:rFonts w:ascii="微软雅黑" w:eastAsia="微软雅黑" w:hAnsi="微软雅黑" w:hint="eastAsia"/>
                <w:b/>
                <w:spacing w:val="10"/>
                <w:sz w:val="18"/>
                <w:szCs w:val="18"/>
                <w:highlight w:val="yellow"/>
              </w:rPr>
              <w:t>and</w:t>
            </w:r>
            <w:r w:rsidRPr="00745C92">
              <w:rPr>
                <w:rFonts w:ascii="微软雅黑" w:eastAsia="微软雅黑" w:hAnsi="微软雅黑"/>
                <w:b/>
                <w:spacing w:val="10"/>
                <w:sz w:val="18"/>
                <w:szCs w:val="18"/>
                <w:highlight w:val="yellow"/>
              </w:rPr>
              <w:t xml:space="preserve"> qc.dna_data_qc.depth_ssbc_num&gt;=</w:t>
            </w:r>
            <w:r>
              <w:rPr>
                <w:rFonts w:ascii="微软雅黑" w:eastAsia="微软雅黑" w:hAnsi="微软雅黑"/>
                <w:b/>
                <w:spacing w:val="10"/>
                <w:sz w:val="18"/>
                <w:szCs w:val="18"/>
                <w:highlight w:val="yellow"/>
              </w:rPr>
              <w:t>1</w:t>
            </w:r>
            <w:r w:rsidRPr="00745C92">
              <w:rPr>
                <w:rFonts w:ascii="微软雅黑" w:eastAsia="微软雅黑" w:hAnsi="微软雅黑"/>
                <w:b/>
                <w:spacing w:val="10"/>
                <w:sz w:val="18"/>
                <w:szCs w:val="18"/>
                <w:highlight w:val="yellow"/>
              </w:rPr>
              <w:t>00%}</w:t>
            </w:r>
          </w:p>
          <w:p w14:paraId="6CEE841C" w14:textId="77777777" w:rsidR="00F65D02" w:rsidRPr="00745C92" w:rsidRDefault="00F65D02" w:rsidP="004226C8">
            <w:pPr>
              <w:snapToGrid w:val="0"/>
              <w:jc w:val="center"/>
              <w:rPr>
                <w:rFonts w:ascii="微软雅黑" w:eastAsia="微软雅黑" w:hAnsi="微软雅黑"/>
                <w:b/>
                <w:spacing w:val="10"/>
                <w:sz w:val="18"/>
                <w:szCs w:val="18"/>
              </w:rPr>
            </w:pPr>
            <w:r w:rsidRPr="00FC21D2">
              <w:rPr>
                <w:rFonts w:ascii="微软雅黑" w:eastAsia="微软雅黑" w:hAnsi="微软雅黑" w:hint="eastAsia"/>
                <w:b/>
                <w:spacing w:val="10"/>
                <w:sz w:val="18"/>
                <w:szCs w:val="18"/>
              </w:rPr>
              <w:t>合格</w:t>
            </w:r>
          </w:p>
          <w:p w14:paraId="154F13A5" w14:textId="77777777" w:rsidR="00F65D02" w:rsidRPr="00745C9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else%}</w:t>
            </w:r>
          </w:p>
          <w:p w14:paraId="15B162F5" w14:textId="77777777" w:rsidR="00F65D02" w:rsidRPr="00745C9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风险</w:t>
            </w:r>
          </w:p>
          <w:p w14:paraId="512E0574" w14:textId="77777777" w:rsidR="00F65D02" w:rsidRPr="00FC4FC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endif%}</w:t>
            </w:r>
          </w:p>
        </w:tc>
      </w:tr>
    </w:tbl>
    <w:p w14:paraId="649D4106"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仅</w:t>
      </w:r>
      <w:r w:rsidRPr="00590D46">
        <w:rPr>
          <w:rFonts w:ascii="微软雅黑" w:eastAsia="微软雅黑" w:hAnsi="微软雅黑" w:hint="eastAsia"/>
          <w:kern w:val="0"/>
          <w:sz w:val="18"/>
          <w:szCs w:val="18"/>
        </w:rPr>
        <w:t>当送检的样品中含有石蜡玻片时才能进行病理质控</w:t>
      </w:r>
    </w:p>
    <w:p w14:paraId="7FD47CC9"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Q30：测序的准确率</w:t>
      </w:r>
      <w:r w:rsidRPr="00590D46">
        <w:rPr>
          <w:rFonts w:ascii="微软雅黑" w:eastAsia="微软雅黑" w:hAnsi="微软雅黑" w:hint="eastAsia"/>
          <w:kern w:val="0"/>
          <w:sz w:val="18"/>
          <w:szCs w:val="18"/>
        </w:rPr>
        <w:t>大</w:t>
      </w:r>
      <w:r w:rsidRPr="00590D46">
        <w:rPr>
          <w:rFonts w:ascii="微软雅黑" w:eastAsia="微软雅黑" w:hAnsi="微软雅黑"/>
          <w:kern w:val="0"/>
          <w:sz w:val="18"/>
          <w:szCs w:val="18"/>
        </w:rPr>
        <w:t>于99.9%的碱基的</w:t>
      </w: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例</w:t>
      </w:r>
    </w:p>
    <w:p w14:paraId="15C423A8"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对率：</w:t>
      </w:r>
      <w:r w:rsidRPr="00590D46">
        <w:rPr>
          <w:rFonts w:ascii="微软雅黑" w:eastAsia="微软雅黑" w:hAnsi="微软雅黑" w:cs="思源黑体 CN Light" w:hint="eastAsia"/>
          <w:kern w:val="0"/>
          <w:sz w:val="18"/>
          <w:szCs w:val="18"/>
        </w:rPr>
        <w:t>可以比对至参考序列上的</w:t>
      </w:r>
      <w:r w:rsidRPr="00590D46">
        <w:rPr>
          <w:rFonts w:ascii="微软雅黑" w:eastAsia="微软雅黑" w:hAnsi="微软雅黑" w:cs="思源黑体 CN Light"/>
          <w:kern w:val="0"/>
          <w:sz w:val="18"/>
          <w:szCs w:val="18"/>
        </w:rPr>
        <w:t>reads</w:t>
      </w:r>
      <w:r w:rsidRPr="00590D46">
        <w:rPr>
          <w:rFonts w:ascii="微软雅黑" w:eastAsia="微软雅黑" w:hAnsi="微软雅黑" w:cs="思源黑体 CN Light" w:hint="eastAsia"/>
          <w:kern w:val="0"/>
          <w:sz w:val="18"/>
          <w:szCs w:val="18"/>
        </w:rPr>
        <w:t>的比例</w:t>
      </w:r>
    </w:p>
    <w:p w14:paraId="2098A898"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覆盖度：</w:t>
      </w:r>
      <w:r w:rsidRPr="00590D46">
        <w:rPr>
          <w:rFonts w:ascii="微软雅黑" w:eastAsia="微软雅黑" w:hAnsi="微软雅黑" w:cs="思源黑体 CN Light" w:hint="eastAsia"/>
          <w:kern w:val="0"/>
          <w:sz w:val="18"/>
          <w:szCs w:val="18"/>
        </w:rPr>
        <w:t>检测到的区域占目标区域的比例</w:t>
      </w:r>
    </w:p>
    <w:p w14:paraId="1B888A6A" w14:textId="77777777" w:rsidR="00F65D02"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lastRenderedPageBreak/>
        <w:t>均一性：各目标区域的测序深度超过平均深度20%的比例</w:t>
      </w:r>
    </w:p>
    <w:p w14:paraId="6032CB04" w14:textId="77777777" w:rsidR="00F65D02" w:rsidRPr="001B055F"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1B055F">
        <w:rPr>
          <w:rFonts w:ascii="微软雅黑" w:eastAsia="微软雅黑" w:hAnsi="微软雅黑" w:hint="eastAsia"/>
          <w:kern w:val="0"/>
          <w:sz w:val="18"/>
          <w:szCs w:val="18"/>
        </w:rPr>
        <w:t>平均测序深度：目标区域内每个碱基的平均深度</w:t>
      </w:r>
    </w:p>
    <w:p w14:paraId="17A32F5F"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cs="思源黑体 CN Light"/>
          <w:kern w:val="0"/>
          <w:sz w:val="18"/>
          <w:szCs w:val="18"/>
        </w:rPr>
      </w:pPr>
      <w:r w:rsidRPr="00590D46">
        <w:rPr>
          <w:rFonts w:ascii="微软雅黑" w:eastAsia="微软雅黑" w:hAnsi="微软雅黑" w:cs="思源黑体 CN Light" w:hint="eastAsia"/>
          <w:kern w:val="0"/>
          <w:sz w:val="18"/>
          <w:szCs w:val="18"/>
        </w:rPr>
        <w:t>平均有效深度：校正后目标区域每个碱基被覆盖到的次数的平均值</w:t>
      </w:r>
    </w:p>
    <w:p w14:paraId="24851A7E" w14:textId="77777777" w:rsidR="00FC4FC2" w:rsidRPr="00D60F84" w:rsidRDefault="00FC4FC2" w:rsidP="00F65D02">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7A398065" w14:textId="77777777" w:rsidR="00F65D02" w:rsidRPr="008D0E6B" w:rsidRDefault="00F65D02" w:rsidP="00F65D02">
      <w:pPr>
        <w:adjustRightInd w:val="0"/>
        <w:snapToGrid w:val="0"/>
        <w:spacing w:line="340" w:lineRule="exact"/>
        <w:jc w:val="left"/>
        <w:rPr>
          <w:rFonts w:ascii="微软雅黑" w:eastAsia="微软雅黑" w:hAnsi="微软雅黑"/>
          <w:b/>
          <w:sz w:val="24"/>
          <w:szCs w:val="24"/>
        </w:rPr>
      </w:pPr>
      <w:r w:rsidRPr="008D0E6B">
        <w:rPr>
          <w:rFonts w:ascii="微软雅黑" w:eastAsia="微软雅黑" w:hAnsi="微软雅黑" w:hint="eastAsia"/>
          <w:b/>
          <w:sz w:val="24"/>
          <w:szCs w:val="24"/>
        </w:rPr>
        <w:t>附录. HRR相关基因检测列表</w:t>
      </w:r>
    </w:p>
    <w:tbl>
      <w:tblPr>
        <w:tblW w:w="10435" w:type="dxa"/>
        <w:tblInd w:w="-20" w:type="dxa"/>
        <w:tblLayout w:type="fixed"/>
        <w:tblLook w:val="04A0" w:firstRow="1" w:lastRow="0" w:firstColumn="1" w:lastColumn="0" w:noHBand="0" w:noVBand="1"/>
      </w:tblPr>
      <w:tblGrid>
        <w:gridCol w:w="625"/>
        <w:gridCol w:w="1091"/>
        <w:gridCol w:w="1701"/>
        <w:gridCol w:w="4962"/>
        <w:gridCol w:w="2056"/>
      </w:tblGrid>
      <w:tr w:rsidR="00FC4FC2" w:rsidRPr="00590D46" w14:paraId="2AC72766"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41D1D225"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序号</w:t>
            </w:r>
          </w:p>
        </w:tc>
        <w:tc>
          <w:tcPr>
            <w:tcW w:w="1091" w:type="dxa"/>
            <w:tcBorders>
              <w:top w:val="single" w:sz="4" w:space="0" w:color="auto"/>
              <w:left w:val="nil"/>
              <w:bottom w:val="single" w:sz="4" w:space="0" w:color="auto"/>
              <w:right w:val="single" w:sz="4" w:space="0" w:color="auto"/>
            </w:tcBorders>
            <w:vAlign w:val="center"/>
          </w:tcPr>
          <w:p w14:paraId="2977AB9C"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基因</w:t>
            </w:r>
          </w:p>
        </w:tc>
        <w:tc>
          <w:tcPr>
            <w:tcW w:w="1701" w:type="dxa"/>
            <w:tcBorders>
              <w:top w:val="single" w:sz="4" w:space="0" w:color="auto"/>
              <w:left w:val="nil"/>
              <w:bottom w:val="single" w:sz="4" w:space="0" w:color="auto"/>
              <w:right w:val="single" w:sz="4" w:space="0" w:color="auto"/>
            </w:tcBorders>
            <w:vAlign w:val="center"/>
          </w:tcPr>
          <w:p w14:paraId="6EFF552A"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转录本</w:t>
            </w:r>
          </w:p>
        </w:tc>
        <w:tc>
          <w:tcPr>
            <w:tcW w:w="4962" w:type="dxa"/>
            <w:tcBorders>
              <w:top w:val="single" w:sz="4" w:space="0" w:color="auto"/>
              <w:left w:val="nil"/>
              <w:bottom w:val="single" w:sz="4" w:space="0" w:color="auto"/>
              <w:right w:val="single" w:sz="4" w:space="0" w:color="auto"/>
            </w:tcBorders>
            <w:noWrap/>
            <w:vAlign w:val="center"/>
          </w:tcPr>
          <w:p w14:paraId="54730FC3"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检测区域</w:t>
            </w:r>
          </w:p>
        </w:tc>
        <w:tc>
          <w:tcPr>
            <w:tcW w:w="2056" w:type="dxa"/>
            <w:tcBorders>
              <w:top w:val="single" w:sz="4" w:space="0" w:color="auto"/>
              <w:left w:val="nil"/>
              <w:bottom w:val="single" w:sz="4" w:space="0" w:color="auto"/>
              <w:right w:val="single" w:sz="4" w:space="0" w:color="auto"/>
            </w:tcBorders>
            <w:noWrap/>
            <w:vAlign w:val="center"/>
          </w:tcPr>
          <w:p w14:paraId="5D308E12"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检测变异类型</w:t>
            </w:r>
          </w:p>
        </w:tc>
      </w:tr>
      <w:tr w:rsidR="00FC4FC2" w:rsidRPr="00590D46" w14:paraId="040D3DE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53F4C3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w:t>
            </w:r>
          </w:p>
        </w:tc>
        <w:tc>
          <w:tcPr>
            <w:tcW w:w="1091" w:type="dxa"/>
            <w:tcBorders>
              <w:top w:val="nil"/>
              <w:left w:val="nil"/>
              <w:bottom w:val="single" w:sz="4" w:space="0" w:color="auto"/>
              <w:right w:val="single" w:sz="4" w:space="0" w:color="auto"/>
            </w:tcBorders>
            <w:noWrap/>
            <w:vAlign w:val="center"/>
          </w:tcPr>
          <w:p w14:paraId="585CDEB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AR</w:t>
            </w:r>
          </w:p>
        </w:tc>
        <w:tc>
          <w:tcPr>
            <w:tcW w:w="1701" w:type="dxa"/>
            <w:tcBorders>
              <w:top w:val="nil"/>
              <w:left w:val="nil"/>
              <w:bottom w:val="single" w:sz="4" w:space="0" w:color="auto"/>
              <w:right w:val="single" w:sz="4" w:space="0" w:color="auto"/>
            </w:tcBorders>
            <w:noWrap/>
            <w:vAlign w:val="center"/>
          </w:tcPr>
          <w:p w14:paraId="7DD8AD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NM_000044</w:t>
            </w:r>
          </w:p>
        </w:tc>
        <w:tc>
          <w:tcPr>
            <w:tcW w:w="4962" w:type="dxa"/>
            <w:tcBorders>
              <w:top w:val="nil"/>
              <w:left w:val="nil"/>
              <w:bottom w:val="single" w:sz="4" w:space="0" w:color="auto"/>
              <w:right w:val="single" w:sz="4" w:space="0" w:color="auto"/>
            </w:tcBorders>
            <w:noWrap/>
            <w:vAlign w:val="center"/>
          </w:tcPr>
          <w:p w14:paraId="7C74C49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8</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26A787B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CEE617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B0BE3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w:t>
            </w:r>
          </w:p>
        </w:tc>
        <w:tc>
          <w:tcPr>
            <w:tcW w:w="1091" w:type="dxa"/>
            <w:tcBorders>
              <w:top w:val="nil"/>
              <w:left w:val="nil"/>
              <w:bottom w:val="single" w:sz="4" w:space="0" w:color="auto"/>
              <w:right w:val="single" w:sz="4" w:space="0" w:color="auto"/>
            </w:tcBorders>
            <w:noWrap/>
            <w:vAlign w:val="center"/>
          </w:tcPr>
          <w:p w14:paraId="62316A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ATM</w:t>
            </w:r>
          </w:p>
        </w:tc>
        <w:tc>
          <w:tcPr>
            <w:tcW w:w="1701" w:type="dxa"/>
            <w:tcBorders>
              <w:top w:val="nil"/>
              <w:left w:val="nil"/>
              <w:bottom w:val="single" w:sz="4" w:space="0" w:color="auto"/>
              <w:right w:val="single" w:sz="4" w:space="0" w:color="auto"/>
            </w:tcBorders>
            <w:noWrap/>
            <w:vAlign w:val="center"/>
          </w:tcPr>
          <w:p w14:paraId="1CC338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NM_000051</w:t>
            </w:r>
          </w:p>
        </w:tc>
        <w:tc>
          <w:tcPr>
            <w:tcW w:w="4962" w:type="dxa"/>
            <w:tcBorders>
              <w:top w:val="nil"/>
              <w:left w:val="nil"/>
              <w:bottom w:val="single" w:sz="4" w:space="0" w:color="auto"/>
              <w:right w:val="single" w:sz="4" w:space="0" w:color="auto"/>
            </w:tcBorders>
            <w:noWrap/>
            <w:vAlign w:val="center"/>
          </w:tcPr>
          <w:p w14:paraId="0868203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63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DA8B9D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BB80036"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01E15C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w:t>
            </w:r>
          </w:p>
        </w:tc>
        <w:tc>
          <w:tcPr>
            <w:tcW w:w="1091" w:type="dxa"/>
            <w:tcBorders>
              <w:top w:val="nil"/>
              <w:left w:val="nil"/>
              <w:bottom w:val="single" w:sz="4" w:space="0" w:color="auto"/>
              <w:right w:val="single" w:sz="4" w:space="0" w:color="auto"/>
            </w:tcBorders>
            <w:noWrap/>
            <w:vAlign w:val="center"/>
          </w:tcPr>
          <w:p w14:paraId="6D3758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ATR</w:t>
            </w:r>
          </w:p>
        </w:tc>
        <w:tc>
          <w:tcPr>
            <w:tcW w:w="1701" w:type="dxa"/>
            <w:tcBorders>
              <w:top w:val="nil"/>
              <w:left w:val="nil"/>
              <w:bottom w:val="single" w:sz="4" w:space="0" w:color="auto"/>
              <w:right w:val="single" w:sz="4" w:space="0" w:color="auto"/>
            </w:tcBorders>
            <w:noWrap/>
            <w:vAlign w:val="center"/>
          </w:tcPr>
          <w:p w14:paraId="7F3E96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NM_001184</w:t>
            </w:r>
          </w:p>
        </w:tc>
        <w:tc>
          <w:tcPr>
            <w:tcW w:w="4962" w:type="dxa"/>
            <w:tcBorders>
              <w:top w:val="nil"/>
              <w:left w:val="nil"/>
              <w:bottom w:val="single" w:sz="4" w:space="0" w:color="auto"/>
              <w:right w:val="single" w:sz="4" w:space="0" w:color="auto"/>
            </w:tcBorders>
            <w:noWrap/>
            <w:vAlign w:val="center"/>
          </w:tcPr>
          <w:p w14:paraId="1F1169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9F79FB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8C1540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CECD6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4</w:t>
            </w:r>
          </w:p>
        </w:tc>
        <w:tc>
          <w:tcPr>
            <w:tcW w:w="1091" w:type="dxa"/>
            <w:tcBorders>
              <w:top w:val="nil"/>
              <w:left w:val="nil"/>
              <w:bottom w:val="single" w:sz="4" w:space="0" w:color="auto"/>
              <w:right w:val="single" w:sz="4" w:space="0" w:color="auto"/>
            </w:tcBorders>
            <w:noWrap/>
            <w:vAlign w:val="center"/>
          </w:tcPr>
          <w:p w14:paraId="34ED15B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BARD1</w:t>
            </w:r>
          </w:p>
        </w:tc>
        <w:tc>
          <w:tcPr>
            <w:tcW w:w="1701" w:type="dxa"/>
            <w:tcBorders>
              <w:top w:val="nil"/>
              <w:left w:val="nil"/>
              <w:bottom w:val="single" w:sz="4" w:space="0" w:color="auto"/>
              <w:right w:val="single" w:sz="4" w:space="0" w:color="auto"/>
            </w:tcBorders>
            <w:noWrap/>
            <w:vAlign w:val="center"/>
          </w:tcPr>
          <w:p w14:paraId="06679A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NM_000465</w:t>
            </w:r>
          </w:p>
        </w:tc>
        <w:tc>
          <w:tcPr>
            <w:tcW w:w="4962" w:type="dxa"/>
            <w:tcBorders>
              <w:top w:val="nil"/>
              <w:left w:val="nil"/>
              <w:bottom w:val="single" w:sz="4" w:space="0" w:color="auto"/>
              <w:right w:val="single" w:sz="4" w:space="0" w:color="auto"/>
            </w:tcBorders>
            <w:noWrap/>
            <w:vAlign w:val="center"/>
          </w:tcPr>
          <w:p w14:paraId="4F8F91E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1DCA56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E53BE0B"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BC0751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5</w:t>
            </w:r>
          </w:p>
        </w:tc>
        <w:tc>
          <w:tcPr>
            <w:tcW w:w="1091" w:type="dxa"/>
            <w:tcBorders>
              <w:top w:val="nil"/>
              <w:left w:val="nil"/>
              <w:bottom w:val="single" w:sz="4" w:space="0" w:color="auto"/>
              <w:right w:val="single" w:sz="4" w:space="0" w:color="auto"/>
            </w:tcBorders>
            <w:noWrap/>
            <w:vAlign w:val="center"/>
          </w:tcPr>
          <w:p w14:paraId="3157EAB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BRAF</w:t>
            </w:r>
          </w:p>
        </w:tc>
        <w:tc>
          <w:tcPr>
            <w:tcW w:w="1701" w:type="dxa"/>
            <w:tcBorders>
              <w:top w:val="nil"/>
              <w:left w:val="nil"/>
              <w:bottom w:val="single" w:sz="4" w:space="0" w:color="auto"/>
              <w:right w:val="single" w:sz="4" w:space="0" w:color="auto"/>
            </w:tcBorders>
            <w:noWrap/>
            <w:vAlign w:val="center"/>
          </w:tcPr>
          <w:p w14:paraId="14D32F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NM_004333</w:t>
            </w:r>
          </w:p>
        </w:tc>
        <w:tc>
          <w:tcPr>
            <w:tcW w:w="4962" w:type="dxa"/>
            <w:tcBorders>
              <w:top w:val="nil"/>
              <w:left w:val="nil"/>
              <w:bottom w:val="single" w:sz="4" w:space="0" w:color="auto"/>
              <w:right w:val="single" w:sz="4" w:space="0" w:color="auto"/>
            </w:tcBorders>
            <w:noWrap/>
            <w:vAlign w:val="center"/>
          </w:tcPr>
          <w:p w14:paraId="04DD27A9"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11/12/15/18</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3347389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17C68130"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DAE92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6</w:t>
            </w:r>
          </w:p>
        </w:tc>
        <w:tc>
          <w:tcPr>
            <w:tcW w:w="1091" w:type="dxa"/>
            <w:tcBorders>
              <w:top w:val="nil"/>
              <w:left w:val="nil"/>
              <w:bottom w:val="single" w:sz="4" w:space="0" w:color="auto"/>
              <w:right w:val="single" w:sz="4" w:space="0" w:color="auto"/>
            </w:tcBorders>
            <w:noWrap/>
            <w:vAlign w:val="center"/>
          </w:tcPr>
          <w:p w14:paraId="2D289F3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BRCA1</w:t>
            </w:r>
          </w:p>
        </w:tc>
        <w:tc>
          <w:tcPr>
            <w:tcW w:w="1701" w:type="dxa"/>
            <w:tcBorders>
              <w:top w:val="nil"/>
              <w:left w:val="nil"/>
              <w:bottom w:val="single" w:sz="4" w:space="0" w:color="auto"/>
              <w:right w:val="single" w:sz="4" w:space="0" w:color="auto"/>
            </w:tcBorders>
            <w:noWrap/>
            <w:vAlign w:val="center"/>
          </w:tcPr>
          <w:p w14:paraId="0A7076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NM_007294</w:t>
            </w:r>
          </w:p>
        </w:tc>
        <w:tc>
          <w:tcPr>
            <w:tcW w:w="4962" w:type="dxa"/>
            <w:tcBorders>
              <w:top w:val="nil"/>
              <w:left w:val="nil"/>
              <w:bottom w:val="single" w:sz="4" w:space="0" w:color="auto"/>
              <w:right w:val="single" w:sz="4" w:space="0" w:color="auto"/>
            </w:tcBorders>
            <w:noWrap/>
            <w:vAlign w:val="center"/>
          </w:tcPr>
          <w:p w14:paraId="177029C7"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3</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5~Exon 24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2056" w:type="dxa"/>
            <w:tcBorders>
              <w:top w:val="nil"/>
              <w:left w:val="nil"/>
              <w:bottom w:val="single" w:sz="4" w:space="0" w:color="auto"/>
              <w:right w:val="single" w:sz="4" w:space="0" w:color="auto"/>
            </w:tcBorders>
            <w:noWrap/>
            <w:vAlign w:val="center"/>
          </w:tcPr>
          <w:p w14:paraId="44FF78B5" w14:textId="5A0B7E51"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r w:rsidR="00067884">
              <w:rPr>
                <w:rFonts w:ascii="微软雅黑" w:eastAsia="微软雅黑" w:hAnsi="微软雅黑" w:hint="eastAsia"/>
                <w:kern w:val="0"/>
                <w:sz w:val="18"/>
                <w:szCs w:val="18"/>
              </w:rPr>
              <w:t>、</w:t>
            </w:r>
            <w:r w:rsidR="00067884" w:rsidRPr="00067884">
              <w:rPr>
                <w:rFonts w:ascii="微软雅黑" w:eastAsia="微软雅黑" w:hAnsi="微软雅黑" w:hint="eastAsia"/>
                <w:kern w:val="0"/>
                <w:sz w:val="18"/>
                <w:szCs w:val="18"/>
              </w:rPr>
              <w:t>大片段重排*</w:t>
            </w:r>
          </w:p>
        </w:tc>
      </w:tr>
      <w:tr w:rsidR="00FC4FC2" w:rsidRPr="00E942CA" w14:paraId="4DBA5E44"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556C237"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7</w:t>
            </w:r>
          </w:p>
        </w:tc>
        <w:tc>
          <w:tcPr>
            <w:tcW w:w="1091" w:type="dxa"/>
            <w:tcBorders>
              <w:top w:val="nil"/>
              <w:left w:val="nil"/>
              <w:bottom w:val="single" w:sz="4" w:space="0" w:color="auto"/>
              <w:right w:val="single" w:sz="4" w:space="0" w:color="auto"/>
            </w:tcBorders>
            <w:noWrap/>
            <w:vAlign w:val="center"/>
          </w:tcPr>
          <w:p w14:paraId="5C657F29" w14:textId="77777777" w:rsidR="00FC4FC2" w:rsidRPr="00915A4E" w:rsidRDefault="00FC4FC2" w:rsidP="008F12F4">
            <w:pPr>
              <w:jc w:val="center"/>
              <w:rPr>
                <w:rFonts w:ascii="微软雅黑" w:eastAsia="微软雅黑" w:hAnsi="微软雅黑"/>
                <w:i/>
                <w:iCs/>
                <w:kern w:val="0"/>
                <w:sz w:val="18"/>
                <w:szCs w:val="18"/>
              </w:rPr>
            </w:pPr>
            <w:r w:rsidRPr="00915A4E">
              <w:rPr>
                <w:rFonts w:ascii="微软雅黑" w:eastAsia="微软雅黑" w:hAnsi="微软雅黑"/>
                <w:i/>
                <w:iCs/>
                <w:kern w:val="0"/>
                <w:sz w:val="18"/>
                <w:szCs w:val="18"/>
              </w:rPr>
              <w:t>BRCA2</w:t>
            </w:r>
          </w:p>
        </w:tc>
        <w:tc>
          <w:tcPr>
            <w:tcW w:w="1701" w:type="dxa"/>
            <w:tcBorders>
              <w:top w:val="nil"/>
              <w:left w:val="nil"/>
              <w:bottom w:val="single" w:sz="4" w:space="0" w:color="auto"/>
              <w:right w:val="single" w:sz="4" w:space="0" w:color="auto"/>
            </w:tcBorders>
            <w:noWrap/>
            <w:vAlign w:val="center"/>
          </w:tcPr>
          <w:p w14:paraId="3CCC372A"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NM_000059</w:t>
            </w:r>
          </w:p>
        </w:tc>
        <w:tc>
          <w:tcPr>
            <w:tcW w:w="4962" w:type="dxa"/>
            <w:tcBorders>
              <w:top w:val="nil"/>
              <w:left w:val="nil"/>
              <w:bottom w:val="single" w:sz="4" w:space="0" w:color="auto"/>
              <w:right w:val="single" w:sz="4" w:space="0" w:color="auto"/>
            </w:tcBorders>
            <w:noWrap/>
            <w:vAlign w:val="center"/>
          </w:tcPr>
          <w:p w14:paraId="016D15FC" w14:textId="77777777" w:rsidR="00FC4FC2" w:rsidRPr="00590D46" w:rsidRDefault="00FC4FC2" w:rsidP="008F12F4">
            <w:pPr>
              <w:rPr>
                <w:rFonts w:ascii="微软雅黑" w:eastAsia="微软雅黑" w:hAnsi="微软雅黑"/>
                <w:kern w:val="0"/>
                <w:sz w:val="18"/>
                <w:szCs w:val="18"/>
              </w:rPr>
            </w:pPr>
            <w:r w:rsidRPr="00915A4E">
              <w:rPr>
                <w:rFonts w:ascii="微软雅黑" w:eastAsia="微软雅黑" w:hAnsi="微软雅黑"/>
                <w:kern w:val="0"/>
                <w:sz w:val="18"/>
                <w:szCs w:val="18"/>
              </w:rPr>
              <w:t>Exon 2~Exon 27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2056" w:type="dxa"/>
            <w:tcBorders>
              <w:top w:val="nil"/>
              <w:left w:val="nil"/>
              <w:bottom w:val="single" w:sz="4" w:space="0" w:color="auto"/>
              <w:right w:val="single" w:sz="4" w:space="0" w:color="auto"/>
            </w:tcBorders>
            <w:noWrap/>
            <w:vAlign w:val="center"/>
          </w:tcPr>
          <w:p w14:paraId="50F12236" w14:textId="4091F731"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r w:rsidR="00067884" w:rsidRPr="00067884">
              <w:rPr>
                <w:rFonts w:ascii="微软雅黑" w:eastAsia="微软雅黑" w:hAnsi="微软雅黑" w:hint="eastAsia"/>
                <w:kern w:val="0"/>
                <w:sz w:val="18"/>
                <w:szCs w:val="18"/>
              </w:rPr>
              <w:t>大片段重排*</w:t>
            </w:r>
          </w:p>
        </w:tc>
      </w:tr>
      <w:tr w:rsidR="00FC4FC2" w:rsidRPr="00590D46" w14:paraId="4103D68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1BF24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8</w:t>
            </w:r>
          </w:p>
        </w:tc>
        <w:tc>
          <w:tcPr>
            <w:tcW w:w="1091" w:type="dxa"/>
            <w:tcBorders>
              <w:top w:val="nil"/>
              <w:left w:val="nil"/>
              <w:bottom w:val="single" w:sz="4" w:space="0" w:color="auto"/>
              <w:right w:val="single" w:sz="4" w:space="0" w:color="auto"/>
            </w:tcBorders>
            <w:noWrap/>
            <w:vAlign w:val="center"/>
          </w:tcPr>
          <w:p w14:paraId="1CDBCB82"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BRIP1</w:t>
            </w:r>
          </w:p>
        </w:tc>
        <w:tc>
          <w:tcPr>
            <w:tcW w:w="1701" w:type="dxa"/>
            <w:tcBorders>
              <w:top w:val="nil"/>
              <w:left w:val="nil"/>
              <w:bottom w:val="single" w:sz="4" w:space="0" w:color="auto"/>
              <w:right w:val="single" w:sz="4" w:space="0" w:color="auto"/>
            </w:tcBorders>
            <w:noWrap/>
            <w:vAlign w:val="center"/>
          </w:tcPr>
          <w:p w14:paraId="371B090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NM_032043</w:t>
            </w:r>
          </w:p>
        </w:tc>
        <w:tc>
          <w:tcPr>
            <w:tcW w:w="4962" w:type="dxa"/>
            <w:tcBorders>
              <w:top w:val="nil"/>
              <w:left w:val="nil"/>
              <w:bottom w:val="single" w:sz="4" w:space="0" w:color="auto"/>
              <w:right w:val="single" w:sz="4" w:space="0" w:color="auto"/>
            </w:tcBorders>
            <w:noWrap/>
            <w:vAlign w:val="center"/>
          </w:tcPr>
          <w:p w14:paraId="23372B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69A85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CED6319"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B4B0A9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9</w:t>
            </w:r>
          </w:p>
        </w:tc>
        <w:tc>
          <w:tcPr>
            <w:tcW w:w="1091" w:type="dxa"/>
            <w:tcBorders>
              <w:top w:val="nil"/>
              <w:left w:val="nil"/>
              <w:bottom w:val="single" w:sz="4" w:space="0" w:color="auto"/>
              <w:right w:val="single" w:sz="4" w:space="0" w:color="auto"/>
            </w:tcBorders>
            <w:noWrap/>
            <w:vAlign w:val="center"/>
          </w:tcPr>
          <w:p w14:paraId="18E1DFC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CDH1</w:t>
            </w:r>
          </w:p>
        </w:tc>
        <w:tc>
          <w:tcPr>
            <w:tcW w:w="1701" w:type="dxa"/>
            <w:tcBorders>
              <w:top w:val="nil"/>
              <w:left w:val="nil"/>
              <w:bottom w:val="single" w:sz="4" w:space="0" w:color="auto"/>
              <w:right w:val="single" w:sz="4" w:space="0" w:color="auto"/>
            </w:tcBorders>
            <w:noWrap/>
            <w:vAlign w:val="center"/>
          </w:tcPr>
          <w:p w14:paraId="2C52B3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NM_004360</w:t>
            </w:r>
          </w:p>
        </w:tc>
        <w:tc>
          <w:tcPr>
            <w:tcW w:w="4962" w:type="dxa"/>
            <w:tcBorders>
              <w:top w:val="nil"/>
              <w:left w:val="nil"/>
              <w:bottom w:val="single" w:sz="4" w:space="0" w:color="auto"/>
              <w:right w:val="single" w:sz="4" w:space="0" w:color="auto"/>
            </w:tcBorders>
            <w:noWrap/>
            <w:vAlign w:val="center"/>
          </w:tcPr>
          <w:p w14:paraId="7BBC3585"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E5E26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6583648"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9FFA2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10</w:t>
            </w:r>
          </w:p>
        </w:tc>
        <w:tc>
          <w:tcPr>
            <w:tcW w:w="1091" w:type="dxa"/>
            <w:tcBorders>
              <w:top w:val="nil"/>
              <w:left w:val="nil"/>
              <w:bottom w:val="single" w:sz="4" w:space="0" w:color="auto"/>
              <w:right w:val="single" w:sz="4" w:space="0" w:color="auto"/>
            </w:tcBorders>
            <w:noWrap/>
            <w:vAlign w:val="center"/>
          </w:tcPr>
          <w:p w14:paraId="1F1581E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CDK12</w:t>
            </w:r>
          </w:p>
        </w:tc>
        <w:tc>
          <w:tcPr>
            <w:tcW w:w="1701" w:type="dxa"/>
            <w:tcBorders>
              <w:top w:val="nil"/>
              <w:left w:val="nil"/>
              <w:bottom w:val="single" w:sz="4" w:space="0" w:color="auto"/>
              <w:right w:val="single" w:sz="4" w:space="0" w:color="auto"/>
            </w:tcBorders>
            <w:noWrap/>
            <w:vAlign w:val="center"/>
          </w:tcPr>
          <w:p w14:paraId="1724E57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NM_016507</w:t>
            </w:r>
          </w:p>
        </w:tc>
        <w:tc>
          <w:tcPr>
            <w:tcW w:w="4962" w:type="dxa"/>
            <w:tcBorders>
              <w:top w:val="nil"/>
              <w:left w:val="nil"/>
              <w:bottom w:val="single" w:sz="4" w:space="0" w:color="auto"/>
              <w:right w:val="single" w:sz="4" w:space="0" w:color="auto"/>
            </w:tcBorders>
            <w:noWrap/>
            <w:vAlign w:val="center"/>
          </w:tcPr>
          <w:p w14:paraId="7D84C83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A01138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B83A94B"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12740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11</w:t>
            </w:r>
          </w:p>
        </w:tc>
        <w:tc>
          <w:tcPr>
            <w:tcW w:w="1091" w:type="dxa"/>
            <w:tcBorders>
              <w:top w:val="nil"/>
              <w:left w:val="nil"/>
              <w:bottom w:val="single" w:sz="4" w:space="0" w:color="auto"/>
              <w:right w:val="single" w:sz="4" w:space="0" w:color="auto"/>
            </w:tcBorders>
            <w:noWrap/>
            <w:vAlign w:val="center"/>
          </w:tcPr>
          <w:p w14:paraId="19D3C88B" w14:textId="77777777" w:rsidR="00FC4FC2" w:rsidRPr="00590D46" w:rsidRDefault="00FC4FC2" w:rsidP="008F12F4">
            <w:pPr>
              <w:jc w:val="center"/>
              <w:rPr>
                <w:rFonts w:ascii="微软雅黑" w:eastAsia="微软雅黑" w:hAnsi="微软雅黑"/>
                <w:i/>
                <w:iCs/>
                <w:kern w:val="0"/>
                <w:sz w:val="18"/>
                <w:szCs w:val="18"/>
              </w:rPr>
            </w:pPr>
            <w:r w:rsidRPr="008E2B07">
              <w:rPr>
                <w:rFonts w:ascii="微软雅黑" w:eastAsia="微软雅黑" w:hAnsi="微软雅黑"/>
                <w:i/>
                <w:iCs/>
                <w:kern w:val="0"/>
                <w:sz w:val="18"/>
                <w:szCs w:val="18"/>
              </w:rPr>
              <w:t>CHEK1</w:t>
            </w:r>
          </w:p>
        </w:tc>
        <w:tc>
          <w:tcPr>
            <w:tcW w:w="1701" w:type="dxa"/>
            <w:tcBorders>
              <w:top w:val="nil"/>
              <w:left w:val="nil"/>
              <w:bottom w:val="single" w:sz="4" w:space="0" w:color="auto"/>
              <w:right w:val="single" w:sz="4" w:space="0" w:color="auto"/>
            </w:tcBorders>
            <w:noWrap/>
            <w:vAlign w:val="center"/>
          </w:tcPr>
          <w:p w14:paraId="25C6998B" w14:textId="57CB515E" w:rsidR="007E40B8" w:rsidRPr="007E40B8"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if “v1.</w:t>
            </w:r>
            <w:r w:rsidRPr="007E40B8">
              <w:rPr>
                <w:rFonts w:ascii="微软雅黑" w:eastAsia="微软雅黑" w:hAnsi="微软雅黑" w:hint="eastAsia"/>
                <w:kern w:val="0"/>
                <w:sz w:val="18"/>
                <w:szCs w:val="18"/>
                <w:highlight w:val="green"/>
              </w:rPr>
              <w:t>5</w:t>
            </w:r>
            <w:r w:rsidRPr="007E40B8">
              <w:rPr>
                <w:rFonts w:ascii="微软雅黑" w:eastAsia="微软雅黑" w:hAnsi="微软雅黑"/>
                <w:kern w:val="0"/>
                <w:sz w:val="18"/>
                <w:szCs w:val="18"/>
                <w:highlight w:val="green"/>
              </w:rPr>
              <w:t>.0” in sample.json_batch_name or “v1.</w:t>
            </w:r>
            <w:r w:rsidRPr="007E40B8">
              <w:rPr>
                <w:rFonts w:ascii="微软雅黑" w:eastAsia="微软雅黑" w:hAnsi="微软雅黑" w:hint="eastAsia"/>
                <w:kern w:val="0"/>
                <w:sz w:val="18"/>
                <w:szCs w:val="18"/>
                <w:highlight w:val="green"/>
              </w:rPr>
              <w:t>4</w:t>
            </w:r>
            <w:r w:rsidRPr="007E40B8">
              <w:rPr>
                <w:rFonts w:ascii="微软雅黑" w:eastAsia="微软雅黑" w:hAnsi="微软雅黑"/>
                <w:kern w:val="0"/>
                <w:sz w:val="18"/>
                <w:szCs w:val="18"/>
                <w:highlight w:val="green"/>
              </w:rPr>
              <w:t>.0” in sample.json_batch_name</w:t>
            </w:r>
            <w:r w:rsidRPr="007E40B8">
              <w:rPr>
                <w:rFonts w:ascii="微软雅黑" w:eastAsia="微软雅黑" w:hAnsi="微软雅黑" w:hint="eastAsia"/>
                <w:kern w:val="0"/>
                <w:sz w:val="18"/>
                <w:szCs w:val="18"/>
                <w:highlight w:val="green"/>
              </w:rPr>
              <w:t xml:space="preserve"> </w:t>
            </w:r>
            <w:r w:rsidRPr="007E40B8">
              <w:rPr>
                <w:rFonts w:ascii="微软雅黑" w:eastAsia="微软雅黑" w:hAnsi="微软雅黑"/>
                <w:kern w:val="0"/>
                <w:sz w:val="18"/>
                <w:szCs w:val="18"/>
                <w:highlight w:val="green"/>
              </w:rPr>
              <w:t>or “v1.</w:t>
            </w:r>
            <w:r w:rsidRPr="007E40B8">
              <w:rPr>
                <w:rFonts w:ascii="微软雅黑" w:eastAsia="微软雅黑" w:hAnsi="微软雅黑" w:hint="eastAsia"/>
                <w:kern w:val="0"/>
                <w:sz w:val="18"/>
                <w:szCs w:val="18"/>
                <w:highlight w:val="green"/>
              </w:rPr>
              <w:t>4</w:t>
            </w:r>
            <w:r w:rsidRPr="007E40B8">
              <w:rPr>
                <w:rFonts w:ascii="微软雅黑" w:eastAsia="微软雅黑" w:hAnsi="微软雅黑"/>
                <w:kern w:val="0"/>
                <w:sz w:val="18"/>
                <w:szCs w:val="18"/>
                <w:highlight w:val="green"/>
              </w:rPr>
              <w:t>.</w:t>
            </w:r>
            <w:r w:rsidRPr="007E40B8">
              <w:rPr>
                <w:rFonts w:ascii="微软雅黑" w:eastAsia="微软雅黑" w:hAnsi="微软雅黑" w:hint="eastAsia"/>
                <w:kern w:val="0"/>
                <w:sz w:val="18"/>
                <w:szCs w:val="18"/>
                <w:highlight w:val="green"/>
              </w:rPr>
              <w:t>1</w:t>
            </w:r>
            <w:r w:rsidRPr="007E40B8">
              <w:rPr>
                <w:rFonts w:ascii="微软雅黑" w:eastAsia="微软雅黑" w:hAnsi="微软雅黑"/>
                <w:kern w:val="0"/>
                <w:sz w:val="18"/>
                <w:szCs w:val="18"/>
                <w:highlight w:val="green"/>
              </w:rPr>
              <w:t>” in sample.json_batch_name %}</w:t>
            </w:r>
          </w:p>
          <w:p w14:paraId="4EFD298F" w14:textId="77777777" w:rsidR="007E40B8" w:rsidRPr="007E40B8"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rPr>
              <w:t>NM_001274</w:t>
            </w:r>
          </w:p>
          <w:p w14:paraId="61303867" w14:textId="77777777" w:rsidR="007E40B8" w:rsidRPr="007E40B8"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else%}</w:t>
            </w:r>
          </w:p>
          <w:p w14:paraId="11F09F03" w14:textId="77777777" w:rsidR="007E40B8" w:rsidRPr="007E40B8"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rPr>
              <w:t>NM_001114122</w:t>
            </w:r>
          </w:p>
          <w:p w14:paraId="6CC149D2" w14:textId="7CE52812" w:rsidR="00FC4FC2" w:rsidRPr="00590D46"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endif%}</w:t>
            </w:r>
          </w:p>
        </w:tc>
        <w:tc>
          <w:tcPr>
            <w:tcW w:w="4962" w:type="dxa"/>
            <w:tcBorders>
              <w:top w:val="nil"/>
              <w:left w:val="nil"/>
              <w:bottom w:val="single" w:sz="4" w:space="0" w:color="auto"/>
              <w:right w:val="single" w:sz="4" w:space="0" w:color="auto"/>
            </w:tcBorders>
            <w:noWrap/>
            <w:vAlign w:val="center"/>
          </w:tcPr>
          <w:p w14:paraId="4E39E8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E99C0B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6AD95F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502502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12</w:t>
            </w:r>
          </w:p>
        </w:tc>
        <w:tc>
          <w:tcPr>
            <w:tcW w:w="1091" w:type="dxa"/>
            <w:tcBorders>
              <w:top w:val="nil"/>
              <w:left w:val="nil"/>
              <w:bottom w:val="single" w:sz="4" w:space="0" w:color="auto"/>
              <w:right w:val="single" w:sz="4" w:space="0" w:color="auto"/>
            </w:tcBorders>
            <w:noWrap/>
            <w:vAlign w:val="center"/>
          </w:tcPr>
          <w:p w14:paraId="54CAB573"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CHEK2</w:t>
            </w:r>
          </w:p>
        </w:tc>
        <w:tc>
          <w:tcPr>
            <w:tcW w:w="1701" w:type="dxa"/>
            <w:tcBorders>
              <w:top w:val="nil"/>
              <w:left w:val="nil"/>
              <w:bottom w:val="single" w:sz="4" w:space="0" w:color="auto"/>
              <w:right w:val="single" w:sz="4" w:space="0" w:color="auto"/>
            </w:tcBorders>
            <w:noWrap/>
            <w:vAlign w:val="center"/>
          </w:tcPr>
          <w:p w14:paraId="7F9FD43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NM_007194</w:t>
            </w:r>
          </w:p>
        </w:tc>
        <w:tc>
          <w:tcPr>
            <w:tcW w:w="4962" w:type="dxa"/>
            <w:tcBorders>
              <w:top w:val="nil"/>
              <w:left w:val="nil"/>
              <w:bottom w:val="single" w:sz="4" w:space="0" w:color="auto"/>
              <w:right w:val="single" w:sz="4" w:space="0" w:color="auto"/>
            </w:tcBorders>
            <w:noWrap/>
            <w:vAlign w:val="center"/>
          </w:tcPr>
          <w:p w14:paraId="319D413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15</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8DB789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F544058"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C5DFF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13</w:t>
            </w:r>
          </w:p>
        </w:tc>
        <w:tc>
          <w:tcPr>
            <w:tcW w:w="1091" w:type="dxa"/>
            <w:tcBorders>
              <w:top w:val="nil"/>
              <w:left w:val="nil"/>
              <w:bottom w:val="single" w:sz="4" w:space="0" w:color="auto"/>
              <w:right w:val="single" w:sz="4" w:space="0" w:color="auto"/>
            </w:tcBorders>
            <w:noWrap/>
            <w:vAlign w:val="center"/>
          </w:tcPr>
          <w:p w14:paraId="5D2BB06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ERBB2</w:t>
            </w:r>
          </w:p>
        </w:tc>
        <w:tc>
          <w:tcPr>
            <w:tcW w:w="1701" w:type="dxa"/>
            <w:tcBorders>
              <w:top w:val="nil"/>
              <w:left w:val="nil"/>
              <w:bottom w:val="single" w:sz="4" w:space="0" w:color="auto"/>
              <w:right w:val="single" w:sz="4" w:space="0" w:color="auto"/>
            </w:tcBorders>
            <w:noWrap/>
            <w:vAlign w:val="center"/>
          </w:tcPr>
          <w:p w14:paraId="701BDB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NM_004448</w:t>
            </w:r>
          </w:p>
        </w:tc>
        <w:tc>
          <w:tcPr>
            <w:tcW w:w="4962" w:type="dxa"/>
            <w:tcBorders>
              <w:top w:val="nil"/>
              <w:left w:val="nil"/>
              <w:bottom w:val="single" w:sz="4" w:space="0" w:color="auto"/>
              <w:right w:val="single" w:sz="4" w:space="0" w:color="auto"/>
            </w:tcBorders>
            <w:noWrap/>
            <w:vAlign w:val="center"/>
          </w:tcPr>
          <w:p w14:paraId="77B713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1~3/6~9/11~12/16~21/23/25~27</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4562834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D59C4A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E3557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14</w:t>
            </w:r>
          </w:p>
        </w:tc>
        <w:tc>
          <w:tcPr>
            <w:tcW w:w="1091" w:type="dxa"/>
            <w:tcBorders>
              <w:top w:val="nil"/>
              <w:left w:val="nil"/>
              <w:bottom w:val="single" w:sz="4" w:space="0" w:color="auto"/>
              <w:right w:val="single" w:sz="4" w:space="0" w:color="auto"/>
            </w:tcBorders>
            <w:noWrap/>
            <w:vAlign w:val="center"/>
          </w:tcPr>
          <w:p w14:paraId="2F5FE4DF" w14:textId="77777777" w:rsidR="00FC4FC2" w:rsidRPr="00590D46" w:rsidRDefault="00FC4FC2" w:rsidP="008F12F4">
            <w:pPr>
              <w:jc w:val="center"/>
              <w:rPr>
                <w:rFonts w:ascii="微软雅黑" w:eastAsia="微软雅黑" w:hAnsi="微软雅黑"/>
                <w:i/>
                <w:iCs/>
                <w:kern w:val="0"/>
                <w:sz w:val="18"/>
                <w:szCs w:val="18"/>
              </w:rPr>
            </w:pPr>
            <w:r w:rsidRPr="0070215F">
              <w:rPr>
                <w:rFonts w:ascii="微软雅黑" w:eastAsia="微软雅黑" w:hAnsi="微软雅黑"/>
                <w:i/>
                <w:iCs/>
                <w:kern w:val="0"/>
                <w:sz w:val="18"/>
                <w:szCs w:val="18"/>
              </w:rPr>
              <w:t>ESR1</w:t>
            </w:r>
          </w:p>
        </w:tc>
        <w:tc>
          <w:tcPr>
            <w:tcW w:w="1701" w:type="dxa"/>
            <w:tcBorders>
              <w:top w:val="nil"/>
              <w:left w:val="nil"/>
              <w:bottom w:val="single" w:sz="4" w:space="0" w:color="auto"/>
              <w:right w:val="single" w:sz="4" w:space="0" w:color="auto"/>
            </w:tcBorders>
            <w:noWrap/>
            <w:vAlign w:val="center"/>
          </w:tcPr>
          <w:p w14:paraId="1BE436EB" w14:textId="77777777" w:rsidR="008E2B07" w:rsidRPr="007E40B8"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if “v1.</w:t>
            </w:r>
            <w:r w:rsidRPr="007E40B8">
              <w:rPr>
                <w:rFonts w:ascii="微软雅黑" w:eastAsia="微软雅黑" w:hAnsi="微软雅黑" w:hint="eastAsia"/>
                <w:kern w:val="0"/>
                <w:sz w:val="18"/>
                <w:szCs w:val="18"/>
                <w:highlight w:val="green"/>
              </w:rPr>
              <w:t>5</w:t>
            </w:r>
            <w:r w:rsidRPr="007E40B8">
              <w:rPr>
                <w:rFonts w:ascii="微软雅黑" w:eastAsia="微软雅黑" w:hAnsi="微软雅黑"/>
                <w:kern w:val="0"/>
                <w:sz w:val="18"/>
                <w:szCs w:val="18"/>
                <w:highlight w:val="green"/>
              </w:rPr>
              <w:t>.0” in sample.json_batch_name or “v1.</w:t>
            </w:r>
            <w:r w:rsidRPr="007E40B8">
              <w:rPr>
                <w:rFonts w:ascii="微软雅黑" w:eastAsia="微软雅黑" w:hAnsi="微软雅黑" w:hint="eastAsia"/>
                <w:kern w:val="0"/>
                <w:sz w:val="18"/>
                <w:szCs w:val="18"/>
                <w:highlight w:val="green"/>
              </w:rPr>
              <w:t>4</w:t>
            </w:r>
            <w:r w:rsidRPr="007E40B8">
              <w:rPr>
                <w:rFonts w:ascii="微软雅黑" w:eastAsia="微软雅黑" w:hAnsi="微软雅黑"/>
                <w:kern w:val="0"/>
                <w:sz w:val="18"/>
                <w:szCs w:val="18"/>
                <w:highlight w:val="green"/>
              </w:rPr>
              <w:t>.0” in sample.json_batch_name</w:t>
            </w:r>
            <w:r w:rsidRPr="007E40B8">
              <w:rPr>
                <w:rFonts w:ascii="微软雅黑" w:eastAsia="微软雅黑" w:hAnsi="微软雅黑" w:hint="eastAsia"/>
                <w:kern w:val="0"/>
                <w:sz w:val="18"/>
                <w:szCs w:val="18"/>
                <w:highlight w:val="green"/>
              </w:rPr>
              <w:t xml:space="preserve"> </w:t>
            </w:r>
            <w:r w:rsidRPr="007E40B8">
              <w:rPr>
                <w:rFonts w:ascii="微软雅黑" w:eastAsia="微软雅黑" w:hAnsi="微软雅黑"/>
                <w:kern w:val="0"/>
                <w:sz w:val="18"/>
                <w:szCs w:val="18"/>
                <w:highlight w:val="green"/>
              </w:rPr>
              <w:t>or “v1.</w:t>
            </w:r>
            <w:r w:rsidRPr="007E40B8">
              <w:rPr>
                <w:rFonts w:ascii="微软雅黑" w:eastAsia="微软雅黑" w:hAnsi="微软雅黑" w:hint="eastAsia"/>
                <w:kern w:val="0"/>
                <w:sz w:val="18"/>
                <w:szCs w:val="18"/>
                <w:highlight w:val="green"/>
              </w:rPr>
              <w:t>4</w:t>
            </w:r>
            <w:r w:rsidRPr="007E40B8">
              <w:rPr>
                <w:rFonts w:ascii="微软雅黑" w:eastAsia="微软雅黑" w:hAnsi="微软雅黑"/>
                <w:kern w:val="0"/>
                <w:sz w:val="18"/>
                <w:szCs w:val="18"/>
                <w:highlight w:val="green"/>
              </w:rPr>
              <w:t>.</w:t>
            </w:r>
            <w:r w:rsidRPr="007E40B8">
              <w:rPr>
                <w:rFonts w:ascii="微软雅黑" w:eastAsia="微软雅黑" w:hAnsi="微软雅黑" w:hint="eastAsia"/>
                <w:kern w:val="0"/>
                <w:sz w:val="18"/>
                <w:szCs w:val="18"/>
                <w:highlight w:val="green"/>
              </w:rPr>
              <w:t>1</w:t>
            </w:r>
            <w:r w:rsidRPr="007E40B8">
              <w:rPr>
                <w:rFonts w:ascii="微软雅黑" w:eastAsia="微软雅黑" w:hAnsi="微软雅黑"/>
                <w:kern w:val="0"/>
                <w:sz w:val="18"/>
                <w:szCs w:val="18"/>
                <w:highlight w:val="green"/>
              </w:rPr>
              <w:t>” in sample.json_batc</w:t>
            </w:r>
            <w:r w:rsidRPr="007E40B8">
              <w:rPr>
                <w:rFonts w:ascii="微软雅黑" w:eastAsia="微软雅黑" w:hAnsi="微软雅黑"/>
                <w:kern w:val="0"/>
                <w:sz w:val="18"/>
                <w:szCs w:val="18"/>
                <w:highlight w:val="green"/>
              </w:rPr>
              <w:lastRenderedPageBreak/>
              <w:t>h_name %}</w:t>
            </w:r>
          </w:p>
          <w:p w14:paraId="4FFEA59E" w14:textId="77777777" w:rsidR="00FC4FC2"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NM_001122740</w:t>
            </w:r>
          </w:p>
          <w:p w14:paraId="14ACC8E1" w14:textId="77777777" w:rsidR="008E2B07" w:rsidRPr="007E40B8"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else%}</w:t>
            </w:r>
          </w:p>
          <w:p w14:paraId="3CB43A3F" w14:textId="77777777" w:rsidR="008E2B07" w:rsidRDefault="008E2B07" w:rsidP="008E2B07">
            <w:pPr>
              <w:jc w:val="center"/>
              <w:rPr>
                <w:rFonts w:ascii="微软雅黑" w:eastAsia="微软雅黑" w:hAnsi="微软雅黑"/>
                <w:kern w:val="0"/>
                <w:sz w:val="18"/>
                <w:szCs w:val="18"/>
              </w:rPr>
            </w:pPr>
            <w:r w:rsidRPr="008E2B07">
              <w:rPr>
                <w:rFonts w:ascii="微软雅黑" w:eastAsia="微软雅黑" w:hAnsi="微软雅黑"/>
                <w:kern w:val="0"/>
                <w:sz w:val="18"/>
                <w:szCs w:val="18"/>
              </w:rPr>
              <w:t>NM_000125</w:t>
            </w:r>
          </w:p>
          <w:p w14:paraId="0CDC1D93" w14:textId="4A125784" w:rsidR="008E2B07" w:rsidRPr="00590D46"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endif%}</w:t>
            </w:r>
          </w:p>
        </w:tc>
        <w:tc>
          <w:tcPr>
            <w:tcW w:w="4962" w:type="dxa"/>
            <w:tcBorders>
              <w:top w:val="nil"/>
              <w:left w:val="nil"/>
              <w:bottom w:val="single" w:sz="4" w:space="0" w:color="auto"/>
              <w:right w:val="single" w:sz="4" w:space="0" w:color="auto"/>
            </w:tcBorders>
            <w:noWrap/>
            <w:vAlign w:val="center"/>
          </w:tcPr>
          <w:p w14:paraId="326B87C5" w14:textId="77777777" w:rsidR="00564E33" w:rsidRPr="00564E33" w:rsidRDefault="00564E33" w:rsidP="00564E33">
            <w:pPr>
              <w:rPr>
                <w:rFonts w:ascii="微软雅黑" w:eastAsia="微软雅黑" w:hAnsi="微软雅黑"/>
                <w:kern w:val="0"/>
                <w:sz w:val="18"/>
                <w:szCs w:val="18"/>
              </w:rPr>
            </w:pPr>
            <w:r w:rsidRPr="00564E33">
              <w:rPr>
                <w:rFonts w:ascii="微软雅黑" w:eastAsia="微软雅黑" w:hAnsi="微软雅黑"/>
                <w:kern w:val="0"/>
                <w:sz w:val="18"/>
                <w:szCs w:val="18"/>
                <w:highlight w:val="green"/>
              </w:rPr>
              <w:lastRenderedPageBreak/>
              <w:t>{%p if “v1.5.0” in sample.json_batch_name or “v1.4.0” in sample.json_batch_name or “v1.4.1” in sample.json_batch_name %}</w:t>
            </w:r>
          </w:p>
          <w:p w14:paraId="6244660F" w14:textId="77777777" w:rsidR="00564E33" w:rsidRPr="00564E33" w:rsidRDefault="00564E33" w:rsidP="00564E33">
            <w:pPr>
              <w:rPr>
                <w:rFonts w:ascii="微软雅黑" w:eastAsia="微软雅黑" w:hAnsi="微软雅黑"/>
                <w:kern w:val="0"/>
                <w:sz w:val="18"/>
                <w:szCs w:val="18"/>
              </w:rPr>
            </w:pPr>
            <w:r w:rsidRPr="00564E33">
              <w:rPr>
                <w:rFonts w:ascii="微软雅黑" w:eastAsia="微软雅黑" w:hAnsi="微软雅黑" w:hint="eastAsia"/>
                <w:kern w:val="0"/>
                <w:sz w:val="18"/>
                <w:szCs w:val="18"/>
              </w:rPr>
              <w:t>Exon 2~Exon 9、外显子-内含子连接区</w:t>
            </w:r>
          </w:p>
          <w:p w14:paraId="750C30F3" w14:textId="77777777" w:rsidR="00564E33" w:rsidRPr="00564E33" w:rsidRDefault="00564E33" w:rsidP="00564E33">
            <w:pPr>
              <w:rPr>
                <w:rFonts w:ascii="微软雅黑" w:eastAsia="微软雅黑" w:hAnsi="微软雅黑"/>
                <w:kern w:val="0"/>
                <w:sz w:val="18"/>
                <w:szCs w:val="18"/>
              </w:rPr>
            </w:pPr>
            <w:r w:rsidRPr="00564E33">
              <w:rPr>
                <w:rFonts w:ascii="微软雅黑" w:eastAsia="微软雅黑" w:hAnsi="微软雅黑"/>
                <w:kern w:val="0"/>
                <w:sz w:val="18"/>
                <w:szCs w:val="18"/>
                <w:highlight w:val="green"/>
              </w:rPr>
              <w:t>{%p else%}</w:t>
            </w:r>
          </w:p>
          <w:p w14:paraId="6FBEE2DE" w14:textId="77777777" w:rsidR="00564E33" w:rsidRPr="00564E33" w:rsidRDefault="00564E33" w:rsidP="00564E33">
            <w:pPr>
              <w:rPr>
                <w:rFonts w:ascii="微软雅黑" w:eastAsia="微软雅黑" w:hAnsi="微软雅黑"/>
                <w:kern w:val="0"/>
                <w:sz w:val="18"/>
                <w:szCs w:val="18"/>
              </w:rPr>
            </w:pPr>
            <w:r w:rsidRPr="00564E33">
              <w:rPr>
                <w:rFonts w:ascii="微软雅黑" w:eastAsia="微软雅黑" w:hAnsi="微软雅黑" w:hint="eastAsia"/>
                <w:kern w:val="0"/>
                <w:sz w:val="18"/>
                <w:szCs w:val="18"/>
              </w:rPr>
              <w:t>Exon 1~Exon 8、外显子-内含子连接区</w:t>
            </w:r>
          </w:p>
          <w:p w14:paraId="73674CB8" w14:textId="091263F3" w:rsidR="00FC4FC2" w:rsidRPr="00590D46" w:rsidRDefault="00564E33" w:rsidP="00564E33">
            <w:pPr>
              <w:rPr>
                <w:rFonts w:ascii="微软雅黑" w:eastAsia="微软雅黑" w:hAnsi="微软雅黑"/>
                <w:kern w:val="0"/>
                <w:sz w:val="18"/>
                <w:szCs w:val="18"/>
              </w:rPr>
            </w:pPr>
            <w:r w:rsidRPr="00564E33">
              <w:rPr>
                <w:rFonts w:ascii="微软雅黑" w:eastAsia="微软雅黑" w:hAnsi="微软雅黑"/>
                <w:kern w:val="0"/>
                <w:sz w:val="18"/>
                <w:szCs w:val="18"/>
                <w:highlight w:val="green"/>
              </w:rPr>
              <w:t>{%p endif%}</w:t>
            </w:r>
          </w:p>
        </w:tc>
        <w:tc>
          <w:tcPr>
            <w:tcW w:w="2056" w:type="dxa"/>
            <w:tcBorders>
              <w:top w:val="nil"/>
              <w:left w:val="nil"/>
              <w:bottom w:val="single" w:sz="4" w:space="0" w:color="auto"/>
              <w:right w:val="single" w:sz="4" w:space="0" w:color="auto"/>
            </w:tcBorders>
            <w:noWrap/>
            <w:vAlign w:val="center"/>
          </w:tcPr>
          <w:p w14:paraId="5CF7112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4D391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7D94E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15</w:t>
            </w:r>
          </w:p>
        </w:tc>
        <w:tc>
          <w:tcPr>
            <w:tcW w:w="1091" w:type="dxa"/>
            <w:tcBorders>
              <w:top w:val="nil"/>
              <w:left w:val="nil"/>
              <w:bottom w:val="single" w:sz="4" w:space="0" w:color="auto"/>
              <w:right w:val="single" w:sz="4" w:space="0" w:color="auto"/>
            </w:tcBorders>
            <w:noWrap/>
            <w:vAlign w:val="center"/>
          </w:tcPr>
          <w:p w14:paraId="76B585E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FANCA</w:t>
            </w:r>
          </w:p>
        </w:tc>
        <w:tc>
          <w:tcPr>
            <w:tcW w:w="1701" w:type="dxa"/>
            <w:tcBorders>
              <w:top w:val="nil"/>
              <w:left w:val="nil"/>
              <w:bottom w:val="single" w:sz="4" w:space="0" w:color="auto"/>
              <w:right w:val="single" w:sz="4" w:space="0" w:color="auto"/>
            </w:tcBorders>
            <w:noWrap/>
            <w:vAlign w:val="center"/>
          </w:tcPr>
          <w:p w14:paraId="2CDFDF4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NM_000135</w:t>
            </w:r>
          </w:p>
        </w:tc>
        <w:tc>
          <w:tcPr>
            <w:tcW w:w="4962" w:type="dxa"/>
            <w:tcBorders>
              <w:top w:val="nil"/>
              <w:left w:val="nil"/>
              <w:bottom w:val="single" w:sz="4" w:space="0" w:color="auto"/>
              <w:right w:val="single" w:sz="4" w:space="0" w:color="auto"/>
            </w:tcBorders>
            <w:noWrap/>
            <w:vAlign w:val="center"/>
          </w:tcPr>
          <w:p w14:paraId="23850B7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214E2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4DC4249"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4B9351A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16</w:t>
            </w:r>
          </w:p>
        </w:tc>
        <w:tc>
          <w:tcPr>
            <w:tcW w:w="1091" w:type="dxa"/>
            <w:tcBorders>
              <w:top w:val="single" w:sz="4" w:space="0" w:color="auto"/>
              <w:left w:val="nil"/>
              <w:bottom w:val="single" w:sz="4" w:space="0" w:color="auto"/>
              <w:right w:val="single" w:sz="4" w:space="0" w:color="auto"/>
            </w:tcBorders>
            <w:noWrap/>
            <w:vAlign w:val="center"/>
          </w:tcPr>
          <w:p w14:paraId="6DAFBBD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FANCL</w:t>
            </w:r>
          </w:p>
        </w:tc>
        <w:tc>
          <w:tcPr>
            <w:tcW w:w="1701" w:type="dxa"/>
            <w:tcBorders>
              <w:top w:val="single" w:sz="4" w:space="0" w:color="auto"/>
              <w:left w:val="nil"/>
              <w:bottom w:val="single" w:sz="4" w:space="0" w:color="auto"/>
              <w:right w:val="single" w:sz="4" w:space="0" w:color="auto"/>
            </w:tcBorders>
            <w:noWrap/>
            <w:vAlign w:val="center"/>
          </w:tcPr>
          <w:p w14:paraId="09C641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NM_018062</w:t>
            </w:r>
          </w:p>
        </w:tc>
        <w:tc>
          <w:tcPr>
            <w:tcW w:w="4962" w:type="dxa"/>
            <w:tcBorders>
              <w:top w:val="single" w:sz="4" w:space="0" w:color="auto"/>
              <w:left w:val="nil"/>
              <w:bottom w:val="single" w:sz="4" w:space="0" w:color="auto"/>
              <w:right w:val="single" w:sz="4" w:space="0" w:color="auto"/>
            </w:tcBorders>
            <w:noWrap/>
            <w:vAlign w:val="center"/>
          </w:tcPr>
          <w:p w14:paraId="15C446A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single" w:sz="4" w:space="0" w:color="auto"/>
              <w:left w:val="nil"/>
              <w:bottom w:val="single" w:sz="4" w:space="0" w:color="auto"/>
              <w:right w:val="single" w:sz="4" w:space="0" w:color="auto"/>
            </w:tcBorders>
            <w:noWrap/>
            <w:vAlign w:val="center"/>
          </w:tcPr>
          <w:p w14:paraId="25D704B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98362D1"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50E7BCA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17</w:t>
            </w:r>
          </w:p>
        </w:tc>
        <w:tc>
          <w:tcPr>
            <w:tcW w:w="1091" w:type="dxa"/>
            <w:tcBorders>
              <w:top w:val="single" w:sz="4" w:space="0" w:color="auto"/>
              <w:left w:val="nil"/>
              <w:bottom w:val="single" w:sz="4" w:space="0" w:color="auto"/>
              <w:right w:val="single" w:sz="4" w:space="0" w:color="auto"/>
            </w:tcBorders>
            <w:noWrap/>
            <w:vAlign w:val="center"/>
          </w:tcPr>
          <w:p w14:paraId="653CBC6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HDAC2</w:t>
            </w:r>
          </w:p>
        </w:tc>
        <w:tc>
          <w:tcPr>
            <w:tcW w:w="1701" w:type="dxa"/>
            <w:tcBorders>
              <w:top w:val="single" w:sz="4" w:space="0" w:color="auto"/>
              <w:left w:val="nil"/>
              <w:bottom w:val="single" w:sz="4" w:space="0" w:color="auto"/>
              <w:right w:val="single" w:sz="4" w:space="0" w:color="auto"/>
            </w:tcBorders>
            <w:noWrap/>
            <w:vAlign w:val="center"/>
          </w:tcPr>
          <w:p w14:paraId="66150A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NM_001527</w:t>
            </w:r>
          </w:p>
        </w:tc>
        <w:tc>
          <w:tcPr>
            <w:tcW w:w="4962" w:type="dxa"/>
            <w:tcBorders>
              <w:top w:val="single" w:sz="4" w:space="0" w:color="auto"/>
              <w:left w:val="nil"/>
              <w:bottom w:val="single" w:sz="4" w:space="0" w:color="auto"/>
              <w:right w:val="single" w:sz="4" w:space="0" w:color="auto"/>
            </w:tcBorders>
            <w:noWrap/>
            <w:vAlign w:val="center"/>
          </w:tcPr>
          <w:p w14:paraId="503BAC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single" w:sz="4" w:space="0" w:color="auto"/>
              <w:left w:val="nil"/>
              <w:bottom w:val="single" w:sz="4" w:space="0" w:color="auto"/>
              <w:right w:val="single" w:sz="4" w:space="0" w:color="auto"/>
            </w:tcBorders>
            <w:noWrap/>
            <w:vAlign w:val="center"/>
          </w:tcPr>
          <w:p w14:paraId="1C55FA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B1CB0D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072A55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18</w:t>
            </w:r>
          </w:p>
        </w:tc>
        <w:tc>
          <w:tcPr>
            <w:tcW w:w="1091" w:type="dxa"/>
            <w:tcBorders>
              <w:top w:val="nil"/>
              <w:left w:val="nil"/>
              <w:bottom w:val="single" w:sz="4" w:space="0" w:color="auto"/>
              <w:right w:val="single" w:sz="4" w:space="0" w:color="auto"/>
            </w:tcBorders>
            <w:noWrap/>
            <w:vAlign w:val="center"/>
          </w:tcPr>
          <w:p w14:paraId="393D19E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HOXB13</w:t>
            </w:r>
          </w:p>
        </w:tc>
        <w:tc>
          <w:tcPr>
            <w:tcW w:w="1701" w:type="dxa"/>
            <w:tcBorders>
              <w:top w:val="nil"/>
              <w:left w:val="nil"/>
              <w:bottom w:val="single" w:sz="4" w:space="0" w:color="auto"/>
              <w:right w:val="single" w:sz="4" w:space="0" w:color="auto"/>
            </w:tcBorders>
            <w:noWrap/>
            <w:vAlign w:val="center"/>
          </w:tcPr>
          <w:p w14:paraId="78166D1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NM_006361</w:t>
            </w:r>
          </w:p>
        </w:tc>
        <w:tc>
          <w:tcPr>
            <w:tcW w:w="4962" w:type="dxa"/>
            <w:tcBorders>
              <w:top w:val="nil"/>
              <w:left w:val="nil"/>
              <w:bottom w:val="single" w:sz="4" w:space="0" w:color="auto"/>
              <w:right w:val="single" w:sz="4" w:space="0" w:color="auto"/>
            </w:tcBorders>
            <w:noWrap/>
            <w:vAlign w:val="center"/>
          </w:tcPr>
          <w:p w14:paraId="0F6490A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200D590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F7973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6B8FF6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19</w:t>
            </w:r>
          </w:p>
        </w:tc>
        <w:tc>
          <w:tcPr>
            <w:tcW w:w="1091" w:type="dxa"/>
            <w:tcBorders>
              <w:top w:val="nil"/>
              <w:left w:val="nil"/>
              <w:bottom w:val="single" w:sz="4" w:space="0" w:color="auto"/>
              <w:right w:val="single" w:sz="4" w:space="0" w:color="auto"/>
            </w:tcBorders>
            <w:noWrap/>
            <w:vAlign w:val="center"/>
          </w:tcPr>
          <w:p w14:paraId="122AB6FC" w14:textId="77777777" w:rsidR="00FC4FC2" w:rsidRPr="00590D46" w:rsidRDefault="00FC4FC2" w:rsidP="008F12F4">
            <w:pPr>
              <w:jc w:val="center"/>
              <w:rPr>
                <w:rFonts w:ascii="微软雅黑" w:eastAsia="微软雅黑" w:hAnsi="微软雅黑"/>
                <w:i/>
                <w:iCs/>
                <w:kern w:val="0"/>
                <w:sz w:val="18"/>
                <w:szCs w:val="18"/>
              </w:rPr>
            </w:pPr>
            <w:r w:rsidRPr="0070215F">
              <w:rPr>
                <w:rFonts w:ascii="微软雅黑" w:eastAsia="微软雅黑" w:hAnsi="微软雅黑"/>
                <w:i/>
                <w:iCs/>
                <w:kern w:val="0"/>
                <w:sz w:val="18"/>
                <w:szCs w:val="18"/>
              </w:rPr>
              <w:t>KRAS</w:t>
            </w:r>
          </w:p>
        </w:tc>
        <w:tc>
          <w:tcPr>
            <w:tcW w:w="1701" w:type="dxa"/>
            <w:tcBorders>
              <w:top w:val="nil"/>
              <w:left w:val="nil"/>
              <w:bottom w:val="single" w:sz="4" w:space="0" w:color="auto"/>
              <w:right w:val="single" w:sz="4" w:space="0" w:color="auto"/>
            </w:tcBorders>
            <w:noWrap/>
            <w:vAlign w:val="center"/>
          </w:tcPr>
          <w:p w14:paraId="0890604D" w14:textId="7E21F2EE" w:rsidR="008E2B07" w:rsidRDefault="008E2B07" w:rsidP="008F12F4">
            <w:pPr>
              <w:jc w:val="center"/>
              <w:rPr>
                <w:rFonts w:ascii="微软雅黑" w:eastAsia="微软雅黑" w:hAnsi="微软雅黑"/>
                <w:kern w:val="0"/>
                <w:sz w:val="18"/>
                <w:szCs w:val="18"/>
              </w:rPr>
            </w:pPr>
            <w:r w:rsidRPr="008E2B07">
              <w:rPr>
                <w:rFonts w:ascii="微软雅黑" w:eastAsia="微软雅黑" w:hAnsi="微软雅黑"/>
                <w:kern w:val="0"/>
                <w:sz w:val="18"/>
                <w:szCs w:val="18"/>
                <w:highlight w:val="green"/>
              </w:rPr>
              <w:t>{%p if “v1.5.0” in sample.json_batch_name or “v1.4.0” in sample.json_batch_name or “v1.4.1” in sample.json_batch_name %}</w:t>
            </w:r>
          </w:p>
          <w:p w14:paraId="605F2254" w14:textId="77777777" w:rsidR="00FC4FC2"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NM_033360</w:t>
            </w:r>
          </w:p>
          <w:p w14:paraId="5AC0C15D" w14:textId="77777777" w:rsidR="008E2B07" w:rsidRPr="007E40B8"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else%}</w:t>
            </w:r>
          </w:p>
          <w:p w14:paraId="18CE3EC8" w14:textId="77777777" w:rsidR="008E2B07" w:rsidRDefault="008E2B07" w:rsidP="008E2B07">
            <w:pPr>
              <w:jc w:val="center"/>
              <w:rPr>
                <w:rFonts w:ascii="微软雅黑" w:eastAsia="微软雅黑" w:hAnsi="微软雅黑"/>
                <w:kern w:val="0"/>
                <w:sz w:val="18"/>
                <w:szCs w:val="18"/>
              </w:rPr>
            </w:pPr>
            <w:r w:rsidRPr="008E2B07">
              <w:rPr>
                <w:rFonts w:ascii="微软雅黑" w:eastAsia="微软雅黑" w:hAnsi="微软雅黑"/>
                <w:kern w:val="0"/>
                <w:sz w:val="18"/>
                <w:szCs w:val="18"/>
              </w:rPr>
              <w:t>NM_004985</w:t>
            </w:r>
          </w:p>
          <w:p w14:paraId="0BBAAD9A" w14:textId="27AFA80A" w:rsidR="008E2B07" w:rsidRPr="00590D46"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endif%}</w:t>
            </w:r>
          </w:p>
        </w:tc>
        <w:tc>
          <w:tcPr>
            <w:tcW w:w="4962" w:type="dxa"/>
            <w:tcBorders>
              <w:top w:val="nil"/>
              <w:left w:val="nil"/>
              <w:bottom w:val="single" w:sz="4" w:space="0" w:color="auto"/>
              <w:right w:val="single" w:sz="4" w:space="0" w:color="auto"/>
            </w:tcBorders>
            <w:noWrap/>
            <w:vAlign w:val="center"/>
          </w:tcPr>
          <w:p w14:paraId="13A2AE70"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630AA8B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AD44F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77153A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20</w:t>
            </w:r>
          </w:p>
        </w:tc>
        <w:tc>
          <w:tcPr>
            <w:tcW w:w="1091" w:type="dxa"/>
            <w:tcBorders>
              <w:top w:val="nil"/>
              <w:left w:val="nil"/>
              <w:bottom w:val="single" w:sz="4" w:space="0" w:color="auto"/>
              <w:right w:val="single" w:sz="4" w:space="0" w:color="auto"/>
            </w:tcBorders>
            <w:noWrap/>
            <w:vAlign w:val="center"/>
          </w:tcPr>
          <w:p w14:paraId="51A20C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MRE11</w:t>
            </w:r>
          </w:p>
        </w:tc>
        <w:tc>
          <w:tcPr>
            <w:tcW w:w="1701" w:type="dxa"/>
            <w:noWrap/>
            <w:vAlign w:val="center"/>
          </w:tcPr>
          <w:p w14:paraId="50D4A8A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NM_005591</w:t>
            </w:r>
          </w:p>
        </w:tc>
        <w:tc>
          <w:tcPr>
            <w:tcW w:w="4962" w:type="dxa"/>
            <w:tcBorders>
              <w:top w:val="nil"/>
              <w:left w:val="single" w:sz="4" w:space="0" w:color="auto"/>
              <w:bottom w:val="single" w:sz="4" w:space="0" w:color="auto"/>
              <w:right w:val="single" w:sz="4" w:space="0" w:color="auto"/>
            </w:tcBorders>
            <w:noWrap/>
            <w:vAlign w:val="center"/>
          </w:tcPr>
          <w:p w14:paraId="09568F6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8C8CEA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BE1CA7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43AD50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21</w:t>
            </w:r>
          </w:p>
        </w:tc>
        <w:tc>
          <w:tcPr>
            <w:tcW w:w="1091" w:type="dxa"/>
            <w:tcBorders>
              <w:top w:val="nil"/>
              <w:left w:val="nil"/>
              <w:bottom w:val="single" w:sz="4" w:space="0" w:color="auto"/>
              <w:right w:val="single" w:sz="4" w:space="0" w:color="auto"/>
            </w:tcBorders>
            <w:noWrap/>
            <w:vAlign w:val="center"/>
          </w:tcPr>
          <w:p w14:paraId="700C251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NBN</w:t>
            </w:r>
          </w:p>
        </w:tc>
        <w:tc>
          <w:tcPr>
            <w:tcW w:w="1701" w:type="dxa"/>
            <w:tcBorders>
              <w:top w:val="single" w:sz="4" w:space="0" w:color="auto"/>
              <w:left w:val="nil"/>
              <w:bottom w:val="single" w:sz="4" w:space="0" w:color="auto"/>
              <w:right w:val="single" w:sz="4" w:space="0" w:color="auto"/>
            </w:tcBorders>
            <w:noWrap/>
            <w:vAlign w:val="center"/>
          </w:tcPr>
          <w:p w14:paraId="1CF7ED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NM_002485</w:t>
            </w:r>
          </w:p>
        </w:tc>
        <w:tc>
          <w:tcPr>
            <w:tcW w:w="4962" w:type="dxa"/>
            <w:tcBorders>
              <w:top w:val="nil"/>
              <w:left w:val="nil"/>
              <w:bottom w:val="single" w:sz="4" w:space="0" w:color="auto"/>
              <w:right w:val="single" w:sz="4" w:space="0" w:color="auto"/>
            </w:tcBorders>
            <w:noWrap/>
            <w:vAlign w:val="center"/>
          </w:tcPr>
          <w:p w14:paraId="6E62E55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30618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55F5BE"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2020AB1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22</w:t>
            </w:r>
          </w:p>
        </w:tc>
        <w:tc>
          <w:tcPr>
            <w:tcW w:w="1091" w:type="dxa"/>
            <w:tcBorders>
              <w:top w:val="nil"/>
              <w:left w:val="nil"/>
              <w:bottom w:val="single" w:sz="4" w:space="0" w:color="auto"/>
              <w:right w:val="single" w:sz="4" w:space="0" w:color="auto"/>
            </w:tcBorders>
            <w:noWrap/>
            <w:vAlign w:val="center"/>
          </w:tcPr>
          <w:p w14:paraId="2050816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NRAS</w:t>
            </w:r>
          </w:p>
        </w:tc>
        <w:tc>
          <w:tcPr>
            <w:tcW w:w="1701" w:type="dxa"/>
            <w:tcBorders>
              <w:top w:val="nil"/>
              <w:left w:val="nil"/>
              <w:bottom w:val="single" w:sz="4" w:space="0" w:color="auto"/>
              <w:right w:val="single" w:sz="4" w:space="0" w:color="auto"/>
            </w:tcBorders>
            <w:noWrap/>
            <w:vAlign w:val="center"/>
          </w:tcPr>
          <w:p w14:paraId="4B80088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NM_002524</w:t>
            </w:r>
          </w:p>
        </w:tc>
        <w:tc>
          <w:tcPr>
            <w:tcW w:w="4962" w:type="dxa"/>
            <w:tcBorders>
              <w:top w:val="nil"/>
              <w:left w:val="nil"/>
              <w:bottom w:val="single" w:sz="4" w:space="0" w:color="auto"/>
              <w:right w:val="single" w:sz="4" w:space="0" w:color="auto"/>
            </w:tcBorders>
            <w:noWrap/>
            <w:vAlign w:val="center"/>
          </w:tcPr>
          <w:p w14:paraId="09D510C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4DF11F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6EA22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AC146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23</w:t>
            </w:r>
          </w:p>
        </w:tc>
        <w:tc>
          <w:tcPr>
            <w:tcW w:w="1091" w:type="dxa"/>
            <w:tcBorders>
              <w:top w:val="nil"/>
              <w:left w:val="nil"/>
              <w:bottom w:val="single" w:sz="4" w:space="0" w:color="auto"/>
              <w:right w:val="single" w:sz="4" w:space="0" w:color="auto"/>
            </w:tcBorders>
            <w:noWrap/>
            <w:vAlign w:val="center"/>
          </w:tcPr>
          <w:p w14:paraId="03BE4DD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PALB2</w:t>
            </w:r>
          </w:p>
        </w:tc>
        <w:tc>
          <w:tcPr>
            <w:tcW w:w="1701" w:type="dxa"/>
            <w:tcBorders>
              <w:top w:val="nil"/>
              <w:left w:val="nil"/>
              <w:bottom w:val="single" w:sz="4" w:space="0" w:color="auto"/>
              <w:right w:val="single" w:sz="4" w:space="0" w:color="auto"/>
            </w:tcBorders>
            <w:noWrap/>
            <w:vAlign w:val="center"/>
          </w:tcPr>
          <w:p w14:paraId="36BD57B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NM_024675</w:t>
            </w:r>
          </w:p>
        </w:tc>
        <w:tc>
          <w:tcPr>
            <w:tcW w:w="4962" w:type="dxa"/>
            <w:tcBorders>
              <w:top w:val="nil"/>
              <w:left w:val="nil"/>
              <w:bottom w:val="single" w:sz="4" w:space="0" w:color="auto"/>
              <w:right w:val="single" w:sz="4" w:space="0" w:color="auto"/>
            </w:tcBorders>
            <w:noWrap/>
            <w:vAlign w:val="center"/>
          </w:tcPr>
          <w:p w14:paraId="18DC130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DD2C8D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32202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14FED7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24</w:t>
            </w:r>
          </w:p>
        </w:tc>
        <w:tc>
          <w:tcPr>
            <w:tcW w:w="1091" w:type="dxa"/>
            <w:tcBorders>
              <w:top w:val="nil"/>
              <w:left w:val="nil"/>
              <w:bottom w:val="single" w:sz="4" w:space="0" w:color="auto"/>
              <w:right w:val="single" w:sz="4" w:space="0" w:color="auto"/>
            </w:tcBorders>
            <w:noWrap/>
            <w:vAlign w:val="center"/>
          </w:tcPr>
          <w:p w14:paraId="2256B22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PIK3CA</w:t>
            </w:r>
          </w:p>
        </w:tc>
        <w:tc>
          <w:tcPr>
            <w:tcW w:w="1701" w:type="dxa"/>
            <w:tcBorders>
              <w:top w:val="nil"/>
              <w:left w:val="nil"/>
              <w:bottom w:val="single" w:sz="4" w:space="0" w:color="auto"/>
              <w:right w:val="single" w:sz="4" w:space="0" w:color="auto"/>
            </w:tcBorders>
            <w:noWrap/>
            <w:vAlign w:val="center"/>
          </w:tcPr>
          <w:p w14:paraId="72FD184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NM_006218</w:t>
            </w:r>
          </w:p>
        </w:tc>
        <w:tc>
          <w:tcPr>
            <w:tcW w:w="4962" w:type="dxa"/>
            <w:tcBorders>
              <w:top w:val="nil"/>
              <w:left w:val="nil"/>
              <w:bottom w:val="single" w:sz="4" w:space="0" w:color="auto"/>
              <w:right w:val="single" w:sz="4" w:space="0" w:color="auto"/>
            </w:tcBorders>
            <w:noWrap/>
            <w:vAlign w:val="center"/>
          </w:tcPr>
          <w:p w14:paraId="7298FF4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2/5/6/8/10/14/21</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7287576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37BC0C9"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708687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25</w:t>
            </w:r>
          </w:p>
        </w:tc>
        <w:tc>
          <w:tcPr>
            <w:tcW w:w="1091" w:type="dxa"/>
            <w:tcBorders>
              <w:top w:val="nil"/>
              <w:left w:val="nil"/>
              <w:bottom w:val="single" w:sz="4" w:space="0" w:color="auto"/>
              <w:right w:val="single" w:sz="4" w:space="0" w:color="auto"/>
            </w:tcBorders>
            <w:noWrap/>
            <w:vAlign w:val="center"/>
          </w:tcPr>
          <w:p w14:paraId="389D419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PPP2R2A</w:t>
            </w:r>
          </w:p>
        </w:tc>
        <w:tc>
          <w:tcPr>
            <w:tcW w:w="1701" w:type="dxa"/>
            <w:tcBorders>
              <w:top w:val="nil"/>
              <w:left w:val="nil"/>
              <w:bottom w:val="single" w:sz="4" w:space="0" w:color="auto"/>
              <w:right w:val="single" w:sz="4" w:space="0" w:color="auto"/>
            </w:tcBorders>
            <w:noWrap/>
            <w:vAlign w:val="center"/>
          </w:tcPr>
          <w:p w14:paraId="03EA81A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NM_002717</w:t>
            </w:r>
          </w:p>
        </w:tc>
        <w:tc>
          <w:tcPr>
            <w:tcW w:w="4962" w:type="dxa"/>
            <w:tcBorders>
              <w:top w:val="nil"/>
              <w:left w:val="nil"/>
              <w:bottom w:val="single" w:sz="4" w:space="0" w:color="auto"/>
              <w:right w:val="single" w:sz="4" w:space="0" w:color="auto"/>
            </w:tcBorders>
            <w:noWrap/>
            <w:vAlign w:val="center"/>
          </w:tcPr>
          <w:p w14:paraId="567C627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CDA730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27B84A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D9FD8E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26</w:t>
            </w:r>
          </w:p>
        </w:tc>
        <w:tc>
          <w:tcPr>
            <w:tcW w:w="1091" w:type="dxa"/>
            <w:tcBorders>
              <w:top w:val="nil"/>
              <w:left w:val="nil"/>
              <w:bottom w:val="single" w:sz="4" w:space="0" w:color="auto"/>
              <w:right w:val="single" w:sz="4" w:space="0" w:color="auto"/>
            </w:tcBorders>
            <w:noWrap/>
            <w:vAlign w:val="center"/>
          </w:tcPr>
          <w:p w14:paraId="1851EA3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PTEN</w:t>
            </w:r>
          </w:p>
        </w:tc>
        <w:tc>
          <w:tcPr>
            <w:tcW w:w="1701" w:type="dxa"/>
            <w:tcBorders>
              <w:top w:val="nil"/>
              <w:left w:val="nil"/>
              <w:bottom w:val="single" w:sz="4" w:space="0" w:color="auto"/>
              <w:right w:val="single" w:sz="4" w:space="0" w:color="auto"/>
            </w:tcBorders>
            <w:noWrap/>
            <w:vAlign w:val="center"/>
          </w:tcPr>
          <w:p w14:paraId="199426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NM_000314</w:t>
            </w:r>
          </w:p>
        </w:tc>
        <w:tc>
          <w:tcPr>
            <w:tcW w:w="4962" w:type="dxa"/>
            <w:tcBorders>
              <w:top w:val="nil"/>
              <w:left w:val="nil"/>
              <w:bottom w:val="single" w:sz="4" w:space="0" w:color="auto"/>
              <w:right w:val="single" w:sz="4" w:space="0" w:color="auto"/>
            </w:tcBorders>
            <w:noWrap/>
            <w:vAlign w:val="center"/>
          </w:tcPr>
          <w:p w14:paraId="63A1CEA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182D03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A27D2A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79C17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27</w:t>
            </w:r>
          </w:p>
        </w:tc>
        <w:tc>
          <w:tcPr>
            <w:tcW w:w="1091" w:type="dxa"/>
            <w:tcBorders>
              <w:top w:val="nil"/>
              <w:left w:val="nil"/>
              <w:bottom w:val="single" w:sz="4" w:space="0" w:color="auto"/>
              <w:right w:val="single" w:sz="4" w:space="0" w:color="auto"/>
            </w:tcBorders>
            <w:noWrap/>
            <w:vAlign w:val="center"/>
          </w:tcPr>
          <w:p w14:paraId="3A4B56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RAD51B</w:t>
            </w:r>
          </w:p>
        </w:tc>
        <w:tc>
          <w:tcPr>
            <w:tcW w:w="1701" w:type="dxa"/>
            <w:tcBorders>
              <w:top w:val="nil"/>
              <w:left w:val="nil"/>
              <w:bottom w:val="single" w:sz="4" w:space="0" w:color="auto"/>
              <w:right w:val="single" w:sz="4" w:space="0" w:color="auto"/>
            </w:tcBorders>
            <w:noWrap/>
            <w:vAlign w:val="center"/>
          </w:tcPr>
          <w:p w14:paraId="7743D8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NM_133509</w:t>
            </w:r>
          </w:p>
        </w:tc>
        <w:tc>
          <w:tcPr>
            <w:tcW w:w="4962" w:type="dxa"/>
            <w:tcBorders>
              <w:top w:val="nil"/>
              <w:left w:val="nil"/>
              <w:bottom w:val="single" w:sz="4" w:space="0" w:color="auto"/>
              <w:right w:val="single" w:sz="4" w:space="0" w:color="auto"/>
            </w:tcBorders>
            <w:noWrap/>
            <w:vAlign w:val="center"/>
          </w:tcPr>
          <w:p w14:paraId="00CC139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017BF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947682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4CA434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28</w:t>
            </w:r>
          </w:p>
        </w:tc>
        <w:tc>
          <w:tcPr>
            <w:tcW w:w="1091" w:type="dxa"/>
            <w:tcBorders>
              <w:top w:val="nil"/>
              <w:left w:val="nil"/>
              <w:bottom w:val="single" w:sz="4" w:space="0" w:color="auto"/>
              <w:right w:val="single" w:sz="4" w:space="0" w:color="auto"/>
            </w:tcBorders>
            <w:noWrap/>
            <w:vAlign w:val="center"/>
          </w:tcPr>
          <w:p w14:paraId="5E84BA4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RAD51C</w:t>
            </w:r>
          </w:p>
        </w:tc>
        <w:tc>
          <w:tcPr>
            <w:tcW w:w="1701" w:type="dxa"/>
            <w:tcBorders>
              <w:top w:val="nil"/>
              <w:left w:val="nil"/>
              <w:bottom w:val="single" w:sz="4" w:space="0" w:color="auto"/>
              <w:right w:val="single" w:sz="4" w:space="0" w:color="auto"/>
            </w:tcBorders>
            <w:noWrap/>
            <w:vAlign w:val="center"/>
          </w:tcPr>
          <w:p w14:paraId="24EA003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NM_058216</w:t>
            </w:r>
          </w:p>
        </w:tc>
        <w:tc>
          <w:tcPr>
            <w:tcW w:w="4962" w:type="dxa"/>
            <w:tcBorders>
              <w:top w:val="nil"/>
              <w:left w:val="nil"/>
              <w:bottom w:val="single" w:sz="4" w:space="0" w:color="auto"/>
              <w:right w:val="single" w:sz="4" w:space="0" w:color="auto"/>
            </w:tcBorders>
            <w:noWrap/>
            <w:vAlign w:val="center"/>
          </w:tcPr>
          <w:p w14:paraId="4016B0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16C78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3453C9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374D9D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29</w:t>
            </w:r>
          </w:p>
        </w:tc>
        <w:tc>
          <w:tcPr>
            <w:tcW w:w="1091" w:type="dxa"/>
            <w:tcBorders>
              <w:top w:val="nil"/>
              <w:left w:val="nil"/>
              <w:bottom w:val="single" w:sz="4" w:space="0" w:color="auto"/>
              <w:right w:val="single" w:sz="4" w:space="0" w:color="auto"/>
            </w:tcBorders>
            <w:noWrap/>
            <w:vAlign w:val="center"/>
          </w:tcPr>
          <w:p w14:paraId="74D7112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RAD51D</w:t>
            </w:r>
          </w:p>
        </w:tc>
        <w:tc>
          <w:tcPr>
            <w:tcW w:w="1701" w:type="dxa"/>
            <w:noWrap/>
            <w:vAlign w:val="center"/>
          </w:tcPr>
          <w:p w14:paraId="79BA20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NM_002878</w:t>
            </w:r>
          </w:p>
        </w:tc>
        <w:tc>
          <w:tcPr>
            <w:tcW w:w="4962" w:type="dxa"/>
            <w:tcBorders>
              <w:top w:val="nil"/>
              <w:left w:val="single" w:sz="4" w:space="0" w:color="auto"/>
              <w:bottom w:val="single" w:sz="4" w:space="0" w:color="auto"/>
              <w:right w:val="single" w:sz="4" w:space="0" w:color="auto"/>
            </w:tcBorders>
            <w:noWrap/>
            <w:vAlign w:val="center"/>
          </w:tcPr>
          <w:p w14:paraId="748BCFD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6~Exon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2B2752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F4E576"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23294D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30</w:t>
            </w:r>
          </w:p>
        </w:tc>
        <w:tc>
          <w:tcPr>
            <w:tcW w:w="1091" w:type="dxa"/>
            <w:tcBorders>
              <w:top w:val="nil"/>
              <w:left w:val="nil"/>
              <w:bottom w:val="single" w:sz="4" w:space="0" w:color="auto"/>
              <w:right w:val="single" w:sz="4" w:space="0" w:color="auto"/>
            </w:tcBorders>
            <w:noWrap/>
            <w:vAlign w:val="center"/>
          </w:tcPr>
          <w:p w14:paraId="39850574"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RAD54L</w:t>
            </w:r>
          </w:p>
        </w:tc>
        <w:tc>
          <w:tcPr>
            <w:tcW w:w="1701" w:type="dxa"/>
            <w:tcBorders>
              <w:top w:val="single" w:sz="4" w:space="0" w:color="auto"/>
              <w:left w:val="nil"/>
              <w:bottom w:val="single" w:sz="4" w:space="0" w:color="auto"/>
              <w:right w:val="single" w:sz="4" w:space="0" w:color="auto"/>
            </w:tcBorders>
            <w:noWrap/>
            <w:vAlign w:val="center"/>
          </w:tcPr>
          <w:p w14:paraId="3F2EFB9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NM_001142548</w:t>
            </w:r>
          </w:p>
        </w:tc>
        <w:tc>
          <w:tcPr>
            <w:tcW w:w="4962" w:type="dxa"/>
            <w:tcBorders>
              <w:top w:val="nil"/>
              <w:left w:val="nil"/>
              <w:bottom w:val="single" w:sz="4" w:space="0" w:color="auto"/>
              <w:right w:val="single" w:sz="4" w:space="0" w:color="auto"/>
            </w:tcBorders>
            <w:noWrap/>
            <w:vAlign w:val="center"/>
          </w:tcPr>
          <w:p w14:paraId="0876E8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4D016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6A464F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713B70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31</w:t>
            </w:r>
          </w:p>
        </w:tc>
        <w:tc>
          <w:tcPr>
            <w:tcW w:w="1091" w:type="dxa"/>
            <w:tcBorders>
              <w:top w:val="nil"/>
              <w:left w:val="nil"/>
              <w:bottom w:val="single" w:sz="4" w:space="0" w:color="auto"/>
              <w:right w:val="single" w:sz="4" w:space="0" w:color="auto"/>
            </w:tcBorders>
            <w:noWrap/>
            <w:vAlign w:val="center"/>
          </w:tcPr>
          <w:p w14:paraId="5A60AB1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STK11</w:t>
            </w:r>
          </w:p>
        </w:tc>
        <w:tc>
          <w:tcPr>
            <w:tcW w:w="1701" w:type="dxa"/>
            <w:tcBorders>
              <w:top w:val="nil"/>
              <w:left w:val="nil"/>
              <w:bottom w:val="single" w:sz="4" w:space="0" w:color="auto"/>
              <w:right w:val="single" w:sz="4" w:space="0" w:color="auto"/>
            </w:tcBorders>
            <w:noWrap/>
            <w:vAlign w:val="center"/>
          </w:tcPr>
          <w:p w14:paraId="499018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NM_000455</w:t>
            </w:r>
          </w:p>
        </w:tc>
        <w:tc>
          <w:tcPr>
            <w:tcW w:w="4962" w:type="dxa"/>
            <w:tcBorders>
              <w:top w:val="nil"/>
              <w:left w:val="nil"/>
              <w:bottom w:val="single" w:sz="4" w:space="0" w:color="auto"/>
              <w:right w:val="single" w:sz="4" w:space="0" w:color="auto"/>
            </w:tcBorders>
            <w:noWrap/>
            <w:vAlign w:val="center"/>
          </w:tcPr>
          <w:p w14:paraId="3818FCD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1A875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F335A1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BC1355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32</w:t>
            </w:r>
          </w:p>
        </w:tc>
        <w:tc>
          <w:tcPr>
            <w:tcW w:w="1091" w:type="dxa"/>
            <w:tcBorders>
              <w:top w:val="nil"/>
              <w:left w:val="nil"/>
              <w:bottom w:val="single" w:sz="4" w:space="0" w:color="auto"/>
              <w:right w:val="single" w:sz="4" w:space="0" w:color="auto"/>
            </w:tcBorders>
            <w:noWrap/>
            <w:vAlign w:val="center"/>
          </w:tcPr>
          <w:p w14:paraId="0E28F30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TP53</w:t>
            </w:r>
          </w:p>
        </w:tc>
        <w:tc>
          <w:tcPr>
            <w:tcW w:w="1701" w:type="dxa"/>
            <w:tcBorders>
              <w:top w:val="nil"/>
              <w:left w:val="nil"/>
              <w:bottom w:val="single" w:sz="4" w:space="0" w:color="auto"/>
              <w:right w:val="single" w:sz="4" w:space="0" w:color="auto"/>
            </w:tcBorders>
            <w:noWrap/>
            <w:vAlign w:val="center"/>
          </w:tcPr>
          <w:p w14:paraId="53FFF68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NM_000546</w:t>
            </w:r>
          </w:p>
        </w:tc>
        <w:tc>
          <w:tcPr>
            <w:tcW w:w="4962" w:type="dxa"/>
            <w:tcBorders>
              <w:top w:val="nil"/>
              <w:left w:val="nil"/>
              <w:bottom w:val="single" w:sz="4" w:space="0" w:color="auto"/>
              <w:right w:val="single" w:sz="4" w:space="0" w:color="auto"/>
            </w:tcBorders>
            <w:noWrap/>
            <w:vAlign w:val="center"/>
          </w:tcPr>
          <w:p w14:paraId="1DA1B8F1"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040C0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4BA5C1" w14:textId="77777777" w:rsidTr="008F12F4">
        <w:trPr>
          <w:trHeight w:val="1458"/>
        </w:trPr>
        <w:tc>
          <w:tcPr>
            <w:tcW w:w="10435" w:type="dxa"/>
            <w:gridSpan w:val="5"/>
            <w:tcBorders>
              <w:top w:val="single" w:sz="4" w:space="0" w:color="auto"/>
              <w:left w:val="single" w:sz="4" w:space="0" w:color="auto"/>
              <w:bottom w:val="single" w:sz="4" w:space="0" w:color="auto"/>
              <w:right w:val="single" w:sz="4" w:space="0" w:color="auto"/>
            </w:tcBorders>
            <w:vAlign w:val="center"/>
          </w:tcPr>
          <w:p w14:paraId="6013F799" w14:textId="77777777" w:rsidR="00FC4FC2" w:rsidRPr="00590D46" w:rsidRDefault="00FC4FC2" w:rsidP="008F12F4">
            <w:pPr>
              <w:ind w:left="360" w:hangingChars="200" w:hanging="360"/>
              <w:rPr>
                <w:rFonts w:ascii="微软雅黑" w:eastAsia="微软雅黑" w:hAnsi="微软雅黑"/>
                <w:kern w:val="0"/>
                <w:sz w:val="18"/>
                <w:szCs w:val="18"/>
              </w:rPr>
            </w:pPr>
            <w:r w:rsidRPr="00590D46">
              <w:rPr>
                <w:rFonts w:ascii="微软雅黑" w:eastAsia="微软雅黑" w:hAnsi="微软雅黑" w:hint="eastAsia"/>
                <w:kern w:val="0"/>
                <w:sz w:val="18"/>
                <w:szCs w:val="18"/>
              </w:rPr>
              <w:t>注：以下基因外显子中部分区段由于覆盖度原因不包含在检测范围中：</w:t>
            </w:r>
          </w:p>
          <w:p w14:paraId="0AAD54BA" w14:textId="59548A69" w:rsidR="00FC4FC2" w:rsidRDefault="00FC4FC2" w:rsidP="00734378">
            <w:pPr>
              <w:ind w:left="360" w:hangingChars="200" w:hanging="360"/>
              <w:rPr>
                <w:rFonts w:ascii="微软雅黑" w:eastAsia="微软雅黑" w:hAnsi="微软雅黑"/>
                <w:kern w:val="0"/>
                <w:sz w:val="18"/>
                <w:szCs w:val="18"/>
              </w:rPr>
            </w:pPr>
            <w:r w:rsidRPr="00590D46">
              <w:rPr>
                <w:rFonts w:ascii="微软雅黑" w:eastAsia="微软雅黑" w:hAnsi="微软雅黑"/>
                <w:i/>
                <w:iCs/>
                <w:kern w:val="0"/>
                <w:sz w:val="18"/>
                <w:szCs w:val="18"/>
              </w:rPr>
              <w:t>AR</w:t>
            </w:r>
            <w:r w:rsidRPr="00590D46">
              <w:rPr>
                <w:rFonts w:ascii="微软雅黑" w:eastAsia="微软雅黑" w:hAnsi="微软雅黑"/>
                <w:kern w:val="0"/>
                <w:sz w:val="18"/>
                <w:szCs w:val="18"/>
              </w:rPr>
              <w:t xml:space="preserve">:NM_000044:exon1 / </w:t>
            </w:r>
            <w:r w:rsidRPr="00590D46">
              <w:rPr>
                <w:rFonts w:ascii="微软雅黑" w:eastAsia="微软雅黑" w:hAnsi="微软雅黑"/>
                <w:i/>
                <w:iCs/>
                <w:kern w:val="0"/>
                <w:sz w:val="18"/>
                <w:szCs w:val="18"/>
              </w:rPr>
              <w:t>CDK12</w:t>
            </w:r>
            <w:r w:rsidRPr="00590D46">
              <w:rPr>
                <w:rFonts w:ascii="微软雅黑" w:eastAsia="微软雅黑" w:hAnsi="微软雅黑"/>
                <w:kern w:val="0"/>
                <w:sz w:val="18"/>
                <w:szCs w:val="18"/>
              </w:rPr>
              <w:t>:NM_016507:exon2 /</w:t>
            </w:r>
            <w:r w:rsidRPr="00590D46">
              <w:rPr>
                <w:rFonts w:ascii="微软雅黑" w:eastAsia="微软雅黑" w:hAnsi="微软雅黑"/>
                <w:i/>
                <w:iCs/>
                <w:kern w:val="0"/>
                <w:sz w:val="18"/>
                <w:szCs w:val="18"/>
              </w:rPr>
              <w:t xml:space="preserve"> CDK12</w:t>
            </w:r>
            <w:r w:rsidRPr="00590D46">
              <w:rPr>
                <w:rFonts w:ascii="微软雅黑" w:eastAsia="微软雅黑" w:hAnsi="微软雅黑"/>
                <w:kern w:val="0"/>
                <w:sz w:val="18"/>
                <w:szCs w:val="18"/>
              </w:rPr>
              <w:t xml:space="preserve">:NM_016507:exon14 / </w:t>
            </w:r>
            <w:r w:rsidRPr="00590D46">
              <w:rPr>
                <w:rFonts w:ascii="微软雅黑" w:eastAsia="微软雅黑" w:hAnsi="微软雅黑"/>
                <w:i/>
                <w:iCs/>
                <w:kern w:val="0"/>
                <w:sz w:val="18"/>
                <w:szCs w:val="18"/>
              </w:rPr>
              <w:t>ESR1</w:t>
            </w:r>
            <w:r w:rsidRPr="00590D46">
              <w:rPr>
                <w:rFonts w:ascii="微软雅黑" w:eastAsia="微软雅黑" w:hAnsi="微软雅黑"/>
                <w:kern w:val="0"/>
                <w:sz w:val="18"/>
                <w:szCs w:val="18"/>
              </w:rPr>
              <w:t>:</w:t>
            </w:r>
            <w:r w:rsidR="00734378" w:rsidRPr="00734378">
              <w:rPr>
                <w:rFonts w:ascii="微软雅黑" w:eastAsia="微软雅黑" w:hAnsi="微软雅黑"/>
                <w:kern w:val="0"/>
                <w:sz w:val="18"/>
                <w:szCs w:val="18"/>
                <w:highlight w:val="green"/>
              </w:rPr>
              <w:t>{% if “v1.5.0” in sample.json_batch_name or “v1.4.0” in sample.json_batch_name or “v1.4.1” in sample.json_batch_name %}</w:t>
            </w:r>
            <w:r w:rsidR="00734378" w:rsidRPr="00734378">
              <w:rPr>
                <w:rFonts w:ascii="微软雅黑" w:eastAsia="微软雅黑" w:hAnsi="微软雅黑"/>
                <w:kern w:val="0"/>
                <w:sz w:val="18"/>
                <w:szCs w:val="18"/>
              </w:rPr>
              <w:t>NM_001122740</w:t>
            </w:r>
            <w:r w:rsidR="009E65A6">
              <w:rPr>
                <w:rFonts w:ascii="微软雅黑" w:eastAsia="微软雅黑" w:hAnsi="微软雅黑" w:hint="eastAsia"/>
                <w:kern w:val="0"/>
                <w:sz w:val="18"/>
                <w:szCs w:val="18"/>
              </w:rPr>
              <w:t>:exon2</w:t>
            </w:r>
            <w:r w:rsidR="00734378" w:rsidRPr="00734378">
              <w:rPr>
                <w:rFonts w:ascii="微软雅黑" w:eastAsia="微软雅黑" w:hAnsi="微软雅黑"/>
                <w:kern w:val="0"/>
                <w:sz w:val="18"/>
                <w:szCs w:val="18"/>
                <w:highlight w:val="green"/>
              </w:rPr>
              <w:t>{% else%}</w:t>
            </w:r>
            <w:r w:rsidR="00734378" w:rsidRPr="00734378">
              <w:rPr>
                <w:rFonts w:ascii="微软雅黑" w:eastAsia="微软雅黑" w:hAnsi="微软雅黑"/>
                <w:kern w:val="0"/>
                <w:sz w:val="18"/>
                <w:szCs w:val="18"/>
              </w:rPr>
              <w:t>NM_000125</w:t>
            </w:r>
            <w:r w:rsidR="009E65A6">
              <w:rPr>
                <w:rFonts w:ascii="微软雅黑" w:eastAsia="微软雅黑" w:hAnsi="微软雅黑" w:hint="eastAsia"/>
                <w:kern w:val="0"/>
                <w:sz w:val="18"/>
                <w:szCs w:val="18"/>
              </w:rPr>
              <w:t>:exon1</w:t>
            </w:r>
            <w:r w:rsidR="00734378" w:rsidRPr="00734378">
              <w:rPr>
                <w:rFonts w:ascii="微软雅黑" w:eastAsia="微软雅黑" w:hAnsi="微软雅黑"/>
                <w:kern w:val="0"/>
                <w:sz w:val="18"/>
                <w:szCs w:val="18"/>
                <w:highlight w:val="green"/>
              </w:rPr>
              <w:t>{% endif%}</w:t>
            </w:r>
            <w:r w:rsidRPr="00590D46">
              <w:rPr>
                <w:rFonts w:ascii="微软雅黑" w:eastAsia="微软雅黑" w:hAnsi="微软雅黑"/>
                <w:kern w:val="0"/>
                <w:sz w:val="18"/>
                <w:szCs w:val="18"/>
              </w:rPr>
              <w:t xml:space="preserve"> / </w:t>
            </w:r>
            <w:r w:rsidRPr="00590D46">
              <w:rPr>
                <w:rFonts w:ascii="微软雅黑" w:eastAsia="微软雅黑" w:hAnsi="微软雅黑"/>
                <w:i/>
                <w:iCs/>
                <w:kern w:val="0"/>
                <w:sz w:val="18"/>
                <w:szCs w:val="18"/>
              </w:rPr>
              <w:t>RAD51B</w:t>
            </w:r>
            <w:r w:rsidRPr="00590D46">
              <w:rPr>
                <w:rFonts w:ascii="微软雅黑" w:eastAsia="微软雅黑" w:hAnsi="微软雅黑"/>
                <w:kern w:val="0"/>
                <w:sz w:val="18"/>
                <w:szCs w:val="18"/>
              </w:rPr>
              <w:t>:NM_133509:exon5 /</w:t>
            </w:r>
            <w:r w:rsidRPr="00590D46">
              <w:rPr>
                <w:rFonts w:ascii="微软雅黑" w:eastAsia="微软雅黑" w:hAnsi="微软雅黑"/>
                <w:i/>
                <w:iCs/>
                <w:kern w:val="0"/>
                <w:sz w:val="18"/>
                <w:szCs w:val="18"/>
              </w:rPr>
              <w:t xml:space="preserve"> STK11</w:t>
            </w:r>
            <w:r w:rsidRPr="00590D46">
              <w:rPr>
                <w:rFonts w:ascii="微软雅黑" w:eastAsia="微软雅黑" w:hAnsi="微软雅黑"/>
                <w:kern w:val="0"/>
                <w:sz w:val="18"/>
                <w:szCs w:val="18"/>
              </w:rPr>
              <w:t>:NM_000455:exon3</w:t>
            </w:r>
            <w:r w:rsidRPr="00590D46">
              <w:rPr>
                <w:rFonts w:ascii="微软雅黑" w:eastAsia="微软雅黑" w:hAnsi="微软雅黑" w:hint="eastAsia"/>
                <w:kern w:val="0"/>
                <w:sz w:val="18"/>
                <w:szCs w:val="18"/>
              </w:rPr>
              <w:t>。</w:t>
            </w:r>
          </w:p>
          <w:p w14:paraId="790EA137" w14:textId="675F3229" w:rsidR="00067884" w:rsidRPr="00590D46" w:rsidRDefault="00067884" w:rsidP="008F12F4">
            <w:pPr>
              <w:ind w:left="360" w:hangingChars="200" w:hanging="360"/>
              <w:rPr>
                <w:rFonts w:ascii="微软雅黑" w:eastAsia="微软雅黑" w:hAnsi="微软雅黑"/>
                <w:kern w:val="0"/>
                <w:sz w:val="18"/>
                <w:szCs w:val="18"/>
              </w:rPr>
            </w:pPr>
            <w:r w:rsidRPr="00067884">
              <w:rPr>
                <w:rFonts w:ascii="微软雅黑" w:eastAsia="微软雅黑" w:hAnsi="微软雅黑" w:hint="eastAsia"/>
                <w:kern w:val="0"/>
                <w:sz w:val="18"/>
                <w:szCs w:val="18"/>
              </w:rPr>
              <w:t>*： 大片段重排检测仅限外周血样本。</w:t>
            </w:r>
          </w:p>
        </w:tc>
      </w:tr>
    </w:tbl>
    <w:p w14:paraId="0E22B0D0" w14:textId="77777777" w:rsidR="00FC4FC2" w:rsidRPr="00915A4E" w:rsidRDefault="00FC4FC2" w:rsidP="00FC4FC2">
      <w:pPr>
        <w:snapToGrid w:val="0"/>
        <w:spacing w:line="216" w:lineRule="auto"/>
        <w:rPr>
          <w:rFonts w:ascii="微软雅黑" w:eastAsia="微软雅黑" w:hAnsi="微软雅黑"/>
          <w:sz w:val="16"/>
          <w:szCs w:val="16"/>
        </w:rPr>
      </w:pPr>
    </w:p>
    <w:p w14:paraId="51AB238C" w14:textId="77777777" w:rsidR="00FC4FC2" w:rsidRPr="00915A4E" w:rsidRDefault="00FC4FC2" w:rsidP="00FC4FC2">
      <w:pPr>
        <w:snapToGrid w:val="0"/>
        <w:spacing w:line="276" w:lineRule="auto"/>
        <w:rPr>
          <w:rFonts w:ascii="微软雅黑" w:eastAsia="微软雅黑" w:hAnsi="微软雅黑"/>
          <w:sz w:val="18"/>
          <w:szCs w:val="18"/>
        </w:rPr>
      </w:pPr>
      <w:bookmarkStart w:id="5" w:name="Detaction_Declaration_Table_remove"/>
    </w:p>
    <w:p w14:paraId="2D7FA447" w14:textId="09FB800B" w:rsidR="00FC4FC2" w:rsidRPr="00F65D02" w:rsidRDefault="00FC4FC2" w:rsidP="00FC4FC2">
      <w:pPr>
        <w:snapToGrid w:val="0"/>
        <w:spacing w:line="276" w:lineRule="auto"/>
        <w:rPr>
          <w:rFonts w:ascii="微软雅黑" w:eastAsia="微软雅黑" w:hAnsi="微软雅黑"/>
          <w:sz w:val="18"/>
          <w:szCs w:val="18"/>
        </w:rPr>
      </w:pPr>
    </w:p>
    <w:p w14:paraId="106BE936" w14:textId="77777777" w:rsidR="00173917" w:rsidRPr="00915A4E" w:rsidRDefault="00173917" w:rsidP="00FC4FC2">
      <w:pPr>
        <w:snapToGrid w:val="0"/>
        <w:spacing w:line="276" w:lineRule="auto"/>
        <w:rPr>
          <w:rFonts w:ascii="微软雅黑" w:eastAsia="微软雅黑" w:hAnsi="微软雅黑"/>
          <w:sz w:val="18"/>
          <w:szCs w:val="18"/>
        </w:rPr>
      </w:pPr>
    </w:p>
    <w:tbl>
      <w:tblPr>
        <w:tblStyle w:val="a9"/>
        <w:tblW w:w="0" w:type="auto"/>
        <w:tblLayout w:type="fixed"/>
        <w:tblLook w:val="04A0" w:firstRow="1" w:lastRow="0" w:firstColumn="1" w:lastColumn="0" w:noHBand="0" w:noVBand="1"/>
      </w:tblPr>
      <w:tblGrid>
        <w:gridCol w:w="6345"/>
        <w:gridCol w:w="3617"/>
      </w:tblGrid>
      <w:tr w:rsidR="00173917" w:rsidRPr="00E942CA" w14:paraId="40575B12" w14:textId="77777777" w:rsidTr="00173917">
        <w:tc>
          <w:tcPr>
            <w:tcW w:w="6345" w:type="dxa"/>
            <w:tcBorders>
              <w:top w:val="nil"/>
              <w:left w:val="nil"/>
              <w:right w:val="nil"/>
            </w:tcBorders>
          </w:tcPr>
          <w:p w14:paraId="1F0B9394" w14:textId="77777777" w:rsidR="00173917" w:rsidRPr="00915A4E" w:rsidRDefault="00173917" w:rsidP="00173917">
            <w:pPr>
              <w:ind w:firstLineChars="200" w:firstLine="440"/>
              <w:jc w:val="left"/>
              <w:rPr>
                <w:rFonts w:ascii="微软雅黑" w:eastAsia="微软雅黑" w:hAnsi="微软雅黑"/>
                <w:sz w:val="22"/>
                <w:szCs w:val="18"/>
              </w:rPr>
            </w:pPr>
            <w:r w:rsidRPr="00915A4E">
              <w:rPr>
                <w:rFonts w:ascii="微软雅黑" w:eastAsia="微软雅黑" w:hAnsi="微软雅黑" w:hint="eastAsia"/>
                <w:sz w:val="22"/>
                <w:szCs w:val="18"/>
              </w:rPr>
              <w:t>报告医师</w:t>
            </w:r>
            <w:r w:rsidRPr="00915A4E">
              <w:rPr>
                <w:rFonts w:ascii="微软雅黑" w:eastAsia="微软雅黑" w:hAnsi="微软雅黑"/>
                <w:sz w:val="22"/>
                <w:szCs w:val="18"/>
              </w:rPr>
              <w:t>:</w:t>
            </w:r>
          </w:p>
        </w:tc>
        <w:tc>
          <w:tcPr>
            <w:tcW w:w="3617" w:type="dxa"/>
            <w:tcBorders>
              <w:top w:val="nil"/>
              <w:left w:val="nil"/>
              <w:right w:val="nil"/>
            </w:tcBorders>
          </w:tcPr>
          <w:p w14:paraId="1A296012" w14:textId="249EBCED" w:rsidR="00173917" w:rsidRPr="00915A4E" w:rsidRDefault="00173917" w:rsidP="00173917">
            <w:pPr>
              <w:jc w:val="left"/>
              <w:rPr>
                <w:rFonts w:ascii="微软雅黑" w:eastAsia="微软雅黑" w:hAnsi="微软雅黑"/>
                <w:sz w:val="22"/>
                <w:szCs w:val="18"/>
              </w:rPr>
            </w:pPr>
            <w:r w:rsidRPr="00915A4E">
              <w:rPr>
                <w:rFonts w:ascii="微软雅黑" w:eastAsia="微软雅黑" w:hAnsi="微软雅黑" w:hint="eastAsia"/>
                <w:sz w:val="22"/>
                <w:szCs w:val="18"/>
              </w:rPr>
              <w:t>报告日期：</w:t>
            </w:r>
            <w:r w:rsidRPr="00A00CF1">
              <w:rPr>
                <w:rFonts w:ascii="微软雅黑" w:eastAsia="微软雅黑" w:hAnsi="微软雅黑"/>
                <w:sz w:val="22"/>
                <w:szCs w:val="18"/>
              </w:rPr>
              <w:t>{{sample.report_date</w:t>
            </w:r>
            <w:r>
              <w:rPr>
                <w:rFonts w:ascii="微软雅黑" w:eastAsia="微软雅黑" w:hAnsi="微软雅黑"/>
                <w:sz w:val="22"/>
                <w:szCs w:val="18"/>
              </w:rPr>
              <w:t>|</w:t>
            </w:r>
            <w:r>
              <w:rPr>
                <w:rFonts w:ascii="微软雅黑" w:eastAsia="微软雅黑" w:hAnsi="微软雅黑" w:hint="eastAsia"/>
                <w:sz w:val="22"/>
                <w:szCs w:val="18"/>
              </w:rPr>
              <w:t>replace</w:t>
            </w:r>
            <w:r>
              <w:rPr>
                <w:rFonts w:ascii="微软雅黑" w:eastAsia="微软雅黑" w:hAnsi="微软雅黑"/>
                <w:sz w:val="22"/>
                <w:szCs w:val="18"/>
              </w:rPr>
              <w:t>(“-”, “.”)</w:t>
            </w:r>
            <w:r w:rsidRPr="00A00CF1">
              <w:rPr>
                <w:rFonts w:ascii="微软雅黑" w:eastAsia="微软雅黑" w:hAnsi="微软雅黑"/>
                <w:sz w:val="22"/>
                <w:szCs w:val="18"/>
              </w:rPr>
              <w:t>}}</w:t>
            </w:r>
          </w:p>
        </w:tc>
      </w:tr>
      <w:bookmarkEnd w:id="5"/>
    </w:tbl>
    <w:p w14:paraId="4D136C40" w14:textId="77777777" w:rsidR="009621A3" w:rsidRDefault="009621A3">
      <w:pPr>
        <w:widowControl/>
        <w:jc w:val="left"/>
        <w:rPr>
          <w:rFonts w:ascii="思源黑体 CN Bold" w:eastAsia="思源黑体 CN Bold" w:hAnsi="思源黑体 CN Bold"/>
          <w:color w:val="FFFFFF" w:themeColor="background1"/>
          <w:sz w:val="28"/>
          <w:szCs w:val="28"/>
        </w:rPr>
        <w:sectPr w:rsidR="009621A3" w:rsidSect="00D71D1F">
          <w:pgSz w:w="11906" w:h="16838" w:code="9"/>
          <w:pgMar w:top="851" w:right="851" w:bottom="1701" w:left="851" w:header="567" w:footer="567" w:gutter="0"/>
          <w:pgNumType w:start="1"/>
          <w:cols w:space="425"/>
          <w:docGrid w:type="lines" w:linePitch="312"/>
        </w:sectPr>
      </w:pP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5779C8BD" w14:textId="77777777" w:rsidTr="008F12F4">
        <w:tc>
          <w:tcPr>
            <w:tcW w:w="5166" w:type="dxa"/>
          </w:tcPr>
          <w:bookmarkEnd w:id="1"/>
          <w:p w14:paraId="795696D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4704" behindDoc="1" locked="0" layoutInCell="1" allowOverlap="1" wp14:anchorId="5A7A5655" wp14:editId="224EE175">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F8A64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057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hint="eastAsia"/>
                <w:color w:val="FFFFFF"/>
                <w:sz w:val="28"/>
                <w:szCs w:val="28"/>
              </w:rPr>
              <w:t>1</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E5FF24"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3680" behindDoc="1" locked="0" layoutInCell="1" allowOverlap="1" wp14:anchorId="472C1288" wp14:editId="00CFBAC2">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96B9F9" id="矩形: 圆角 69" o:spid="_x0000_s1026" style="position:absolute;left:0;text-align:left;margin-left:-5.7pt;margin-top:3.25pt;width:71.3pt;height:25.3pt;z-index:-250572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检测总览</w:t>
            </w:r>
          </w:p>
        </w:tc>
      </w:tr>
    </w:tbl>
    <w:p w14:paraId="7616F17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1.1</w:t>
      </w:r>
      <w:r w:rsidRPr="001B055F">
        <w:rPr>
          <w:rFonts w:ascii="思源黑体 CN Bold" w:eastAsia="思源黑体 CN Bold" w:hAnsi="思源黑体 CN Bold" w:cs="Times New Roman"/>
          <w:b/>
          <w:bCs/>
          <w:color w:val="1E7648"/>
          <w:sz w:val="24"/>
          <w:szCs w:val="24"/>
        </w:rPr>
        <w:t xml:space="preserve"> </w:t>
      </w:r>
      <w:r w:rsidRPr="001B055F">
        <w:rPr>
          <w:rFonts w:ascii="思源黑体 CN Bold" w:eastAsia="思源黑体 CN Bold" w:hAnsi="思源黑体 CN Bold" w:cs="Times New Roman" w:hint="eastAsia"/>
          <w:b/>
          <w:bCs/>
          <w:color w:val="1E7648"/>
          <w:sz w:val="24"/>
          <w:szCs w:val="24"/>
        </w:rPr>
        <w:t>送检信息</w:t>
      </w:r>
    </w:p>
    <w:tbl>
      <w:tblPr>
        <w:tblStyle w:val="4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B055F" w:rsidRPr="001B055F" w14:paraId="2895F923" w14:textId="77777777" w:rsidTr="008F12F4">
        <w:trPr>
          <w:trHeight w:hRule="exact" w:val="397"/>
          <w:jc w:val="center"/>
        </w:trPr>
        <w:tc>
          <w:tcPr>
            <w:tcW w:w="10342" w:type="dxa"/>
            <w:gridSpan w:val="5"/>
            <w:shd w:val="clear" w:color="auto" w:fill="1E7648"/>
            <w:vAlign w:val="center"/>
          </w:tcPr>
          <w:p w14:paraId="693B721F" w14:textId="77777777" w:rsidR="001B055F" w:rsidRPr="001B055F" w:rsidRDefault="001B055F" w:rsidP="001B055F">
            <w:pPr>
              <w:adjustRightInd w:val="0"/>
              <w:snapToGrid w:val="0"/>
              <w:spacing w:line="220" w:lineRule="exact"/>
              <w:jc w:val="left"/>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6" w:name="_Hlk38898917"/>
            <w:r w:rsidRPr="001B055F">
              <w:rPr>
                <w:rFonts w:ascii="思源黑体 CN Bold" w:eastAsia="思源黑体 CN Bold" w:hAnsi="思源黑体 CN Bold" w:cs="Times New Roman" w:hint="eastAsia"/>
                <w:color w:val="FFFFFF"/>
                <w:sz w:val="18"/>
                <w:szCs w:val="18"/>
              </w:rPr>
              <w:t>受检信息</w:t>
            </w:r>
          </w:p>
        </w:tc>
      </w:tr>
      <w:tr w:rsidR="001B055F" w:rsidRPr="001B055F" w14:paraId="59702480" w14:textId="77777777" w:rsidTr="001B055F">
        <w:trPr>
          <w:trHeight w:val="397"/>
          <w:jc w:val="center"/>
        </w:trPr>
        <w:tc>
          <w:tcPr>
            <w:tcW w:w="1257" w:type="dxa"/>
            <w:tcBorders>
              <w:bottom w:val="dashed" w:sz="4" w:space="0" w:color="BFBFBF"/>
              <w:right w:val="dashed" w:sz="4" w:space="0" w:color="BFBFBF"/>
            </w:tcBorders>
            <w:shd w:val="clear" w:color="auto" w:fill="FFFFFF"/>
            <w:vAlign w:val="center"/>
          </w:tcPr>
          <w:p w14:paraId="1C838072" w14:textId="77777777" w:rsidR="001B055F" w:rsidRPr="001B055F" w:rsidRDefault="001B055F" w:rsidP="001B055F">
            <w:pPr>
              <w:adjustRightInd w:val="0"/>
              <w:snapToGrid w:val="0"/>
              <w:spacing w:line="240" w:lineRule="exact"/>
              <w:rPr>
                <w:rFonts w:ascii="思源黑体 CN Bold" w:eastAsia="思源黑体 CN Bold" w:hAnsi="思源黑体 CN Bold" w:cs="Times New Roman"/>
                <w:b/>
                <w:bCs/>
                <w:color w:val="262626"/>
                <w:sz w:val="17"/>
                <w:szCs w:val="17"/>
              </w:rPr>
            </w:pPr>
            <w:bookmarkStart w:id="7" w:name="_Hlk38897917"/>
            <w:bookmarkEnd w:id="6"/>
            <w:r w:rsidRPr="001B055F">
              <w:rPr>
                <w:rFonts w:ascii="思源黑体 CN Bold" w:eastAsia="思源黑体 CN Bold" w:hAnsi="思源黑体 CN Bold" w:cs="Times New Roman" w:hint="eastAsia"/>
                <w:b/>
                <w:bCs/>
                <w:color w:val="262626"/>
                <w:sz w:val="17"/>
                <w:szCs w:val="17"/>
              </w:rPr>
              <w:t>送 检 医</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院</w:t>
            </w:r>
          </w:p>
        </w:tc>
        <w:tc>
          <w:tcPr>
            <w:tcW w:w="9085" w:type="dxa"/>
            <w:gridSpan w:val="4"/>
            <w:tcBorders>
              <w:left w:val="dashed" w:sz="4" w:space="0" w:color="BFBFBF"/>
              <w:bottom w:val="dashed" w:sz="4" w:space="0" w:color="BFBFBF"/>
            </w:tcBorders>
            <w:shd w:val="clear" w:color="auto" w:fill="FFFFFF"/>
            <w:vAlign w:val="center"/>
          </w:tcPr>
          <w:p w14:paraId="7BE348E3" w14:textId="2518D473" w:rsidR="001B055F" w:rsidRPr="001B055F" w:rsidRDefault="00D62CC8" w:rsidP="001B055F">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D62CC8" w:rsidRPr="001B055F" w14:paraId="2DE020ED"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3E351C0A"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姓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名</w:t>
            </w:r>
          </w:p>
        </w:tc>
        <w:tc>
          <w:tcPr>
            <w:tcW w:w="3494" w:type="dxa"/>
            <w:tcBorders>
              <w:top w:val="dashed" w:sz="4" w:space="0" w:color="BFBFBF"/>
              <w:left w:val="dashed" w:sz="4" w:space="0" w:color="BFBFBF"/>
              <w:bottom w:val="dashed" w:sz="4" w:space="0" w:color="BFBFBF"/>
            </w:tcBorders>
            <w:shd w:val="clear" w:color="auto" w:fill="ECECEC"/>
            <w:vAlign w:val="center"/>
          </w:tcPr>
          <w:p w14:paraId="168187CC" w14:textId="11D4548E"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left w:val="nil"/>
              <w:bottom w:val="dashed" w:sz="4" w:space="0" w:color="BFBFBF"/>
            </w:tcBorders>
            <w:shd w:val="clear" w:color="auto" w:fill="auto"/>
            <w:vAlign w:val="center"/>
          </w:tcPr>
          <w:p w14:paraId="024360A0"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6DDE807C"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性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别</w:t>
            </w:r>
          </w:p>
        </w:tc>
        <w:tc>
          <w:tcPr>
            <w:tcW w:w="3913" w:type="dxa"/>
            <w:tcBorders>
              <w:top w:val="dashed" w:sz="4" w:space="0" w:color="BFBFBF"/>
              <w:left w:val="dashed" w:sz="4" w:space="0" w:color="BFBFBF"/>
              <w:bottom w:val="dashed" w:sz="4" w:space="0" w:color="BFBFBF"/>
            </w:tcBorders>
            <w:shd w:val="clear" w:color="auto" w:fill="ECECEC"/>
            <w:vAlign w:val="center"/>
          </w:tcPr>
          <w:p w14:paraId="0BF41541" w14:textId="4C817E03"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sample.gender %}{{sample.gender}}{%else%}-{%endif%}</w:t>
            </w:r>
          </w:p>
        </w:tc>
      </w:tr>
      <w:tr w:rsidR="00D62CC8" w:rsidRPr="001B055F" w14:paraId="21671B1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A5BF46D"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年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龄</w:t>
            </w:r>
          </w:p>
        </w:tc>
        <w:tc>
          <w:tcPr>
            <w:tcW w:w="3494" w:type="dxa"/>
            <w:tcBorders>
              <w:top w:val="dashed" w:sz="4" w:space="0" w:color="BFBFBF"/>
              <w:left w:val="dashed" w:sz="4" w:space="0" w:color="BFBFBF"/>
              <w:bottom w:val="dashed" w:sz="4" w:space="0" w:color="BFBFBF"/>
            </w:tcBorders>
            <w:shd w:val="clear" w:color="auto" w:fill="FFFFFF"/>
            <w:vAlign w:val="center"/>
          </w:tcPr>
          <w:p w14:paraId="04BCA24A" w14:textId="71BEFF53"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left w:val="nil"/>
              <w:bottom w:val="dashed" w:sz="4" w:space="0" w:color="BFBFBF"/>
            </w:tcBorders>
            <w:shd w:val="clear" w:color="auto" w:fill="auto"/>
            <w:vAlign w:val="center"/>
          </w:tcPr>
          <w:p w14:paraId="53AA9632"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FFFFFF"/>
            <w:vAlign w:val="center"/>
          </w:tcPr>
          <w:p w14:paraId="5250E789"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受 检 编 号</w:t>
            </w:r>
          </w:p>
        </w:tc>
        <w:tc>
          <w:tcPr>
            <w:tcW w:w="3913" w:type="dxa"/>
            <w:tcBorders>
              <w:top w:val="dashed" w:sz="4" w:space="0" w:color="BFBFBF"/>
              <w:left w:val="dashed" w:sz="4" w:space="0" w:color="BFBFBF"/>
              <w:bottom w:val="dashed" w:sz="4" w:space="0" w:color="BFBFBF"/>
            </w:tcBorders>
            <w:shd w:val="clear" w:color="auto" w:fill="FFFFFF"/>
            <w:vAlign w:val="center"/>
          </w:tcPr>
          <w:p w14:paraId="04CF57C7" w14:textId="15021184"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sample.sample_parent_id %}{{sample.sample_parent_id}}{%else%}-{%endif%}</w:t>
            </w:r>
          </w:p>
        </w:tc>
      </w:tr>
      <w:tr w:rsidR="00D62CC8" w:rsidRPr="001B055F" w14:paraId="31B53FBF"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0B868112"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临 床 诊 断</w:t>
            </w:r>
          </w:p>
        </w:tc>
        <w:tc>
          <w:tcPr>
            <w:tcW w:w="3494" w:type="dxa"/>
            <w:tcBorders>
              <w:top w:val="dashed" w:sz="4" w:space="0" w:color="BFBFBF"/>
              <w:left w:val="dashed" w:sz="4" w:space="0" w:color="BFBFBF"/>
              <w:bottom w:val="dashed" w:sz="4" w:space="0" w:color="BFBFBF"/>
            </w:tcBorders>
            <w:shd w:val="clear" w:color="auto" w:fill="ECECEC"/>
            <w:vAlign w:val="center"/>
          </w:tcPr>
          <w:p w14:paraId="421248DC" w14:textId="48EA0191"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nil"/>
              <w:bottom w:val="dashed" w:sz="4" w:space="0" w:color="BFBFBF"/>
            </w:tcBorders>
            <w:shd w:val="clear" w:color="auto" w:fill="auto"/>
            <w:vAlign w:val="center"/>
          </w:tcPr>
          <w:p w14:paraId="5281F809"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5F15627C" w14:textId="77777777" w:rsidR="00D62CC8" w:rsidRPr="001B055F" w:rsidRDefault="00D62CC8" w:rsidP="00D62CC8">
            <w:pPr>
              <w:adjustRightInd w:val="0"/>
              <w:snapToGrid w:val="0"/>
              <w:spacing w:line="240" w:lineRule="exact"/>
              <w:jc w:val="lef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家 族 病 史</w:t>
            </w:r>
          </w:p>
        </w:tc>
        <w:tc>
          <w:tcPr>
            <w:tcW w:w="3913" w:type="dxa"/>
            <w:tcBorders>
              <w:top w:val="dashed" w:sz="4" w:space="0" w:color="BFBFBF"/>
              <w:left w:val="dashed" w:sz="4" w:space="0" w:color="BFBFBF"/>
              <w:bottom w:val="dashed" w:sz="4" w:space="0" w:color="BFBFBF"/>
            </w:tcBorders>
            <w:shd w:val="clear" w:color="auto" w:fill="ECECEC"/>
            <w:vAlign w:val="center"/>
          </w:tcPr>
          <w:p w14:paraId="52701A7E" w14:textId="07CAFD87" w:rsidR="00D62CC8" w:rsidRPr="001B055F" w:rsidRDefault="00FF59A0" w:rsidP="00D62CC8">
            <w:pPr>
              <w:adjustRightInd w:val="0"/>
              <w:snapToGrid w:val="0"/>
              <w:spacing w:line="240" w:lineRule="exact"/>
              <w:rPr>
                <w:rFonts w:ascii="思源黑体 CN Normal" w:eastAsia="思源黑体 CN Normal" w:hAnsi="思源黑体 CN Normal" w:cs="思源黑体 CN Light"/>
                <w:bCs/>
                <w:color w:val="000000"/>
                <w:sz w:val="17"/>
                <w:szCs w:val="17"/>
              </w:rPr>
            </w:pPr>
            <w:r w:rsidRPr="00FF59A0">
              <w:rPr>
                <w:rFonts w:ascii="思源黑体 CN Normal" w:eastAsia="思源黑体 CN Normal" w:hAnsi="思源黑体 CN Normal" w:cs="思源黑体 CN Light"/>
                <w:bCs/>
                <w:color w:val="000000" w:themeColor="text1"/>
                <w:sz w:val="17"/>
                <w:szCs w:val="17"/>
              </w:rPr>
              <w:t>{%if sample.family_history %}{{sample.family_history}}{%else%}-{%endif%}</w:t>
            </w:r>
          </w:p>
        </w:tc>
      </w:tr>
      <w:tr w:rsidR="001B055F" w:rsidRPr="001B055F" w14:paraId="77755FAE" w14:textId="77777777" w:rsidTr="001B055F">
        <w:trPr>
          <w:trHeight w:hRule="exact" w:val="397"/>
          <w:jc w:val="center"/>
        </w:trPr>
        <w:tc>
          <w:tcPr>
            <w:tcW w:w="10342" w:type="dxa"/>
            <w:gridSpan w:val="5"/>
            <w:tcBorders>
              <w:top w:val="dashed" w:sz="4" w:space="0" w:color="BFBFBF"/>
              <w:bottom w:val="single" w:sz="6" w:space="0" w:color="1E7648"/>
            </w:tcBorders>
            <w:shd w:val="clear" w:color="auto" w:fill="1E7648"/>
            <w:vAlign w:val="center"/>
          </w:tcPr>
          <w:p w14:paraId="115B526A" w14:textId="77777777" w:rsidR="001B055F" w:rsidRPr="001B055F" w:rsidRDefault="001B055F" w:rsidP="001B055F">
            <w:pPr>
              <w:adjustRightInd w:val="0"/>
              <w:snapToGrid w:val="0"/>
              <w:spacing w:line="220" w:lineRule="exact"/>
              <w:jc w:val="left"/>
              <w:rPr>
                <w:rFonts w:ascii="思源黑体 CN Normal" w:eastAsia="思源黑体 CN Normal" w:hAnsi="思源黑体 CN Normal" w:cs="思源黑体 CN Light"/>
                <w:bCs/>
                <w:color w:val="000000"/>
                <w:sz w:val="17"/>
                <w:szCs w:val="17"/>
              </w:rPr>
            </w:pPr>
            <w:r w:rsidRPr="001B055F">
              <w:rPr>
                <w:rFonts w:ascii="思源黑体 CN Bold" w:eastAsia="思源黑体 CN Bold" w:hAnsi="思源黑体 CN Bold" w:cs="Times New Roman"/>
                <w:color w:val="FFFFFF"/>
                <w:sz w:val="18"/>
                <w:szCs w:val="18"/>
              </w:rPr>
              <w:t>样本信息</w:t>
            </w:r>
          </w:p>
        </w:tc>
      </w:tr>
      <w:bookmarkEnd w:id="7"/>
      <w:tr w:rsidR="00D62CC8" w:rsidRPr="001B055F" w14:paraId="066D262F" w14:textId="77777777" w:rsidTr="001B055F">
        <w:trPr>
          <w:trHeight w:val="397"/>
          <w:jc w:val="center"/>
        </w:trPr>
        <w:tc>
          <w:tcPr>
            <w:tcW w:w="1257" w:type="dxa"/>
            <w:tcBorders>
              <w:top w:val="single" w:sz="6" w:space="0" w:color="1E7648"/>
              <w:bottom w:val="dashed" w:sz="4" w:space="0" w:color="BFBFBF"/>
              <w:right w:val="dashed" w:sz="4" w:space="0" w:color="BFBFBF"/>
            </w:tcBorders>
            <w:shd w:val="clear" w:color="auto" w:fill="FFFFFF"/>
            <w:vAlign w:val="center"/>
          </w:tcPr>
          <w:p w14:paraId="6CE498BC"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类 型</w:t>
            </w:r>
          </w:p>
        </w:tc>
        <w:tc>
          <w:tcPr>
            <w:tcW w:w="3494"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18C44E53" w14:textId="62236EA2"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bottom w:val="dashed" w:sz="4" w:space="0" w:color="BFBFBF"/>
              <w:right w:val="dashed" w:sz="4" w:space="0" w:color="BFBFBF"/>
            </w:tcBorders>
            <w:shd w:val="clear" w:color="auto" w:fill="auto"/>
            <w:vAlign w:val="center"/>
          </w:tcPr>
          <w:p w14:paraId="3DFD7A87" w14:textId="77777777" w:rsidR="00D62CC8" w:rsidRPr="001B055F" w:rsidRDefault="00D62CC8" w:rsidP="00D62CC8">
            <w:pPr>
              <w:spacing w:line="240" w:lineRule="exact"/>
              <w:rPr>
                <w:rFonts w:ascii="思源黑体 CN Normal" w:eastAsia="思源黑体 CN Normal" w:hAnsi="思源黑体 CN Normal" w:cs="Times New Roman"/>
                <w:sz w:val="17"/>
                <w:szCs w:val="17"/>
              </w:rPr>
            </w:pPr>
          </w:p>
        </w:tc>
        <w:tc>
          <w:tcPr>
            <w:tcW w:w="1258"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4052659C"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数 量</w:t>
            </w:r>
          </w:p>
        </w:tc>
        <w:tc>
          <w:tcPr>
            <w:tcW w:w="3913" w:type="dxa"/>
            <w:tcBorders>
              <w:top w:val="single" w:sz="6" w:space="0" w:color="1E7648"/>
              <w:left w:val="dashed" w:sz="4" w:space="0" w:color="BFBFBF"/>
              <w:bottom w:val="dashed" w:sz="4" w:space="0" w:color="BFBFBF"/>
            </w:tcBorders>
            <w:shd w:val="clear" w:color="auto" w:fill="FFFFFF"/>
            <w:vAlign w:val="center"/>
          </w:tcPr>
          <w:p w14:paraId="3410DFF9" w14:textId="4B1BC515"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sample.sample_amount %}{{sample.sample_amount}}{%else%}-{%endif%}</w:t>
            </w:r>
          </w:p>
        </w:tc>
      </w:tr>
      <w:tr w:rsidR="00D62CC8" w:rsidRPr="001B055F" w14:paraId="6D12E5FE"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245E7A92"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编 号</w:t>
            </w:r>
          </w:p>
        </w:tc>
        <w:tc>
          <w:tcPr>
            <w:tcW w:w="349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790EDEE" w14:textId="43C72653"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04BAD2"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7FF1B1"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编 号</w:t>
            </w:r>
          </w:p>
        </w:tc>
        <w:tc>
          <w:tcPr>
            <w:tcW w:w="3913" w:type="dxa"/>
            <w:tcBorders>
              <w:top w:val="dashed" w:sz="4" w:space="0" w:color="BFBFBF"/>
              <w:left w:val="dashed" w:sz="4" w:space="0" w:color="BFBFBF"/>
              <w:bottom w:val="dashed" w:sz="4" w:space="0" w:color="BFBFBF"/>
            </w:tcBorders>
            <w:shd w:val="clear" w:color="auto" w:fill="ECECEC"/>
            <w:vAlign w:val="center"/>
          </w:tcPr>
          <w:p w14:paraId="3567E041" w14:textId="427D4EFC"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sample.pathological_id %}{{sample.pathological_id}}{%else%}-{%endif%}</w:t>
            </w:r>
          </w:p>
        </w:tc>
      </w:tr>
      <w:tr w:rsidR="00D62CC8" w:rsidRPr="001B055F" w14:paraId="3BBD65F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90E2CF3"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部 位</w:t>
            </w:r>
          </w:p>
        </w:tc>
        <w:tc>
          <w:tcPr>
            <w:tcW w:w="3494"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DF1A80" w14:textId="4C94DD97" w:rsidR="00D62CC8" w:rsidRPr="001B055F" w:rsidRDefault="00D62CC8" w:rsidP="00D62CC8">
            <w:pPr>
              <w:spacing w:line="240" w:lineRule="exact"/>
              <w:rPr>
                <w:rFonts w:ascii="思源黑体 CN Normal" w:eastAsia="思源黑体 CN Normal" w:hAnsi="思源黑体 CN Normal" w:cs="Times New Roman"/>
                <w:color w:val="FFFFFF"/>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8917E"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CC26551"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采 集 日 期</w:t>
            </w:r>
          </w:p>
        </w:tc>
        <w:tc>
          <w:tcPr>
            <w:tcW w:w="3913" w:type="dxa"/>
            <w:tcBorders>
              <w:top w:val="dashed" w:sz="4" w:space="0" w:color="BFBFBF"/>
              <w:left w:val="dashed" w:sz="4" w:space="0" w:color="BFBFBF"/>
              <w:bottom w:val="dashed" w:sz="4" w:space="0" w:color="BFBFBF"/>
            </w:tcBorders>
            <w:shd w:val="clear" w:color="auto" w:fill="FFFFFF"/>
            <w:vAlign w:val="center"/>
          </w:tcPr>
          <w:p w14:paraId="08B5A667" w14:textId="6712E22A" w:rsidR="00D62CC8" w:rsidRPr="001B055F" w:rsidRDefault="00D62CC8" w:rsidP="00D62CC8">
            <w:pPr>
              <w:spacing w:line="240" w:lineRule="exact"/>
              <w:rPr>
                <w:rFonts w:ascii="思源黑体 CN Normal" w:eastAsia="思源黑体 CN Normal" w:hAnsi="思源黑体 CN Normal" w:cs="Times New Roman"/>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D62CC8" w:rsidRPr="001B055F" w14:paraId="617CD842" w14:textId="77777777" w:rsidTr="001B055F">
        <w:trPr>
          <w:trHeight w:val="397"/>
          <w:jc w:val="center"/>
        </w:trPr>
        <w:tc>
          <w:tcPr>
            <w:tcW w:w="1257" w:type="dxa"/>
            <w:tcBorders>
              <w:top w:val="dashed" w:sz="4" w:space="0" w:color="BFBFBF"/>
              <w:bottom w:val="single" w:sz="6" w:space="0" w:color="1E7648"/>
              <w:right w:val="dashed" w:sz="4" w:space="0" w:color="BFBFBF"/>
            </w:tcBorders>
            <w:shd w:val="clear" w:color="auto" w:fill="ECECEC"/>
            <w:vAlign w:val="center"/>
          </w:tcPr>
          <w:p w14:paraId="6BFD25BE"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诊 断</w:t>
            </w:r>
          </w:p>
        </w:tc>
        <w:tc>
          <w:tcPr>
            <w:tcW w:w="3494"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699DDDA3" w14:textId="2936928D"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r w:rsidRPr="00F43D21">
              <w:rPr>
                <w:rFonts w:ascii="思源黑体 CN Normal" w:eastAsia="思源黑体 CN Normal" w:hAnsi="思源黑体 CN Normal"/>
                <w:sz w:val="17"/>
                <w:szCs w:val="17"/>
              </w:rPr>
              <w:t>{%if “健康” not in sample.tumor_names_cn%}{{sample.pathol_diagn}}{%else%}-{%endif%}</w:t>
            </w:r>
          </w:p>
        </w:tc>
        <w:tc>
          <w:tcPr>
            <w:tcW w:w="420" w:type="dxa"/>
            <w:tcBorders>
              <w:top w:val="dashed" w:sz="4" w:space="0" w:color="BFBFBF"/>
              <w:left w:val="dashed" w:sz="4" w:space="0" w:color="BFBFBF"/>
              <w:bottom w:val="single" w:sz="6" w:space="0" w:color="1E7648"/>
              <w:right w:val="dashed" w:sz="4" w:space="0" w:color="BFBFBF"/>
            </w:tcBorders>
            <w:shd w:val="clear" w:color="auto" w:fill="auto"/>
            <w:vAlign w:val="center"/>
          </w:tcPr>
          <w:p w14:paraId="684C9A8B"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5DD1A8A7"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接 收 日 期</w:t>
            </w:r>
          </w:p>
        </w:tc>
        <w:tc>
          <w:tcPr>
            <w:tcW w:w="3913" w:type="dxa"/>
            <w:tcBorders>
              <w:top w:val="dashed" w:sz="4" w:space="0" w:color="BFBFBF"/>
              <w:left w:val="dashed" w:sz="4" w:space="0" w:color="BFBFBF"/>
              <w:bottom w:val="single" w:sz="6" w:space="0" w:color="1E7648"/>
            </w:tcBorders>
            <w:shd w:val="clear" w:color="auto" w:fill="ECECEC"/>
            <w:vAlign w:val="center"/>
          </w:tcPr>
          <w:p w14:paraId="4F3FE68F" w14:textId="466405EA" w:rsidR="00D62CC8" w:rsidRPr="001B055F" w:rsidRDefault="00D62CC8" w:rsidP="00D62CC8">
            <w:pPr>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D8153CA" w14:textId="77777777" w:rsidR="001B055F" w:rsidRPr="001B055F" w:rsidRDefault="001B055F" w:rsidP="001B055F">
      <w:pPr>
        <w:rPr>
          <w:rFonts w:ascii="等线" w:eastAsia="等线" w:hAnsi="等线" w:cs="Times New Roman"/>
        </w:rPr>
      </w:pPr>
    </w:p>
    <w:p w14:paraId="357830D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w:t>
      </w:r>
      <w:r w:rsidRPr="001B055F">
        <w:rPr>
          <w:rFonts w:ascii="思源黑体 CN Bold" w:eastAsia="思源黑体 CN Bold" w:hAnsi="思源黑体 CN Bold" w:cs="Times New Roman"/>
          <w:b/>
          <w:bCs/>
          <w:color w:val="1E7648"/>
          <w:sz w:val="24"/>
          <w:szCs w:val="24"/>
        </w:rPr>
        <w:t xml:space="preserve">2 </w:t>
      </w:r>
      <w:r w:rsidRPr="001B055F">
        <w:rPr>
          <w:rFonts w:ascii="思源黑体 CN Bold" w:eastAsia="思源黑体 CN Bold" w:hAnsi="思源黑体 CN Bold" w:cs="Times New Roman" w:hint="eastAsia"/>
          <w:b/>
          <w:bCs/>
          <w:color w:val="1E7648"/>
          <w:sz w:val="24"/>
          <w:szCs w:val="24"/>
        </w:rPr>
        <w:t>检测项目简介</w:t>
      </w:r>
    </w:p>
    <w:tbl>
      <w:tblPr>
        <w:tblStyle w:val="42"/>
        <w:tblW w:w="5000"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147"/>
        <w:gridCol w:w="9319"/>
      </w:tblGrid>
      <w:tr w:rsidR="001B055F" w:rsidRPr="001B055F" w14:paraId="3968D8ED" w14:textId="77777777" w:rsidTr="001B055F">
        <w:trPr>
          <w:trHeight w:val="397"/>
        </w:trPr>
        <w:tc>
          <w:tcPr>
            <w:tcW w:w="548" w:type="pct"/>
            <w:shd w:val="clear" w:color="auto" w:fill="1E7648"/>
            <w:vAlign w:val="center"/>
          </w:tcPr>
          <w:p w14:paraId="5EF78F3C"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检测方法</w:t>
            </w:r>
          </w:p>
        </w:tc>
        <w:tc>
          <w:tcPr>
            <w:tcW w:w="4452" w:type="pct"/>
            <w:vAlign w:val="center"/>
          </w:tcPr>
          <w:p w14:paraId="5A3EE1CA"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建库方法为扩增子建库，建库试剂为</w:t>
            </w:r>
            <w:r w:rsidRPr="001B055F">
              <w:rPr>
                <w:rFonts w:ascii="思源黑体 CN Normal" w:eastAsia="思源黑体 CN Normal" w:hAnsi="思源黑体 CN Normal" w:cs="Times New Roman" w:hint="eastAsia"/>
                <w:sz w:val="17"/>
                <w:szCs w:val="17"/>
              </w:rPr>
              <w:t>同源重组修复基因突变联合检测试剂（可逆末端终止测序法）</w:t>
            </w:r>
          </w:p>
        </w:tc>
      </w:tr>
      <w:tr w:rsidR="001B055F" w:rsidRPr="001B055F" w14:paraId="7F2347CA" w14:textId="77777777" w:rsidTr="001B055F">
        <w:trPr>
          <w:trHeight w:val="564"/>
        </w:trPr>
        <w:tc>
          <w:tcPr>
            <w:tcW w:w="548" w:type="pct"/>
            <w:shd w:val="clear" w:color="auto" w:fill="1E7648"/>
            <w:vAlign w:val="center"/>
          </w:tcPr>
          <w:p w14:paraId="0656CE13"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检测平台</w:t>
            </w:r>
          </w:p>
        </w:tc>
        <w:tc>
          <w:tcPr>
            <w:tcW w:w="4452" w:type="pct"/>
            <w:shd w:val="clear" w:color="auto" w:fill="F2F2F2"/>
            <w:vAlign w:val="center"/>
          </w:tcPr>
          <w:p w14:paraId="4B2C5770"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Illumina高通量测序平台</w:t>
            </w:r>
          </w:p>
        </w:tc>
      </w:tr>
      <w:tr w:rsidR="001B055F" w:rsidRPr="001B055F" w14:paraId="3094865B" w14:textId="77777777" w:rsidTr="001B055F">
        <w:trPr>
          <w:trHeight w:val="397"/>
        </w:trPr>
        <w:tc>
          <w:tcPr>
            <w:tcW w:w="548" w:type="pct"/>
            <w:shd w:val="clear" w:color="auto" w:fill="1E7648"/>
            <w:vAlign w:val="center"/>
          </w:tcPr>
          <w:p w14:paraId="07860400"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检测内容</w:t>
            </w:r>
          </w:p>
        </w:tc>
        <w:tc>
          <w:tcPr>
            <w:tcW w:w="4452" w:type="pct"/>
            <w:vAlign w:val="center"/>
          </w:tcPr>
          <w:p w14:paraId="08C25649" w14:textId="77777777" w:rsidR="00D62CC8" w:rsidRDefault="00D62CC8" w:rsidP="00D62C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280DB2E3" w14:textId="2274E824" w:rsidR="001B055F" w:rsidRPr="001B055F" w:rsidRDefault="00D62CC8" w:rsidP="00D62CC8">
            <w:pPr>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1B055F" w:rsidRPr="001B055F" w14:paraId="7E1AAFD9" w14:textId="77777777" w:rsidTr="001B055F">
        <w:trPr>
          <w:trHeight w:val="397"/>
        </w:trPr>
        <w:tc>
          <w:tcPr>
            <w:tcW w:w="548" w:type="pct"/>
            <w:shd w:val="clear" w:color="auto" w:fill="1E7648"/>
            <w:vAlign w:val="center"/>
          </w:tcPr>
          <w:p w14:paraId="4CF32D5F"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检测意义</w:t>
            </w:r>
          </w:p>
        </w:tc>
        <w:tc>
          <w:tcPr>
            <w:tcW w:w="4452" w:type="pct"/>
            <w:shd w:val="clear" w:color="auto" w:fill="F2F2F2"/>
            <w:vAlign w:val="center"/>
          </w:tcPr>
          <w:p w14:paraId="282066F6" w14:textId="55469245" w:rsidR="001B055F" w:rsidRPr="001B055F" w:rsidRDefault="00067884" w:rsidP="001B055F">
            <w:pPr>
              <w:rPr>
                <w:rFonts w:ascii="思源黑体 CN Normal" w:eastAsia="思源黑体 CN Normal" w:hAnsi="思源黑体 CN Normal" w:cs="Times New Roman"/>
                <w:sz w:val="17"/>
                <w:szCs w:val="17"/>
              </w:rPr>
            </w:pPr>
            <w:r w:rsidRPr="00067884">
              <w:rPr>
                <w:rFonts w:ascii="思源黑体 CN Normal" w:eastAsia="思源黑体 CN Normal" w:hAnsi="思源黑体 CN Normal" w:cs="Times New Roman" w:hint="eastAsia"/>
                <w:sz w:val="17"/>
                <w:szCs w:val="17"/>
              </w:rPr>
              <w:t>本产品可为患者使用PARP抑制剂和其他相关靶向药物提供指导建议；还可为受检者预测相关疾病风险。</w:t>
            </w:r>
          </w:p>
        </w:tc>
      </w:tr>
    </w:tbl>
    <w:p w14:paraId="0398A1BA" w14:textId="77777777" w:rsidR="001B055F" w:rsidRPr="001B055F" w:rsidRDefault="001B055F" w:rsidP="001B055F">
      <w:pPr>
        <w:widowControl/>
        <w:jc w:val="left"/>
        <w:rPr>
          <w:rFonts w:ascii="等线" w:eastAsia="等线" w:hAnsi="等线" w:cs="Times New Roman"/>
        </w:rPr>
      </w:pPr>
      <w:r w:rsidRPr="001B055F">
        <w:rPr>
          <w:rFonts w:ascii="等线" w:eastAsia="等线" w:hAnsi="等线" w:cs="Times New Roman"/>
        </w:rPr>
        <w:br w:type="page"/>
      </w:r>
    </w:p>
    <w:p w14:paraId="118113B8"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3 </w:t>
      </w:r>
      <w:r w:rsidRPr="001B055F">
        <w:rPr>
          <w:rFonts w:ascii="思源黑体 CN Bold" w:eastAsia="思源黑体 CN Bold" w:hAnsi="思源黑体 CN Bold" w:cs="Times New Roman" w:hint="eastAsia"/>
          <w:b/>
          <w:bCs/>
          <w:color w:val="1E7648"/>
          <w:sz w:val="24"/>
          <w:szCs w:val="24"/>
        </w:rPr>
        <w:t>检测结果小结</w:t>
      </w:r>
    </w:p>
    <w:tbl>
      <w:tblPr>
        <w:tblStyle w:val="a9"/>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D62CC8" w14:paraId="6A71E8E3" w14:textId="77777777" w:rsidTr="001947B6">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274AB76B" w14:textId="77777777" w:rsidR="00D62CC8" w:rsidRDefault="00D62CC8" w:rsidP="001947B6">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786B4CC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76D3E04"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4F1037B"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D1F7254"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2CC8" w14:paraId="39B24BFC"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F004DB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D62CC8" w14:paraId="6031B5C7"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819C89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62CC8" w14:paraId="36F66389" w14:textId="77777777" w:rsidTr="001947B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E177A77"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C22C02" w14:textId="77777777" w:rsidR="00D62CC8" w:rsidRDefault="00D62CC8" w:rsidP="001947B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1EF71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FFAB15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F72D52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77AD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3DFEC0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6FDB8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44DED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24FAE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CBA36E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D809B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FA73C0"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337494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03931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32ED92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74EB545"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8CDFB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46EA26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58409A"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BB313D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00DB67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91CC68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FF8C25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4586C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74FAEE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2CC8" w14:paraId="5307AEF1"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555436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62CC8" w14:paraId="71492D43"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CF3C4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2CC8" w14:paraId="724303C4" w14:textId="77777777" w:rsidTr="001947B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F5A54A2"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76D96E7"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D62CC8" w14:paraId="2F0515D3"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FF46CF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2CC8" w14:paraId="49F5FEBA" w14:textId="77777777" w:rsidTr="001947B6">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230E2D"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E3BBF9"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03AF2164"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0A0BC50"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616531BC"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31F010"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50D34577"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CD427"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03B88D"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6CBF80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F809D" w14:textId="77777777" w:rsidR="001B055F" w:rsidRPr="00067884" w:rsidRDefault="001B055F" w:rsidP="001B055F">
      <w:pPr>
        <w:rPr>
          <w:rFonts w:ascii="思源黑体 CN Normal" w:eastAsia="思源黑体 CN Normal" w:hAnsi="思源黑体 CN Normal" w:cs="Times New Roman"/>
          <w:sz w:val="16"/>
          <w:szCs w:val="16"/>
        </w:rPr>
      </w:pPr>
    </w:p>
    <w:p w14:paraId="2A302337" w14:textId="77777777" w:rsidR="00067884" w:rsidRPr="00067884" w:rsidRDefault="00067884" w:rsidP="00067884">
      <w:p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注：</w:t>
      </w:r>
    </w:p>
    <w:p w14:paraId="13C3BA24" w14:textId="21E9602C"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2E60DB" w:rsidRPr="002E60DB">
        <w:rPr>
          <w:rFonts w:ascii="思源黑体 CN Normal" w:eastAsia="思源黑体 CN Normal" w:hAnsi="思源黑体 CN Normal" w:cs="Times New Roman" w:hint="eastAsia"/>
          <w:sz w:val="16"/>
          <w:szCs w:val="16"/>
        </w:rPr>
        <w:t>NGS结果中，血液样本检测到大片段重排阳性信号时，其结果会采用多重连接探针扩增（MLPA）技术验证，结合NGS结果和MLPA验证结果出具报告。</w:t>
      </w:r>
    </w:p>
    <w:p w14:paraId="56C8C3A7"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F06CFEE"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lastRenderedPageBreak/>
        <w:t>胚系变异在基因型处填写杂合或纯合，分别表示丰度在50％或100％左右；胚系</w:t>
      </w:r>
      <w:r w:rsidRPr="00067884">
        <w:rPr>
          <w:rFonts w:ascii="思源黑体 CN Normal" w:eastAsia="思源黑体 CN Normal" w:hAnsi="思源黑体 CN Normal" w:cs="Times New Roman" w:hint="eastAsia"/>
          <w:i/>
          <w:iCs/>
          <w:sz w:val="16"/>
          <w:szCs w:val="16"/>
        </w:rPr>
        <w:t>BRCA1</w:t>
      </w:r>
      <w:r w:rsidRPr="00067884">
        <w:rPr>
          <w:rFonts w:ascii="思源黑体 CN Normal" w:eastAsia="思源黑体 CN Normal" w:hAnsi="思源黑体 CN Normal" w:cs="Times New Roman" w:hint="eastAsia"/>
          <w:sz w:val="16"/>
          <w:szCs w:val="16"/>
        </w:rPr>
        <w:t>/</w:t>
      </w:r>
      <w:r w:rsidRPr="00067884">
        <w:rPr>
          <w:rFonts w:ascii="思源黑体 CN Normal" w:eastAsia="思源黑体 CN Normal" w:hAnsi="思源黑体 CN Normal" w:cs="Times New Roman" w:hint="eastAsia"/>
          <w:i/>
          <w:iCs/>
          <w:sz w:val="16"/>
          <w:szCs w:val="16"/>
        </w:rPr>
        <w:t>BRCA2</w:t>
      </w:r>
      <w:r w:rsidRPr="00067884">
        <w:rPr>
          <w:rFonts w:ascii="思源黑体 CN Normal" w:eastAsia="思源黑体 CN Normal" w:hAnsi="思源黑体 CN Normal" w:cs="Times New Roman" w:hint="eastAsia"/>
          <w:sz w:val="16"/>
          <w:szCs w:val="16"/>
        </w:rPr>
        <w:t>大片段重排变异在基因型处填写“/”，表示无法区分杂合或纯合。</w:t>
      </w:r>
    </w:p>
    <w:p w14:paraId="7363DDBC"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“胚系变异检测结果”仅列出解读为致病性、疑似致病性的胚系变异。</w:t>
      </w:r>
    </w:p>
    <w:p w14:paraId="593E744D"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“样本综合质控结果”是依据病理（如适用）、</w:t>
      </w:r>
      <w:r w:rsidRPr="00067884">
        <w:rPr>
          <w:rFonts w:ascii="思源黑体 CN Normal" w:eastAsia="思源黑体 CN Normal" w:hAnsi="思源黑体 CN Normal" w:cs="Times New Roman"/>
          <w:sz w:val="16"/>
          <w:szCs w:val="16"/>
        </w:rPr>
        <w:t>DNA质量、测序质量（Q30、平均有效深度）进行综合评估，判断质控是否合格。</w:t>
      </w:r>
    </w:p>
    <w:p w14:paraId="5978FEB7" w14:textId="5BC5AAF0" w:rsidR="001B055F" w:rsidRPr="00D62CC8" w:rsidRDefault="00067884" w:rsidP="00D62CC8">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r w:rsidR="001B055F" w:rsidRPr="00D62CC8">
        <w:rPr>
          <w:rFonts w:ascii="思源黑体 CN Bold" w:eastAsia="思源黑体 CN Bold" w:hAnsi="思源黑体 CN Bold" w:cs="Times New Roman"/>
          <w:color w:val="1E7648"/>
          <w:sz w:val="6"/>
          <w:szCs w:val="6"/>
        </w:rPr>
        <w:br w:type="page"/>
      </w:r>
    </w:p>
    <w:p w14:paraId="11D08FEB" w14:textId="15A76FF8"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4 </w:t>
      </w:r>
      <w:r w:rsidRPr="001B055F">
        <w:rPr>
          <w:rFonts w:ascii="思源黑体 CN Bold" w:eastAsia="思源黑体 CN Bold" w:hAnsi="思源黑体 CN Bold" w:cs="Times New Roman" w:hint="eastAsia"/>
          <w:b/>
          <w:bCs/>
          <w:color w:val="1E7648"/>
          <w:sz w:val="24"/>
          <w:szCs w:val="24"/>
        </w:rPr>
        <w:t>检测结果</w:t>
      </w:r>
    </w:p>
    <w:p w14:paraId="537F3763" w14:textId="486F7068" w:rsidR="00D62CC8" w:rsidRPr="00D62CC8" w:rsidRDefault="00D62CC8" w:rsidP="00D62CC8">
      <w:r w:rsidRPr="004F378E">
        <w:rPr>
          <w:highlight w:val="yellow"/>
        </w:rPr>
        <w:t>{%p if “</w:t>
      </w:r>
      <w:r w:rsidRPr="004F378E">
        <w:rPr>
          <w:highlight w:val="yellow"/>
        </w:rPr>
        <w:t>健康</w:t>
      </w:r>
      <w:r w:rsidRPr="004F378E">
        <w:rPr>
          <w:highlight w:val="yellow"/>
        </w:rPr>
        <w:t>” not in sample.tumor_names_cn%}</w:t>
      </w:r>
    </w:p>
    <w:p w14:paraId="092DF142" w14:textId="19305216" w:rsid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1</w:t>
      </w:r>
      <w:r w:rsidRPr="001B055F">
        <w:rPr>
          <w:rFonts w:ascii="思源黑体 CN Bold" w:eastAsia="思源黑体 CN Bold" w:hAnsi="思源黑体 CN Bold" w:cs="Times New Roman" w:hint="eastAsia"/>
          <w:b/>
          <w:bCs/>
          <w:color w:val="1E7648"/>
          <w:szCs w:val="21"/>
        </w:rPr>
        <w:t>变异检测结果</w:t>
      </w:r>
    </w:p>
    <w:p w14:paraId="6DC9DC92" w14:textId="54C43842" w:rsidR="00D62CC8" w:rsidRPr="00D62CC8" w:rsidRDefault="00D62CC8" w:rsidP="00D62CC8">
      <w:r w:rsidRPr="00EC76DF">
        <w:rPr>
          <w:rFonts w:hint="eastAsia"/>
          <w:highlight w:val="yellow"/>
        </w:rPr>
        <w:t>{</w:t>
      </w:r>
      <w:r w:rsidRPr="00EC76DF">
        <w:rPr>
          <w:highlight w:val="yellow"/>
        </w:rPr>
        <w:t>%p endif%</w:t>
      </w:r>
      <w:r w:rsidRPr="00EC76DF">
        <w:rPr>
          <w:rFonts w:hint="eastAsia"/>
          <w:highlight w:val="yellow"/>
        </w:rPr>
        <w:t>}</w:t>
      </w:r>
    </w:p>
    <w:p w14:paraId="428D1E02" w14:textId="06129D37" w:rsidR="001B055F" w:rsidRPr="001B055F" w:rsidRDefault="00067884"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067884">
        <w:rPr>
          <w:rFonts w:ascii="思源黑体 CN Bold" w:eastAsia="思源黑体 CN Bold" w:hAnsi="思源黑体 CN Bold" w:cs="Times New Roman" w:hint="eastAsia"/>
          <w:b/>
          <w:bCs/>
          <w:color w:val="1E7648"/>
          <w:szCs w:val="21"/>
        </w:rPr>
        <w:t>致病性、疑似致病性胚系变异列表</w:t>
      </w:r>
    </w:p>
    <w:p w14:paraId="3AC512EF" w14:textId="039D7747" w:rsidR="001B055F" w:rsidRDefault="001B055F" w:rsidP="001B055F">
      <w:pPr>
        <w:rPr>
          <w:rFonts w:ascii="思源黑体 CN Normal" w:eastAsia="思源黑体 CN Normal" w:hAnsi="思源黑体 CN Normal" w:cs="Times New Roman"/>
          <w:sz w:val="16"/>
          <w:szCs w:val="16"/>
        </w:rPr>
      </w:pPr>
    </w:p>
    <w:p w14:paraId="690BBDB3" w14:textId="77777777" w:rsidR="00D62CC8" w:rsidRPr="00FC3F38" w:rsidRDefault="00D62CC8" w:rsidP="00D62CC8">
      <w:r w:rsidRPr="004F378E">
        <w:rPr>
          <w:highlight w:val="yellow"/>
        </w:rPr>
        <w:t>{%p if “</w:t>
      </w:r>
      <w:r w:rsidRPr="004F378E">
        <w:rPr>
          <w:highlight w:val="yellow"/>
        </w:rPr>
        <w:t>健康</w:t>
      </w:r>
      <w:r w:rsidRPr="004F378E">
        <w:rPr>
          <w:highlight w:val="yellow"/>
        </w:rPr>
        <w:t>” not in sample.tumor_names_cn%}</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62CC8" w14:paraId="5F9EEF9C"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9555F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50EDDB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65C5CD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7061A5A0"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1BD3F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62CC8" w14:paraId="1715FEBE" w14:textId="77777777" w:rsidTr="001947B6">
        <w:trPr>
          <w:trHeight w:val="397"/>
        </w:trPr>
        <w:tc>
          <w:tcPr>
            <w:tcW w:w="10342" w:type="dxa"/>
            <w:gridSpan w:val="5"/>
          </w:tcPr>
          <w:p w14:paraId="6F5B27E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62CC8" w14:paraId="756FDE45" w14:textId="77777777" w:rsidTr="001947B6">
        <w:trPr>
          <w:trHeight w:val="397"/>
        </w:trPr>
        <w:tc>
          <w:tcPr>
            <w:tcW w:w="10342" w:type="dxa"/>
            <w:gridSpan w:val="5"/>
          </w:tcPr>
          <w:p w14:paraId="41DA7965"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62CC8" w14:paraId="628AF386" w14:textId="77777777" w:rsidTr="001947B6">
        <w:trPr>
          <w:trHeight w:val="397"/>
        </w:trPr>
        <w:tc>
          <w:tcPr>
            <w:tcW w:w="1254" w:type="dxa"/>
          </w:tcPr>
          <w:p w14:paraId="5FAF0150" w14:textId="77777777" w:rsidR="00D62CC8" w:rsidRDefault="00D62CC8" w:rsidP="001947B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7D24AD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98D8F0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6B46AC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71952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A740E3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1519F3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356791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76F6AD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8620A57"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337A1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5DFBBA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32FD2F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BDE00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B48DF4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5ABDE5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D7CDD1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A3B5589"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14D44D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57687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04F6E1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3ECEC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E9090F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B17708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D441E65"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594EC322" w14:textId="77777777" w:rsidR="00D62CC8" w:rsidRDefault="00D62CC8" w:rsidP="001947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140416">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DA0E344"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03B8177"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5E2A34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29F781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AD00B1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A4726D0"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6A8B3E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10B9E69" w14:textId="262ABC0D"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5C8D9AB"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5533F7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5B60B47"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3DB56D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0A065B5"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46A892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1D5492"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E423AF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6DDD9622"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8D58638"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62CC8" w14:paraId="1E4C3A10" w14:textId="77777777" w:rsidTr="001947B6">
        <w:trPr>
          <w:trHeight w:val="397"/>
        </w:trPr>
        <w:tc>
          <w:tcPr>
            <w:tcW w:w="10342" w:type="dxa"/>
            <w:gridSpan w:val="5"/>
          </w:tcPr>
          <w:p w14:paraId="07AD4C1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62CC8" w14:paraId="07B87C3C" w14:textId="77777777" w:rsidTr="001947B6">
        <w:trPr>
          <w:trHeight w:val="397"/>
        </w:trPr>
        <w:tc>
          <w:tcPr>
            <w:tcW w:w="10342" w:type="dxa"/>
            <w:gridSpan w:val="5"/>
          </w:tcPr>
          <w:p w14:paraId="6D5C446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71A9B7D7" w14:textId="77777777" w:rsidTr="001947B6">
        <w:trPr>
          <w:trHeight w:val="397"/>
        </w:trPr>
        <w:tc>
          <w:tcPr>
            <w:tcW w:w="10342" w:type="dxa"/>
            <w:gridSpan w:val="5"/>
          </w:tcPr>
          <w:p w14:paraId="4B82BD6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未检测到致病性、疑似致病性胚系变异</w:t>
            </w:r>
          </w:p>
        </w:tc>
      </w:tr>
      <w:tr w:rsidR="00D62CC8" w14:paraId="42E43E73" w14:textId="77777777" w:rsidTr="001947B6">
        <w:trPr>
          <w:trHeight w:val="397"/>
        </w:trPr>
        <w:tc>
          <w:tcPr>
            <w:tcW w:w="10342" w:type="dxa"/>
            <w:gridSpan w:val="5"/>
          </w:tcPr>
          <w:p w14:paraId="16FEAA9E" w14:textId="77777777" w:rsidR="00D62CC8" w:rsidRDefault="00D62CC8" w:rsidP="001947B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77C7524" w14:textId="77777777" w:rsidR="00D62CC8" w:rsidRDefault="00D62CC8" w:rsidP="00D62CC8">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else%}</w:t>
      </w:r>
    </w:p>
    <w:tbl>
      <w:tblPr>
        <w:tblStyle w:val="PTMv3"/>
        <w:tblW w:w="10348" w:type="dxa"/>
        <w:tblLayout w:type="fixed"/>
        <w:tblLook w:val="04A0" w:firstRow="1" w:lastRow="0" w:firstColumn="1" w:lastColumn="0" w:noHBand="0" w:noVBand="1"/>
      </w:tblPr>
      <w:tblGrid>
        <w:gridCol w:w="1254"/>
        <w:gridCol w:w="4416"/>
        <w:gridCol w:w="1701"/>
        <w:gridCol w:w="2977"/>
      </w:tblGrid>
      <w:tr w:rsidR="00D62CC8" w14:paraId="3A8C272E"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6E4D32D"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416" w:type="dxa"/>
            <w:tcBorders>
              <w:top w:val="nil"/>
              <w:left w:val="single" w:sz="4" w:space="0" w:color="FFFFFF" w:themeColor="background1"/>
              <w:right w:val="single" w:sz="4" w:space="0" w:color="FFFFFF" w:themeColor="background1"/>
            </w:tcBorders>
          </w:tcPr>
          <w:p w14:paraId="438658F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140FB9B3"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977" w:type="dxa"/>
            <w:tcBorders>
              <w:top w:val="nil"/>
              <w:left w:val="single" w:sz="4" w:space="0" w:color="FFFFFF" w:themeColor="background1"/>
              <w:right w:val="single" w:sz="4" w:space="0" w:color="FFFFFF" w:themeColor="background1"/>
            </w:tcBorders>
          </w:tcPr>
          <w:p w14:paraId="3A53C3D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2CC8" w14:paraId="69B673A0" w14:textId="77777777" w:rsidTr="001947B6">
        <w:trPr>
          <w:trHeight w:val="397"/>
        </w:trPr>
        <w:tc>
          <w:tcPr>
            <w:tcW w:w="10348" w:type="dxa"/>
            <w:gridSpan w:val="4"/>
          </w:tcPr>
          <w:p w14:paraId="2DC7EC0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62CC8" w14:paraId="71984A0B" w14:textId="77777777" w:rsidTr="001947B6">
        <w:trPr>
          <w:trHeight w:val="397"/>
        </w:trPr>
        <w:tc>
          <w:tcPr>
            <w:tcW w:w="10348" w:type="dxa"/>
            <w:gridSpan w:val="4"/>
          </w:tcPr>
          <w:p w14:paraId="177EABFA"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62CC8" w14:paraId="384E2BE4" w14:textId="77777777" w:rsidTr="001947B6">
        <w:trPr>
          <w:trHeight w:val="397"/>
        </w:trPr>
        <w:tc>
          <w:tcPr>
            <w:tcW w:w="1254" w:type="dxa"/>
          </w:tcPr>
          <w:p w14:paraId="7A5D78FC" w14:textId="77777777" w:rsidR="00D62CC8" w:rsidRDefault="00D62CC8" w:rsidP="001947B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416" w:type="dxa"/>
          </w:tcPr>
          <w:p w14:paraId="6EF7587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2092C30"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4F1036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1B873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41E2C4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4968D7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01" w:type="dxa"/>
          </w:tcPr>
          <w:p w14:paraId="4EBD1179"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6543EA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8F54605"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8BF91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8E0E2CA"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6958F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287DA8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0D7F14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74FB7B0"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2977" w:type="dxa"/>
          </w:tcPr>
          <w:p w14:paraId="5846A9B0"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9E89B1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B93304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B0DD7A"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42D738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EB6C71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50048F9"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6FC31DA"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4115747"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2CC8" w14:paraId="72E3CBF7" w14:textId="77777777" w:rsidTr="001947B6">
        <w:trPr>
          <w:trHeight w:val="397"/>
        </w:trPr>
        <w:tc>
          <w:tcPr>
            <w:tcW w:w="10348" w:type="dxa"/>
            <w:gridSpan w:val="4"/>
          </w:tcPr>
          <w:p w14:paraId="29F68F4A"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62CC8" w14:paraId="40B7CEDD" w14:textId="77777777" w:rsidTr="001947B6">
        <w:trPr>
          <w:trHeight w:val="397"/>
        </w:trPr>
        <w:tc>
          <w:tcPr>
            <w:tcW w:w="10348" w:type="dxa"/>
            <w:gridSpan w:val="4"/>
          </w:tcPr>
          <w:p w14:paraId="2814CAE1"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01BC61A8" w14:textId="77777777" w:rsidTr="001947B6">
        <w:trPr>
          <w:trHeight w:val="397"/>
        </w:trPr>
        <w:tc>
          <w:tcPr>
            <w:tcW w:w="10348" w:type="dxa"/>
            <w:gridSpan w:val="4"/>
          </w:tcPr>
          <w:p w14:paraId="6687C5CE"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62CC8" w14:paraId="66267BB8" w14:textId="77777777" w:rsidTr="001947B6">
        <w:trPr>
          <w:trHeight w:val="397"/>
        </w:trPr>
        <w:tc>
          <w:tcPr>
            <w:tcW w:w="10348" w:type="dxa"/>
            <w:gridSpan w:val="4"/>
          </w:tcPr>
          <w:p w14:paraId="32FB1A23"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74B5F79" w14:textId="312AB324" w:rsidR="00D62CC8" w:rsidRDefault="00D62CC8" w:rsidP="00D62CC8">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4E274A6A" w14:textId="77777777" w:rsidR="00D62CC8" w:rsidRDefault="00D62CC8" w:rsidP="00D62CC8">
      <w:pPr>
        <w:rPr>
          <w:rFonts w:ascii="思源黑体 CN Normal" w:eastAsia="思源黑体 CN Normal" w:hAnsi="思源黑体 CN Normal"/>
          <w:sz w:val="16"/>
          <w:szCs w:val="16"/>
        </w:rPr>
      </w:pPr>
    </w:p>
    <w:p w14:paraId="03BAF7D0" w14:textId="2DE7E6DD" w:rsidR="001B055F" w:rsidRDefault="00067884"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8" w:name="_Hlk106193007"/>
      <w:r w:rsidRPr="00067884">
        <w:rPr>
          <w:rFonts w:ascii="思源黑体 CN Bold" w:eastAsia="思源黑体 CN Bold" w:hAnsi="思源黑体 CN Bold" w:cs="Times New Roman" w:hint="eastAsia"/>
          <w:b/>
          <w:bCs/>
          <w:color w:val="1E7648"/>
          <w:szCs w:val="21"/>
        </w:rPr>
        <w:t>意义不明确胚系变异列表</w:t>
      </w:r>
    </w:p>
    <w:p w14:paraId="349066F4" w14:textId="77777777" w:rsidR="00D62CC8" w:rsidRPr="001B055F" w:rsidRDefault="00D62CC8" w:rsidP="00D62CC8"/>
    <w:tbl>
      <w:tblPr>
        <w:tblStyle w:val="PTMv3"/>
        <w:tblW w:w="5000" w:type="pct"/>
        <w:tblLook w:val="04A0" w:firstRow="1" w:lastRow="0" w:firstColumn="1" w:lastColumn="0" w:noHBand="0" w:noVBand="1"/>
      </w:tblPr>
      <w:tblGrid>
        <w:gridCol w:w="2293"/>
        <w:gridCol w:w="6370"/>
        <w:gridCol w:w="1803"/>
      </w:tblGrid>
      <w:tr w:rsidR="00D62CC8" w14:paraId="336698E2" w14:textId="77777777" w:rsidTr="00D62CC8">
        <w:trPr>
          <w:cnfStyle w:val="100000000000" w:firstRow="1" w:lastRow="0" w:firstColumn="0" w:lastColumn="0" w:oddVBand="0" w:evenVBand="0" w:oddHBand="0" w:evenHBand="0" w:firstRowFirstColumn="0" w:firstRowLastColumn="0" w:lastRowFirstColumn="0" w:lastRowLastColumn="0"/>
          <w:trHeight w:val="397"/>
        </w:trPr>
        <w:tc>
          <w:tcPr>
            <w:tcW w:w="1096" w:type="pct"/>
            <w:tcBorders>
              <w:top w:val="nil"/>
              <w:right w:val="single" w:sz="4" w:space="0" w:color="FFFFFF" w:themeColor="background1"/>
            </w:tcBorders>
          </w:tcPr>
          <w:bookmarkEnd w:id="8"/>
          <w:p w14:paraId="0C9C125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43" w:type="pct"/>
            <w:tcBorders>
              <w:top w:val="nil"/>
              <w:left w:val="single" w:sz="4" w:space="0" w:color="FFFFFF" w:themeColor="background1"/>
              <w:right w:val="single" w:sz="4" w:space="0" w:color="FFFFFF" w:themeColor="background1"/>
            </w:tcBorders>
          </w:tcPr>
          <w:p w14:paraId="5A7811F5"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1" w:type="pct"/>
            <w:tcBorders>
              <w:top w:val="nil"/>
              <w:left w:val="single" w:sz="4" w:space="0" w:color="FFFFFF" w:themeColor="background1"/>
            </w:tcBorders>
          </w:tcPr>
          <w:p w14:paraId="4B55BDFE"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62CC8" w14:paraId="6ACB5139" w14:textId="77777777" w:rsidTr="001947B6">
        <w:trPr>
          <w:trHeight w:val="397"/>
        </w:trPr>
        <w:tc>
          <w:tcPr>
            <w:tcW w:w="5000" w:type="pct"/>
            <w:gridSpan w:val="3"/>
          </w:tcPr>
          <w:p w14:paraId="0203E74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D62CC8" w14:paraId="04C3F2CB" w14:textId="77777777" w:rsidTr="001947B6">
        <w:trPr>
          <w:trHeight w:val="397"/>
        </w:trPr>
        <w:tc>
          <w:tcPr>
            <w:tcW w:w="5000" w:type="pct"/>
            <w:gridSpan w:val="3"/>
          </w:tcPr>
          <w:p w14:paraId="14F7E2C9"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D62CC8" w14:paraId="6D7A9030" w14:textId="77777777" w:rsidTr="00D62CC8">
        <w:trPr>
          <w:trHeight w:val="397"/>
        </w:trPr>
        <w:tc>
          <w:tcPr>
            <w:tcW w:w="1096" w:type="pct"/>
          </w:tcPr>
          <w:p w14:paraId="6C460AF1" w14:textId="77777777" w:rsidR="00D62CC8" w:rsidRDefault="00D62CC8" w:rsidP="001947B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43" w:type="pct"/>
          </w:tcPr>
          <w:p w14:paraId="561EBE67"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747B632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C990640"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91889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B32ADD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24359BB" w14:textId="77777777" w:rsidR="00D62CC8" w:rsidRDefault="00D62CC8"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1" w:type="pct"/>
          </w:tcPr>
          <w:p w14:paraId="1CD65239"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51D0EC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6CCB95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F0132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31BAE5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7FCEE8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D580C49"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5DC126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6BBCB80" w14:textId="77777777" w:rsidR="00D62CC8" w:rsidRDefault="00D62CC8" w:rsidP="001947B6">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D62CC8" w14:paraId="52DEDBCE" w14:textId="77777777" w:rsidTr="001947B6">
        <w:trPr>
          <w:trHeight w:val="397"/>
        </w:trPr>
        <w:tc>
          <w:tcPr>
            <w:tcW w:w="5000" w:type="pct"/>
            <w:gridSpan w:val="3"/>
          </w:tcPr>
          <w:p w14:paraId="11FA8577" w14:textId="77777777" w:rsidR="00D62CC8" w:rsidRDefault="00D62CC8" w:rsidP="001947B6">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D62CC8" w14:paraId="7446B1EC" w14:textId="77777777" w:rsidTr="001947B6">
        <w:trPr>
          <w:trHeight w:val="397"/>
        </w:trPr>
        <w:tc>
          <w:tcPr>
            <w:tcW w:w="5000" w:type="pct"/>
            <w:gridSpan w:val="3"/>
          </w:tcPr>
          <w:p w14:paraId="4AA342CE"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34936CCD" w14:textId="77777777" w:rsidTr="001947B6">
        <w:trPr>
          <w:trHeight w:val="397"/>
        </w:trPr>
        <w:tc>
          <w:tcPr>
            <w:tcW w:w="5000" w:type="pct"/>
            <w:gridSpan w:val="3"/>
          </w:tcPr>
          <w:p w14:paraId="5724A9D0"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D62CC8" w14:paraId="21C75F40" w14:textId="77777777" w:rsidTr="001947B6">
        <w:trPr>
          <w:trHeight w:val="397"/>
        </w:trPr>
        <w:tc>
          <w:tcPr>
            <w:tcW w:w="5000" w:type="pct"/>
            <w:gridSpan w:val="3"/>
          </w:tcPr>
          <w:p w14:paraId="16C1BEF4"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D34B9D4" w14:textId="77777777" w:rsidR="000C528D" w:rsidRDefault="000C528D" w:rsidP="001B055F">
      <w:pPr>
        <w:rPr>
          <w:rFonts w:ascii="思源黑体 CN Normal" w:eastAsia="思源黑体 CN Normal" w:hAnsi="思源黑体 CN Normal" w:cs="Times New Roman"/>
          <w:sz w:val="16"/>
          <w:szCs w:val="16"/>
        </w:rPr>
      </w:pPr>
    </w:p>
    <w:p w14:paraId="4A9A9327" w14:textId="71C2B649" w:rsid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68488EED" w14:textId="77777777" w:rsidR="000C528D"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0CE23B49" w14:textId="77777777" w:rsidR="00067884" w:rsidRPr="00067884" w:rsidRDefault="00067884" w:rsidP="003C1ACE">
      <w:pPr>
        <w:numPr>
          <w:ilvl w:val="0"/>
          <w:numId w:val="4"/>
        </w:numPr>
        <w:rPr>
          <w:rFonts w:ascii="思源黑体 CN Normal" w:eastAsia="思源黑体 CN Normal" w:hAnsi="思源黑体 CN Normal" w:cs="Times New Roman"/>
          <w:sz w:val="16"/>
          <w:szCs w:val="16"/>
        </w:rPr>
      </w:pPr>
      <w:bookmarkStart w:id="9" w:name="_Hlk111055644"/>
      <w:r w:rsidRPr="00067884">
        <w:rPr>
          <w:rFonts w:ascii="思源黑体 CN Normal" w:eastAsia="思源黑体 CN Normal" w:hAnsi="思源黑体 CN Normal" w:cs="Times New Roman"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E091398" w14:textId="77777777" w:rsidR="00067884" w:rsidRPr="00067884" w:rsidRDefault="00067884" w:rsidP="003C1ACE">
      <w:pPr>
        <w:numPr>
          <w:ilvl w:val="0"/>
          <w:numId w:val="4"/>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检测结果与临床意义相关性的证据等级分为A级、B级、C级、D级：</w:t>
      </w:r>
    </w:p>
    <w:p w14:paraId="1D419147"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A级：对应癌种中FDA/NMPA批准或指南推荐的治疗、诊断、预后的相关标志物；</w:t>
      </w:r>
    </w:p>
    <w:p w14:paraId="776F0936"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B级：对应癌种中，领域内专家共识的有力研究证明的疗法、诊断、预后相关的标志物；</w:t>
      </w:r>
    </w:p>
    <w:p w14:paraId="79C15433"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C级：FDA/NMPA批准或专家推荐的其他癌种敏感或耐药的疗法的标志物，或者是作为临床试验入组标准的标志物，或者是多个小型研究结果证实具有诊断或预后意义的标志物；</w:t>
      </w:r>
    </w:p>
    <w:p w14:paraId="08C824D6" w14:textId="67D5A990" w:rsid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D级：临床前研究证实有潜在的治疗意义，或基于多个小型研究或多个案例报告的可能可以辅助疾病诊断或预后的标志物。</w:t>
      </w:r>
    </w:p>
    <w:p w14:paraId="2FE0F852" w14:textId="77777777" w:rsidR="000C528D" w:rsidRPr="00163CFA"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0139E669" w14:textId="77777777" w:rsidR="00067884" w:rsidRPr="00067884" w:rsidRDefault="00067884" w:rsidP="003C1ACE">
      <w:pPr>
        <w:numPr>
          <w:ilvl w:val="0"/>
          <w:numId w:val="4"/>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“致病性、疑似致病性胚系变异列表”</w:t>
      </w:r>
      <w:r w:rsidRPr="00067884">
        <w:rPr>
          <w:rFonts w:ascii="思源黑体 CN Normal" w:eastAsia="思源黑体 CN Normal" w:hAnsi="思源黑体 CN Normal" w:cs="Times New Roman"/>
          <w:sz w:val="16"/>
          <w:szCs w:val="16"/>
        </w:rPr>
        <w:t>仅列出解读为致病性、疑似致病性的</w:t>
      </w:r>
      <w:r w:rsidRPr="00067884">
        <w:rPr>
          <w:rFonts w:ascii="思源黑体 CN Normal" w:eastAsia="思源黑体 CN Normal" w:hAnsi="思源黑体 CN Normal" w:cs="Times New Roman" w:hint="eastAsia"/>
          <w:sz w:val="16"/>
          <w:szCs w:val="16"/>
        </w:rPr>
        <w:t>胚系</w:t>
      </w:r>
      <w:r w:rsidRPr="00067884">
        <w:rPr>
          <w:rFonts w:ascii="思源黑体 CN Normal" w:eastAsia="思源黑体 CN Normal" w:hAnsi="思源黑体 CN Normal" w:cs="Times New Roman"/>
          <w:sz w:val="16"/>
          <w:szCs w:val="16"/>
        </w:rPr>
        <w:t>变异</w:t>
      </w:r>
      <w:r w:rsidRPr="00067884">
        <w:rPr>
          <w:rFonts w:ascii="思源黑体 CN Normal" w:eastAsia="思源黑体 CN Normal" w:hAnsi="思源黑体 CN Normal" w:cs="Times New Roman" w:hint="eastAsia"/>
          <w:sz w:val="16"/>
          <w:szCs w:val="16"/>
        </w:rPr>
        <w:t>。</w:t>
      </w:r>
    </w:p>
    <w:p w14:paraId="2548F442" w14:textId="6451D98F" w:rsid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“意义不明确胚系变异列表”仅列出解读为</w:t>
      </w:r>
      <w:r w:rsidRPr="00067884">
        <w:rPr>
          <w:rFonts w:ascii="思源黑体 CN Normal" w:eastAsia="思源黑体 CN Normal" w:hAnsi="思源黑体 CN Normal" w:cs="Times New Roman"/>
          <w:sz w:val="16"/>
          <w:szCs w:val="16"/>
        </w:rPr>
        <w:t>意义不明确</w:t>
      </w:r>
      <w:r w:rsidRPr="00067884">
        <w:rPr>
          <w:rFonts w:ascii="思源黑体 CN Normal" w:eastAsia="思源黑体 CN Normal" w:hAnsi="思源黑体 CN Normal" w:cs="Times New Roman" w:hint="eastAsia"/>
          <w:sz w:val="16"/>
          <w:szCs w:val="16"/>
        </w:rPr>
        <w:t>的胚系变异。</w:t>
      </w:r>
    </w:p>
    <w:p w14:paraId="5EEB99EF" w14:textId="77777777" w:rsidR="000C528D"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bookmarkEnd w:id="9"/>
    <w:p w14:paraId="01D1CD5F" w14:textId="77777777" w:rsidR="001B055F" w:rsidRPr="001B055F" w:rsidRDefault="001B055F" w:rsidP="003C1ACE">
      <w:pPr>
        <w:numPr>
          <w:ilvl w:val="0"/>
          <w:numId w:val="4"/>
        </w:numPr>
        <w:rPr>
          <w:rFonts w:ascii="思源黑体 CN Normal" w:eastAsia="思源黑体 CN Normal" w:hAnsi="思源黑体 CN Normal" w:cs="Times New Roman"/>
          <w:sz w:val="16"/>
          <w:szCs w:val="16"/>
        </w:rPr>
      </w:pPr>
      <w:r w:rsidRPr="001B055F">
        <w:rPr>
          <w:rFonts w:ascii="等线" w:eastAsia="等线" w:hAnsi="等线" w:cs="Times New Roman"/>
        </w:rPr>
        <w:br w:type="page"/>
      </w:r>
    </w:p>
    <w:p w14:paraId="68C05907"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b/>
          <w:bCs/>
          <w:color w:val="1E7648"/>
          <w:szCs w:val="21"/>
        </w:rPr>
        <w:lastRenderedPageBreak/>
        <w:t>1.4.2</w:t>
      </w:r>
      <w:r w:rsidRPr="001B055F">
        <w:rPr>
          <w:rFonts w:ascii="思源黑体 CN Bold" w:eastAsia="思源黑体 CN Bold" w:hAnsi="思源黑体 CN Bold" w:cs="Times New Roman" w:hint="eastAsia"/>
          <w:b/>
          <w:bCs/>
          <w:color w:val="1E7648"/>
          <w:szCs w:val="21"/>
        </w:rPr>
        <w:t>已获批PARP抑制剂相关变异检测结果汇总</w:t>
      </w:r>
    </w:p>
    <w:p w14:paraId="36243F22"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0C528D" w14:paraId="16C60BDE"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2C3EDA"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3773F3BC"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65A3229"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D4337F1"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C528D" w14:paraId="1D573417" w14:textId="77777777" w:rsidTr="001947B6">
        <w:trPr>
          <w:trHeight w:val="397"/>
        </w:trPr>
        <w:tc>
          <w:tcPr>
            <w:tcW w:w="10342" w:type="dxa"/>
            <w:gridSpan w:val="4"/>
          </w:tcPr>
          <w:p w14:paraId="46C20C1B"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0C528D" w14:paraId="29D48FF2" w14:textId="77777777" w:rsidTr="001947B6">
        <w:trPr>
          <w:trHeight w:val="397"/>
        </w:trPr>
        <w:tc>
          <w:tcPr>
            <w:tcW w:w="1276" w:type="dxa"/>
          </w:tcPr>
          <w:p w14:paraId="35760663" w14:textId="77777777" w:rsidR="000C528D" w:rsidRDefault="000C528D" w:rsidP="001947B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0BDFC801"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3087F25"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8026B70"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FE0559F"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C417580"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4586F2"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456A46B"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7AEE60AE"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25FFDBD0"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3A083EA"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F1A18B"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3CF1CCD"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B90AD02"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849D29C"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217CF1"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6C31453"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EF87C6"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43885AE"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76D3A60"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46570BC"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A29984"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E81FCB"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E18631F"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9F74D4"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51B751"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F27125"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EB86AA"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299E2A6"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498F1AA"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A7BEE29"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F6C67D9"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CD8B837"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611FDB4A"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E2C8066"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C468CB7"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9912325"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3FFE140A"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153960F"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EB0696E"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0C992B3"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00DD2E4"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6043F4"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11BBA4A"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FC669C5"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C528D" w14:paraId="3B67DD90" w14:textId="77777777" w:rsidTr="001947B6">
        <w:trPr>
          <w:trHeight w:val="397"/>
        </w:trPr>
        <w:tc>
          <w:tcPr>
            <w:tcW w:w="10342" w:type="dxa"/>
            <w:gridSpan w:val="4"/>
          </w:tcPr>
          <w:p w14:paraId="5AA3079C"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E9DE5F7" w14:textId="77777777" w:rsidR="001B055F" w:rsidRPr="001B055F" w:rsidRDefault="001B055F" w:rsidP="001B055F">
      <w:pPr>
        <w:rPr>
          <w:rFonts w:ascii="思源黑体 CN Normal" w:eastAsia="思源黑体 CN Normal" w:hAnsi="思源黑体 CN Normal" w:cs="Times New Roman"/>
          <w:sz w:val="16"/>
          <w:szCs w:val="16"/>
        </w:rPr>
      </w:pPr>
    </w:p>
    <w:p w14:paraId="3A8C2D2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2DB76AC5" w14:textId="5867697A" w:rsidR="001B055F" w:rsidRPr="000C528D" w:rsidRDefault="00067884" w:rsidP="000C528D">
      <w:pPr>
        <w:numPr>
          <w:ilvl w:val="0"/>
          <w:numId w:val="5"/>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当检测结果为“未检测到致病性、疑似致病性、意义不明确胚系变异”时，“基因型”、“变异分类”处填写“-”</w:t>
      </w:r>
      <w:r w:rsidR="001B055F" w:rsidRPr="001B055F">
        <w:rPr>
          <w:rFonts w:ascii="思源黑体 CN Normal" w:eastAsia="思源黑体 CN Normal" w:hAnsi="思源黑体 CN Normal" w:cs="Times New Roman"/>
          <w:sz w:val="16"/>
          <w:szCs w:val="16"/>
        </w:rPr>
        <w:t>。</w:t>
      </w:r>
      <w:r w:rsidR="001B055F" w:rsidRPr="000C528D">
        <w:rPr>
          <w:rFonts w:ascii="思源黑体 CN Normal" w:eastAsia="思源黑体 CN Normal" w:hAnsi="思源黑体 CN Normal" w:cs="Times New Roman"/>
          <w:sz w:val="16"/>
          <w:szCs w:val="16"/>
        </w:rPr>
        <w:br w:type="page"/>
      </w:r>
    </w:p>
    <w:p w14:paraId="7087D11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10" w:name="_Toc41565902"/>
      <w:bookmarkStart w:id="11" w:name="_Toc42102368"/>
      <w:bookmarkStart w:id="12" w:name="_Toc41567092"/>
      <w:bookmarkStart w:id="13" w:name="_Toc41567060"/>
      <w:bookmarkStart w:id="14" w:name="_Toc41566818"/>
      <w:r w:rsidRPr="001B055F">
        <w:rPr>
          <w:rFonts w:ascii="思源黑体 CN Bold" w:eastAsia="思源黑体 CN Bold" w:hAnsi="思源黑体 CN Bold" w:cs="Times New Roman" w:hint="eastAsia"/>
          <w:b/>
          <w:bCs/>
          <w:color w:val="1E7648"/>
          <w:szCs w:val="21"/>
        </w:rPr>
        <w:lastRenderedPageBreak/>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3</w:t>
      </w:r>
      <w:r w:rsidRPr="001B055F">
        <w:rPr>
          <w:rFonts w:ascii="思源黑体 CN Bold" w:eastAsia="思源黑体 CN Bold" w:hAnsi="思源黑体 CN Bold" w:cs="Times New Roman" w:hint="eastAsia"/>
          <w:b/>
          <w:bCs/>
          <w:color w:val="1E7648"/>
          <w:szCs w:val="21"/>
        </w:rPr>
        <w:t>化疗药物相关标志物检测结果</w:t>
      </w:r>
    </w:p>
    <w:bookmarkEnd w:id="10"/>
    <w:bookmarkEnd w:id="11"/>
    <w:bookmarkEnd w:id="12"/>
    <w:bookmarkEnd w:id="13"/>
    <w:bookmarkEnd w:id="14"/>
    <w:p w14:paraId="256C80A6" w14:textId="77777777" w:rsidR="001B055F" w:rsidRPr="001B055F" w:rsidRDefault="001B055F" w:rsidP="001B055F">
      <w:pPr>
        <w:rPr>
          <w:rFonts w:ascii="等线" w:eastAsia="等线" w:hAnsi="等线" w:cs="Times New Roman"/>
        </w:rPr>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0C528D" w14:paraId="709ABDF2"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14F8E27"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40D4CCD"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D483E20"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7840972"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6B409E"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0C528D" w14:paraId="71DABA79" w14:textId="77777777" w:rsidTr="001947B6">
        <w:trPr>
          <w:trHeight w:val="397"/>
        </w:trPr>
        <w:tc>
          <w:tcPr>
            <w:tcW w:w="10342" w:type="dxa"/>
            <w:gridSpan w:val="5"/>
          </w:tcPr>
          <w:p w14:paraId="7B75D0DD"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0C528D" w14:paraId="39A1E479" w14:textId="77777777" w:rsidTr="001947B6">
        <w:trPr>
          <w:trHeight w:val="397"/>
        </w:trPr>
        <w:tc>
          <w:tcPr>
            <w:tcW w:w="10342" w:type="dxa"/>
            <w:gridSpan w:val="5"/>
          </w:tcPr>
          <w:p w14:paraId="6F30AE76"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0C528D" w14:paraId="0F249284" w14:textId="77777777" w:rsidTr="001947B6">
        <w:trPr>
          <w:trHeight w:val="397"/>
        </w:trPr>
        <w:tc>
          <w:tcPr>
            <w:tcW w:w="1175" w:type="dxa"/>
          </w:tcPr>
          <w:p w14:paraId="12C6B653" w14:textId="77777777" w:rsidR="000C528D" w:rsidRDefault="000C528D" w:rsidP="001947B6">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C4D42C0"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B06AD38"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A3025B7" w14:textId="77777777" w:rsidR="000C528D" w:rsidRDefault="000C528D" w:rsidP="001947B6">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423DEBC"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C528D" w14:paraId="17C114C0" w14:textId="77777777" w:rsidTr="001947B6">
        <w:trPr>
          <w:trHeight w:val="397"/>
        </w:trPr>
        <w:tc>
          <w:tcPr>
            <w:tcW w:w="10342" w:type="dxa"/>
            <w:gridSpan w:val="5"/>
          </w:tcPr>
          <w:p w14:paraId="0915789F"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C528D" w14:paraId="41873413" w14:textId="77777777" w:rsidTr="001947B6">
        <w:trPr>
          <w:trHeight w:val="397"/>
        </w:trPr>
        <w:tc>
          <w:tcPr>
            <w:tcW w:w="10342" w:type="dxa"/>
            <w:gridSpan w:val="5"/>
          </w:tcPr>
          <w:p w14:paraId="6545CAF0"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0C528D" w14:paraId="56BA92D7" w14:textId="77777777" w:rsidTr="001947B6">
        <w:trPr>
          <w:trHeight w:val="397"/>
        </w:trPr>
        <w:tc>
          <w:tcPr>
            <w:tcW w:w="10342" w:type="dxa"/>
            <w:gridSpan w:val="5"/>
          </w:tcPr>
          <w:p w14:paraId="7AE5A367"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0C528D" w14:paraId="595001CB" w14:textId="77777777" w:rsidTr="001947B6">
        <w:trPr>
          <w:trHeight w:val="397"/>
        </w:trPr>
        <w:tc>
          <w:tcPr>
            <w:tcW w:w="1175" w:type="dxa"/>
          </w:tcPr>
          <w:p w14:paraId="4EA015A6" w14:textId="77777777" w:rsidR="000C528D" w:rsidRDefault="000C528D" w:rsidP="001947B6">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E6B6F72"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A9F6911"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08E865F" w14:textId="77777777" w:rsidR="000C528D" w:rsidRDefault="000C528D" w:rsidP="001947B6">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6C5B225"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C528D" w14:paraId="562E4016" w14:textId="77777777" w:rsidTr="001947B6">
        <w:trPr>
          <w:trHeight w:val="397"/>
        </w:trPr>
        <w:tc>
          <w:tcPr>
            <w:tcW w:w="10342" w:type="dxa"/>
            <w:gridSpan w:val="5"/>
          </w:tcPr>
          <w:p w14:paraId="6D61A61B"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C528D" w14:paraId="64C231EE" w14:textId="77777777" w:rsidTr="001947B6">
        <w:trPr>
          <w:trHeight w:val="397"/>
        </w:trPr>
        <w:tc>
          <w:tcPr>
            <w:tcW w:w="10342" w:type="dxa"/>
            <w:gridSpan w:val="5"/>
          </w:tcPr>
          <w:p w14:paraId="475D6395"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A88FD3D" w14:textId="77777777" w:rsidR="001B055F" w:rsidRPr="001B055F" w:rsidRDefault="001B055F" w:rsidP="001B055F">
      <w:pPr>
        <w:rPr>
          <w:rFonts w:ascii="思源黑体 CN Normal" w:eastAsia="思源黑体 CN Normal" w:hAnsi="思源黑体 CN Normal" w:cs="Times New Roman"/>
          <w:sz w:val="16"/>
          <w:szCs w:val="16"/>
        </w:rPr>
      </w:pPr>
    </w:p>
    <w:p w14:paraId="6467E98B"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1777847" w14:textId="77777777" w:rsidR="001B055F" w:rsidRP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化疗药物证据水平划分依据参考</w:t>
      </w:r>
      <w:r w:rsidRPr="001B055F">
        <w:rPr>
          <w:rFonts w:ascii="思源黑体 CN Normal" w:eastAsia="思源黑体 CN Normal" w:hAnsi="思源黑体 CN Normal" w:cs="Times New Roman"/>
          <w:sz w:val="16"/>
          <w:szCs w:val="16"/>
        </w:rPr>
        <w:t>PharmGKB</w:t>
      </w:r>
      <w:r w:rsidRPr="001B055F">
        <w:rPr>
          <w:rFonts w:ascii="思源黑体 CN Normal" w:eastAsia="思源黑体 CN Normal" w:hAnsi="思源黑体 CN Normal" w:cs="Times New Roman" w:hint="eastAsia"/>
          <w:sz w:val="16"/>
          <w:szCs w:val="16"/>
        </w:rPr>
        <w:t>数据库，共分为</w:t>
      </w:r>
      <w:r w:rsidRPr="001B055F">
        <w:rPr>
          <w:rFonts w:ascii="思源黑体 CN Normal" w:eastAsia="思源黑体 CN Normal" w:hAnsi="思源黑体 CN Normal" w:cs="Times New Roman"/>
          <w:sz w:val="16"/>
          <w:szCs w:val="16"/>
        </w:rPr>
        <w:t>1A/1B/2A/2B/3/4这6个等级：1A级</w:t>
      </w:r>
      <w:r w:rsidRPr="001B055F">
        <w:rPr>
          <w:rFonts w:ascii="思源黑体 CN Normal" w:eastAsia="思源黑体 CN Normal" w:hAnsi="思源黑体 CN Normal" w:cs="Times New Roman" w:hint="eastAsia"/>
          <w:sz w:val="16"/>
          <w:szCs w:val="16"/>
        </w:rPr>
        <w:t>：由临床药物基因组学实施联盟（</w:t>
      </w:r>
      <w:r w:rsidRPr="001B055F">
        <w:rPr>
          <w:rFonts w:ascii="思源黑体 CN Normal" w:eastAsia="思源黑体 CN Normal" w:hAnsi="思源黑体 CN Normal" w:cs="Times New Roman"/>
          <w:sz w:val="16"/>
          <w:szCs w:val="16"/>
        </w:rPr>
        <w:t>CPIC）或遗传药理学指南认可，或者应用于其他主要卫生系统</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1B级</w:t>
      </w:r>
      <w:r w:rsidRPr="001B055F">
        <w:rPr>
          <w:rFonts w:ascii="思源黑体 CN Normal" w:eastAsia="思源黑体 CN Normal" w:hAnsi="思源黑体 CN Normal" w:cs="Times New Roman" w:hint="eastAsia"/>
          <w:sz w:val="16"/>
          <w:szCs w:val="16"/>
        </w:rPr>
        <w:t>：注释基于多项有统计显著性的研究；</w:t>
      </w:r>
      <w:r w:rsidRPr="001B055F">
        <w:rPr>
          <w:rFonts w:ascii="思源黑体 CN Normal" w:eastAsia="思源黑体 CN Normal" w:hAnsi="思源黑体 CN Normal" w:cs="Times New Roman"/>
          <w:sz w:val="16"/>
          <w:szCs w:val="16"/>
        </w:rPr>
        <w:t>2A级</w:t>
      </w:r>
      <w:r w:rsidRPr="001B055F">
        <w:rPr>
          <w:rFonts w:ascii="思源黑体 CN Normal" w:eastAsia="思源黑体 CN Normal" w:hAnsi="思源黑体 CN Normal" w:cs="Times New Roman" w:hint="eastAsia"/>
          <w:sz w:val="16"/>
          <w:szCs w:val="16"/>
        </w:rPr>
        <w:t>：注释基于多项重复研究，并且该基因为明确的药物代谢基因；</w:t>
      </w:r>
      <w:r w:rsidRPr="001B055F">
        <w:rPr>
          <w:rFonts w:ascii="思源黑体 CN Normal" w:eastAsia="思源黑体 CN Normal" w:hAnsi="思源黑体 CN Normal" w:cs="Times New Roman"/>
          <w:sz w:val="16"/>
          <w:szCs w:val="16"/>
        </w:rPr>
        <w:t>2B级</w:t>
      </w:r>
      <w:r w:rsidRPr="001B055F">
        <w:rPr>
          <w:rFonts w:ascii="思源黑体 CN Normal" w:eastAsia="思源黑体 CN Normal" w:hAnsi="思源黑体 CN Normal" w:cs="Times New Roman" w:hint="eastAsia"/>
          <w:sz w:val="16"/>
          <w:szCs w:val="16"/>
        </w:rPr>
        <w:t>：注释基于多项重复研究，但其中一些研究没有统计学意义或影响较小；</w:t>
      </w:r>
      <w:r w:rsidRPr="001B055F">
        <w:rPr>
          <w:rFonts w:ascii="思源黑体 CN Normal" w:eastAsia="思源黑体 CN Normal" w:hAnsi="思源黑体 CN Normal" w:cs="Times New Roman"/>
          <w:sz w:val="16"/>
          <w:szCs w:val="16"/>
        </w:rPr>
        <w:t>3级</w:t>
      </w:r>
      <w:r w:rsidRPr="001B055F">
        <w:rPr>
          <w:rFonts w:ascii="思源黑体 CN Normal" w:eastAsia="思源黑体 CN Normal" w:hAnsi="思源黑体 CN Normal" w:cs="Times New Roman" w:hint="eastAsia"/>
          <w:sz w:val="16"/>
          <w:szCs w:val="16"/>
        </w:rPr>
        <w:t>：注释仅基于一项有显著性差异的研究，或多项研究但缺乏明显药效关联；</w:t>
      </w:r>
      <w:r w:rsidRPr="001B055F">
        <w:rPr>
          <w:rFonts w:ascii="思源黑体 CN Normal" w:eastAsia="思源黑体 CN Normal" w:hAnsi="思源黑体 CN Normal" w:cs="Times New Roman"/>
          <w:sz w:val="16"/>
          <w:szCs w:val="16"/>
        </w:rPr>
        <w:t>4级</w:t>
      </w:r>
      <w:r w:rsidRPr="001B055F">
        <w:rPr>
          <w:rFonts w:ascii="思源黑体 CN Normal" w:eastAsia="思源黑体 CN Normal" w:hAnsi="思源黑体 CN Normal" w:cs="Times New Roman" w:hint="eastAsia"/>
          <w:sz w:val="16"/>
          <w:szCs w:val="16"/>
        </w:rPr>
        <w:t>：注释仅基于病例报告，非权威性研究或体外分子功能研究。</w:t>
      </w:r>
    </w:p>
    <w:p w14:paraId="5F4DFC28" w14:textId="100DDFC6" w:rsid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如果同一个药物不同</w:t>
      </w:r>
      <w:r w:rsidRPr="001B055F">
        <w:rPr>
          <w:rFonts w:ascii="思源黑体 CN Normal" w:eastAsia="思源黑体 CN Normal" w:hAnsi="思源黑体 CN Normal" w:cs="Times New Roman"/>
          <w:sz w:val="16"/>
          <w:szCs w:val="16"/>
        </w:rPr>
        <w:t>SNP位点对药物疗效或毒性预测的结论</w:t>
      </w:r>
      <w:r w:rsidRPr="001B055F">
        <w:rPr>
          <w:rFonts w:ascii="思源黑体 CN Normal" w:eastAsia="思源黑体 CN Normal" w:hAnsi="思源黑体 CN Normal" w:cs="Times New Roman" w:hint="eastAsia"/>
          <w:sz w:val="16"/>
          <w:szCs w:val="16"/>
        </w:rPr>
        <w:t>不一致，以证据水平级别高的为准。</w:t>
      </w:r>
    </w:p>
    <w:p w14:paraId="7F4E7A14" w14:textId="47D26AD3" w:rsidR="000C528D" w:rsidRPr="000C528D" w:rsidRDefault="000C528D" w:rsidP="000C528D">
      <w:pPr>
        <w:rPr>
          <w:rFonts w:ascii="思源黑体 CN Normal" w:eastAsia="思源黑体 CN Normal" w:hAnsi="思源黑体 CN Normal"/>
          <w:sz w:val="16"/>
          <w:szCs w:val="16"/>
        </w:rPr>
      </w:pPr>
      <w:r w:rsidRPr="000C528D">
        <w:rPr>
          <w:rFonts w:ascii="思源黑体 CN Normal" w:eastAsia="思源黑体 CN Normal" w:hAnsi="思源黑体 CN Normal" w:hint="eastAsia"/>
          <w:sz w:val="16"/>
          <w:szCs w:val="16"/>
          <w:highlight w:val="yellow"/>
        </w:rPr>
        <w:t>{</w:t>
      </w:r>
      <w:r w:rsidRPr="000C528D">
        <w:rPr>
          <w:rFonts w:ascii="思源黑体 CN Normal" w:eastAsia="思源黑体 CN Normal" w:hAnsi="思源黑体 CN Normal"/>
          <w:sz w:val="16"/>
          <w:szCs w:val="16"/>
          <w:highlight w:val="yellow"/>
        </w:rPr>
        <w:t>%p endif%}</w:t>
      </w:r>
    </w:p>
    <w:p w14:paraId="4DCF657F" w14:textId="77777777" w:rsidR="001B055F" w:rsidRP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B055F" w:rsidRPr="001B055F" w14:paraId="177006D1" w14:textId="77777777" w:rsidTr="008F12F4">
        <w:tc>
          <w:tcPr>
            <w:tcW w:w="4253" w:type="dxa"/>
          </w:tcPr>
          <w:p w14:paraId="407D7F0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6752" behindDoc="1" locked="0" layoutInCell="1" allowOverlap="1" wp14:anchorId="3C3C65AA" wp14:editId="741505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C2AD85" id="流程图: 接点 2" o:spid="_x0000_s1026" type="#_x0000_t120" style="position:absolute;left:0;text-align:left;margin-left:171.6pt;margin-top:3.25pt;width:24.65pt;height:25.15pt;z-index:-25056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vHuuK+AAAAAIAQAADwAAAGRycy9kb3du&#10;cmV2LnhtbEyPwU7DMBBE70j8g7VI3KhDQqIS4lRQFYQqLpReuLnxkkTY6xC7bejXs5zgNqsZzbyt&#10;FpOz4oBj6D0puJ4lIJAab3pqFWzfHq/mIELUZLT1hAq+McCiPj+rdGn8kV7xsImt4BIKpVbQxTiU&#10;UoamQ6fDzA9I7H340enI59hKM+ojlzsr0yQppNM98UKnB1x22Hxu9k5Bu+rHr7U9PSyf35O8eTpt&#10;Q3hZKXV5Md3fgYg4xb8w/OIzOtTMtPN7MkFYBdlNlnJUQZGDYD+7TVnsFOTFHG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vHuuK+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2 </w:t>
            </w:r>
            <w:r w:rsidRPr="001B055F">
              <w:rPr>
                <w:rFonts w:ascii="思源黑体 CN Bold" w:eastAsia="思源黑体 CN Bold" w:hAnsi="思源黑体 CN Bold" w:cs="Times New Roman"/>
                <w:sz w:val="28"/>
                <w:szCs w:val="28"/>
              </w:rPr>
              <w:t xml:space="preserve"> </w:t>
            </w:r>
          </w:p>
        </w:tc>
        <w:tc>
          <w:tcPr>
            <w:tcW w:w="6079" w:type="dxa"/>
          </w:tcPr>
          <w:p w14:paraId="297F65C5"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5728" behindDoc="1" locked="0" layoutInCell="1" allowOverlap="1" wp14:anchorId="65867CE8" wp14:editId="7372B4C2">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FBA8659" id="矩形: 圆角 3" o:spid="_x0000_s1026" style="position:absolute;left:0;text-align:left;margin-left:-5.4pt;margin-top:3.45pt;width:123pt;height:25.3pt;z-index:-250570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检测结果详细解读</w:t>
            </w:r>
          </w:p>
        </w:tc>
      </w:tr>
    </w:tbl>
    <w:p w14:paraId="3FC24802" w14:textId="0928AB1A"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2.1 </w:t>
      </w:r>
      <w:r w:rsidR="003A364F" w:rsidRPr="003A364F">
        <w:rPr>
          <w:rFonts w:ascii="思源黑体 CN Bold" w:eastAsia="思源黑体 CN Bold" w:hAnsi="思源黑体 CN Bold" w:cs="Times New Roman" w:hint="eastAsia"/>
          <w:b/>
          <w:bCs/>
          <w:color w:val="1E7648"/>
          <w:sz w:val="24"/>
          <w:szCs w:val="24"/>
        </w:rPr>
        <w:t>致病性、疑似致病性胚系变异详细</w:t>
      </w:r>
      <w:r w:rsidRPr="001B055F">
        <w:rPr>
          <w:rFonts w:ascii="思源黑体 CN Bold" w:eastAsia="思源黑体 CN Bold" w:hAnsi="思源黑体 CN Bold" w:cs="Times New Roman" w:hint="eastAsia"/>
          <w:b/>
          <w:bCs/>
          <w:color w:val="1E7648"/>
          <w:sz w:val="24"/>
          <w:szCs w:val="24"/>
        </w:rPr>
        <w:t>解读</w:t>
      </w:r>
    </w:p>
    <w:p w14:paraId="59A222DB" w14:textId="77777777" w:rsidR="009644AA" w:rsidRDefault="009644AA" w:rsidP="009644AA">
      <w:r>
        <w:t>{%p if var.var_germline.level_5+var.var_germline.level_4</w:t>
      </w:r>
      <w:r>
        <w:rPr>
          <w:rFonts w:hint="eastAsia"/>
        </w:rPr>
        <w:t>+</w:t>
      </w:r>
      <w:r>
        <w:t>var.mlpa.B1_Loss + var.mlpa.B2_Loss%}</w:t>
      </w:r>
    </w:p>
    <w:p w14:paraId="3C201894" w14:textId="77777777" w:rsidR="009644AA" w:rsidRDefault="009644AA" w:rsidP="009644AA">
      <w:r>
        <w:t>{%p for a in var.var_germline.level_5+var.var_germline.level_4+var.mlpa.B1_Loss+var.mlpa</w:t>
      </w:r>
      <w:r>
        <w:rPr>
          <w:rFonts w:hint="eastAsia"/>
        </w:rPr>
        <w:t>.</w:t>
      </w:r>
      <w:r>
        <w:t>B2_Loss%}</w:t>
      </w:r>
    </w:p>
    <w:tbl>
      <w:tblPr>
        <w:tblStyle w:val="a9"/>
        <w:tblW w:w="0" w:type="auto"/>
        <w:jc w:val="center"/>
        <w:tblLayout w:type="fixed"/>
        <w:tblLook w:val="04A0" w:firstRow="1" w:lastRow="0" w:firstColumn="1" w:lastColumn="0" w:noHBand="0" w:noVBand="1"/>
      </w:tblPr>
      <w:tblGrid>
        <w:gridCol w:w="1560"/>
        <w:gridCol w:w="8772"/>
      </w:tblGrid>
      <w:tr w:rsidR="009644AA" w14:paraId="59B373B7"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050A967"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17F92D6"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630DAFC"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B4DB4B6"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1A942E"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644AA" w14:paraId="7DDDE834"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6B0680"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E5403B"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644AA" w14:paraId="45A4994E"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220BC0"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299E24"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644AA" w14:paraId="6F8E6B55"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9A1116"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9644AA" w14:paraId="39B52725"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B87CC3"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9719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140416">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CB793F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9B3252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8A4D6CF" w14:textId="77777777" w:rsidR="009644AA" w:rsidRDefault="009644AA" w:rsidP="001947B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6D178EC"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D18D8A4"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D3BDC6D"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841B1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30F0A01"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2FFB65D"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03B3C7"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14904B"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F0642A"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83F6DB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460996A"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8EA372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518245"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F5B0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53B35E"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E151435"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644AA" w14:paraId="5254E59F"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AB93E0" w14:textId="77777777" w:rsidR="009644AA" w:rsidRDefault="009644AA" w:rsidP="001947B6">
            <w:pPr>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9644AA" w14:paraId="40FC3880"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F9D84F"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EC167C"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02746F9"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DDA9393"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5C55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2462D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949D85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9E6B006" w14:textId="77777777" w:rsidR="009644AA" w:rsidRDefault="009644AA" w:rsidP="009644AA">
      <w:pPr>
        <w:rPr>
          <w:rFonts w:ascii="思源黑体 CN Normal" w:eastAsia="思源黑体 CN Normal" w:hAnsi="思源黑体 CN Normal"/>
          <w:sz w:val="16"/>
          <w:szCs w:val="16"/>
        </w:rPr>
      </w:pPr>
    </w:p>
    <w:p w14:paraId="61FBB437" w14:textId="77777777"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03D7A40" w14:textId="77777777"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9644AA" w14:paraId="023DAD20"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F8F0E0"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9644AA" w14:paraId="75C506EB"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275FE5"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6A1AB"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5739D977"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A7517F"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EE2CD0"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1BA73A06"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588305"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9644AA" w14:paraId="152F9861"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69BE89"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BF7D1C"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2F8ADFA0"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F588B8"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9644AA" w14:paraId="1BCED8B3"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B1BC5C"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6942151"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1EF4811" w14:textId="72A909ED" w:rsidR="000858E0" w:rsidRDefault="000858E0" w:rsidP="001B055F">
      <w:pPr>
        <w:rPr>
          <w:rFonts w:ascii="思源黑体 CN Normal" w:eastAsia="思源黑体 CN Normal" w:hAnsi="思源黑体 CN Normal" w:cs="Times New Roman"/>
          <w:sz w:val="16"/>
          <w:szCs w:val="16"/>
        </w:rPr>
      </w:pPr>
    </w:p>
    <w:p w14:paraId="4594724C" w14:textId="77777777"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7F5E2DE"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F0D3724" w14:textId="0C9277C8" w:rsidR="001B055F" w:rsidRPr="001B055F" w:rsidRDefault="003A364F" w:rsidP="003C1ACE">
      <w:pPr>
        <w:numPr>
          <w:ilvl w:val="0"/>
          <w:numId w:val="7"/>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本部分仅对解读为致病性、疑似致病性胚系变异进行详细解读</w:t>
      </w:r>
      <w:r w:rsidR="001B055F" w:rsidRPr="001B055F">
        <w:rPr>
          <w:rFonts w:ascii="思源黑体 CN Normal" w:eastAsia="思源黑体 CN Normal" w:hAnsi="思源黑体 CN Normal" w:cs="Times New Roman"/>
          <w:sz w:val="16"/>
          <w:szCs w:val="16"/>
        </w:rPr>
        <w:t>。</w:t>
      </w:r>
    </w:p>
    <w:p w14:paraId="79092768" w14:textId="77777777" w:rsidR="001B055F" w:rsidRPr="001B055F" w:rsidRDefault="001B055F" w:rsidP="001B055F">
      <w:pPr>
        <w:ind w:left="420"/>
        <w:rPr>
          <w:rFonts w:ascii="思源黑体 CN Normal" w:eastAsia="思源黑体 CN Normal" w:hAnsi="思源黑体 CN Normal" w:cs="Times New Roman"/>
          <w:sz w:val="16"/>
          <w:szCs w:val="16"/>
        </w:rPr>
      </w:pPr>
    </w:p>
    <w:p w14:paraId="6F39BDFC" w14:textId="6FD3858D"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2.2 </w:t>
      </w:r>
      <w:r w:rsidR="003A364F" w:rsidRPr="003A364F">
        <w:rPr>
          <w:rFonts w:ascii="思源黑体 CN Bold" w:eastAsia="思源黑体 CN Bold" w:hAnsi="思源黑体 CN Bold" w:cs="Times New Roman" w:hint="eastAsia"/>
          <w:b/>
          <w:bCs/>
          <w:color w:val="1E7648"/>
          <w:sz w:val="24"/>
          <w:szCs w:val="24"/>
        </w:rPr>
        <w:t>意义不明确胚系变异详细</w:t>
      </w:r>
      <w:r w:rsidRPr="001B055F">
        <w:rPr>
          <w:rFonts w:ascii="思源黑体 CN Bold" w:eastAsia="思源黑体 CN Bold" w:hAnsi="思源黑体 CN Bold" w:cs="Times New Roman" w:hint="eastAsia"/>
          <w:b/>
          <w:bCs/>
          <w:color w:val="1E7648"/>
          <w:sz w:val="24"/>
          <w:szCs w:val="24"/>
        </w:rPr>
        <w:t>解读</w:t>
      </w:r>
    </w:p>
    <w:p w14:paraId="7AB2E9D8" w14:textId="77777777" w:rsidR="002C6DFB" w:rsidRDefault="002C6DFB" w:rsidP="002C6DFB">
      <w:r>
        <w:t xml:space="preserve">{%p if var.mlpa.B1_Gain+var.mlpa.B2_Gain </w:t>
      </w:r>
      <w:r>
        <w:rPr>
          <w:rFonts w:hint="eastAsia"/>
        </w:rPr>
        <w:t>+</w:t>
      </w:r>
      <w:r>
        <w:t>var.var_germline.level_3%}</w:t>
      </w:r>
    </w:p>
    <w:p w14:paraId="3CC1EF37" w14:textId="77777777" w:rsidR="002C6DFB" w:rsidRDefault="002C6DFB" w:rsidP="002C6DFB">
      <w:r>
        <w:t xml:space="preserve">{%p for a in var.mlpa.B1_Gain+var.mlpa.B2_Gain </w:t>
      </w:r>
      <w:r>
        <w:rPr>
          <w:rFonts w:hint="eastAsia"/>
        </w:rPr>
        <w:t>+</w:t>
      </w:r>
      <w:r>
        <w:t>var.var_germline.level_3%}</w:t>
      </w:r>
    </w:p>
    <w:tbl>
      <w:tblPr>
        <w:tblStyle w:val="a9"/>
        <w:tblW w:w="0" w:type="auto"/>
        <w:jc w:val="center"/>
        <w:tblLayout w:type="fixed"/>
        <w:tblLook w:val="04A0" w:firstRow="1" w:lastRow="0" w:firstColumn="1" w:lastColumn="0" w:noHBand="0" w:noVBand="1"/>
      </w:tblPr>
      <w:tblGrid>
        <w:gridCol w:w="1560"/>
        <w:gridCol w:w="8772"/>
      </w:tblGrid>
      <w:tr w:rsidR="00604542" w14:paraId="73F088A3"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941E47" w14:textId="77777777" w:rsidR="00604542" w:rsidRDefault="00604542"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7E5A7BFB" w14:textId="77777777" w:rsidR="00604542" w:rsidRDefault="00604542"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7053457D" w14:textId="77777777" w:rsidR="00604542" w:rsidRDefault="00604542"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9DCF9C" w14:textId="77777777" w:rsidR="00604542" w:rsidRDefault="00604542"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2326F9C" w14:textId="77777777" w:rsidR="00604542" w:rsidRDefault="00604542"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4542" w14:paraId="7909D9EC"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B6D4AA"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97CEA" w14:textId="77777777" w:rsidR="00604542" w:rsidRDefault="00604542"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04542" w14:paraId="2402A793"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FA266D"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A0E875" w14:textId="77777777" w:rsidR="00604542" w:rsidRDefault="00604542"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924C154" w14:textId="77777777" w:rsidR="00604542" w:rsidRDefault="00604542" w:rsidP="00604542">
      <w:pPr>
        <w:rPr>
          <w:rFonts w:ascii="思源黑体 CN Normal" w:eastAsia="思源黑体 CN Normal" w:hAnsi="思源黑体 CN Normal"/>
          <w:sz w:val="16"/>
          <w:szCs w:val="16"/>
        </w:rPr>
      </w:pPr>
    </w:p>
    <w:p w14:paraId="42199BD1" w14:textId="0EB9A9FC"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1434E40" w14:textId="77777777"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604542" w14:paraId="2EA4B930"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639700" w14:textId="77777777" w:rsidR="00604542" w:rsidRDefault="00604542"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4542" w14:paraId="4D2BE790"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612648"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064258" w14:textId="77777777" w:rsidR="00604542" w:rsidRDefault="00604542"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4542" w14:paraId="6C0D5535"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5F4D04"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1A53CA" w14:textId="77777777" w:rsidR="00604542" w:rsidRDefault="00604542"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E796CDA" w14:textId="77777777" w:rsidR="00604542" w:rsidRDefault="00604542" w:rsidP="00604542">
      <w:pPr>
        <w:rPr>
          <w:rFonts w:ascii="思源黑体 CN Normal" w:eastAsia="思源黑体 CN Normal" w:hAnsi="思源黑体 CN Normal"/>
          <w:sz w:val="16"/>
          <w:szCs w:val="16"/>
        </w:rPr>
      </w:pPr>
    </w:p>
    <w:p w14:paraId="0351ADDB" w14:textId="77777777"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B9D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43F86C5" w14:textId="6D56DE50" w:rsidR="001B055F" w:rsidRDefault="003A364F" w:rsidP="003C1ACE">
      <w:pPr>
        <w:numPr>
          <w:ilvl w:val="0"/>
          <w:numId w:val="8"/>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本部分仅对解读为意义不明确胚系变异进行详细解读</w:t>
      </w:r>
      <w:r w:rsidR="001B055F" w:rsidRPr="001B055F">
        <w:rPr>
          <w:rFonts w:ascii="思源黑体 CN Normal" w:eastAsia="思源黑体 CN Normal" w:hAnsi="思源黑体 CN Normal" w:cs="Times New Roman"/>
          <w:sz w:val="16"/>
          <w:szCs w:val="16"/>
        </w:rPr>
        <w:t>。</w:t>
      </w:r>
    </w:p>
    <w:p w14:paraId="1236DB8B" w14:textId="77777777" w:rsidR="003A3C15" w:rsidRPr="003A3C15" w:rsidRDefault="003A3C15" w:rsidP="003A3C15">
      <w:pPr>
        <w:rPr>
          <w:rFonts w:ascii="思源黑体 CN Normal" w:eastAsia="思源黑体 CN Normal" w:hAnsi="思源黑体 CN Normal"/>
          <w:sz w:val="16"/>
          <w:szCs w:val="16"/>
        </w:rPr>
      </w:pPr>
      <w:r w:rsidRPr="003A3C15">
        <w:rPr>
          <w:rFonts w:ascii="思源黑体 CN Normal" w:eastAsia="思源黑体 CN Normal" w:hAnsi="思源黑体 CN Normal"/>
          <w:sz w:val="16"/>
          <w:szCs w:val="16"/>
          <w:highlight w:val="yellow"/>
        </w:rPr>
        <w:t>{%p if “健康” not in sample.tumor_names_cn%}</w:t>
      </w:r>
    </w:p>
    <w:p w14:paraId="0421F296" w14:textId="77777777" w:rsidR="001B055F" w:rsidRP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B055F" w:rsidRPr="001B055F" w14:paraId="5550960A" w14:textId="77777777" w:rsidTr="008F12F4">
        <w:tc>
          <w:tcPr>
            <w:tcW w:w="4395" w:type="dxa"/>
          </w:tcPr>
          <w:p w14:paraId="25640EC1"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8800" behindDoc="1" locked="0" layoutInCell="1" allowOverlap="1" wp14:anchorId="128D6693" wp14:editId="55A4BEB0">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509850" id="流程图: 接点 4" o:spid="_x0000_s1026" type="#_x0000_t120" style="position:absolute;left:0;text-align:left;margin-left:178.35pt;margin-top:3.25pt;width:24.65pt;height:25.15pt;z-index:-25056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3 </w:t>
            </w:r>
            <w:r w:rsidRPr="001B055F">
              <w:rPr>
                <w:rFonts w:ascii="思源黑体 CN Bold" w:eastAsia="思源黑体 CN Bold" w:hAnsi="思源黑体 CN Bold" w:cs="Times New Roman"/>
                <w:sz w:val="28"/>
                <w:szCs w:val="28"/>
              </w:rPr>
              <w:t xml:space="preserve"> </w:t>
            </w:r>
          </w:p>
        </w:tc>
        <w:tc>
          <w:tcPr>
            <w:tcW w:w="5937" w:type="dxa"/>
          </w:tcPr>
          <w:p w14:paraId="0A96C6A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7776" behindDoc="1" locked="0" layoutInCell="1" allowOverlap="1" wp14:anchorId="2C344300" wp14:editId="6BFB2167">
                      <wp:simplePos x="0" y="0"/>
                      <wp:positionH relativeFrom="margin">
                        <wp:posOffset>-65405</wp:posOffset>
                      </wp:positionH>
                      <wp:positionV relativeFrom="paragraph">
                        <wp:posOffset>40640</wp:posOffset>
                      </wp:positionV>
                      <wp:extent cx="1390650" cy="321310"/>
                      <wp:effectExtent l="38100" t="38100" r="95250" b="97790"/>
                      <wp:wrapNone/>
                      <wp:docPr id="1258581950" name="矩形: 圆角 1258581950"/>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67C745" id="矩形: 圆角 1258581950" o:spid="_x0000_s1026" style="position:absolute;left:0;text-align:left;margin-left:-5.15pt;margin-top:3.2pt;width:109.5pt;height:25.3pt;z-index:-250568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可能获益的药物</w:t>
            </w:r>
          </w:p>
        </w:tc>
      </w:tr>
    </w:tbl>
    <w:p w14:paraId="0F98EA82" w14:textId="77777777" w:rsidR="001B055F" w:rsidRPr="001B055F" w:rsidRDefault="001B055F" w:rsidP="001B055F">
      <w:pPr>
        <w:rPr>
          <w:rFonts w:ascii="思源黑体 CN Normal" w:eastAsia="思源黑体 CN Normal" w:hAnsi="思源黑体 CN Normal" w:cs="Times New Roman"/>
          <w:sz w:val="16"/>
          <w:szCs w:val="16"/>
        </w:rPr>
      </w:pPr>
    </w:p>
    <w:p w14:paraId="57A77EF5"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FBE6CF2"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B656ED" w14:paraId="45001460" w14:textId="77777777" w:rsidTr="001947B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76667FD"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B03A37"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B619A3"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A024AE4"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B656ED" w14:paraId="6930599C" w14:textId="77777777" w:rsidTr="001947B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F1A70FB"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6D1950"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870DA8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C7BEC97"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r>
      <w:tr w:rsidR="00B656ED" w14:paraId="6ABFC574" w14:textId="77777777" w:rsidTr="001947B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EAA024"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0E898E"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B656ED" w14:paraId="0890889D" w14:textId="77777777" w:rsidTr="001947B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06EE2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EBF190"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349F0A83"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54631E54"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798F5514"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BFD4EF"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7C588141"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638FCD"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B656ED" w14:paraId="5C0E11A8" w14:textId="77777777" w:rsidTr="001947B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D59A0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C837BE0"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1B341F16"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999593F"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B019FF3"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86213DB"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08597" w14:textId="77777777" w:rsidR="00B656ED" w:rsidRDefault="00B656ED" w:rsidP="001947B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A319AD7"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2C83512" w14:textId="77777777" w:rsidR="00B656ED" w:rsidRDefault="00B656ED" w:rsidP="00B656ED">
      <w:pPr>
        <w:rPr>
          <w:rFonts w:ascii="思源黑体 CN Normal" w:eastAsia="思源黑体 CN Normal" w:hAnsi="思源黑体 CN Normal"/>
          <w:sz w:val="16"/>
          <w:szCs w:val="16"/>
        </w:rPr>
      </w:pPr>
    </w:p>
    <w:p w14:paraId="75A8C19D"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188836"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B656ED" w14:paraId="5A79E5FC" w14:textId="77777777" w:rsidTr="001947B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62E7A4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015B688"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C0856D8"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6F89BB3"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B656ED" w14:paraId="2F80D8D9" w14:textId="77777777" w:rsidTr="001947B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178EB1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6DF6C1A"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4431BBB"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D8B9932"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r>
      <w:tr w:rsidR="00B656ED" w14:paraId="697D5E13" w14:textId="77777777" w:rsidTr="001947B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0BD3D2"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CA1B12"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56ED" w14:paraId="28B213CC" w14:textId="77777777" w:rsidTr="001947B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8EE542"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FDCD19"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56ED" w14:paraId="679FCA47" w14:textId="77777777" w:rsidTr="001947B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E392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0D43271"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81FEC98" w14:textId="77777777" w:rsidR="00B656ED" w:rsidRDefault="00B656ED" w:rsidP="00B656ED">
      <w:pPr>
        <w:rPr>
          <w:rFonts w:ascii="思源黑体 CN Normal" w:eastAsia="思源黑体 CN Normal" w:hAnsi="思源黑体 CN Normal"/>
          <w:sz w:val="16"/>
          <w:szCs w:val="16"/>
        </w:rPr>
      </w:pPr>
    </w:p>
    <w:p w14:paraId="7BC4709C"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42A0498" w14:textId="77777777" w:rsidR="003A364F" w:rsidRPr="003A364F" w:rsidRDefault="003A364F" w:rsidP="003A364F">
      <w:p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注：</w:t>
      </w:r>
    </w:p>
    <w:p w14:paraId="30E6B786" w14:textId="0DD4258A" w:rsidR="001B055F" w:rsidRPr="00B656ED" w:rsidRDefault="003A364F" w:rsidP="00B656ED">
      <w:pPr>
        <w:numPr>
          <w:ilvl w:val="0"/>
          <w:numId w:val="9"/>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药物批准信息来源于中国国家药品监督管理局（</w:t>
      </w:r>
      <w:r w:rsidRPr="003A364F">
        <w:rPr>
          <w:rFonts w:ascii="思源黑体 CN Normal" w:eastAsia="思源黑体 CN Normal" w:hAnsi="思源黑体 CN Normal" w:cs="Times New Roman"/>
          <w:sz w:val="16"/>
          <w:szCs w:val="16"/>
        </w:rPr>
        <w:t>National Medical Products Administration，NMPA）和美国食品药品管理局（Food and Drug Administration，FDA）官方网站或药物说明书。</w:t>
      </w:r>
      <w:r w:rsidR="001B055F" w:rsidRPr="00B656ED">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B055F" w:rsidRPr="001B055F" w14:paraId="152429E6" w14:textId="77777777" w:rsidTr="008F12F4">
        <w:tc>
          <w:tcPr>
            <w:tcW w:w="4111" w:type="dxa"/>
          </w:tcPr>
          <w:p w14:paraId="1E1B6FF7"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0848" behindDoc="1" locked="0" layoutInCell="1" allowOverlap="1" wp14:anchorId="1C3D546C" wp14:editId="77DC6B34">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E3D9D72" id="流程图: 接点 6" o:spid="_x0000_s1026" type="#_x0000_t120" style="position:absolute;left:0;text-align:left;margin-left:165.6pt;margin-top:3.25pt;width:24.65pt;height:25.15pt;z-index:-25056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4 </w:t>
            </w:r>
            <w:r w:rsidRPr="001B055F">
              <w:rPr>
                <w:rFonts w:ascii="思源黑体 CN Bold" w:eastAsia="思源黑体 CN Bold" w:hAnsi="思源黑体 CN Bold" w:cs="Times New Roman"/>
                <w:sz w:val="28"/>
                <w:szCs w:val="28"/>
              </w:rPr>
              <w:t xml:space="preserve"> </w:t>
            </w:r>
          </w:p>
        </w:tc>
        <w:tc>
          <w:tcPr>
            <w:tcW w:w="6221" w:type="dxa"/>
          </w:tcPr>
          <w:p w14:paraId="1DA319DE"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9824" behindDoc="1" locked="0" layoutInCell="1" allowOverlap="1" wp14:anchorId="5E099E07" wp14:editId="3200615D">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33264C" id="矩形: 圆角 7" o:spid="_x0000_s1026" style="position:absolute;left:0;text-align:left;margin-left:-5.15pt;margin-top:3.2pt;width:138.75pt;height:25.3pt;z-index:-250566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可能获益的临床试验</w:t>
            </w:r>
          </w:p>
        </w:tc>
      </w:tr>
    </w:tbl>
    <w:p w14:paraId="276824A3"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652AE7" w14:paraId="0FB44F45"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A65B2C0"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A872BC5"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EA6EB00"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74922EF2"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71FF2DA"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652AE7" w14:paraId="4090FE4D" w14:textId="77777777" w:rsidTr="001947B6">
        <w:trPr>
          <w:trHeight w:val="397"/>
        </w:trPr>
        <w:tc>
          <w:tcPr>
            <w:tcW w:w="10332" w:type="dxa"/>
            <w:gridSpan w:val="5"/>
          </w:tcPr>
          <w:p w14:paraId="1351B4C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652AE7" w14:paraId="4E8ADF97" w14:textId="77777777" w:rsidTr="001947B6">
        <w:trPr>
          <w:trHeight w:val="397"/>
        </w:trPr>
        <w:tc>
          <w:tcPr>
            <w:tcW w:w="10332" w:type="dxa"/>
            <w:gridSpan w:val="5"/>
          </w:tcPr>
          <w:p w14:paraId="157898CE"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652AE7" w14:paraId="7E32BF86" w14:textId="77777777" w:rsidTr="001947B6">
        <w:trPr>
          <w:trHeight w:val="397"/>
        </w:trPr>
        <w:tc>
          <w:tcPr>
            <w:tcW w:w="1276" w:type="dxa"/>
          </w:tcPr>
          <w:p w14:paraId="40B08C02" w14:textId="77777777" w:rsidR="00652AE7" w:rsidRDefault="00652AE7" w:rsidP="001947B6">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FF7EEA2"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758AA8BF"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637896CE"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243E3A93"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0259D5CC"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4B6BB605"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652AE7" w14:paraId="69E9AEBF" w14:textId="77777777" w:rsidTr="001947B6">
        <w:trPr>
          <w:trHeight w:val="397"/>
        </w:trPr>
        <w:tc>
          <w:tcPr>
            <w:tcW w:w="10332" w:type="dxa"/>
            <w:gridSpan w:val="5"/>
          </w:tcPr>
          <w:p w14:paraId="7BEA6320"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52AE7" w14:paraId="21AD0E81" w14:textId="77777777" w:rsidTr="001947B6">
        <w:trPr>
          <w:trHeight w:val="397"/>
        </w:trPr>
        <w:tc>
          <w:tcPr>
            <w:tcW w:w="10332" w:type="dxa"/>
            <w:gridSpan w:val="5"/>
          </w:tcPr>
          <w:p w14:paraId="44E1B36C"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52AE7" w14:paraId="77F446DB" w14:textId="77777777" w:rsidTr="001947B6">
        <w:trPr>
          <w:trHeight w:val="397"/>
        </w:trPr>
        <w:tc>
          <w:tcPr>
            <w:tcW w:w="1276" w:type="dxa"/>
          </w:tcPr>
          <w:p w14:paraId="07121D4B" w14:textId="77777777" w:rsidR="00652AE7" w:rsidRDefault="00652AE7" w:rsidP="001947B6">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CFA8316"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183CFB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8C4687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1E84D8E"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652AE7" w14:paraId="056E0EB3" w14:textId="77777777" w:rsidTr="001947B6">
        <w:trPr>
          <w:trHeight w:val="397"/>
        </w:trPr>
        <w:tc>
          <w:tcPr>
            <w:tcW w:w="10332" w:type="dxa"/>
            <w:gridSpan w:val="5"/>
          </w:tcPr>
          <w:p w14:paraId="714F2C94"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FABD50" w14:textId="77777777" w:rsidR="001B055F" w:rsidRPr="001B055F" w:rsidRDefault="001B055F" w:rsidP="001B055F">
      <w:pPr>
        <w:rPr>
          <w:rFonts w:ascii="思源黑体 CN Normal" w:eastAsia="思源黑体 CN Normal" w:hAnsi="思源黑体 CN Normal" w:cs="Times New Roman"/>
          <w:sz w:val="16"/>
          <w:szCs w:val="16"/>
        </w:rPr>
      </w:pPr>
    </w:p>
    <w:p w14:paraId="503D6779"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5EB77CC0" w14:textId="77777777" w:rsidR="001B055F" w:rsidRPr="001B055F" w:rsidRDefault="001B055F" w:rsidP="003C1ACE">
      <w:pPr>
        <w:numPr>
          <w:ilvl w:val="0"/>
          <w:numId w:val="10"/>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00B8E748" w14:textId="77777777" w:rsidR="00652AE7" w:rsidRPr="00652AE7" w:rsidRDefault="00652AE7" w:rsidP="00652AE7">
      <w:pPr>
        <w:rPr>
          <w:rFonts w:ascii="思源黑体 CN Normal" w:eastAsia="思源黑体 CN Normal" w:hAnsi="思源黑体 CN Normal"/>
          <w:sz w:val="16"/>
          <w:szCs w:val="16"/>
        </w:rPr>
      </w:pPr>
      <w:r w:rsidRPr="00652AE7">
        <w:rPr>
          <w:rFonts w:ascii="思源黑体 CN Normal" w:eastAsia="思源黑体 CN Normal" w:hAnsi="思源黑体 CN Normal" w:hint="eastAsia"/>
          <w:sz w:val="16"/>
          <w:szCs w:val="16"/>
          <w:highlight w:val="yellow"/>
        </w:rPr>
        <w:t>{</w:t>
      </w:r>
      <w:r w:rsidRPr="00652AE7">
        <w:rPr>
          <w:rFonts w:ascii="思源黑体 CN Normal" w:eastAsia="思源黑体 CN Normal" w:hAnsi="思源黑体 CN Normal"/>
          <w:sz w:val="16"/>
          <w:szCs w:val="16"/>
          <w:highlight w:val="yellow"/>
        </w:rPr>
        <w:t>%p endif%}</w:t>
      </w:r>
    </w:p>
    <w:p w14:paraId="4039ABE4" w14:textId="7AB6FE94" w:rsid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p w14:paraId="31D13C9B" w14:textId="77777777" w:rsidR="00BD468D" w:rsidRDefault="00BD468D" w:rsidP="00BD468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3401CE70" w14:textId="77777777" w:rsidTr="008F12F4">
        <w:tc>
          <w:tcPr>
            <w:tcW w:w="5166" w:type="dxa"/>
          </w:tcPr>
          <w:p w14:paraId="7F841102"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2896" behindDoc="1" locked="0" layoutInCell="1" allowOverlap="1" wp14:anchorId="53A3F910" wp14:editId="5496B13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37A01B" id="流程图: 接点 10" o:spid="_x0000_s1026" type="#_x0000_t120" style="position:absolute;left:0;text-align:left;margin-left:216.6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5 </w:t>
            </w:r>
            <w:r w:rsidRPr="001B055F">
              <w:rPr>
                <w:rFonts w:ascii="思源黑体 CN Bold" w:eastAsia="思源黑体 CN Bold" w:hAnsi="思源黑体 CN Bold" w:cs="Times New Roman"/>
                <w:sz w:val="28"/>
                <w:szCs w:val="28"/>
              </w:rPr>
              <w:t xml:space="preserve"> </w:t>
            </w:r>
          </w:p>
        </w:tc>
        <w:tc>
          <w:tcPr>
            <w:tcW w:w="5166" w:type="dxa"/>
          </w:tcPr>
          <w:p w14:paraId="088D6900"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1872" behindDoc="1" locked="0" layoutInCell="1" allowOverlap="1" wp14:anchorId="3419024A" wp14:editId="3E79A80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371BF8" id="矩形: 圆角 12" o:spid="_x0000_s1026" style="position:absolute;left:0;text-align:left;margin-left:-5.7pt;margin-top:3.25pt;width:71.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ED46C61" w14:textId="77777777" w:rsidR="00BD468D" w:rsidRDefault="00BD468D" w:rsidP="00BD468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D468D" w:rsidRPr="001B055F" w14:paraId="4CA56678" w14:textId="77777777" w:rsidTr="001947B6">
        <w:tc>
          <w:tcPr>
            <w:tcW w:w="5166" w:type="dxa"/>
          </w:tcPr>
          <w:p w14:paraId="3B946BD5" w14:textId="6494E865" w:rsidR="00BD468D" w:rsidRPr="001B055F" w:rsidRDefault="00BD468D"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5184" behindDoc="1" locked="0" layoutInCell="1" allowOverlap="1" wp14:anchorId="0058D4E7" wp14:editId="6AEC4415">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AACAC" id="流程图: 接点 1" o:spid="_x0000_s1026" type="#_x0000_t120" style="position:absolute;left:0;text-align:left;margin-left:216.6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3</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47F993BC" w14:textId="77777777" w:rsidR="00BD468D" w:rsidRPr="001B055F" w:rsidRDefault="00BD468D"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4160" behindDoc="1" locked="0" layoutInCell="1" allowOverlap="1" wp14:anchorId="04FCD33E" wp14:editId="7240ABE4">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354021" id="矩形: 圆角 11"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5680DEE5" w14:textId="77777777" w:rsidR="00BD468D" w:rsidRDefault="00BD468D" w:rsidP="00BD468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0E0A080A" w14:textId="77777777" w:rsidR="00BD468D" w:rsidRPr="001B055F" w:rsidRDefault="00BD468D" w:rsidP="001B055F">
      <w:pPr>
        <w:rPr>
          <w:rFonts w:ascii="思源黑体 CN Normal" w:eastAsia="思源黑体 CN Normal" w:hAnsi="思源黑体 CN Normal" w:cs="Times New Roman"/>
          <w:sz w:val="16"/>
          <w:szCs w:val="16"/>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702157" w14:paraId="2B83526F" w14:textId="77777777" w:rsidTr="001947B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7BB4C53"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6BCF49"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FC1A21"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02157" w14:paraId="2735C18B" w14:textId="77777777" w:rsidTr="001947B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7FE3C1F"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555C43"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C13881"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A16F4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02157" w14:paraId="27363F39" w14:textId="77777777" w:rsidTr="001947B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4EBC6C"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9F6DA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3E6127"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C15"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702157" w14:paraId="1AD51B3E" w14:textId="77777777" w:rsidTr="001947B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242D05" w14:textId="77777777" w:rsidR="00702157" w:rsidRDefault="00702157" w:rsidP="001947B6">
            <w:pPr>
              <w:pStyle w:val="aa"/>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E0054F"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38A880"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A519A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702157" w14:paraId="6278640B" w14:textId="77777777" w:rsidTr="001947B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C82E69F" w14:textId="77777777" w:rsidR="00702157" w:rsidRDefault="00702157" w:rsidP="001947B6">
            <w:pPr>
              <w:pStyle w:val="aa"/>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65E7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F1F87A"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661F2"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02157" w14:paraId="2B241E15"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FA2DFC0"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95D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77A283"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25F04"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02157" w14:paraId="61DE827F"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3A2C866"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EEB07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F3D283"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FE84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02157" w14:paraId="21EDB7D0"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411D67"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11B509"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AF216"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060B5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702157" w14:paraId="69139AC7"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B16AAC"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6269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137475"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675AD0"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702157" w14:paraId="3CE4CC0D"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25BB26"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8975ED"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DC5C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189A51"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702157" w14:paraId="71DE690F" w14:textId="77777777" w:rsidTr="001947B6">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074D22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AF34A8"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3883C8A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2B499C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557C90EE"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D0DD4B"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5C65020"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FCB937"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5A216F"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9C190D7"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63EC6C1" w14:textId="77777777" w:rsidR="001B055F" w:rsidRPr="003A364F" w:rsidRDefault="001B055F" w:rsidP="001B055F">
      <w:pPr>
        <w:rPr>
          <w:rFonts w:ascii="思源黑体 CN Normal" w:eastAsia="思源黑体 CN Normal" w:hAnsi="思源黑体 CN Normal" w:cs="Times New Roman"/>
          <w:sz w:val="16"/>
          <w:szCs w:val="16"/>
        </w:rPr>
      </w:pPr>
    </w:p>
    <w:p w14:paraId="415BB4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1F431622"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sz w:val="16"/>
          <w:szCs w:val="16"/>
        </w:rPr>
        <w:t>恶性肿瘤细胞占比：经HE染色评估，该样本中恶性肿瘤细胞占比</w:t>
      </w:r>
      <w:r w:rsidRPr="003A364F">
        <w:rPr>
          <w:rFonts w:ascii="思源黑体 CN Normal" w:eastAsia="思源黑体 CN Normal" w:hAnsi="思源黑体 CN Normal" w:cs="Times New Roman" w:hint="eastAsia"/>
          <w:sz w:val="16"/>
          <w:szCs w:val="16"/>
        </w:rPr>
        <w:t>，</w:t>
      </w:r>
      <w:r w:rsidRPr="003A364F">
        <w:rPr>
          <w:rFonts w:ascii="思源黑体 CN Normal" w:eastAsia="思源黑体 CN Normal" w:hAnsi="思源黑体 CN Normal" w:cs="Times New Roman"/>
          <w:sz w:val="16"/>
          <w:szCs w:val="16"/>
        </w:rPr>
        <w:t>仅送检样本类型包含石蜡玻片时可进行此项评估</w:t>
      </w:r>
      <w:r w:rsidRPr="003A364F">
        <w:rPr>
          <w:rFonts w:ascii="思源黑体 CN Normal" w:eastAsia="思源黑体 CN Normal" w:hAnsi="思源黑体 CN Normal" w:cs="Times New Roman" w:hint="eastAsia"/>
          <w:sz w:val="16"/>
          <w:szCs w:val="16"/>
        </w:rPr>
        <w:t>；如果检测样本的</w:t>
      </w:r>
      <w:r w:rsidRPr="003A364F">
        <w:rPr>
          <w:rFonts w:ascii="思源黑体 CN Normal" w:eastAsia="思源黑体 CN Normal" w:hAnsi="思源黑体 CN Normal" w:cs="Times New Roman"/>
          <w:sz w:val="16"/>
          <w:szCs w:val="16"/>
        </w:rPr>
        <w:t>恶性肿瘤细胞占比</w:t>
      </w:r>
      <w:r w:rsidRPr="003A364F">
        <w:rPr>
          <w:rFonts w:ascii="思源黑体 CN Normal" w:eastAsia="思源黑体 CN Normal" w:hAnsi="思源黑体 CN Normal" w:cs="Times New Roman" w:hint="eastAsia"/>
          <w:sz w:val="16"/>
          <w:szCs w:val="16"/>
        </w:rPr>
        <w:t>低于</w:t>
      </w:r>
      <w:r w:rsidRPr="003A364F">
        <w:rPr>
          <w:rFonts w:ascii="思源黑体 CN Normal" w:eastAsia="思源黑体 CN Normal" w:hAnsi="思源黑体 CN Normal" w:cs="Times New Roman"/>
          <w:sz w:val="16"/>
          <w:szCs w:val="16"/>
        </w:rPr>
        <w:t>20%，可能影响HRR检测结果的准确性。</w:t>
      </w:r>
    </w:p>
    <w:p w14:paraId="6BB4CD46"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sz w:val="16"/>
          <w:szCs w:val="16"/>
        </w:rPr>
        <w:t>DNA总量：送检样本提取的DNA总量</w:t>
      </w:r>
      <w:r w:rsidRPr="003A364F">
        <w:rPr>
          <w:rFonts w:ascii="思源黑体 CN Normal" w:eastAsia="思源黑体 CN Normal" w:hAnsi="思源黑体 CN Normal" w:cs="Times New Roman" w:hint="eastAsia"/>
          <w:sz w:val="16"/>
          <w:szCs w:val="16"/>
        </w:rPr>
        <w:t>；</w:t>
      </w:r>
    </w:p>
    <w:p w14:paraId="1233D5BE"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文库总量：文库构建结束后的总量；</w:t>
      </w:r>
    </w:p>
    <w:p w14:paraId="699B8F4C"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Q30：碱基质量Q</w:t>
      </w:r>
      <w:r w:rsidRPr="003A364F">
        <w:rPr>
          <w:rFonts w:ascii="思源黑体 CN Normal" w:eastAsia="思源黑体 CN Normal" w:hAnsi="思源黑体 CN Normal" w:cs="Times New Roman"/>
          <w:sz w:val="16"/>
          <w:szCs w:val="16"/>
        </w:rPr>
        <w:t>30占比，</w:t>
      </w:r>
      <w:r w:rsidRPr="003A364F">
        <w:rPr>
          <w:rFonts w:ascii="思源黑体 CN Normal" w:eastAsia="思源黑体 CN Normal" w:hAnsi="思源黑体 CN Normal" w:cs="Times New Roman" w:hint="eastAsia"/>
          <w:sz w:val="16"/>
          <w:szCs w:val="16"/>
        </w:rPr>
        <w:t>测序的准确率高于99.9%的碱基的比例；</w:t>
      </w:r>
    </w:p>
    <w:p w14:paraId="0FD53612"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比对率：序列回帖比率，可以比对至参考序列上的reads的比例；</w:t>
      </w:r>
    </w:p>
    <w:p w14:paraId="018813C1"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覆盖度：检测到的区域占目标区域的比例；</w:t>
      </w:r>
    </w:p>
    <w:p w14:paraId="5C6A83F7"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均一性：测序深度超过20％的平均深度的位点的比例；</w:t>
      </w:r>
    </w:p>
    <w:p w14:paraId="7D55850D"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平均测序深度：目标区域内每个碱基的平均深度；</w:t>
      </w:r>
    </w:p>
    <w:p w14:paraId="54DE45B9"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思源黑体 CN Light" w:hint="eastAsia"/>
          <w:kern w:val="0"/>
          <w:sz w:val="17"/>
          <w:szCs w:val="17"/>
          <w:lang w:bidi="ar"/>
        </w:rPr>
        <w:t>平均有效深度</w:t>
      </w:r>
      <w:r w:rsidRPr="003A364F">
        <w:rPr>
          <w:rFonts w:ascii="思源黑体 CN Normal" w:eastAsia="思源黑体 CN Normal" w:hAnsi="思源黑体 CN Normal" w:cs="Times New Roman" w:hint="eastAsia"/>
          <w:sz w:val="16"/>
          <w:szCs w:val="16"/>
        </w:rPr>
        <w:t>：通过分子标签校正后的平均测序深度；</w:t>
      </w:r>
    </w:p>
    <w:p w14:paraId="6E25A9BD"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总体质量评估：依据病理（如适用）、DNA质量、测序质量（</w:t>
      </w:r>
      <w:r w:rsidRPr="003A364F">
        <w:rPr>
          <w:rFonts w:ascii="思源黑体 CN Normal" w:eastAsia="思源黑体 CN Normal" w:hAnsi="思源黑体 CN Normal" w:cs="Times New Roman"/>
          <w:sz w:val="16"/>
          <w:szCs w:val="16"/>
        </w:rPr>
        <w:t>Q30、平均有效深度）</w:t>
      </w:r>
      <w:r w:rsidRPr="003A364F">
        <w:rPr>
          <w:rFonts w:ascii="思源黑体 CN Normal" w:eastAsia="思源黑体 CN Normal" w:hAnsi="思源黑体 CN Normal" w:cs="Times New Roman" w:hint="eastAsia"/>
          <w:sz w:val="16"/>
          <w:szCs w:val="16"/>
        </w:rPr>
        <w:t>进行综合评估，判断质控是否合格。</w:t>
      </w:r>
    </w:p>
    <w:p w14:paraId="290A2040" w14:textId="77777777" w:rsidR="001B055F" w:rsidRPr="003A364F" w:rsidRDefault="001B055F" w:rsidP="001B055F">
      <w:pPr>
        <w:rPr>
          <w:rFonts w:ascii="思源黑体 CN Normal" w:eastAsia="思源黑体 CN Normal" w:hAnsi="思源黑体 CN Normal" w:cs="Times New Roman"/>
          <w:sz w:val="16"/>
          <w:szCs w:val="16"/>
        </w:rPr>
      </w:pPr>
    </w:p>
    <w:p w14:paraId="048407E0" w14:textId="77777777" w:rsidR="001B055F" w:rsidRPr="001B055F" w:rsidRDefault="001B055F" w:rsidP="001B055F">
      <w:pPr>
        <w:rPr>
          <w:rFonts w:ascii="思源黑体 CN Normal" w:eastAsia="思源黑体 CN Normal" w:hAnsi="思源黑体 CN Normal" w:cs="Times New Roman"/>
          <w:sz w:val="16"/>
          <w:szCs w:val="16"/>
        </w:rPr>
      </w:pPr>
    </w:p>
    <w:p w14:paraId="582EE0EF" w14:textId="77777777" w:rsidR="001B055F" w:rsidRPr="001B055F" w:rsidRDefault="001B055F" w:rsidP="001B055F">
      <w:pPr>
        <w:rPr>
          <w:rFonts w:ascii="思源黑体 CN Normal" w:eastAsia="思源黑体 CN Normal" w:hAnsi="思源黑体 CN Normal" w:cs="Times New Roman"/>
          <w:sz w:val="16"/>
          <w:szCs w:val="16"/>
        </w:rPr>
      </w:pPr>
    </w:p>
    <w:p w14:paraId="19781262" w14:textId="77777777" w:rsidR="001B055F" w:rsidRPr="001B055F" w:rsidRDefault="001B055F" w:rsidP="001B055F">
      <w:pPr>
        <w:rPr>
          <w:rFonts w:ascii="思源黑体 CN Normal" w:eastAsia="思源黑体 CN Normal" w:hAnsi="思源黑体 CN Normal" w:cs="Times New Roman"/>
          <w:sz w:val="16"/>
          <w:szCs w:val="16"/>
        </w:rPr>
      </w:pPr>
    </w:p>
    <w:p w14:paraId="2E66001C" w14:textId="77777777" w:rsidR="001B055F" w:rsidRPr="001B055F" w:rsidRDefault="001B055F" w:rsidP="001B055F">
      <w:pPr>
        <w:rPr>
          <w:rFonts w:ascii="思源黑体 CN Normal" w:eastAsia="思源黑体 CN Normal" w:hAnsi="思源黑体 CN Normal" w:cs="Times New Roman"/>
          <w:sz w:val="16"/>
          <w:szCs w:val="16"/>
        </w:rPr>
      </w:pPr>
    </w:p>
    <w:p w14:paraId="1A1F0917" w14:textId="77777777" w:rsidR="001B055F" w:rsidRPr="001B055F" w:rsidRDefault="001B055F" w:rsidP="001B055F">
      <w:pPr>
        <w:rPr>
          <w:rFonts w:ascii="思源黑体 CN Normal" w:eastAsia="思源黑体 CN Normal" w:hAnsi="思源黑体 CN Normal" w:cs="Times New Roman"/>
          <w:sz w:val="16"/>
          <w:szCs w:val="16"/>
        </w:rPr>
      </w:pPr>
    </w:p>
    <w:p w14:paraId="33AC85CE" w14:textId="77777777" w:rsidR="001B055F" w:rsidRPr="001B055F" w:rsidRDefault="001B055F" w:rsidP="001B055F">
      <w:pPr>
        <w:rPr>
          <w:rFonts w:ascii="思源黑体 CN Normal" w:eastAsia="思源黑体 CN Normal" w:hAnsi="思源黑体 CN Normal" w:cs="Times New Roman"/>
          <w:sz w:val="16"/>
          <w:szCs w:val="16"/>
        </w:rPr>
      </w:pPr>
    </w:p>
    <w:p w14:paraId="7C96107D" w14:textId="77777777" w:rsidR="001B055F" w:rsidRPr="001B055F" w:rsidRDefault="001B055F" w:rsidP="001B055F">
      <w:pPr>
        <w:rPr>
          <w:rFonts w:ascii="思源黑体 CN Normal" w:eastAsia="思源黑体 CN Normal" w:hAnsi="思源黑体 CN Normal" w:cs="Times New Roman"/>
          <w:sz w:val="16"/>
          <w:szCs w:val="16"/>
        </w:rPr>
      </w:pPr>
    </w:p>
    <w:p w14:paraId="240397C1" w14:textId="77777777" w:rsidR="001B055F" w:rsidRPr="001B055F" w:rsidRDefault="001B055F" w:rsidP="001B055F">
      <w:pPr>
        <w:rPr>
          <w:rFonts w:ascii="思源黑体 CN Normal" w:eastAsia="思源黑体 CN Normal" w:hAnsi="思源黑体 CN Normal" w:cs="Times New Roman"/>
          <w:sz w:val="16"/>
          <w:szCs w:val="16"/>
        </w:rPr>
      </w:pPr>
    </w:p>
    <w:p w14:paraId="38E182D5" w14:textId="77777777" w:rsidR="001B055F" w:rsidRPr="001B055F" w:rsidRDefault="001B055F" w:rsidP="001B055F">
      <w:pPr>
        <w:rPr>
          <w:rFonts w:ascii="思源黑体 CN Normal" w:eastAsia="思源黑体 CN Normal" w:hAnsi="思源黑体 CN Normal" w:cs="Times New Roman"/>
          <w:sz w:val="16"/>
          <w:szCs w:val="16"/>
        </w:rPr>
      </w:pPr>
    </w:p>
    <w:p w14:paraId="3E64F64D" w14:textId="2FE404F3" w:rsid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Normal" w:hint="eastAsia"/>
          <w:b/>
          <w:noProof/>
          <w:color w:val="FFFFFF"/>
          <w:sz w:val="22"/>
          <w:szCs w:val="21"/>
        </w:rPr>
        <mc:AlternateContent>
          <mc:Choice Requires="wps">
            <w:drawing>
              <wp:inline distT="0" distB="0" distL="0" distR="0" wp14:anchorId="5C2FD189" wp14:editId="31864911">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w="12700" cap="flat" cmpd="sng" algn="ctr">
                          <a:solidFill>
                            <a:srgbClr val="ECEBEB"/>
                          </a:solidFill>
                          <a:prstDash val="solid"/>
                          <a:miter lim="800000"/>
                        </a:ln>
                        <a:effectLst/>
                      </wps:spPr>
                      <wps:txb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C2FD18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" fillcolor="#ecebeb" strokecolor="#ecebeb" strokeweight="1pt">
                <v:stroke joinstyle="miter"/>
                <v:textbo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v:textbox>
                <w10:anchorlock/>
              </v:roundrect>
            </w:pict>
          </mc:Fallback>
        </mc:AlternateContent>
      </w:r>
      <w:r w:rsidRPr="001B055F">
        <w:rPr>
          <w:rFonts w:ascii="思源黑体 CN Normal" w:eastAsia="思源黑体 CN Normal" w:hAnsi="思源黑体 CN Normal" w:cs="Times New Roman"/>
          <w:sz w:val="16"/>
          <w:szCs w:val="16"/>
        </w:rPr>
        <w:br w:type="page"/>
      </w:r>
    </w:p>
    <w:p w14:paraId="0E500A50" w14:textId="77777777" w:rsidR="00702157" w:rsidRDefault="00702157" w:rsidP="0070215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838AF90" w14:textId="77777777" w:rsidTr="008F12F4">
        <w:tc>
          <w:tcPr>
            <w:tcW w:w="5166" w:type="dxa"/>
          </w:tcPr>
          <w:p w14:paraId="4249C86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4944" behindDoc="1" locked="0" layoutInCell="1" allowOverlap="1" wp14:anchorId="07ADD1EB" wp14:editId="325AD57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412F7E" id="流程图: 接点 14" o:spid="_x0000_s1026" type="#_x0000_t120" style="position:absolute;left:0;text-align:left;margin-left:216.6pt;margin-top:3.25pt;width:24.65pt;height:25.15pt;z-index:-25056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6 </w:t>
            </w:r>
            <w:r w:rsidRPr="001B055F">
              <w:rPr>
                <w:rFonts w:ascii="思源黑体 CN Bold" w:eastAsia="思源黑体 CN Bold" w:hAnsi="思源黑体 CN Bold" w:cs="Times New Roman"/>
                <w:sz w:val="28"/>
                <w:szCs w:val="28"/>
              </w:rPr>
              <w:t xml:space="preserve"> </w:t>
            </w:r>
          </w:p>
        </w:tc>
        <w:tc>
          <w:tcPr>
            <w:tcW w:w="5166" w:type="dxa"/>
          </w:tcPr>
          <w:p w14:paraId="239A0EDB"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3920" behindDoc="1" locked="0" layoutInCell="1" allowOverlap="1" wp14:anchorId="61BB75A4" wp14:editId="6F9CFEC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E14361" id="矩形: 圆角 15" o:spid="_x0000_s1026" style="position:absolute;left:0;text-align:left;margin-left:-5.7pt;margin-top:3.25pt;width:71.3pt;height:25.3pt;z-index:-250562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D027424" w14:textId="77777777" w:rsidR="00702157" w:rsidRPr="006615EF" w:rsidRDefault="00702157" w:rsidP="0070215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02157" w:rsidRPr="001B055F" w14:paraId="3D0EB926" w14:textId="77777777" w:rsidTr="001947B6">
        <w:tc>
          <w:tcPr>
            <w:tcW w:w="5166" w:type="dxa"/>
          </w:tcPr>
          <w:p w14:paraId="2F1668BF" w14:textId="6B64D33A" w:rsidR="00702157" w:rsidRPr="001B055F" w:rsidRDefault="00702157"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8256" behindDoc="1" locked="0" layoutInCell="1" allowOverlap="1" wp14:anchorId="78E1ADD5" wp14:editId="04D6CC1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D1C7B67" id="流程图: 接点 19" o:spid="_x0000_s1026" type="#_x0000_t120" style="position:absolute;left:0;text-align:left;margin-left:216.6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4</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BD450D" w14:textId="77777777" w:rsidR="00702157" w:rsidRPr="001B055F" w:rsidRDefault="00702157"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7232" behindDoc="1" locked="0" layoutInCell="1" allowOverlap="1" wp14:anchorId="3F5FCCF2" wp14:editId="594623CC">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8D57F49" id="矩形: 圆角 20"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080CFFF7" w14:textId="77777777" w:rsidR="00702157" w:rsidRPr="006615EF" w:rsidRDefault="00702157" w:rsidP="0070215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1B41681" w14:textId="7CAA26D8" w:rsidR="001B055F" w:rsidRPr="001B055F" w:rsidRDefault="00F03C4D" w:rsidP="001B055F">
      <w:pPr>
        <w:keepNext/>
        <w:keepLines/>
        <w:outlineLvl w:val="1"/>
        <w:rPr>
          <w:rFonts w:ascii="思源黑体 CN Bold" w:eastAsia="思源黑体 CN Bold" w:hAnsi="思源黑体 CN Bold" w:cs="Times New Roman"/>
          <w:b/>
          <w:bCs/>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b/>
          <w:bCs/>
          <w:color w:val="1E7648"/>
          <w:sz w:val="24"/>
          <w:szCs w:val="24"/>
        </w:rPr>
        <w:t>.1 关于本产品</w:t>
      </w:r>
    </w:p>
    <w:p w14:paraId="7CCAD356"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本报告仅针对本次送检样本，对全血提取的DNA进行检测，对与肿瘤诊断、治疗和/或预后密切相关的</w:t>
      </w:r>
      <w:r w:rsidRPr="003A364F">
        <w:rPr>
          <w:rFonts w:ascii="思源黑体 CN Normal" w:eastAsia="思源黑体 CN Normal" w:hAnsi="思源黑体 CN Normal" w:cs="Times New Roman"/>
          <w:sz w:val="18"/>
          <w:szCs w:val="18"/>
        </w:rPr>
        <w:t>32个基因的目标区域</w:t>
      </w:r>
      <w:r w:rsidRPr="003A364F">
        <w:rPr>
          <w:rFonts w:ascii="思源黑体 CN Normal" w:eastAsia="思源黑体 CN Normal" w:hAnsi="思源黑体 CN Normal" w:cs="Times New Roman" w:hint="eastAsia"/>
          <w:sz w:val="18"/>
          <w:szCs w:val="18"/>
        </w:rPr>
        <w:t>进行分析，对解读为致病性、疑似致病性、意义不明确的胚系变异检测结果进行详细解读，为临床实体瘤患者的临床诊断治疗提供辅助参考。同时还会对</w:t>
      </w:r>
      <w:r w:rsidRPr="003A364F">
        <w:rPr>
          <w:rFonts w:ascii="思源黑体 CN Normal" w:eastAsia="思源黑体 CN Normal" w:hAnsi="思源黑体 CN Normal" w:cs="Times New Roman"/>
          <w:sz w:val="18"/>
          <w:szCs w:val="18"/>
        </w:rPr>
        <w:t>化疗药物代谢相关酶类多态性位点的检测结果进行分析；也可为受检者</w:t>
      </w:r>
      <w:r w:rsidRPr="003A364F">
        <w:rPr>
          <w:rFonts w:ascii="思源黑体 CN Normal" w:eastAsia="思源黑体 CN Normal" w:hAnsi="思源黑体 CN Normal" w:cs="Times New Roman" w:hint="eastAsia"/>
          <w:sz w:val="18"/>
          <w:szCs w:val="18"/>
        </w:rPr>
        <w:t>预测相关疾病风险。</w:t>
      </w:r>
    </w:p>
    <w:p w14:paraId="0C1A7BC3"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6F0AA282"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4B342672" w14:textId="060937B0" w:rsidR="001B055F" w:rsidRPr="001B055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2AB3C113" w14:textId="05E6E42A" w:rsidR="001B055F" w:rsidRPr="001B055F" w:rsidRDefault="00F03C4D" w:rsidP="001B055F">
      <w:pPr>
        <w:keepNext/>
        <w:keepLines/>
        <w:outlineLvl w:val="1"/>
        <w:rPr>
          <w:rFonts w:ascii="思源黑体 CN Bold" w:eastAsia="思源黑体 CN Bold" w:hAnsi="思源黑体 CN Bold" w:cs="Times New Roman"/>
          <w:b/>
          <w:bCs/>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2</w:t>
      </w:r>
      <w:r w:rsidR="001B055F" w:rsidRPr="001B055F">
        <w:rPr>
          <w:rFonts w:ascii="思源黑体 CN Bold" w:eastAsia="思源黑体 CN Bold" w:hAnsi="思源黑体 CN Bold" w:cs="Times New Roman" w:hint="eastAsia"/>
          <w:b/>
          <w:bCs/>
          <w:color w:val="1E7648"/>
          <w:sz w:val="24"/>
          <w:szCs w:val="24"/>
        </w:rPr>
        <w:t xml:space="preserve"> 变异命名与解读</w:t>
      </w:r>
    </w:p>
    <w:p w14:paraId="03052066"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本报告变异均采用人类基因组变异协会（Human</w:t>
      </w:r>
      <w:r w:rsidRPr="003A364F">
        <w:rPr>
          <w:rFonts w:ascii="思源黑体 CN Normal" w:eastAsia="思源黑体 CN Normal" w:hAnsi="思源黑体 CN Normal" w:cs="Times New Roman"/>
          <w:sz w:val="18"/>
          <w:szCs w:val="18"/>
        </w:rPr>
        <w:t xml:space="preserve"> Genome Variant Society</w:t>
      </w:r>
      <w:r w:rsidRPr="003A364F">
        <w:rPr>
          <w:rFonts w:ascii="思源黑体 CN Normal" w:eastAsia="思源黑体 CN Normal" w:hAnsi="思源黑体 CN Normal" w:cs="Times New Roman" w:hint="eastAsia"/>
          <w:sz w:val="18"/>
          <w:szCs w:val="18"/>
        </w:rPr>
        <w:t>，H</w:t>
      </w:r>
      <w:r w:rsidRPr="003A364F">
        <w:rPr>
          <w:rFonts w:ascii="思源黑体 CN Normal" w:eastAsia="思源黑体 CN Normal" w:hAnsi="思源黑体 CN Normal" w:cs="Times New Roman"/>
          <w:sz w:val="18"/>
          <w:szCs w:val="18"/>
        </w:rPr>
        <w:t>GVS</w:t>
      </w:r>
      <w:r w:rsidRPr="003A364F">
        <w:rPr>
          <w:rFonts w:ascii="思源黑体 CN Normal" w:eastAsia="思源黑体 CN Normal" w:hAnsi="思源黑体 CN Normal" w:cs="Times New Roman" w:hint="eastAsia"/>
          <w:sz w:val="18"/>
          <w:szCs w:val="18"/>
        </w:rPr>
        <w:t>）推荐的序列变异法命名。</w:t>
      </w:r>
    </w:p>
    <w:p w14:paraId="76B88E4B"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本报告中胚系变异解读遵循美国医学遗传学和基因组学学会（the</w:t>
      </w:r>
      <w:r w:rsidRPr="003A364F">
        <w:rPr>
          <w:rFonts w:ascii="思源黑体 CN Normal" w:eastAsia="思源黑体 CN Normal" w:hAnsi="思源黑体 CN Normal" w:cs="Times New Roman"/>
          <w:sz w:val="18"/>
          <w:szCs w:val="18"/>
        </w:rPr>
        <w:t xml:space="preserve"> American College of Medical Genetics，ACMG</w:t>
      </w:r>
      <w:r w:rsidRPr="003A364F">
        <w:rPr>
          <w:rFonts w:ascii="思源黑体 CN Normal" w:eastAsia="思源黑体 CN Normal" w:hAnsi="思源黑体 CN Normal" w:cs="Times New Roman" w:hint="eastAsia"/>
          <w:sz w:val="18"/>
          <w:szCs w:val="18"/>
        </w:rPr>
        <w:t>）、分子病理协会（the</w:t>
      </w:r>
      <w:r w:rsidRPr="003A364F">
        <w:rPr>
          <w:rFonts w:ascii="思源黑体 CN Normal" w:eastAsia="思源黑体 CN Normal" w:hAnsi="思源黑体 CN Normal" w:cs="Times New Roman"/>
          <w:sz w:val="18"/>
          <w:szCs w:val="18"/>
        </w:rPr>
        <w:t xml:space="preserve"> Association for Molecular Pathology，AMP）、美国病理学家学会（the College of American Pathologists，CAP）</w:t>
      </w:r>
      <w:r w:rsidRPr="003A364F">
        <w:rPr>
          <w:rFonts w:ascii="思源黑体 CN Normal" w:eastAsia="思源黑体 CN Normal" w:hAnsi="思源黑体 CN Normal" w:cs="Times New Roman" w:hint="eastAsia"/>
          <w:sz w:val="18"/>
          <w:szCs w:val="18"/>
        </w:rPr>
        <w:t>发布的《遗传变异分类标准与指南》（2</w:t>
      </w:r>
      <w:r w:rsidRPr="003A364F">
        <w:rPr>
          <w:rFonts w:ascii="思源黑体 CN Normal" w:eastAsia="思源黑体 CN Normal" w:hAnsi="思源黑体 CN Normal" w:cs="Times New Roman"/>
          <w:sz w:val="18"/>
          <w:szCs w:val="18"/>
        </w:rPr>
        <w:t>015</w:t>
      </w:r>
      <w:r w:rsidRPr="003A364F">
        <w:rPr>
          <w:rFonts w:ascii="思源黑体 CN Normal" w:eastAsia="思源黑体 CN Normal" w:hAnsi="思源黑体 CN Normal" w:cs="Times New Roman" w:hint="eastAsia"/>
          <w:sz w:val="18"/>
          <w:szCs w:val="18"/>
        </w:rPr>
        <w:t>年版），遗传变异分为5个等级：致病性、疑似致病性、意义不明确、疑似良性、良性。</w:t>
      </w:r>
    </w:p>
    <w:p w14:paraId="3A159602" w14:textId="77777777" w:rsidR="003A364F" w:rsidRPr="003A364F" w:rsidRDefault="003A364F" w:rsidP="003A364F">
      <w:pPr>
        <w:spacing w:line="38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1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3A364F" w:rsidRPr="003A364F" w14:paraId="4ADF30B9" w14:textId="77777777" w:rsidTr="003A364F">
        <w:trPr>
          <w:trHeight w:val="397"/>
        </w:trPr>
        <w:tc>
          <w:tcPr>
            <w:tcW w:w="1980" w:type="dxa"/>
            <w:shd w:val="clear" w:color="auto" w:fill="1E7648"/>
            <w:vAlign w:val="center"/>
          </w:tcPr>
          <w:p w14:paraId="54B97F4A"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hint="eastAsia"/>
                <w:color w:val="FFFFFF"/>
                <w:sz w:val="18"/>
                <w:szCs w:val="18"/>
              </w:rPr>
              <w:t>变异分类</w:t>
            </w:r>
          </w:p>
        </w:tc>
        <w:tc>
          <w:tcPr>
            <w:tcW w:w="1276" w:type="dxa"/>
            <w:shd w:val="clear" w:color="auto" w:fill="1E7648"/>
            <w:vAlign w:val="center"/>
          </w:tcPr>
          <w:p w14:paraId="6B551A2A"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color w:val="FFFFFF"/>
                <w:sz w:val="18"/>
                <w:szCs w:val="18"/>
              </w:rPr>
              <w:t>证据等级</w:t>
            </w:r>
          </w:p>
        </w:tc>
        <w:tc>
          <w:tcPr>
            <w:tcW w:w="7076" w:type="dxa"/>
            <w:shd w:val="clear" w:color="auto" w:fill="1E7648"/>
            <w:vAlign w:val="center"/>
          </w:tcPr>
          <w:p w14:paraId="3AD9A6C2"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hint="eastAsia"/>
                <w:color w:val="FFFFFF"/>
                <w:sz w:val="18"/>
                <w:szCs w:val="18"/>
              </w:rPr>
              <w:t>解释</w:t>
            </w:r>
          </w:p>
        </w:tc>
      </w:tr>
      <w:tr w:rsidR="003A364F" w:rsidRPr="003A364F" w14:paraId="0C0B63DD" w14:textId="77777777" w:rsidTr="003A364F">
        <w:trPr>
          <w:trHeight w:val="397"/>
        </w:trPr>
        <w:tc>
          <w:tcPr>
            <w:tcW w:w="1980" w:type="dxa"/>
            <w:vMerge w:val="restart"/>
            <w:tcBorders>
              <w:bottom w:val="dashed" w:sz="4" w:space="0" w:color="BFBFBF"/>
              <w:right w:val="dashed" w:sz="4" w:space="0" w:color="BFBFBF"/>
            </w:tcBorders>
            <w:shd w:val="clear" w:color="auto" w:fill="FFFFFF"/>
            <w:vAlign w:val="center"/>
          </w:tcPr>
          <w:p w14:paraId="6F5D17A6"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I类变异</w:t>
            </w:r>
          </w:p>
          <w:p w14:paraId="6161317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8B38D4D"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4B40B27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FDA、NMPA获批用于患者肿瘤治疗有响应或耐药的生物标志物</w:t>
            </w:r>
          </w:p>
        </w:tc>
      </w:tr>
      <w:tr w:rsidR="003A364F" w:rsidRPr="003A364F" w14:paraId="1C276988"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2C02C69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189564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CBF262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专业指南明确对患者肿瘤治疗有响应或耐药的生物标志物</w:t>
            </w:r>
          </w:p>
        </w:tc>
      </w:tr>
      <w:tr w:rsidR="003A364F" w:rsidRPr="003A364F" w14:paraId="281A52CC"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2F0850B3"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D0CAD6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1A64CD0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专业指南明确对患者肿瘤有诊断或预后意义的生物标志物</w:t>
            </w:r>
          </w:p>
        </w:tc>
      </w:tr>
      <w:tr w:rsidR="003A364F" w:rsidRPr="003A364F" w14:paraId="6DEF45B7"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E71A01"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0DD4D31"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44E70673"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专家共识或I</w:t>
            </w:r>
            <w:r w:rsidRPr="003A364F">
              <w:rPr>
                <w:rFonts w:ascii="思源黑体 CN Normal" w:eastAsia="思源黑体 CN Normal" w:hAnsi="思源黑体 CN Normal" w:cs="思源黑体 CN Light"/>
                <w:color w:val="000000"/>
                <w:sz w:val="15"/>
                <w:szCs w:val="15"/>
              </w:rPr>
              <w:t>II、IV</w:t>
            </w:r>
            <w:r w:rsidRPr="003A364F">
              <w:rPr>
                <w:rFonts w:ascii="思源黑体 CN Normal" w:eastAsia="思源黑体 CN Normal" w:hAnsi="思源黑体 CN Normal" w:cs="思源黑体 CN Light" w:hint="eastAsia"/>
                <w:color w:val="000000"/>
                <w:sz w:val="15"/>
                <w:szCs w:val="15"/>
              </w:rPr>
              <w:t>期临床试验研究明确对患者肿瘤治疗有响应或耐药的生物标志物</w:t>
            </w:r>
          </w:p>
        </w:tc>
      </w:tr>
      <w:tr w:rsidR="003A364F" w:rsidRPr="003A364F" w14:paraId="5818FBEF"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0F525DE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65E9AB27"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1E7648"/>
            </w:tcBorders>
            <w:shd w:val="clear" w:color="auto" w:fill="FFFFFF"/>
            <w:vAlign w:val="center"/>
          </w:tcPr>
          <w:p w14:paraId="5057EC81"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专家共识或I</w:t>
            </w:r>
            <w:r w:rsidRPr="003A364F">
              <w:rPr>
                <w:rFonts w:ascii="思源黑体 CN Normal" w:eastAsia="思源黑体 CN Normal" w:hAnsi="思源黑体 CN Normal" w:cs="思源黑体 CN Light"/>
                <w:color w:val="000000"/>
                <w:sz w:val="15"/>
                <w:szCs w:val="15"/>
              </w:rPr>
              <w:t>II、IV</w:t>
            </w:r>
            <w:r w:rsidRPr="003A364F">
              <w:rPr>
                <w:rFonts w:ascii="思源黑体 CN Normal" w:eastAsia="思源黑体 CN Normal" w:hAnsi="思源黑体 CN Normal" w:cs="思源黑体 CN Light" w:hint="eastAsia"/>
                <w:color w:val="000000"/>
                <w:sz w:val="15"/>
                <w:szCs w:val="15"/>
              </w:rPr>
              <w:t>期临床试验研究明确对患者肿瘤有诊断或预后意义的生物标志物</w:t>
            </w:r>
          </w:p>
        </w:tc>
      </w:tr>
      <w:tr w:rsidR="003A364F" w:rsidRPr="003A364F" w14:paraId="7F018A20"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5185EF51"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II类变异</w:t>
            </w:r>
          </w:p>
          <w:p w14:paraId="1A3ADB0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5EF27FC0"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C</w:t>
            </w:r>
          </w:p>
        </w:tc>
        <w:tc>
          <w:tcPr>
            <w:tcW w:w="7076" w:type="dxa"/>
            <w:tcBorders>
              <w:top w:val="single" w:sz="4" w:space="0" w:color="1E7648"/>
              <w:left w:val="dashed" w:sz="4" w:space="0" w:color="BFBFBF"/>
              <w:bottom w:val="dashed" w:sz="4" w:space="0" w:color="BFBFBF"/>
            </w:tcBorders>
            <w:shd w:val="clear" w:color="auto" w:fill="FFFFFF"/>
            <w:vAlign w:val="center"/>
          </w:tcPr>
          <w:p w14:paraId="181BD686"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FDA、NMPA获批用于其他肿瘤治疗有响应或耐药的生物标志物</w:t>
            </w:r>
          </w:p>
        </w:tc>
      </w:tr>
      <w:tr w:rsidR="003A364F" w:rsidRPr="003A364F" w14:paraId="5422CDAC"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91CD758"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27E568F"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23CB9513"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专业指南推荐对其他肿瘤治疗有响应或耐药的生物标志物</w:t>
            </w:r>
          </w:p>
        </w:tc>
      </w:tr>
      <w:tr w:rsidR="003A364F" w:rsidRPr="003A364F" w14:paraId="61D079ED"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6391C2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7FA91E8"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12BC6DE4"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已经作为临床试验筛选入组标准的生物标志物</w:t>
            </w:r>
          </w:p>
        </w:tc>
      </w:tr>
      <w:tr w:rsidR="003A364F" w:rsidRPr="003A364F" w14:paraId="2443894B"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5E2587C"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2769494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D2D7739"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多项小型研究（I、</w:t>
            </w:r>
            <w:r w:rsidRPr="003A364F">
              <w:rPr>
                <w:rFonts w:ascii="思源黑体 CN Normal" w:eastAsia="思源黑体 CN Normal" w:hAnsi="思源黑体 CN Normal" w:cs="思源黑体 CN Light"/>
                <w:color w:val="000000"/>
                <w:sz w:val="15"/>
                <w:szCs w:val="15"/>
              </w:rPr>
              <w:t>II</w:t>
            </w:r>
            <w:r w:rsidRPr="003A364F">
              <w:rPr>
                <w:rFonts w:ascii="思源黑体 CN Normal" w:eastAsia="思源黑体 CN Normal" w:hAnsi="思源黑体 CN Normal" w:cs="思源黑体 CN Light" w:hint="eastAsia"/>
                <w:color w:val="000000"/>
                <w:sz w:val="15"/>
                <w:szCs w:val="15"/>
              </w:rPr>
              <w:t>期临床试验）结果表明有诊断或预后意义的生物标志物</w:t>
            </w:r>
          </w:p>
        </w:tc>
      </w:tr>
      <w:tr w:rsidR="003A364F" w:rsidRPr="003A364F" w14:paraId="17A10768"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4DF6D5F1"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17A5446"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1CFFAD1E"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临床前硏究表明具有潜在治疗意义的生物标志物</w:t>
            </w:r>
          </w:p>
        </w:tc>
      </w:tr>
      <w:tr w:rsidR="003A364F" w:rsidRPr="003A364F" w14:paraId="7315A183"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17A5DA6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50B86F0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1E7648"/>
            </w:tcBorders>
            <w:shd w:val="clear" w:color="auto" w:fill="FFFFFF"/>
            <w:vAlign w:val="center"/>
          </w:tcPr>
          <w:p w14:paraId="4E88D9BA"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有病例报道或结论未形成共识，评估疾病诊断或预后意义的生物标志物</w:t>
            </w:r>
          </w:p>
        </w:tc>
      </w:tr>
      <w:tr w:rsidR="003A364F" w:rsidRPr="003A364F" w14:paraId="526CDD8F"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1FE222D7"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III类变异</w:t>
            </w:r>
          </w:p>
          <w:p w14:paraId="415F5C82"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026CCF3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2356C268"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在全人群或特定人群数据库、泛癌种或特定肿瘤数据库中均未观察到较高变异频率</w:t>
            </w:r>
          </w:p>
        </w:tc>
      </w:tr>
      <w:tr w:rsidR="003A364F" w:rsidRPr="003A364F" w14:paraId="71FABE58"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57C9642"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079D3D9E"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36518F7F"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缺乏令人信服的已发表肿瘤相关证据</w:t>
            </w:r>
          </w:p>
        </w:tc>
      </w:tr>
      <w:tr w:rsidR="003A364F" w:rsidRPr="003A364F" w14:paraId="6A43CAB4"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3B65338D"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IV类变异</w:t>
            </w:r>
          </w:p>
          <w:p w14:paraId="34776C2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647E173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544EB35D"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在全人群或特定人群数据库中观察到高变异频率</w:t>
            </w:r>
          </w:p>
        </w:tc>
      </w:tr>
      <w:tr w:rsidR="003A364F" w:rsidRPr="003A364F" w14:paraId="02FF8B2D"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45C44603"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15BECD2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53D08EB5" w14:textId="77777777" w:rsidR="003A364F" w:rsidRPr="003A364F" w:rsidRDefault="003A364F" w:rsidP="003A364F">
            <w:pPr>
              <w:spacing w:line="360" w:lineRule="exact"/>
              <w:jc w:val="left"/>
              <w:rPr>
                <w:rFonts w:ascii="思源黑体 CN Normal" w:eastAsia="思源黑体 CN Normal" w:hAnsi="思源黑体 CN Normal" w:cs="思源黑体 CN Light"/>
                <w:color w:val="000000"/>
                <w:sz w:val="15"/>
                <w:szCs w:val="15"/>
              </w:rPr>
            </w:pPr>
            <w:r w:rsidRPr="003A364F">
              <w:rPr>
                <w:rFonts w:ascii="思源黑体 CN Normal" w:eastAsia="思源黑体 CN Normal" w:hAnsi="思源黑体 CN Normal" w:cs="思源黑体 CN Light" w:hint="eastAsia"/>
                <w:color w:val="000000"/>
                <w:sz w:val="15"/>
                <w:szCs w:val="15"/>
              </w:rPr>
              <w:t>无已发表的肿瘤相关证据</w:t>
            </w:r>
          </w:p>
        </w:tc>
      </w:tr>
    </w:tbl>
    <w:p w14:paraId="1B48A007" w14:textId="1D07DFDE" w:rsidR="001B055F" w:rsidRPr="001B055F" w:rsidRDefault="001B055F" w:rsidP="001B055F">
      <w:pPr>
        <w:widowControl/>
        <w:jc w:val="left"/>
        <w:rPr>
          <w:rFonts w:ascii="思源黑体 CN Bold" w:eastAsia="思源黑体 CN Bold" w:hAnsi="思源黑体 CN Bold" w:cs="Times New Roman"/>
          <w:b/>
          <w:bCs/>
          <w:color w:val="1E7648"/>
          <w:sz w:val="24"/>
          <w:szCs w:val="24"/>
        </w:rPr>
      </w:pPr>
    </w:p>
    <w:p w14:paraId="4C2FE4D1" w14:textId="7E9C2BA1"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3</w:t>
      </w:r>
      <w:r w:rsidR="001B055F" w:rsidRPr="001B055F">
        <w:rPr>
          <w:rFonts w:ascii="思源黑体 CN Bold" w:eastAsia="思源黑体 CN Bold" w:hAnsi="思源黑体 CN Bold" w:cs="Times New Roman" w:hint="eastAsia"/>
          <w:b/>
          <w:bCs/>
          <w:color w:val="1E7648"/>
          <w:sz w:val="24"/>
          <w:szCs w:val="24"/>
        </w:rPr>
        <w:t>检测方法与局限性</w:t>
      </w:r>
    </w:p>
    <w:p w14:paraId="0086F376" w14:textId="77777777" w:rsidR="003A364F" w:rsidRPr="003A364F" w:rsidRDefault="003A364F" w:rsidP="003A364F">
      <w:pPr>
        <w:spacing w:line="38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本产品采用基于Illumina平台的新一代高通量测序技术（NGS）进行检测。本产品可同时检测目标基因的单核苷酸变异（SNV）、小片段插入/缺失变异（InDel）、BRCA</w:t>
      </w:r>
      <w:r w:rsidRPr="003A364F">
        <w:rPr>
          <w:rFonts w:ascii="思源黑体 CN Normal" w:eastAsia="思源黑体 CN Normal" w:hAnsi="思源黑体 CN Normal" w:cs="Times New Roman"/>
          <w:sz w:val="18"/>
          <w:szCs w:val="18"/>
        </w:rPr>
        <w:t>1/2基因大片段重排</w:t>
      </w:r>
      <w:r w:rsidRPr="003A364F">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5436B987"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2784AB5"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当插入/缺失区域发生在产品连续的两条探针的引物上时，可能导致假阴性结果。</w:t>
      </w:r>
    </w:p>
    <w:p w14:paraId="6BD6DED0"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在性能研究阶段，本产品可正确检出样品中涵盖的插入缺失突变类型的最长长度为2</w:t>
      </w:r>
      <w:r w:rsidRPr="003A364F">
        <w:rPr>
          <w:rFonts w:ascii="思源黑体 CN Normal" w:eastAsia="思源黑体 CN Normal" w:hAnsi="思源黑体 CN Normal" w:cs="Times New Roman"/>
          <w:sz w:val="18"/>
          <w:szCs w:val="18"/>
        </w:rPr>
        <w:t>6</w:t>
      </w:r>
      <w:r w:rsidRPr="003A364F">
        <w:rPr>
          <w:rFonts w:ascii="思源黑体 CN Normal" w:eastAsia="思源黑体 CN Normal" w:hAnsi="思源黑体 CN Normal" w:cs="Times New Roman" w:hint="eastAsia"/>
          <w:sz w:val="18"/>
          <w:szCs w:val="18"/>
        </w:rPr>
        <w:t>个碱基，对于更多碱基数目的插入缺失突变类型未能完全验证，可能随突变长度的增加存在检测性能下降的情况。</w:t>
      </w:r>
    </w:p>
    <w:p w14:paraId="0D4CC351" w14:textId="77777777" w:rsidR="001B055F" w:rsidRPr="003A364F" w:rsidRDefault="001B055F" w:rsidP="001B055F">
      <w:pPr>
        <w:spacing w:line="380" w:lineRule="exact"/>
        <w:ind w:left="420"/>
        <w:rPr>
          <w:rFonts w:ascii="思源黑体 CN Normal" w:eastAsia="思源黑体 CN Normal" w:hAnsi="思源黑体 CN Normal" w:cs="Times New Roman"/>
          <w:sz w:val="18"/>
          <w:szCs w:val="18"/>
        </w:rPr>
      </w:pPr>
    </w:p>
    <w:p w14:paraId="54EDB219" w14:textId="2BFDA6C8"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4</w:t>
      </w:r>
      <w:r w:rsidR="001B055F" w:rsidRPr="001B055F">
        <w:rPr>
          <w:rFonts w:ascii="思源黑体 CN Bold" w:eastAsia="思源黑体 CN Bold" w:hAnsi="思源黑体 CN Bold" w:cs="Times New Roman" w:hint="eastAsia"/>
          <w:b/>
          <w:bCs/>
          <w:color w:val="1E7648"/>
          <w:sz w:val="24"/>
          <w:szCs w:val="24"/>
        </w:rPr>
        <w:t>临床方案决定</w:t>
      </w:r>
    </w:p>
    <w:p w14:paraId="3DD64159"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本报告根据检测结果对具有临床意义或可能与肿瘤发生发展相关的变异</w:t>
      </w:r>
      <w:r w:rsidRPr="001B055F">
        <w:rPr>
          <w:rFonts w:ascii="思源黑体 CN Normal" w:eastAsia="思源黑体 CN Normal" w:hAnsi="思源黑体 CN Normal" w:cs="Times New Roman"/>
          <w:sz w:val="18"/>
          <w:szCs w:val="18"/>
        </w:rPr>
        <w:t>检测结果进行解读，为患者的临床诊断治疗提供辅助参考</w:t>
      </w:r>
      <w:r w:rsidRPr="001B055F">
        <w:rPr>
          <w:rFonts w:ascii="思源黑体 CN Normal" w:eastAsia="思源黑体 CN Normal" w:hAnsi="思源黑体 CN Normal" w:cs="Times New Roman" w:hint="eastAsia"/>
          <w:sz w:val="18"/>
          <w:szCs w:val="18"/>
        </w:rPr>
        <w:t>，非为临床诊断报告，不具备医嘱性质，供临床医生参考，患者的治疗方案由临床医生综合患者的情况进行决策。</w:t>
      </w:r>
    </w:p>
    <w:p w14:paraId="5F95CC1F"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p>
    <w:p w14:paraId="10C4A478" w14:textId="1127F7A0"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b/>
          <w:bCs/>
          <w:color w:val="1E7648"/>
          <w:sz w:val="24"/>
          <w:szCs w:val="24"/>
        </w:rPr>
        <w:t>.5</w:t>
      </w:r>
      <w:r w:rsidR="001B055F" w:rsidRPr="001B055F">
        <w:rPr>
          <w:rFonts w:ascii="思源黑体 CN Bold" w:eastAsia="思源黑体 CN Bold" w:hAnsi="思源黑体 CN Bold" w:cs="Times New Roman" w:hint="eastAsia"/>
          <w:b/>
          <w:bCs/>
          <w:color w:val="1E7648"/>
          <w:sz w:val="24"/>
          <w:szCs w:val="24"/>
        </w:rPr>
        <w:t>数据安全与隐私保护</w:t>
      </w:r>
    </w:p>
    <w:p w14:paraId="397C3A9F" w14:textId="10D71124" w:rsidR="001B055F" w:rsidRDefault="001B055F" w:rsidP="00F03C4D">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Pr="001B055F">
        <w:rPr>
          <w:rFonts w:ascii="思源黑体 CN Normal" w:eastAsia="思源黑体 CN Normal" w:hAnsi="思源黑体 CN Normal" w:cs="Times New Roman"/>
          <w:sz w:val="18"/>
          <w:szCs w:val="18"/>
        </w:rPr>
        <w:br w:type="page"/>
      </w:r>
    </w:p>
    <w:p w14:paraId="211F3C67" w14:textId="77777777" w:rsidR="00A40E5C" w:rsidRDefault="00A40E5C" w:rsidP="00A40E5C">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24E14F62" w14:textId="77777777" w:rsidTr="008F12F4">
        <w:tc>
          <w:tcPr>
            <w:tcW w:w="5166" w:type="dxa"/>
          </w:tcPr>
          <w:p w14:paraId="6DE1BC74"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1088" behindDoc="1" locked="0" layoutInCell="1" allowOverlap="1" wp14:anchorId="74E5F459" wp14:editId="34DBEA0D">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AF399C" id="流程图: 接点 8" o:spid="_x0000_s1026" type="#_x0000_t120" style="position:absolute;left:0;text-align:left;margin-left:216.6pt;margin-top:3.25pt;width:24.65pt;height:25.15pt;z-index:-25055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7 </w:t>
            </w:r>
            <w:r w:rsidRPr="001B055F">
              <w:rPr>
                <w:rFonts w:ascii="思源黑体 CN Bold" w:eastAsia="思源黑体 CN Bold" w:hAnsi="思源黑体 CN Bold" w:cs="Times New Roman"/>
                <w:sz w:val="28"/>
                <w:szCs w:val="28"/>
              </w:rPr>
              <w:t xml:space="preserve"> </w:t>
            </w:r>
          </w:p>
        </w:tc>
        <w:tc>
          <w:tcPr>
            <w:tcW w:w="5166" w:type="dxa"/>
          </w:tcPr>
          <w:p w14:paraId="08078E0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5968" behindDoc="1" locked="0" layoutInCell="1" allowOverlap="1" wp14:anchorId="73AEC7F7" wp14:editId="133A475E">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C07F83" id="矩形: 圆角 17" o:spid="_x0000_s1026" style="position:absolute;left:0;text-align:left;margin-left:-5.7pt;margin-top:3.25pt;width:71.3pt;height:25.3pt;z-index:-250560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7D1EFF8" w14:textId="77777777" w:rsidR="00A40E5C" w:rsidRDefault="00A40E5C" w:rsidP="00A40E5C">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40E5C" w:rsidRPr="001B055F" w14:paraId="107CF157" w14:textId="77777777" w:rsidTr="001947B6">
        <w:tc>
          <w:tcPr>
            <w:tcW w:w="5166" w:type="dxa"/>
          </w:tcPr>
          <w:p w14:paraId="618C0A92" w14:textId="17389459" w:rsidR="00A40E5C" w:rsidRPr="001B055F" w:rsidRDefault="00A40E5C"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1328" behindDoc="1" locked="0" layoutInCell="1" allowOverlap="1" wp14:anchorId="24435878" wp14:editId="46A5C078">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445CB7" id="流程图: 接点 21" o:spid="_x0000_s1026" type="#_x0000_t120" style="position:absolute;left:0;text-align:left;margin-left:216.6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5</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547E6887" w14:textId="77777777" w:rsidR="00A40E5C" w:rsidRPr="001B055F" w:rsidRDefault="00A40E5C"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0304" behindDoc="1" locked="0" layoutInCell="1" allowOverlap="1" wp14:anchorId="5FD5A35E" wp14:editId="21E93CF2">
                      <wp:simplePos x="0" y="0"/>
                      <wp:positionH relativeFrom="margin">
                        <wp:posOffset>-72390</wp:posOffset>
                      </wp:positionH>
                      <wp:positionV relativeFrom="paragraph">
                        <wp:posOffset>41275</wp:posOffset>
                      </wp:positionV>
                      <wp:extent cx="905510" cy="321310"/>
                      <wp:effectExtent l="38100" t="38100" r="104140" b="97790"/>
                      <wp:wrapNone/>
                      <wp:docPr id="23" name="矩形: 圆角 2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9D393B" id="矩形: 圆角 23"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75103FEA" w14:textId="77777777" w:rsidR="00A40E5C" w:rsidRPr="00933368" w:rsidRDefault="00A40E5C" w:rsidP="00A40E5C">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72AF2117" w14:textId="77777777" w:rsidR="001B055F" w:rsidRPr="001B055F" w:rsidRDefault="001B055F" w:rsidP="001B055F">
      <w:pPr>
        <w:rPr>
          <w:rFonts w:ascii="思源黑体 CN Normal" w:eastAsia="思源黑体 CN Normal" w:hAnsi="思源黑体 CN Normal" w:cs="Times New Roman"/>
          <w:sz w:val="16"/>
          <w:szCs w:val="16"/>
        </w:rPr>
      </w:pPr>
    </w:p>
    <w:p w14:paraId="43955BED" w14:textId="77777777" w:rsidR="001B055F" w:rsidRPr="001B055F" w:rsidRDefault="001B055F" w:rsidP="003C1ACE">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二代测序临床报告解读专家组</w:t>
      </w:r>
      <w:r w:rsidRPr="001B055F">
        <w:rPr>
          <w:rFonts w:ascii="思源黑体 CN Normal" w:eastAsia="思源黑体 CN Normal" w:hAnsi="思源黑体 CN Normal" w:cs="Times New Roman"/>
          <w:sz w:val="16"/>
          <w:szCs w:val="16"/>
        </w:rPr>
        <w:t>. 二代测序临床报告解读指引[J]. 循证医学, 2020, 20(4): 193-202.</w:t>
      </w:r>
    </w:p>
    <w:p w14:paraId="3E0A7BD0" w14:textId="77777777" w:rsidR="003A364F" w:rsidRDefault="003A364F" w:rsidP="003C1ACE">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Sue Richards, Nazneen Aziz, Sherri Bale,et al. (2015) Standards and guidelines for the interpretation of sequence variants: a joint consensus recommendation of the American College of Medical Genetics and Genomics and the Association for Molecular Pathology. Genet Med 17(5):405-24. [PMID:25741868]</w:t>
      </w:r>
    </w:p>
    <w:p w14:paraId="333CAAD0" w14:textId="4B58ADCC" w:rsidR="003A364F" w:rsidRDefault="003A364F" w:rsidP="003C1ACE">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800D9E4" w14:textId="7BA63496" w:rsidR="00A40E5C" w:rsidRDefault="00A40E5C" w:rsidP="00A40E5C">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(refer.dynamic.g_var45 + refer.dynamic.g_var3)|unique%}</w:t>
      </w:r>
    </w:p>
    <w:p w14:paraId="13B3E3C9" w14:textId="77777777" w:rsidR="00A40E5C" w:rsidRDefault="00A40E5C" w:rsidP="00A40E5C">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410556F" w14:textId="1A25E2B8" w:rsidR="00A40E5C" w:rsidRPr="00A40E5C" w:rsidRDefault="00A40E5C" w:rsidP="00A40E5C">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C497629" w14:textId="788A312F" w:rsidR="001B055F" w:rsidRDefault="001B055F" w:rsidP="001B055F">
      <w:pPr>
        <w:widowControl/>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sz w:val="18"/>
          <w:szCs w:val="18"/>
        </w:rPr>
        <w:br w:type="page"/>
      </w:r>
    </w:p>
    <w:p w14:paraId="57E23EC4" w14:textId="77777777" w:rsidR="00775291" w:rsidRDefault="00775291" w:rsidP="0077529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A83B7A6" w14:textId="77777777" w:rsidTr="008F12F4">
        <w:tc>
          <w:tcPr>
            <w:tcW w:w="5166" w:type="dxa"/>
          </w:tcPr>
          <w:p w14:paraId="4946D0F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mc:AlternateContent>
                <mc:Choice Requires="wps">
                  <w:drawing>
                    <wp:anchor distT="0" distB="0" distL="114300" distR="114300" simplePos="0" relativeHeight="252762112" behindDoc="1" locked="0" layoutInCell="1" allowOverlap="1" wp14:anchorId="3DD0A5B5" wp14:editId="0871F250">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C358DC2" id="流程图: 接点 18" o:spid="_x0000_s1026" type="#_x0000_t120" style="position:absolute;left:0;text-align:left;margin-left:223.35pt;margin-top: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8</w:t>
            </w:r>
            <w:r w:rsidRPr="001B055F">
              <w:rPr>
                <w:rFonts w:ascii="思源黑体 CN Bold" w:eastAsia="思源黑体 CN Bold" w:hAnsi="思源黑体 CN Bold" w:cs="Times New Roman"/>
                <w:sz w:val="28"/>
                <w:szCs w:val="28"/>
              </w:rPr>
              <w:t xml:space="preserve"> </w:t>
            </w:r>
          </w:p>
        </w:tc>
        <w:tc>
          <w:tcPr>
            <w:tcW w:w="5166" w:type="dxa"/>
          </w:tcPr>
          <w:p w14:paraId="3CCB9E46"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6992" behindDoc="1" locked="0" layoutInCell="1" allowOverlap="1" wp14:anchorId="1669AD93" wp14:editId="6F3490F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7AD61D" id="矩形: 圆角 9" o:spid="_x0000_s1026" style="position:absolute;left:0;text-align:left;margin-left:-5.7pt;margin-top:3.25pt;width:71.3pt;height:25.3pt;z-index:-250559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1FED1775" w14:textId="77777777" w:rsidR="00775291" w:rsidRDefault="00775291" w:rsidP="0077529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75291" w:rsidRPr="001B055F" w14:paraId="0BEF51CE" w14:textId="77777777" w:rsidTr="001947B6">
        <w:tc>
          <w:tcPr>
            <w:tcW w:w="5166" w:type="dxa"/>
          </w:tcPr>
          <w:p w14:paraId="07600967" w14:textId="45475C31" w:rsidR="00775291" w:rsidRPr="001B055F" w:rsidRDefault="00775291"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mc:AlternateContent>
                <mc:Choice Requires="wps">
                  <w:drawing>
                    <wp:anchor distT="0" distB="0" distL="114300" distR="114300" simplePos="0" relativeHeight="252774400" behindDoc="1" locked="0" layoutInCell="1" allowOverlap="1" wp14:anchorId="7721F2F2" wp14:editId="6C722712">
                      <wp:simplePos x="0" y="0"/>
                      <wp:positionH relativeFrom="column">
                        <wp:posOffset>2836545</wp:posOffset>
                      </wp:positionH>
                      <wp:positionV relativeFrom="paragraph">
                        <wp:posOffset>63500</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C8E180" id="流程图: 接点 26" o:spid="_x0000_s1026" type="#_x0000_t120" style="position:absolute;left:0;text-align:left;margin-left:223.35pt;margin-top:5pt;width:24.65pt;height:25.15pt;z-index:-25054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6</w:t>
            </w:r>
            <w:r w:rsidRPr="001B055F">
              <w:rPr>
                <w:rFonts w:ascii="思源黑体 CN Bold" w:eastAsia="思源黑体 CN Bold" w:hAnsi="思源黑体 CN Bold" w:cs="Times New Roman"/>
                <w:sz w:val="28"/>
                <w:szCs w:val="28"/>
              </w:rPr>
              <w:t xml:space="preserve"> </w:t>
            </w:r>
          </w:p>
        </w:tc>
        <w:tc>
          <w:tcPr>
            <w:tcW w:w="5166" w:type="dxa"/>
          </w:tcPr>
          <w:p w14:paraId="0A557828" w14:textId="77777777" w:rsidR="00775291" w:rsidRPr="001B055F" w:rsidRDefault="00775291"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3376" behindDoc="1" locked="0" layoutInCell="1" allowOverlap="1" wp14:anchorId="7251D2CD" wp14:editId="4810E6A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7D09AD" id="矩形: 圆角 27" o:spid="_x0000_s1026" style="position:absolute;left:0;text-align:left;margin-left:-5.7pt;margin-top:3.25pt;width:71.3pt;height:25.3pt;z-index:-2505431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EF1594B" w14:textId="77777777" w:rsidR="00775291" w:rsidRPr="00933368" w:rsidRDefault="00775291" w:rsidP="0077529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A293B70" w14:textId="7AFD04E5"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附录1 检测范围</w:t>
      </w:r>
    </w:p>
    <w:tbl>
      <w:tblPr>
        <w:tblW w:w="0" w:type="auto"/>
        <w:tblLayout w:type="fixed"/>
        <w:tblLook w:val="04A0" w:firstRow="1" w:lastRow="0" w:firstColumn="1" w:lastColumn="0" w:noHBand="0" w:noVBand="1"/>
      </w:tblPr>
      <w:tblGrid>
        <w:gridCol w:w="851"/>
        <w:gridCol w:w="1276"/>
        <w:gridCol w:w="5670"/>
        <w:gridCol w:w="2551"/>
      </w:tblGrid>
      <w:tr w:rsidR="003A364F" w:rsidRPr="003A364F" w14:paraId="2A83FC88" w14:textId="77777777" w:rsidTr="00B6245E">
        <w:trPr>
          <w:trHeight w:val="340"/>
        </w:trPr>
        <w:tc>
          <w:tcPr>
            <w:tcW w:w="851" w:type="dxa"/>
            <w:tcBorders>
              <w:top w:val="single" w:sz="4" w:space="0" w:color="1E7648"/>
              <w:left w:val="nil"/>
              <w:bottom w:val="single" w:sz="4" w:space="0" w:color="1E7648"/>
              <w:right w:val="single" w:sz="4" w:space="0" w:color="1E7648"/>
            </w:tcBorders>
            <w:shd w:val="clear" w:color="auto" w:fill="1E7648"/>
            <w:vAlign w:val="center"/>
            <w:hideMark/>
          </w:tcPr>
          <w:p w14:paraId="0A46AA7C"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基因</w:t>
            </w:r>
          </w:p>
        </w:tc>
        <w:tc>
          <w:tcPr>
            <w:tcW w:w="1276"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406FD56"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转录本</w:t>
            </w:r>
          </w:p>
        </w:tc>
        <w:tc>
          <w:tcPr>
            <w:tcW w:w="5670" w:type="dxa"/>
            <w:tcBorders>
              <w:top w:val="single" w:sz="4" w:space="0" w:color="1E7648"/>
              <w:left w:val="nil"/>
              <w:bottom w:val="single" w:sz="4" w:space="0" w:color="1E7648"/>
              <w:right w:val="single" w:sz="4" w:space="0" w:color="1E7648"/>
            </w:tcBorders>
            <w:shd w:val="clear" w:color="auto" w:fill="1E7648"/>
            <w:noWrap/>
            <w:vAlign w:val="center"/>
            <w:hideMark/>
          </w:tcPr>
          <w:p w14:paraId="2B319F1D"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检测区域</w:t>
            </w:r>
          </w:p>
        </w:tc>
        <w:tc>
          <w:tcPr>
            <w:tcW w:w="2551" w:type="dxa"/>
            <w:tcBorders>
              <w:top w:val="single" w:sz="4" w:space="0" w:color="1E7648"/>
              <w:left w:val="single" w:sz="4" w:space="0" w:color="1E7648"/>
              <w:bottom w:val="single" w:sz="4" w:space="0" w:color="1E7648"/>
            </w:tcBorders>
            <w:shd w:val="clear" w:color="auto" w:fill="1E7648"/>
            <w:noWrap/>
            <w:vAlign w:val="center"/>
            <w:hideMark/>
          </w:tcPr>
          <w:p w14:paraId="29B1F154"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检测变异类型</w:t>
            </w:r>
          </w:p>
        </w:tc>
      </w:tr>
      <w:tr w:rsidR="00FA671F" w:rsidRPr="003A364F" w14:paraId="5A117647" w14:textId="77777777" w:rsidTr="00B6245E">
        <w:trPr>
          <w:trHeight w:val="340"/>
        </w:trPr>
        <w:tc>
          <w:tcPr>
            <w:tcW w:w="851" w:type="dxa"/>
            <w:tcBorders>
              <w:top w:val="single" w:sz="4" w:space="0" w:color="1E7648"/>
              <w:left w:val="nil"/>
              <w:bottom w:val="dashed" w:sz="4" w:space="0" w:color="BFBFBF"/>
              <w:right w:val="dashed" w:sz="4" w:space="0" w:color="BFBFBF"/>
            </w:tcBorders>
            <w:shd w:val="clear" w:color="auto" w:fill="auto"/>
            <w:noWrap/>
            <w:vAlign w:val="center"/>
            <w:hideMark/>
          </w:tcPr>
          <w:p w14:paraId="247BBF2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AR</w:t>
            </w:r>
          </w:p>
        </w:tc>
        <w:tc>
          <w:tcPr>
            <w:tcW w:w="1276"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3A611B8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NM_000044</w:t>
            </w:r>
          </w:p>
        </w:tc>
        <w:tc>
          <w:tcPr>
            <w:tcW w:w="5670"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3A69D426"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8</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single" w:sz="4" w:space="0" w:color="1E7648"/>
              <w:left w:val="dashed" w:sz="4" w:space="0" w:color="BFBFBF"/>
              <w:bottom w:val="dashed" w:sz="4" w:space="0" w:color="BFBFBF"/>
            </w:tcBorders>
            <w:shd w:val="clear" w:color="auto" w:fill="auto"/>
            <w:noWrap/>
            <w:vAlign w:val="center"/>
            <w:hideMark/>
          </w:tcPr>
          <w:p w14:paraId="08FC81E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05D2CFC"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AF3746E"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ATM</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8C69CB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NM_000051</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67702F5"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63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EB928B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FB2286E"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2193944B"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ATR</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5ACC56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NM_001184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01EF20A"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47</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E3844B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BA5545"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00C5E419"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BARD1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CC484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NM_000465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FDCAA6"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0541519"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852935"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5B661533"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BRAF</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6483D4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NM_004333</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63173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11/12/15/18</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07E9E2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96AB807"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38AD28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BRCA1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FBC9EE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NM_007294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8CD6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3</w:t>
            </w:r>
            <w:r w:rsidRPr="003A364F">
              <w:rPr>
                <w:rFonts w:ascii="思源黑体 CN Normal" w:eastAsia="思源黑体 CN Normal" w:hAnsi="思源黑体 CN Normal" w:cs="Times New Roman" w:hint="eastAsia"/>
                <w:color w:val="000000"/>
                <w:sz w:val="15"/>
                <w:szCs w:val="15"/>
              </w:rPr>
              <w:t>、</w:t>
            </w:r>
            <w:r w:rsidRPr="003A364F">
              <w:rPr>
                <w:rFonts w:ascii="思源黑体 CN Normal" w:eastAsia="思源黑体 CN Normal" w:hAnsi="思源黑体 CN Normal" w:cs="Times New Roman"/>
                <w:color w:val="000000"/>
                <w:sz w:val="15"/>
                <w:szCs w:val="15"/>
              </w:rPr>
              <w:t>Exon 5~Exon 24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内含子连接区、部分内含子和</w:t>
            </w:r>
            <w:r w:rsidRPr="003A364F">
              <w:rPr>
                <w:rFonts w:ascii="思源黑体 CN Normal" w:eastAsia="思源黑体 CN Normal" w:hAnsi="思源黑体 CN Normal" w:cs="Times New Roman"/>
                <w:color w:val="000000"/>
                <w:sz w:val="15"/>
                <w:szCs w:val="15"/>
              </w:rPr>
              <w:t>UTR</w:t>
            </w:r>
            <w:r w:rsidRPr="003A364F">
              <w:rPr>
                <w:rFonts w:ascii="思源黑体 CN Normal" w:eastAsia="思源黑体 CN Normal" w:hAnsi="思源黑体 CN Normal" w:cs="Times New Roman" w:hint="eastAsia"/>
                <w:color w:val="000000"/>
                <w:sz w:val="15"/>
                <w:szCs w:val="15"/>
              </w:rPr>
              <w:t>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525D895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缺失、大片段重排</w:t>
            </w:r>
            <w:r w:rsidRPr="003A364F">
              <w:rPr>
                <w:rFonts w:ascii="思源黑体 CN Normal" w:eastAsia="思源黑体 CN Normal" w:hAnsi="思源黑体 CN Normal" w:cs="Times New Roman"/>
                <w:color w:val="000000"/>
                <w:sz w:val="15"/>
                <w:szCs w:val="15"/>
              </w:rPr>
              <w:t>*</w:t>
            </w:r>
          </w:p>
        </w:tc>
      </w:tr>
      <w:tr w:rsidR="00FA671F" w:rsidRPr="003A364F" w14:paraId="0B5FFB1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3E22D430"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BRCA2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93301A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NM_000059</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4D2C001"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27</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内含子连接区、部分内含子和</w:t>
            </w:r>
            <w:r w:rsidRPr="003A364F">
              <w:rPr>
                <w:rFonts w:ascii="思源黑体 CN Normal" w:eastAsia="思源黑体 CN Normal" w:hAnsi="思源黑体 CN Normal" w:cs="Times New Roman"/>
                <w:color w:val="000000"/>
                <w:sz w:val="15"/>
                <w:szCs w:val="15"/>
              </w:rPr>
              <w:t>UTR</w:t>
            </w:r>
            <w:r w:rsidRPr="003A364F">
              <w:rPr>
                <w:rFonts w:ascii="思源黑体 CN Normal" w:eastAsia="思源黑体 CN Normal" w:hAnsi="思源黑体 CN Normal" w:cs="Times New Roman" w:hint="eastAsia"/>
                <w:color w:val="000000"/>
                <w:sz w:val="15"/>
                <w:szCs w:val="15"/>
              </w:rPr>
              <w:t>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41CAE8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缺失、大片段重排</w:t>
            </w:r>
            <w:r w:rsidRPr="003A364F">
              <w:rPr>
                <w:rFonts w:ascii="思源黑体 CN Normal" w:eastAsia="思源黑体 CN Normal" w:hAnsi="思源黑体 CN Normal" w:cs="Times New Roman"/>
                <w:color w:val="000000"/>
                <w:sz w:val="15"/>
                <w:szCs w:val="15"/>
              </w:rPr>
              <w:t>*</w:t>
            </w:r>
          </w:p>
        </w:tc>
      </w:tr>
      <w:tr w:rsidR="00FA671F" w:rsidRPr="003A364F" w14:paraId="1C7D6B65"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7C303BA7"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BRIP1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6D6C8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NM_032043</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DE86E0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8D0C760"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3BA032CA"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128DBA0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CDH1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6DBE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NM_004360</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7CE6D8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16</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54CBA9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37C93D93"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0BC93EB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CDK12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78737C"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NM_016507</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1F336F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A8F555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7E01AF4"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3E4C03D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CHEK1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CBA1960"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if “v1.5.0” in sample.json_batch_name or “v1.4.0” in sample.json_batch_name or “v1.4.1” in sample.json_batch_name %}</w:t>
            </w:r>
          </w:p>
          <w:p w14:paraId="7A6C3EFB"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NM_001274</w:t>
            </w:r>
          </w:p>
          <w:p w14:paraId="25B90B7C"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else%}</w:t>
            </w:r>
          </w:p>
          <w:p w14:paraId="46FA67E4"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NM_001114122</w:t>
            </w:r>
          </w:p>
          <w:p w14:paraId="053D6931" w14:textId="0F70797C" w:rsidR="003A364F" w:rsidRPr="003A364F"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endif%}</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FF934D9"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66D3D9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483408A"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0B76C15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CHEK2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5E49B2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NM_007194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21BC0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15</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F37389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C114A87"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7A4FCABE"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ERBB2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1C85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NM_004448</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50FB26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1~3/6~9/11~12/16~21/23/25~27</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63C22D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3160BC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4E64EE44"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ESR1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3A1DC55"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if “v1.5.0” in sample.json_batch_name or “v1.4.0” in sample.json_batch_name or “v1.4.1” in sample.json_batch_name %}</w:t>
            </w:r>
          </w:p>
          <w:p w14:paraId="738E6A10"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NM_001122740</w:t>
            </w:r>
          </w:p>
          <w:p w14:paraId="3987E911"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else%}</w:t>
            </w:r>
          </w:p>
          <w:p w14:paraId="2E04F164"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NM_000125</w:t>
            </w:r>
          </w:p>
          <w:p w14:paraId="11157CA6" w14:textId="0EAD565C" w:rsidR="003A364F" w:rsidRPr="003A364F"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endif%}</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5A5B254" w14:textId="77777777" w:rsidR="00C733B9" w:rsidRPr="00C733B9"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color w:val="000000"/>
                <w:sz w:val="15"/>
                <w:szCs w:val="15"/>
                <w:highlight w:val="green"/>
              </w:rPr>
              <w:t>{%p if “v1.5.0” in sample.json_batch_name or “v1.4.0” in sample.json_batch_name or “v1.4.1” in sample.json_batch_name %}</w:t>
            </w:r>
          </w:p>
          <w:p w14:paraId="70B73DB8" w14:textId="77777777" w:rsidR="00C733B9" w:rsidRPr="00C733B9"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hint="eastAsia"/>
                <w:color w:val="000000"/>
                <w:sz w:val="15"/>
                <w:szCs w:val="15"/>
              </w:rPr>
              <w:t>Exon 2~Exon 9、外显子-内含子连接区</w:t>
            </w:r>
          </w:p>
          <w:p w14:paraId="40C7A9C4" w14:textId="77777777" w:rsidR="00C733B9" w:rsidRPr="00C733B9"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color w:val="000000"/>
                <w:sz w:val="15"/>
                <w:szCs w:val="15"/>
                <w:highlight w:val="green"/>
              </w:rPr>
              <w:t>{%p else%}</w:t>
            </w:r>
          </w:p>
          <w:p w14:paraId="46C889A9" w14:textId="77777777" w:rsidR="00C733B9" w:rsidRPr="00C733B9"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hint="eastAsia"/>
                <w:color w:val="000000"/>
                <w:sz w:val="15"/>
                <w:szCs w:val="15"/>
              </w:rPr>
              <w:t>Exon 1~Exon 8、外显子-内含子连接区</w:t>
            </w:r>
          </w:p>
          <w:p w14:paraId="005BACE6" w14:textId="165600D9" w:rsidR="003A364F" w:rsidRPr="003A364F"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color w:val="000000"/>
                <w:sz w:val="15"/>
                <w:szCs w:val="15"/>
                <w:highlight w:val="green"/>
              </w:rPr>
              <w:t>{%p endif%}</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580496B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C1E9D12"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3FCE7C6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FANCA</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F8659B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NM_000135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02CE8C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43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25EBA4D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EC6BC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1D7CAFC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FANCL</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36F4E6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NM_018062</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01F0C8B"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23135D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E69DBC0"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5CEF7AF2"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HDAC2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A4C84F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NM_001527</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4958C3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82FD77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311F7E2"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E2047B0"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HOXB13</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76B1D5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NM_006361</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351EDA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2</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915C42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08A5C831"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435F8765"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KRAS</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C04C0CB"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if “v1.5.0” in sample.json_batch_name or “v1.4.0” in sample.json_batch_name or “v1.4.1” in sample.json_batch_name %}</w:t>
            </w:r>
          </w:p>
          <w:p w14:paraId="4D64E85D"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NM_033360</w:t>
            </w:r>
          </w:p>
          <w:p w14:paraId="33330F9A"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else%}</w:t>
            </w:r>
          </w:p>
          <w:p w14:paraId="48EA5C4A"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NM_004985</w:t>
            </w:r>
          </w:p>
          <w:p w14:paraId="42DA15EB" w14:textId="61E35873" w:rsidR="003A364F" w:rsidRPr="003A364F"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endif%}</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387A53F"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2~4</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5DB49A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B789A23"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5AFDB393"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MRE11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1DEFBF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NM_005591</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274622E"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5E774CC"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295AE36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CBE1D6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NBN</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47C1AA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NM_002485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817E8F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16</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851133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7C446DA8"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1ED27F4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NRAS</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C6A45C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NM_002524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4039B7D"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2~4</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970ED1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56A34ED"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82FD23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PALB2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DA0A8D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NM_024675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77A8C5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367851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7A7671D5"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267D32F4"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PIK3CA</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C187FB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NM_006218</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E8C82E"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2/5/6/8/10/14/21</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7545CB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7F36F5B"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2CF9FAFB"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PPP2R2A</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D1E39B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NM_002717</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B99D73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7E2EEE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B4F7639"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7103B752"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PTEN</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69CA6A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NM_000314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2B1EA79"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E7CF85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CF27D21"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42773C1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RAD51B</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4991A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NM_133509</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8659632"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C3FF6F9"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21F024E"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5DB7508D"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RAD51C</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C9A0AD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NM_058216</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C9E96E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B0ECEC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23C047E9"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0AA840A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RAD51D</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C52A1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NM_002878</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DECDC5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2</w:t>
            </w:r>
            <w:r w:rsidRPr="003A364F">
              <w:rPr>
                <w:rFonts w:ascii="思源黑体 CN Normal" w:eastAsia="思源黑体 CN Normal" w:hAnsi="思源黑体 CN Normal" w:cs="Times New Roman" w:hint="eastAsia"/>
                <w:color w:val="000000"/>
                <w:sz w:val="15"/>
                <w:szCs w:val="15"/>
              </w:rPr>
              <w:t>、</w:t>
            </w:r>
            <w:r w:rsidRPr="003A364F">
              <w:rPr>
                <w:rFonts w:ascii="思源黑体 CN Normal" w:eastAsia="思源黑体 CN Normal" w:hAnsi="思源黑体 CN Normal" w:cs="Times New Roman"/>
                <w:color w:val="000000"/>
                <w:sz w:val="15"/>
                <w:szCs w:val="15"/>
              </w:rPr>
              <w:t>Exon 6~Exon 10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2CDFF1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08A68F8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229389B7"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RAD54L</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11703A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NM_001142548</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AF4E7A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067C96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4794839E" w14:textId="77777777" w:rsidTr="00B6245E">
        <w:trPr>
          <w:trHeight w:val="340"/>
        </w:trPr>
        <w:tc>
          <w:tcPr>
            <w:tcW w:w="851" w:type="dxa"/>
            <w:tcBorders>
              <w:top w:val="dashed" w:sz="4" w:space="0" w:color="BFBFBF"/>
              <w:bottom w:val="dashed" w:sz="4" w:space="0" w:color="BFBFBF"/>
              <w:right w:val="dashed" w:sz="4" w:space="0" w:color="BFBFBF"/>
            </w:tcBorders>
            <w:shd w:val="clear" w:color="auto" w:fill="auto"/>
            <w:noWrap/>
            <w:vAlign w:val="center"/>
            <w:hideMark/>
          </w:tcPr>
          <w:p w14:paraId="78DCBB0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STK11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6FEFF7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NM_000455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F9B338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01382F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4A0B9DFF" w14:textId="77777777" w:rsidTr="00B6245E">
        <w:trPr>
          <w:trHeight w:val="340"/>
        </w:trPr>
        <w:tc>
          <w:tcPr>
            <w:tcW w:w="851" w:type="dxa"/>
            <w:tcBorders>
              <w:top w:val="dashed" w:sz="4" w:space="0" w:color="BFBFBF"/>
              <w:bottom w:val="dashed" w:sz="4" w:space="0" w:color="BFBFBF"/>
              <w:right w:val="dashed" w:sz="4" w:space="0" w:color="BFBFBF"/>
            </w:tcBorders>
            <w:shd w:val="clear" w:color="auto" w:fill="auto"/>
            <w:noWrap/>
            <w:vAlign w:val="center"/>
            <w:hideMark/>
          </w:tcPr>
          <w:p w14:paraId="278A133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TP53</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104ED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NM_000546</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7AD85D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6F46D2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6C40D5E7" w14:textId="77777777" w:rsidTr="00B6245E">
        <w:trPr>
          <w:trHeight w:val="800"/>
        </w:trPr>
        <w:tc>
          <w:tcPr>
            <w:tcW w:w="10348" w:type="dxa"/>
            <w:gridSpan w:val="4"/>
            <w:tcBorders>
              <w:top w:val="dashed" w:sz="4" w:space="0" w:color="BFBFBF"/>
              <w:bottom w:val="single" w:sz="4" w:space="0" w:color="1E7648"/>
            </w:tcBorders>
            <w:shd w:val="clear" w:color="auto" w:fill="auto"/>
            <w:vAlign w:val="center"/>
            <w:hideMark/>
          </w:tcPr>
          <w:p w14:paraId="360C4DBF" w14:textId="784C31AA" w:rsidR="003A364F" w:rsidRDefault="003A364F" w:rsidP="003A364F">
            <w:pPr>
              <w:widowControl/>
              <w:ind w:left="300" w:hangingChars="200" w:hanging="300"/>
              <w:jc w:val="left"/>
              <w:rPr>
                <w:rFonts w:ascii="思源黑体 CN Normal" w:eastAsia="思源黑体 CN Normal" w:hAnsi="思源黑体 CN Normal" w:cs="Times New Roman"/>
                <w:kern w:val="0"/>
                <w:sz w:val="15"/>
                <w:szCs w:val="15"/>
              </w:rPr>
            </w:pPr>
            <w:r w:rsidRPr="003A364F">
              <w:rPr>
                <w:rFonts w:ascii="思源黑体 CN Normal" w:eastAsia="思源黑体 CN Normal" w:hAnsi="思源黑体 CN Normal" w:cs="Times New Roman" w:hint="eastAsia"/>
                <w:kern w:val="0"/>
                <w:sz w:val="15"/>
                <w:szCs w:val="15"/>
              </w:rPr>
              <w:t>注：以下基因外显子中部分区段由于覆盖度原因不包含在检测范围中：</w:t>
            </w:r>
            <w:r w:rsidRPr="003A364F">
              <w:rPr>
                <w:rFonts w:ascii="思源黑体 CN Normal" w:eastAsia="思源黑体 CN Normal" w:hAnsi="思源黑体 CN Normal" w:cs="Times New Roman"/>
                <w:kern w:val="0"/>
                <w:sz w:val="15"/>
                <w:szCs w:val="15"/>
              </w:rPr>
              <w:br/>
            </w:r>
            <w:r w:rsidRPr="003A364F">
              <w:rPr>
                <w:rFonts w:ascii="思源黑体 CN Normal" w:eastAsia="思源黑体 CN Normal" w:hAnsi="思源黑体 CN Normal" w:cs="Times New Roman"/>
                <w:i/>
                <w:iCs/>
                <w:kern w:val="0"/>
                <w:sz w:val="15"/>
                <w:szCs w:val="15"/>
              </w:rPr>
              <w:t>AR</w:t>
            </w:r>
            <w:r w:rsidRPr="003A364F">
              <w:rPr>
                <w:rFonts w:ascii="思源黑体 CN Normal" w:eastAsia="思源黑体 CN Normal" w:hAnsi="思源黑体 CN Normal" w:cs="Times New Roman"/>
                <w:kern w:val="0"/>
                <w:sz w:val="15"/>
                <w:szCs w:val="15"/>
              </w:rPr>
              <w:t xml:space="preserve">:exon1 / </w:t>
            </w:r>
            <w:r w:rsidRPr="003A364F">
              <w:rPr>
                <w:rFonts w:ascii="思源黑体 CN Normal" w:eastAsia="思源黑体 CN Normal" w:hAnsi="思源黑体 CN Normal" w:cs="Times New Roman"/>
                <w:i/>
                <w:iCs/>
                <w:kern w:val="0"/>
                <w:sz w:val="15"/>
                <w:szCs w:val="15"/>
              </w:rPr>
              <w:t>CDK12</w:t>
            </w:r>
            <w:r w:rsidRPr="003A364F">
              <w:rPr>
                <w:rFonts w:ascii="思源黑体 CN Normal" w:eastAsia="思源黑体 CN Normal" w:hAnsi="思源黑体 CN Normal" w:cs="Times New Roman"/>
                <w:kern w:val="0"/>
                <w:sz w:val="15"/>
                <w:szCs w:val="15"/>
              </w:rPr>
              <w:t>:exon2 /</w:t>
            </w:r>
            <w:r w:rsidRPr="003A364F">
              <w:rPr>
                <w:rFonts w:ascii="思源黑体 CN Normal" w:eastAsia="思源黑体 CN Normal" w:hAnsi="思源黑体 CN Normal" w:cs="Times New Roman"/>
                <w:i/>
                <w:iCs/>
                <w:kern w:val="0"/>
                <w:sz w:val="15"/>
                <w:szCs w:val="15"/>
              </w:rPr>
              <w:t xml:space="preserve"> CDK12</w:t>
            </w:r>
            <w:r w:rsidRPr="003A364F">
              <w:rPr>
                <w:rFonts w:ascii="思源黑体 CN Normal" w:eastAsia="思源黑体 CN Normal" w:hAnsi="思源黑体 CN Normal" w:cs="Times New Roman"/>
                <w:kern w:val="0"/>
                <w:sz w:val="15"/>
                <w:szCs w:val="15"/>
              </w:rPr>
              <w:t xml:space="preserve">: exon14 / </w:t>
            </w:r>
            <w:r w:rsidRPr="003A364F">
              <w:rPr>
                <w:rFonts w:ascii="思源黑体 CN Normal" w:eastAsia="思源黑体 CN Normal" w:hAnsi="思源黑体 CN Normal" w:cs="Times New Roman"/>
                <w:i/>
                <w:iCs/>
                <w:kern w:val="0"/>
                <w:sz w:val="15"/>
                <w:szCs w:val="15"/>
              </w:rPr>
              <w:t>ESR1</w:t>
            </w:r>
            <w:r w:rsidRPr="003A364F">
              <w:rPr>
                <w:rFonts w:ascii="思源黑体 CN Normal" w:eastAsia="思源黑体 CN Normal" w:hAnsi="思源黑体 CN Normal" w:cs="Times New Roman"/>
                <w:kern w:val="0"/>
                <w:sz w:val="15"/>
                <w:szCs w:val="15"/>
              </w:rPr>
              <w:t xml:space="preserve">: </w:t>
            </w:r>
            <w:r w:rsidR="00C733B9" w:rsidRPr="00C733B9">
              <w:rPr>
                <w:rFonts w:ascii="思源黑体 CN Normal" w:eastAsia="思源黑体 CN Normal" w:hAnsi="思源黑体 CN Normal" w:cs="Times New Roman"/>
                <w:kern w:val="0"/>
                <w:sz w:val="15"/>
                <w:szCs w:val="15"/>
                <w:highlight w:val="green"/>
              </w:rPr>
              <w:t>{% if “v1.5.0” in sample.json_batch_name or “v1.4.0” in sample.json_batch_name or “v1.4.1” in sample.json_batch_name %}</w:t>
            </w:r>
            <w:r w:rsidR="00C733B9" w:rsidRPr="00C733B9">
              <w:rPr>
                <w:rFonts w:ascii="思源黑体 CN Normal" w:eastAsia="思源黑体 CN Normal" w:hAnsi="思源黑体 CN Normal" w:cs="Times New Roman"/>
                <w:kern w:val="0"/>
                <w:sz w:val="15"/>
                <w:szCs w:val="15"/>
              </w:rPr>
              <w:t>exon2</w:t>
            </w:r>
            <w:r w:rsidR="00C733B9" w:rsidRPr="00C733B9">
              <w:rPr>
                <w:rFonts w:ascii="思源黑体 CN Normal" w:eastAsia="思源黑体 CN Normal" w:hAnsi="思源黑体 CN Normal" w:cs="Times New Roman"/>
                <w:kern w:val="0"/>
                <w:sz w:val="15"/>
                <w:szCs w:val="15"/>
                <w:highlight w:val="green"/>
              </w:rPr>
              <w:t>{% else%}</w:t>
            </w:r>
            <w:r w:rsidR="00C733B9" w:rsidRPr="00C733B9">
              <w:rPr>
                <w:rFonts w:ascii="思源黑体 CN Normal" w:eastAsia="思源黑体 CN Normal" w:hAnsi="思源黑体 CN Normal" w:cs="Times New Roman"/>
                <w:kern w:val="0"/>
                <w:sz w:val="15"/>
                <w:szCs w:val="15"/>
              </w:rPr>
              <w:t>exon1</w:t>
            </w:r>
            <w:r w:rsidR="00C733B9" w:rsidRPr="00C733B9">
              <w:rPr>
                <w:rFonts w:ascii="思源黑体 CN Normal" w:eastAsia="思源黑体 CN Normal" w:hAnsi="思源黑体 CN Normal" w:cs="Times New Roman"/>
                <w:kern w:val="0"/>
                <w:sz w:val="15"/>
                <w:szCs w:val="15"/>
                <w:highlight w:val="green"/>
              </w:rPr>
              <w:t>{% endif%}</w:t>
            </w:r>
            <w:r w:rsidRPr="003A364F">
              <w:rPr>
                <w:rFonts w:ascii="思源黑体 CN Normal" w:eastAsia="思源黑体 CN Normal" w:hAnsi="思源黑体 CN Normal" w:cs="Times New Roman"/>
                <w:kern w:val="0"/>
                <w:sz w:val="15"/>
                <w:szCs w:val="15"/>
              </w:rPr>
              <w:t xml:space="preserve"> / </w:t>
            </w:r>
            <w:r w:rsidRPr="003A364F">
              <w:rPr>
                <w:rFonts w:ascii="思源黑体 CN Normal" w:eastAsia="思源黑体 CN Normal" w:hAnsi="思源黑体 CN Normal" w:cs="Times New Roman"/>
                <w:i/>
                <w:iCs/>
                <w:kern w:val="0"/>
                <w:sz w:val="15"/>
                <w:szCs w:val="15"/>
              </w:rPr>
              <w:t>RAD51B</w:t>
            </w:r>
            <w:r w:rsidRPr="003A364F">
              <w:rPr>
                <w:rFonts w:ascii="思源黑体 CN Normal" w:eastAsia="思源黑体 CN Normal" w:hAnsi="思源黑体 CN Normal" w:cs="Times New Roman"/>
                <w:kern w:val="0"/>
                <w:sz w:val="15"/>
                <w:szCs w:val="15"/>
              </w:rPr>
              <w:t>:exon5 /</w:t>
            </w:r>
            <w:r w:rsidRPr="003A364F">
              <w:rPr>
                <w:rFonts w:ascii="思源黑体 CN Normal" w:eastAsia="思源黑体 CN Normal" w:hAnsi="思源黑体 CN Normal" w:cs="Times New Roman"/>
                <w:i/>
                <w:iCs/>
                <w:kern w:val="0"/>
                <w:sz w:val="15"/>
                <w:szCs w:val="15"/>
              </w:rPr>
              <w:t xml:space="preserve"> STK11</w:t>
            </w:r>
            <w:r w:rsidRPr="003A364F">
              <w:rPr>
                <w:rFonts w:ascii="思源黑体 CN Normal" w:eastAsia="思源黑体 CN Normal" w:hAnsi="思源黑体 CN Normal" w:cs="Times New Roman"/>
                <w:kern w:val="0"/>
                <w:sz w:val="15"/>
                <w:szCs w:val="15"/>
              </w:rPr>
              <w:t>:exon3</w:t>
            </w:r>
            <w:r w:rsidRPr="003A364F">
              <w:rPr>
                <w:rFonts w:ascii="思源黑体 CN Normal" w:eastAsia="思源黑体 CN Normal" w:hAnsi="思源黑体 CN Normal" w:cs="Times New Roman" w:hint="eastAsia"/>
                <w:kern w:val="0"/>
                <w:sz w:val="15"/>
                <w:szCs w:val="15"/>
              </w:rPr>
              <w:t>。</w:t>
            </w:r>
          </w:p>
          <w:p w14:paraId="3AB92803" w14:textId="28D9DDBE" w:rsidR="0042615B" w:rsidRPr="003A364F" w:rsidRDefault="0042615B" w:rsidP="003A364F">
            <w:pPr>
              <w:widowControl/>
              <w:ind w:left="300" w:hangingChars="200" w:hanging="300"/>
              <w:jc w:val="left"/>
              <w:rPr>
                <w:rFonts w:ascii="思源黑体 CN Normal" w:eastAsia="思源黑体 CN Normal" w:hAnsi="思源黑体 CN Normal" w:cs="Times New Roman"/>
                <w:kern w:val="0"/>
                <w:sz w:val="15"/>
                <w:szCs w:val="15"/>
              </w:rPr>
            </w:pPr>
            <w:r w:rsidRPr="00154CB8">
              <w:rPr>
                <w:rFonts w:ascii="思源黑体 CN Normal" w:eastAsia="思源黑体 CN Normal" w:hAnsi="思源黑体 CN Normal" w:cs="Times New Roman"/>
                <w:kern w:val="0"/>
                <w:sz w:val="15"/>
                <w:szCs w:val="15"/>
              </w:rPr>
              <w:t>*</w:t>
            </w:r>
            <w:r w:rsidRPr="00154CB8">
              <w:rPr>
                <w:rFonts w:ascii="思源黑体 CN Normal" w:eastAsia="思源黑体 CN Normal" w:hAnsi="思源黑体 CN Normal" w:cs="Times New Roman" w:hint="eastAsia"/>
                <w:kern w:val="0"/>
                <w:sz w:val="15"/>
                <w:szCs w:val="15"/>
              </w:rPr>
              <w:t>：</w:t>
            </w:r>
            <w:r w:rsidRPr="00154CB8">
              <w:rPr>
                <w:rFonts w:ascii="思源黑体 CN Normal" w:eastAsia="思源黑体 CN Normal" w:hAnsi="思源黑体 CN Normal" w:cs="Times New Roman"/>
                <w:kern w:val="0"/>
                <w:sz w:val="15"/>
                <w:szCs w:val="15"/>
              </w:rPr>
              <w:t xml:space="preserve"> </w:t>
            </w:r>
            <w:r w:rsidRPr="00154CB8">
              <w:rPr>
                <w:rFonts w:ascii="思源黑体 CN Normal" w:eastAsia="思源黑体 CN Normal" w:hAnsi="思源黑体 CN Normal" w:cs="Times New Roman" w:hint="eastAsia"/>
                <w:kern w:val="0"/>
                <w:sz w:val="15"/>
                <w:szCs w:val="15"/>
              </w:rPr>
              <w:t>大片段重排检测仅限外周血样本。</w:t>
            </w:r>
          </w:p>
        </w:tc>
      </w:tr>
    </w:tbl>
    <w:p w14:paraId="75BEB62D" w14:textId="77777777"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w:t>
      </w:r>
      <w:r w:rsidRPr="001B055F">
        <w:rPr>
          <w:rFonts w:ascii="思源黑体 CN Bold" w:eastAsia="思源黑体 CN Bold" w:hAnsi="思源黑体 CN Bold" w:cs="Times New Roman"/>
          <w:b/>
          <w:bCs/>
          <w:color w:val="D45704"/>
          <w:szCs w:val="21"/>
        </w:rPr>
        <w:t xml:space="preserve">2 </w:t>
      </w:r>
      <w:r w:rsidRPr="001B055F">
        <w:rPr>
          <w:rFonts w:ascii="思源黑体 CN Bold" w:eastAsia="思源黑体 CN Bold" w:hAnsi="思源黑体 CN Bold" w:cs="Times New Roman" w:hint="eastAsia"/>
          <w:b/>
          <w:bCs/>
          <w:color w:val="D45704"/>
          <w:szCs w:val="21"/>
        </w:rPr>
        <w:t>项目背景介绍</w:t>
      </w:r>
    </w:p>
    <w:p w14:paraId="305FCC38"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t>1.</w:t>
      </w:r>
      <w:r w:rsidRPr="001B055F">
        <w:rPr>
          <w:rFonts w:ascii="思源黑体 CN Bold" w:eastAsia="思源黑体 CN Bold" w:hAnsi="思源黑体 CN Bold" w:cs="思源黑体 CN Normal"/>
          <w:b/>
          <w:sz w:val="18"/>
          <w:szCs w:val="18"/>
        </w:rPr>
        <w:t xml:space="preserve"> </w:t>
      </w:r>
      <w:r w:rsidRPr="001B055F">
        <w:rPr>
          <w:rFonts w:ascii="思源黑体 CN Bold" w:eastAsia="思源黑体 CN Bold" w:hAnsi="思源黑体 CN Bold" w:cs="思源黑体 CN Normal" w:hint="eastAsia"/>
          <w:b/>
          <w:sz w:val="18"/>
          <w:szCs w:val="18"/>
        </w:rPr>
        <w:t>同源重组缺陷</w:t>
      </w:r>
    </w:p>
    <w:p w14:paraId="662A3B2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6" w:name="_Hlk110880047"/>
      <w:r w:rsidRPr="001B055F">
        <w:rPr>
          <w:rFonts w:ascii="思源黑体 CN Normal" w:eastAsia="思源黑体 CN Normal" w:hAnsi="思源黑体 CN Normal" w:cs="思源黑体 CN Light" w:hint="eastAsia"/>
          <w:sz w:val="18"/>
          <w:szCs w:val="18"/>
        </w:rPr>
        <w:t>同源重组修复（Homologous Recombination Repair，HRR）是DNA双链断裂（</w:t>
      </w:r>
      <w:r w:rsidRPr="001B055F">
        <w:rPr>
          <w:rFonts w:ascii="思源黑体 CN Normal" w:eastAsia="思源黑体 CN Normal" w:hAnsi="思源黑体 CN Normal" w:cs="思源黑体 CN Light"/>
          <w:sz w:val="18"/>
          <w:szCs w:val="18"/>
        </w:rPr>
        <w:t>D</w:t>
      </w:r>
      <w:r w:rsidRPr="001B055F">
        <w:rPr>
          <w:rFonts w:ascii="思源黑体 CN Normal" w:eastAsia="思源黑体 CN Normal" w:hAnsi="思源黑体 CN Normal" w:cs="思源黑体 CN Light" w:hint="eastAsia"/>
          <w:sz w:val="18"/>
          <w:szCs w:val="18"/>
        </w:rPr>
        <w:t>ouble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B</w:t>
      </w:r>
      <w:r w:rsidRPr="001B055F">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1B055F">
        <w:rPr>
          <w:rFonts w:ascii="思源黑体 CN Normal" w:eastAsia="思源黑体 CN Normal" w:hAnsi="思源黑体 CN Normal" w:cs="思源黑体 CN Light"/>
          <w:sz w:val="18"/>
          <w:szCs w:val="18"/>
        </w:rPr>
        <w:t>DNA Double-Strand Breaks</w:t>
      </w:r>
      <w:r w:rsidRPr="001B055F">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6"/>
      <w:r w:rsidRPr="001B055F">
        <w:rPr>
          <w:rFonts w:ascii="思源黑体 CN Normal" w:eastAsia="思源黑体 CN Normal" w:hAnsi="思源黑体 CN Normal" w:cs="思源黑体 CN Light" w:hint="eastAsia"/>
          <w:sz w:val="18"/>
          <w:szCs w:val="18"/>
        </w:rPr>
        <w:t>。</w:t>
      </w:r>
    </w:p>
    <w:p w14:paraId="7D2C844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7" w:name="_Hlk110880056"/>
      <w:r w:rsidRPr="001B055F">
        <w:rPr>
          <w:rFonts w:ascii="思源黑体 CN Normal" w:eastAsia="思源黑体 CN Normal" w:hAnsi="思源黑体 CN Normal" w:cs="思源黑体 CN Light" w:hint="eastAsia"/>
          <w:sz w:val="18"/>
          <w:szCs w:val="18"/>
        </w:rPr>
        <w:t>同源重组缺陷（</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R</w:t>
      </w:r>
      <w:r w:rsidRPr="001B055F">
        <w:rPr>
          <w:rFonts w:ascii="思源黑体 CN Normal" w:eastAsia="思源黑体 CN Normal" w:hAnsi="思源黑体 CN Normal" w:cs="思源黑体 CN Light" w:hint="eastAsia"/>
          <w:sz w:val="18"/>
          <w:szCs w:val="18"/>
        </w:rPr>
        <w:t>ecombination</w:t>
      </w:r>
      <w:r w:rsidRPr="001B055F">
        <w:rPr>
          <w:rFonts w:ascii="思源黑体 CN Normal" w:eastAsia="思源黑体 CN Normal" w:hAnsi="思源黑体 CN Normal" w:cs="思源黑体 CN Light"/>
          <w:sz w:val="18"/>
          <w:szCs w:val="18"/>
        </w:rPr>
        <w:t xml:space="preserve"> D</w:t>
      </w:r>
      <w:r w:rsidRPr="001B055F">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1B055F">
        <w:rPr>
          <w:rFonts w:ascii="思源黑体 CN Normal" w:eastAsia="思源黑体 CN Normal" w:hAnsi="思源黑体 CN Normal" w:cs="思源黑体 CN Light"/>
          <w:sz w:val="18"/>
          <w:szCs w:val="18"/>
        </w:rPr>
        <w:t>N</w:t>
      </w:r>
      <w:r w:rsidRPr="001B055F">
        <w:rPr>
          <w:rFonts w:ascii="思源黑体 CN Normal" w:eastAsia="思源黑体 CN Normal" w:hAnsi="思源黑体 CN Normal" w:cs="思源黑体 CN Light" w:hint="eastAsia"/>
          <w:sz w:val="18"/>
          <w:szCs w:val="18"/>
        </w:rPr>
        <w:t>on-</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oining，NEHJ）、微同源末端连接（</w:t>
      </w:r>
      <w:r w:rsidRPr="001B055F">
        <w:rPr>
          <w:rFonts w:ascii="思源黑体 CN Normal" w:eastAsia="思源黑体 CN Normal" w:hAnsi="思源黑体 CN Normal" w:cs="思源黑体 CN Light"/>
          <w:sz w:val="18"/>
          <w:szCs w:val="18"/>
        </w:rPr>
        <w:t>M</w:t>
      </w:r>
      <w:r w:rsidRPr="001B055F">
        <w:rPr>
          <w:rFonts w:ascii="思源黑体 CN Normal" w:eastAsia="思源黑体 CN Normal" w:hAnsi="思源黑体 CN Normal" w:cs="思源黑体 CN Light" w:hint="eastAsia"/>
          <w:sz w:val="18"/>
          <w:szCs w:val="18"/>
        </w:rPr>
        <w:t>icrohomology</w:t>
      </w:r>
      <w:r w:rsidRPr="001B055F">
        <w:rPr>
          <w:rFonts w:ascii="思源黑体 CN Normal" w:eastAsia="思源黑体 CN Normal" w:hAnsi="思源黑体 CN Normal" w:cs="思源黑体 CN Light"/>
          <w:sz w:val="18"/>
          <w:szCs w:val="18"/>
        </w:rPr>
        <w:t xml:space="preserve"> M</w:t>
      </w:r>
      <w:r w:rsidRPr="001B055F">
        <w:rPr>
          <w:rFonts w:ascii="思源黑体 CN Normal" w:eastAsia="思源黑体 CN Normal" w:hAnsi="思源黑体 CN Normal" w:cs="思源黑体 CN Light" w:hint="eastAsia"/>
          <w:sz w:val="18"/>
          <w:szCs w:val="18"/>
        </w:rPr>
        <w:t>ediated</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oining，NMEJ）和单链退火途径（</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ingle-</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oss</w:t>
      </w:r>
      <w:r w:rsidRPr="001B055F">
        <w:rPr>
          <w:rFonts w:ascii="思源黑体 CN Normal" w:eastAsia="思源黑体 CN Normal" w:hAnsi="思源黑体 CN Normal" w:cs="思源黑体 CN Light"/>
          <w:sz w:val="18"/>
          <w:szCs w:val="18"/>
        </w:rPr>
        <w:t xml:space="preserve"> </w:t>
      </w:r>
      <w:r w:rsidRPr="001B055F">
        <w:rPr>
          <w:rFonts w:ascii="思源黑体 CN Normal" w:eastAsia="思源黑体 CN Normal" w:hAnsi="思源黑体 CN Normal" w:cs="思源黑体 CN Light" w:hint="eastAsia"/>
          <w:sz w:val="18"/>
          <w:szCs w:val="18"/>
        </w:rPr>
        <w:t>of</w:t>
      </w:r>
      <w:r w:rsidRPr="001B055F">
        <w:rPr>
          <w:rFonts w:ascii="思源黑体 CN Normal" w:eastAsia="思源黑体 CN Normal" w:hAnsi="思源黑体 CN Normal" w:cs="思源黑体 CN Light"/>
          <w:sz w:val="18"/>
          <w:szCs w:val="18"/>
        </w:rPr>
        <w:t xml:space="preserve"> H</w:t>
      </w:r>
      <w:r w:rsidRPr="001B055F">
        <w:rPr>
          <w:rFonts w:ascii="思源黑体 CN Normal" w:eastAsia="思源黑体 CN Normal" w:hAnsi="思源黑体 CN Normal" w:cs="思源黑体 CN Light" w:hint="eastAsia"/>
          <w:sz w:val="18"/>
          <w:szCs w:val="18"/>
        </w:rPr>
        <w:t>eterozygosity，LOH）、端粒等位基因不平衡（</w:t>
      </w:r>
      <w:r w:rsidRPr="001B055F">
        <w:rPr>
          <w:rFonts w:ascii="思源黑体 CN Normal" w:eastAsia="思源黑体 CN Normal" w:hAnsi="思源黑体 CN Normal" w:cs="思源黑体 CN Light"/>
          <w:sz w:val="18"/>
          <w:szCs w:val="18"/>
        </w:rPr>
        <w:t>T</w:t>
      </w:r>
      <w:r w:rsidRPr="001B055F">
        <w:rPr>
          <w:rFonts w:ascii="思源黑体 CN Normal" w:eastAsia="思源黑体 CN Normal" w:hAnsi="思源黑体 CN Normal" w:cs="思源黑体 CN Light" w:hint="eastAsia"/>
          <w:sz w:val="18"/>
          <w:szCs w:val="18"/>
        </w:rPr>
        <w:t>elomeric</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llelic</w:t>
      </w:r>
      <w:r w:rsidRPr="001B055F">
        <w:rPr>
          <w:rFonts w:ascii="思源黑体 CN Normal" w:eastAsia="思源黑体 CN Normal" w:hAnsi="思源黑体 CN Normal" w:cs="思源黑体 CN Light"/>
          <w:sz w:val="18"/>
          <w:szCs w:val="18"/>
        </w:rPr>
        <w:t xml:space="preserve"> I</w:t>
      </w:r>
      <w:r w:rsidRPr="001B055F">
        <w:rPr>
          <w:rFonts w:ascii="思源黑体 CN Normal" w:eastAsia="思源黑体 CN Normal" w:hAnsi="思源黑体 CN Normal" w:cs="思源黑体 CN Light" w:hint="eastAsia"/>
          <w:sz w:val="18"/>
          <w:szCs w:val="18"/>
        </w:rPr>
        <w:t>mbalance，TAI）、大片段迁移（</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arge-scale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tate</w:t>
      </w:r>
      <w:r w:rsidRPr="001B055F">
        <w:rPr>
          <w:rFonts w:ascii="思源黑体 CN Normal" w:eastAsia="思源黑体 CN Normal" w:hAnsi="思源黑体 CN Normal" w:cs="思源黑体 CN Light"/>
          <w:sz w:val="18"/>
          <w:szCs w:val="18"/>
        </w:rPr>
        <w:t xml:space="preserve"> T</w:t>
      </w:r>
      <w:r w:rsidRPr="001B055F">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7"/>
      <w:r w:rsidRPr="001B055F">
        <w:rPr>
          <w:rFonts w:ascii="思源黑体 CN Normal" w:eastAsia="思源黑体 CN Normal" w:hAnsi="思源黑体 CN Normal" w:cs="思源黑体 CN Light" w:hint="eastAsia"/>
          <w:sz w:val="18"/>
          <w:szCs w:val="18"/>
        </w:rPr>
        <w:t>。</w:t>
      </w:r>
    </w:p>
    <w:p w14:paraId="2FDBD00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60064" behindDoc="0" locked="0" layoutInCell="1" allowOverlap="1" wp14:anchorId="4EA9D574" wp14:editId="17037A2E">
            <wp:simplePos x="0" y="0"/>
            <wp:positionH relativeFrom="margin">
              <wp:align>center</wp:align>
            </wp:positionH>
            <wp:positionV relativeFrom="paragraph">
              <wp:posOffset>10795</wp:posOffset>
            </wp:positionV>
            <wp:extent cx="3918228" cy="288000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8228" cy="2880000"/>
                    </a:xfrm>
                    <a:prstGeom prst="rect">
                      <a:avLst/>
                    </a:prstGeom>
                  </pic:spPr>
                </pic:pic>
              </a:graphicData>
            </a:graphic>
            <wp14:sizeRelH relativeFrom="margin">
              <wp14:pctWidth>0</wp14:pctWidth>
            </wp14:sizeRelH>
            <wp14:sizeRelV relativeFrom="margin">
              <wp14:pctHeight>0</wp14:pctHeight>
            </wp14:sizeRelV>
          </wp:anchor>
        </w:drawing>
      </w:r>
    </w:p>
    <w:p w14:paraId="1EC902A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776D2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A42D2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564971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F054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846C69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E3D58F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28AA1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B624D9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5478C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4E5D18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BEA40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7A79DF8" w14:textId="77777777" w:rsidR="001B055F" w:rsidRPr="001B055F" w:rsidRDefault="001B055F" w:rsidP="001B055F">
      <w:pPr>
        <w:spacing w:line="380" w:lineRule="exact"/>
        <w:jc w:val="center"/>
        <w:rPr>
          <w:rFonts w:ascii="思源黑体 CN Normal" w:eastAsia="思源黑体 CN Normal" w:hAnsi="思源黑体 CN Normal" w:cs="思源黑体 CN Normal"/>
          <w:b/>
          <w:sz w:val="18"/>
          <w:szCs w:val="18"/>
        </w:rPr>
      </w:pPr>
      <w:r w:rsidRPr="001B055F">
        <w:rPr>
          <w:rFonts w:ascii="思源黑体 CN Normal" w:eastAsia="思源黑体 CN Normal" w:hAnsi="思源黑体 CN Normal" w:cs="思源黑体 CN Light" w:hint="eastAsia"/>
          <w:b/>
          <w:bCs/>
          <w:sz w:val="18"/>
          <w:szCs w:val="18"/>
        </w:rPr>
        <w:t>图1</w:t>
      </w:r>
      <w:r w:rsidRPr="001B055F">
        <w:rPr>
          <w:rFonts w:ascii="思源黑体 CN Normal" w:eastAsia="思源黑体 CN Normal" w:hAnsi="思源黑体 CN Normal" w:cs="思源黑体 CN Light"/>
          <w:b/>
          <w:bCs/>
          <w:sz w:val="18"/>
          <w:szCs w:val="18"/>
        </w:rPr>
        <w:t xml:space="preserve"> </w:t>
      </w:r>
      <w:r w:rsidRPr="001B055F">
        <w:rPr>
          <w:rFonts w:ascii="思源黑体 CN Normal" w:eastAsia="思源黑体 CN Normal" w:hAnsi="思源黑体 CN Normal" w:cs="思源黑体 CN Light" w:hint="eastAsia"/>
          <w:b/>
          <w:bCs/>
          <w:sz w:val="18"/>
          <w:szCs w:val="18"/>
        </w:rPr>
        <w:t>同源重组修复示意（P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25451105</w:t>
      </w:r>
      <w:r w:rsidRPr="001B055F">
        <w:rPr>
          <w:rFonts w:ascii="思源黑体 CN Normal" w:eastAsia="思源黑体 CN Normal" w:hAnsi="思源黑体 CN Normal" w:cs="思源黑体 CN Light" w:hint="eastAsia"/>
          <w:b/>
          <w:bCs/>
          <w:sz w:val="18"/>
          <w:szCs w:val="18"/>
        </w:rPr>
        <w:t>）</w:t>
      </w:r>
      <w:r w:rsidRPr="001B055F">
        <w:rPr>
          <w:rFonts w:ascii="思源黑体 CN Normal" w:eastAsia="思源黑体 CN Normal" w:hAnsi="思源黑体 CN Normal" w:cs="思源黑体 CN Normal"/>
          <w:b/>
          <w:sz w:val="18"/>
          <w:szCs w:val="18"/>
        </w:rPr>
        <w:br w:type="page"/>
      </w:r>
    </w:p>
    <w:p w14:paraId="746435D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t>2</w:t>
      </w:r>
      <w:r w:rsidRPr="001B055F">
        <w:rPr>
          <w:rFonts w:ascii="思源黑体 CN Bold" w:eastAsia="思源黑体 CN Bold" w:hAnsi="思源黑体 CN Bold" w:cs="思源黑体 CN Normal"/>
          <w:b/>
          <w:sz w:val="18"/>
          <w:szCs w:val="18"/>
        </w:rPr>
        <w:t>. PARP</w:t>
      </w:r>
      <w:r w:rsidRPr="001B055F">
        <w:rPr>
          <w:rFonts w:ascii="思源黑体 CN Bold" w:eastAsia="思源黑体 CN Bold" w:hAnsi="思源黑体 CN Bold" w:cs="思源黑体 CN Normal" w:hint="eastAsia"/>
          <w:b/>
          <w:sz w:val="18"/>
          <w:szCs w:val="18"/>
        </w:rPr>
        <w:t>抑制剂</w:t>
      </w:r>
    </w:p>
    <w:p w14:paraId="437277F6"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PARP抑制剂是一种靶向聚ADP核糖聚合酶（poly</w:t>
      </w:r>
      <w:r w:rsidRPr="001B055F">
        <w:rPr>
          <w:rFonts w:ascii="思源黑体 CN Normal" w:eastAsia="思源黑体 CN Normal" w:hAnsi="思源黑体 CN Normal" w:cs="思源黑体 CN Light"/>
          <w:sz w:val="18"/>
          <w:szCs w:val="18"/>
        </w:rPr>
        <w:t xml:space="preserve"> (ADP-ribose) polymerase</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sz w:val="18"/>
          <w:szCs w:val="18"/>
        </w:rPr>
        <w:t>PARP</w:t>
      </w:r>
      <w:r w:rsidRPr="001B055F">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970DFC7"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1B055F">
        <w:rPr>
          <w:rFonts w:ascii="思源黑体 CN Normal" w:eastAsia="思源黑体 CN Normal" w:hAnsi="思源黑体 CN Normal" w:cs="思源黑体 CN Light"/>
          <w:sz w:val="18"/>
          <w:szCs w:val="18"/>
        </w:rPr>
        <w:t>1</w:t>
      </w:r>
      <w:r w:rsidRPr="001B055F">
        <w:rPr>
          <w:rFonts w:ascii="思源黑体 CN Normal" w:eastAsia="思源黑体 CN Normal" w:hAnsi="思源黑体 CN Normal" w:cs="思源黑体 CN Light" w:hint="eastAsia"/>
          <w:sz w:val="18"/>
          <w:szCs w:val="18"/>
        </w:rPr>
        <w:t>和/或PARP</w:t>
      </w:r>
      <w:r w:rsidRPr="001B055F">
        <w:rPr>
          <w:rFonts w:ascii="思源黑体 CN Normal" w:eastAsia="思源黑体 CN Normal" w:hAnsi="思源黑体 CN Normal" w:cs="思源黑体 CN Light"/>
          <w:sz w:val="18"/>
          <w:szCs w:val="18"/>
        </w:rPr>
        <w:t>2</w:t>
      </w:r>
      <w:r w:rsidRPr="001B055F">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A458CBE"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58016" behindDoc="0" locked="0" layoutInCell="1" allowOverlap="1" wp14:anchorId="03918EF6" wp14:editId="02262AE5">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935186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4F54CC2"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18E6A5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9290D4"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4CAED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FADC13"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DD9AC3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2B1196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F28EA8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B9E98C"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A419C2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210DE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C29874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037511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52F805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A5BED1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3A35EE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D7C8BB4"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图2</w:t>
      </w:r>
      <w:r w:rsidRPr="001B055F">
        <w:rPr>
          <w:rFonts w:ascii="思源黑体 CN Normal" w:eastAsia="思源黑体 CN Normal" w:hAnsi="思源黑体 CN Normal" w:cs="思源黑体 CN Light"/>
          <w:b/>
          <w:bCs/>
          <w:sz w:val="18"/>
          <w:szCs w:val="18"/>
        </w:rPr>
        <w:t xml:space="preserve"> PRAP</w:t>
      </w:r>
      <w:r w:rsidRPr="001B055F">
        <w:rPr>
          <w:rFonts w:ascii="思源黑体 CN Normal" w:eastAsia="思源黑体 CN Normal" w:hAnsi="思源黑体 CN Normal" w:cs="思源黑体 CN Light" w:hint="eastAsia"/>
          <w:b/>
          <w:bCs/>
          <w:sz w:val="18"/>
          <w:szCs w:val="18"/>
        </w:rPr>
        <w:t>抑制剂作用示意图（P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26169965</w:t>
      </w:r>
      <w:r w:rsidRPr="001B055F">
        <w:rPr>
          <w:rFonts w:ascii="思源黑体 CN Normal" w:eastAsia="思源黑体 CN Normal" w:hAnsi="思源黑体 CN Normal" w:cs="思源黑体 CN Light" w:hint="eastAsia"/>
          <w:b/>
          <w:bCs/>
          <w:sz w:val="18"/>
          <w:szCs w:val="18"/>
        </w:rPr>
        <w:t>）</w:t>
      </w:r>
    </w:p>
    <w:p w14:paraId="7E082C50"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1A98F48C"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78EA5F85" w14:textId="77777777" w:rsidR="001B055F" w:rsidRPr="001B055F" w:rsidRDefault="001B055F" w:rsidP="001B055F">
      <w:pPr>
        <w:widowControl/>
        <w:jc w:val="left"/>
        <w:rPr>
          <w:rFonts w:ascii="思源黑体 CN Normal" w:eastAsia="思源黑体 CN Normal" w:hAnsi="思源黑体 CN Normal" w:cs="Times New Roman"/>
          <w:sz w:val="13"/>
          <w:szCs w:val="13"/>
        </w:rPr>
      </w:pPr>
      <w:r w:rsidRPr="001B055F">
        <w:rPr>
          <w:rFonts w:ascii="思源黑体 CN Normal" w:eastAsia="思源黑体 CN Normal" w:hAnsi="思源黑体 CN Normal" w:cs="Times New Roman"/>
          <w:sz w:val="13"/>
          <w:szCs w:val="13"/>
        </w:rPr>
        <w:br w:type="page"/>
      </w:r>
    </w:p>
    <w:p w14:paraId="525F682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b/>
          <w:sz w:val="18"/>
          <w:szCs w:val="18"/>
        </w:rPr>
        <w:t>3. HRD</w:t>
      </w:r>
      <w:r w:rsidRPr="001B055F">
        <w:rPr>
          <w:rFonts w:ascii="思源黑体 CN Bold" w:eastAsia="思源黑体 CN Bold" w:hAnsi="思源黑体 CN Bold" w:cs="思源黑体 CN Normal" w:hint="eastAsia"/>
          <w:b/>
          <w:sz w:val="18"/>
          <w:szCs w:val="18"/>
        </w:rPr>
        <w:t>检测的靶向治疗指导意义</w:t>
      </w:r>
    </w:p>
    <w:p w14:paraId="312B7D4E"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C72EAB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r w:rsidRPr="001B055F">
        <w:rPr>
          <w:rFonts w:ascii="等线" w:eastAsia="等线" w:hAnsi="等线" w:cs="Times New Roman"/>
          <w:noProof/>
        </w:rPr>
        <w:drawing>
          <wp:anchor distT="0" distB="0" distL="114300" distR="114300" simplePos="0" relativeHeight="252759040" behindDoc="0" locked="0" layoutInCell="1" allowOverlap="1" wp14:anchorId="0D483729" wp14:editId="2678DA9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A305A3"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C1BF6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D19C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F6B4A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21AE9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0D7A5D8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A63F1C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3EDC98"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1A19EB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053AB9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EAFED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63FA4B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2A00C07"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0FA3DD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2232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7ABCA7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83FB2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6469D3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E09707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B5A64"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937A92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7607276"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A141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F889F6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758AB67"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图3</w:t>
      </w:r>
      <w:r w:rsidRPr="001B055F">
        <w:rPr>
          <w:rFonts w:ascii="思源黑体 CN Normal" w:eastAsia="思源黑体 CN Normal" w:hAnsi="思源黑体 CN Normal" w:cs="思源黑体 CN Light"/>
          <w:b/>
          <w:bCs/>
          <w:sz w:val="18"/>
          <w:szCs w:val="18"/>
        </w:rPr>
        <w:t xml:space="preserve"> HRD</w:t>
      </w:r>
      <w:r w:rsidRPr="001B055F">
        <w:rPr>
          <w:rFonts w:ascii="思源黑体 CN Normal" w:eastAsia="思源黑体 CN Normal" w:hAnsi="思源黑体 CN Normal" w:cs="思源黑体 CN Light" w:hint="eastAsia"/>
          <w:b/>
          <w:bCs/>
          <w:sz w:val="18"/>
          <w:szCs w:val="18"/>
        </w:rPr>
        <w:t>状态指导P</w:t>
      </w:r>
      <w:r w:rsidRPr="001B055F">
        <w:rPr>
          <w:rFonts w:ascii="思源黑体 CN Normal" w:eastAsia="思源黑体 CN Normal" w:hAnsi="思源黑体 CN Normal" w:cs="思源黑体 CN Light"/>
          <w:b/>
          <w:bCs/>
          <w:sz w:val="18"/>
          <w:szCs w:val="18"/>
        </w:rPr>
        <w:t>ARP</w:t>
      </w:r>
      <w:r w:rsidRPr="001B055F">
        <w:rPr>
          <w:rFonts w:ascii="思源黑体 CN Normal" w:eastAsia="思源黑体 CN Normal" w:hAnsi="思源黑体 CN Normal" w:cs="思源黑体 CN Light" w:hint="eastAsia"/>
          <w:b/>
          <w:bCs/>
          <w:sz w:val="18"/>
          <w:szCs w:val="18"/>
        </w:rPr>
        <w:t>抑制剂靶向治疗（P</w:t>
      </w:r>
      <w:r w:rsidRPr="001B055F">
        <w:rPr>
          <w:rFonts w:ascii="思源黑体 CN Normal" w:eastAsia="思源黑体 CN Normal" w:hAnsi="思源黑体 CN Normal" w:cs="思源黑体 CN Light"/>
          <w:b/>
          <w:bCs/>
          <w:sz w:val="18"/>
          <w:szCs w:val="18"/>
        </w:rPr>
        <w:t>MID: 28974545</w:t>
      </w:r>
      <w:r w:rsidRPr="001B055F">
        <w:rPr>
          <w:rFonts w:ascii="思源黑体 CN Normal" w:eastAsia="思源黑体 CN Normal" w:hAnsi="思源黑体 CN Normal" w:cs="思源黑体 CN Light" w:hint="eastAsia"/>
          <w:b/>
          <w:bCs/>
          <w:sz w:val="18"/>
          <w:szCs w:val="18"/>
        </w:rPr>
        <w:t>）</w:t>
      </w:r>
    </w:p>
    <w:p w14:paraId="4FB47F09" w14:textId="77777777" w:rsidR="001B055F" w:rsidRPr="001B055F" w:rsidRDefault="001B055F" w:rsidP="001B055F">
      <w:pPr>
        <w:spacing w:line="380" w:lineRule="exact"/>
        <w:rPr>
          <w:rFonts w:ascii="思源黑体 CN Normal" w:eastAsia="思源黑体 CN Normal" w:hAnsi="思源黑体 CN Normal" w:cs="思源黑体 CN Light"/>
          <w:b/>
          <w:bCs/>
          <w:sz w:val="18"/>
          <w:szCs w:val="18"/>
        </w:rPr>
      </w:pPr>
    </w:p>
    <w:p w14:paraId="59DCA1CD" w14:textId="77777777" w:rsidR="00876793" w:rsidRPr="001B055F" w:rsidRDefault="00876793" w:rsidP="001B055F">
      <w:pPr>
        <w:widowControl/>
        <w:jc w:val="left"/>
        <w:outlineLvl w:val="0"/>
        <w:rPr>
          <w:rFonts w:ascii="思源黑体 CN Light" w:eastAsia="思源黑体 CN Light" w:hAnsi="思源黑体 CN Light" w:cs="思源黑体 CN Light"/>
          <w:b/>
          <w:bCs/>
          <w:sz w:val="15"/>
          <w:szCs w:val="15"/>
        </w:rPr>
      </w:pPr>
    </w:p>
    <w:sectPr w:rsidR="00876793" w:rsidRPr="001B055F" w:rsidSect="00D71D1F">
      <w:footerReference w:type="default" r:id="rId11"/>
      <w:pgSz w:w="11906" w:h="16838" w:code="9"/>
      <w:pgMar w:top="1701" w:right="720" w:bottom="720" w:left="720" w:header="737"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90EEC" w14:textId="77777777" w:rsidR="00D71D1F" w:rsidRDefault="00D71D1F" w:rsidP="00041371">
      <w:r>
        <w:separator/>
      </w:r>
    </w:p>
  </w:endnote>
  <w:endnote w:type="continuationSeparator" w:id="0">
    <w:p w14:paraId="7F2A74AC" w14:textId="77777777" w:rsidR="00D71D1F" w:rsidRDefault="00D71D1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2082710"/>
      <w:docPartObj>
        <w:docPartGallery w:val="Page Numbers (Bottom of Page)"/>
        <w:docPartUnique/>
      </w:docPartObj>
    </w:sdtPr>
    <w:sdtEndPr>
      <w:rPr>
        <w:rFonts w:eastAsia="思源黑体 CN Light" w:cstheme="minorHAnsi"/>
        <w:sz w:val="15"/>
        <w:szCs w:val="15"/>
      </w:rPr>
    </w:sdtEndPr>
    <w:sdtContent>
      <w:sdt>
        <w:sdtPr>
          <w:id w:val="1415896437"/>
          <w:docPartObj>
            <w:docPartGallery w:val="Page Numbers (Top of Page)"/>
            <w:docPartUnique/>
          </w:docPartObj>
        </w:sdtPr>
        <w:sdtEndPr>
          <w:rPr>
            <w:rFonts w:eastAsia="思源黑体 CN Light" w:cstheme="minorHAnsi"/>
            <w:sz w:val="15"/>
            <w:szCs w:val="15"/>
          </w:rPr>
        </w:sdtEndPr>
        <w:sdtContent>
          <w:sdt>
            <w:sdtPr>
              <w:id w:val="1180858719"/>
              <w:docPartObj>
                <w:docPartGallery w:val="Page Numbers (Top of Page)"/>
                <w:docPartUnique/>
              </w:docPartObj>
            </w:sdtPr>
            <w:sdtEndPr>
              <w:rPr>
                <w:rFonts w:eastAsia="思源黑体 CN Light" w:cstheme="minorHAnsi"/>
                <w:sz w:val="15"/>
                <w:szCs w:val="15"/>
              </w:rPr>
            </w:sdtEndPr>
            <w:sdtContent>
              <w:sdt>
                <w:sdtPr>
                  <w:id w:val="-1712715329"/>
                  <w:docPartObj>
                    <w:docPartGallery w:val="Page Numbers (Top of Page)"/>
                    <w:docPartUnique/>
                  </w:docPartObj>
                </w:sdtPr>
                <w:sdtEndPr>
                  <w:rPr>
                    <w:rFonts w:eastAsia="思源黑体 CN Light" w:cstheme="minorHAnsi"/>
                    <w:sz w:val="15"/>
                    <w:szCs w:val="15"/>
                  </w:rPr>
                </w:sdtEndPr>
                <w:sdtContent>
                  <w:p w14:paraId="7731F512" w14:textId="6C8DCD22" w:rsidR="00E20FF7" w:rsidRPr="00691348" w:rsidRDefault="00000000" w:rsidP="00C137B3">
                    <w:pPr>
                      <w:pStyle w:val="a7"/>
                      <w:jc w:val="right"/>
                    </w:pPr>
                    <w:sdt>
                      <w:sdtPr>
                        <w:id w:val="946891992"/>
                        <w:docPartObj>
                          <w:docPartGallery w:val="Page Numbers (Top of Page)"/>
                          <w:docPartUnique/>
                        </w:docPartObj>
                      </w:sdtPr>
                      <w:sdtEndPr>
                        <w:rPr>
                          <w:lang w:val="zh-CN"/>
                        </w:rPr>
                      </w:sdtEndPr>
                      <w:sdtContent>
                        <w:r w:rsidR="00E20FF7" w:rsidRPr="00A53472">
                          <w:rPr>
                            <w:sz w:val="24"/>
                            <w:szCs w:val="24"/>
                          </w:rPr>
                          <w:fldChar w:fldCharType="begin"/>
                        </w:r>
                        <w:r w:rsidR="00E20FF7" w:rsidRPr="00A53472">
                          <w:instrText>PAGE</w:instrText>
                        </w:r>
                        <w:r w:rsidR="00E20FF7" w:rsidRPr="00A53472">
                          <w:rPr>
                            <w:sz w:val="24"/>
                            <w:szCs w:val="24"/>
                          </w:rPr>
                          <w:fldChar w:fldCharType="separate"/>
                        </w:r>
                        <w:r w:rsidR="00E20FF7">
                          <w:rPr>
                            <w:sz w:val="24"/>
                            <w:szCs w:val="24"/>
                          </w:rPr>
                          <w:t>1</w:t>
                        </w:r>
                        <w:r w:rsidR="00E20FF7" w:rsidRPr="00A53472">
                          <w:rPr>
                            <w:sz w:val="24"/>
                            <w:szCs w:val="24"/>
                          </w:rPr>
                          <w:fldChar w:fldCharType="end"/>
                        </w:r>
                        <w:r w:rsidR="00E20FF7" w:rsidRPr="00A53472">
                          <w:rPr>
                            <w:lang w:val="zh-CN"/>
                          </w:rPr>
                          <w:t>/</w:t>
                        </w:r>
                        <w:r w:rsidR="00E20FF7" w:rsidRPr="006B10EF">
                          <w:rPr>
                            <w:lang w:val="zh-CN"/>
                          </w:rPr>
                          <w:fldChar w:fldCharType="begin"/>
                        </w:r>
                        <w:r w:rsidR="00E20FF7" w:rsidRPr="006B10EF">
                          <w:rPr>
                            <w:lang w:val="zh-CN"/>
                          </w:rPr>
                          <w:instrText xml:space="preserve"> SECTIONPAGES  </w:instrText>
                        </w:r>
                        <w:r w:rsidR="00E20FF7" w:rsidRPr="006B10EF">
                          <w:rPr>
                            <w:lang w:val="zh-CN"/>
                          </w:rPr>
                          <w:fldChar w:fldCharType="separate"/>
                        </w:r>
                        <w:r w:rsidR="007D4CCB">
                          <w:rPr>
                            <w:noProof/>
                            <w:lang w:val="zh-CN"/>
                          </w:rPr>
                          <w:t>9</w:t>
                        </w:r>
                        <w:r w:rsidR="00E20FF7" w:rsidRPr="006B10EF">
                          <w:rPr>
                            <w:lang w:val="zh-CN"/>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EB094" w14:textId="77777777" w:rsidR="00D71D1F" w:rsidRDefault="00D71D1F" w:rsidP="00041371">
      <w:r>
        <w:separator/>
      </w:r>
    </w:p>
  </w:footnote>
  <w:footnote w:type="continuationSeparator" w:id="0">
    <w:p w14:paraId="219D9967" w14:textId="77777777" w:rsidR="00D71D1F" w:rsidRDefault="00D71D1F" w:rsidP="0004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F762C9"/>
    <w:multiLevelType w:val="multilevel"/>
    <w:tmpl w:val="2FF762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E2847C9"/>
    <w:multiLevelType w:val="multilevel"/>
    <w:tmpl w:val="3E2847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68181124">
    <w:abstractNumId w:val="6"/>
  </w:num>
  <w:num w:numId="2" w16cid:durableId="730734958">
    <w:abstractNumId w:val="8"/>
  </w:num>
  <w:num w:numId="3" w16cid:durableId="1151093840">
    <w:abstractNumId w:val="10"/>
  </w:num>
  <w:num w:numId="4" w16cid:durableId="1866748839">
    <w:abstractNumId w:val="12"/>
  </w:num>
  <w:num w:numId="5" w16cid:durableId="1583756653">
    <w:abstractNumId w:val="5"/>
  </w:num>
  <w:num w:numId="6" w16cid:durableId="1162968426">
    <w:abstractNumId w:val="2"/>
  </w:num>
  <w:num w:numId="7" w16cid:durableId="1233587833">
    <w:abstractNumId w:val="7"/>
  </w:num>
  <w:num w:numId="8" w16cid:durableId="947932733">
    <w:abstractNumId w:val="0"/>
  </w:num>
  <w:num w:numId="9" w16cid:durableId="53045952">
    <w:abstractNumId w:val="4"/>
  </w:num>
  <w:num w:numId="10" w16cid:durableId="498272319">
    <w:abstractNumId w:val="11"/>
  </w:num>
  <w:num w:numId="11" w16cid:durableId="596868477">
    <w:abstractNumId w:val="9"/>
  </w:num>
  <w:num w:numId="12" w16cid:durableId="1199391975">
    <w:abstractNumId w:val="3"/>
  </w:num>
  <w:num w:numId="13" w16cid:durableId="852763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0E6C"/>
    <w:rsid w:val="00031659"/>
    <w:rsid w:val="00031A04"/>
    <w:rsid w:val="00031D91"/>
    <w:rsid w:val="00033A19"/>
    <w:rsid w:val="00034082"/>
    <w:rsid w:val="0003499F"/>
    <w:rsid w:val="00034D7F"/>
    <w:rsid w:val="00034E04"/>
    <w:rsid w:val="00035682"/>
    <w:rsid w:val="00035783"/>
    <w:rsid w:val="00035E03"/>
    <w:rsid w:val="00035EA2"/>
    <w:rsid w:val="00036264"/>
    <w:rsid w:val="000371C0"/>
    <w:rsid w:val="00037AFD"/>
    <w:rsid w:val="000405F3"/>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152"/>
    <w:rsid w:val="00051338"/>
    <w:rsid w:val="000516D0"/>
    <w:rsid w:val="00051B3A"/>
    <w:rsid w:val="000526EA"/>
    <w:rsid w:val="00052847"/>
    <w:rsid w:val="0005369E"/>
    <w:rsid w:val="000539A8"/>
    <w:rsid w:val="000552CD"/>
    <w:rsid w:val="000559B7"/>
    <w:rsid w:val="00055E48"/>
    <w:rsid w:val="00057E8B"/>
    <w:rsid w:val="00060987"/>
    <w:rsid w:val="000610BC"/>
    <w:rsid w:val="000617BA"/>
    <w:rsid w:val="00061D02"/>
    <w:rsid w:val="000620A5"/>
    <w:rsid w:val="00062764"/>
    <w:rsid w:val="00062B93"/>
    <w:rsid w:val="00063474"/>
    <w:rsid w:val="000639F9"/>
    <w:rsid w:val="000641B0"/>
    <w:rsid w:val="0006467C"/>
    <w:rsid w:val="00064C39"/>
    <w:rsid w:val="00064D29"/>
    <w:rsid w:val="0006559F"/>
    <w:rsid w:val="00066046"/>
    <w:rsid w:val="0006610F"/>
    <w:rsid w:val="00067393"/>
    <w:rsid w:val="00067884"/>
    <w:rsid w:val="000703EC"/>
    <w:rsid w:val="00072845"/>
    <w:rsid w:val="00073A55"/>
    <w:rsid w:val="00073E70"/>
    <w:rsid w:val="00074475"/>
    <w:rsid w:val="0007457D"/>
    <w:rsid w:val="00074650"/>
    <w:rsid w:val="00075A4E"/>
    <w:rsid w:val="00076998"/>
    <w:rsid w:val="00076D5D"/>
    <w:rsid w:val="00077200"/>
    <w:rsid w:val="00080C7B"/>
    <w:rsid w:val="00081107"/>
    <w:rsid w:val="00081AE2"/>
    <w:rsid w:val="00082BF0"/>
    <w:rsid w:val="00082DF7"/>
    <w:rsid w:val="00084C84"/>
    <w:rsid w:val="00085547"/>
    <w:rsid w:val="00085552"/>
    <w:rsid w:val="000858E0"/>
    <w:rsid w:val="00085F81"/>
    <w:rsid w:val="0008753F"/>
    <w:rsid w:val="000879BE"/>
    <w:rsid w:val="0009110D"/>
    <w:rsid w:val="000913FE"/>
    <w:rsid w:val="00091A33"/>
    <w:rsid w:val="00092150"/>
    <w:rsid w:val="000925C7"/>
    <w:rsid w:val="00092B33"/>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716"/>
    <w:rsid w:val="000A7893"/>
    <w:rsid w:val="000A7DD5"/>
    <w:rsid w:val="000B05EE"/>
    <w:rsid w:val="000B0689"/>
    <w:rsid w:val="000B094B"/>
    <w:rsid w:val="000B1846"/>
    <w:rsid w:val="000B2AEB"/>
    <w:rsid w:val="000B318F"/>
    <w:rsid w:val="000B3CFD"/>
    <w:rsid w:val="000B430B"/>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8D"/>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0895"/>
    <w:rsid w:val="000E16A6"/>
    <w:rsid w:val="000E20DF"/>
    <w:rsid w:val="000E368F"/>
    <w:rsid w:val="000E4556"/>
    <w:rsid w:val="000E46C5"/>
    <w:rsid w:val="000E4BA8"/>
    <w:rsid w:val="000E5D24"/>
    <w:rsid w:val="000E7284"/>
    <w:rsid w:val="000E7C33"/>
    <w:rsid w:val="000F17F8"/>
    <w:rsid w:val="000F2554"/>
    <w:rsid w:val="000F28D2"/>
    <w:rsid w:val="000F3B0D"/>
    <w:rsid w:val="000F430B"/>
    <w:rsid w:val="000F51E9"/>
    <w:rsid w:val="000F547F"/>
    <w:rsid w:val="000F5E39"/>
    <w:rsid w:val="000F7553"/>
    <w:rsid w:val="000F768F"/>
    <w:rsid w:val="000F77B1"/>
    <w:rsid w:val="00100867"/>
    <w:rsid w:val="00101C5C"/>
    <w:rsid w:val="00102602"/>
    <w:rsid w:val="00102789"/>
    <w:rsid w:val="00102C69"/>
    <w:rsid w:val="00103623"/>
    <w:rsid w:val="00103819"/>
    <w:rsid w:val="00104636"/>
    <w:rsid w:val="00104861"/>
    <w:rsid w:val="0010510E"/>
    <w:rsid w:val="00106123"/>
    <w:rsid w:val="0010716D"/>
    <w:rsid w:val="00107276"/>
    <w:rsid w:val="001076AD"/>
    <w:rsid w:val="00107992"/>
    <w:rsid w:val="0011041D"/>
    <w:rsid w:val="0011094A"/>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3E87"/>
    <w:rsid w:val="00124BA6"/>
    <w:rsid w:val="00124DDB"/>
    <w:rsid w:val="0012578E"/>
    <w:rsid w:val="00126FF6"/>
    <w:rsid w:val="00127042"/>
    <w:rsid w:val="001272D6"/>
    <w:rsid w:val="0012767B"/>
    <w:rsid w:val="001305A7"/>
    <w:rsid w:val="001317C0"/>
    <w:rsid w:val="00131818"/>
    <w:rsid w:val="00131A4C"/>
    <w:rsid w:val="0013215F"/>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08B6"/>
    <w:rsid w:val="00151C00"/>
    <w:rsid w:val="001535FC"/>
    <w:rsid w:val="0015482A"/>
    <w:rsid w:val="00154CB8"/>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3917"/>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2E01"/>
    <w:rsid w:val="00193BED"/>
    <w:rsid w:val="0019437A"/>
    <w:rsid w:val="001958C2"/>
    <w:rsid w:val="00196D74"/>
    <w:rsid w:val="00197105"/>
    <w:rsid w:val="001A1F9F"/>
    <w:rsid w:val="001A2101"/>
    <w:rsid w:val="001A2D8B"/>
    <w:rsid w:val="001A3609"/>
    <w:rsid w:val="001A3768"/>
    <w:rsid w:val="001A3FC3"/>
    <w:rsid w:val="001A4E79"/>
    <w:rsid w:val="001A633D"/>
    <w:rsid w:val="001A649E"/>
    <w:rsid w:val="001A6F24"/>
    <w:rsid w:val="001A70A5"/>
    <w:rsid w:val="001A7674"/>
    <w:rsid w:val="001A7C0E"/>
    <w:rsid w:val="001B055F"/>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4991"/>
    <w:rsid w:val="001E58C4"/>
    <w:rsid w:val="001E5ED4"/>
    <w:rsid w:val="001E62B2"/>
    <w:rsid w:val="001E6E53"/>
    <w:rsid w:val="001E750D"/>
    <w:rsid w:val="001E771D"/>
    <w:rsid w:val="001F0B47"/>
    <w:rsid w:val="001F1443"/>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749"/>
    <w:rsid w:val="00230322"/>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26A"/>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57C21"/>
    <w:rsid w:val="00260E39"/>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10CB"/>
    <w:rsid w:val="002C2138"/>
    <w:rsid w:val="002C226D"/>
    <w:rsid w:val="002C2AE3"/>
    <w:rsid w:val="002C4A9A"/>
    <w:rsid w:val="002C4C9B"/>
    <w:rsid w:val="002C576B"/>
    <w:rsid w:val="002C5938"/>
    <w:rsid w:val="002C5CDC"/>
    <w:rsid w:val="002C5D66"/>
    <w:rsid w:val="002C6DFB"/>
    <w:rsid w:val="002C703C"/>
    <w:rsid w:val="002C7278"/>
    <w:rsid w:val="002C7777"/>
    <w:rsid w:val="002C7803"/>
    <w:rsid w:val="002C7CFC"/>
    <w:rsid w:val="002D00F0"/>
    <w:rsid w:val="002D0660"/>
    <w:rsid w:val="002D0F4B"/>
    <w:rsid w:val="002D1E2C"/>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0DB"/>
    <w:rsid w:val="002E7669"/>
    <w:rsid w:val="002E7862"/>
    <w:rsid w:val="002E7D65"/>
    <w:rsid w:val="002F21E8"/>
    <w:rsid w:val="002F29E6"/>
    <w:rsid w:val="002F3A11"/>
    <w:rsid w:val="002F3DD8"/>
    <w:rsid w:val="002F3DF1"/>
    <w:rsid w:val="002F3F8B"/>
    <w:rsid w:val="002F4C7E"/>
    <w:rsid w:val="002F53DA"/>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69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57FE"/>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5656"/>
    <w:rsid w:val="0034596D"/>
    <w:rsid w:val="003463B0"/>
    <w:rsid w:val="003472D9"/>
    <w:rsid w:val="0034745A"/>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6A35"/>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CC7"/>
    <w:rsid w:val="00393D26"/>
    <w:rsid w:val="00393F8B"/>
    <w:rsid w:val="00394B56"/>
    <w:rsid w:val="00395228"/>
    <w:rsid w:val="0039578A"/>
    <w:rsid w:val="00396EE9"/>
    <w:rsid w:val="003977A0"/>
    <w:rsid w:val="00397F1B"/>
    <w:rsid w:val="003A0599"/>
    <w:rsid w:val="003A092F"/>
    <w:rsid w:val="003A103C"/>
    <w:rsid w:val="003A2DFB"/>
    <w:rsid w:val="003A364F"/>
    <w:rsid w:val="003A3B4E"/>
    <w:rsid w:val="003A3C15"/>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1ACE"/>
    <w:rsid w:val="003C32AA"/>
    <w:rsid w:val="003C3D19"/>
    <w:rsid w:val="003C532D"/>
    <w:rsid w:val="003C53E4"/>
    <w:rsid w:val="003C5931"/>
    <w:rsid w:val="003C61E2"/>
    <w:rsid w:val="003C7556"/>
    <w:rsid w:val="003C79E9"/>
    <w:rsid w:val="003D02B3"/>
    <w:rsid w:val="003D02BF"/>
    <w:rsid w:val="003D084E"/>
    <w:rsid w:val="003D1BA4"/>
    <w:rsid w:val="003D2464"/>
    <w:rsid w:val="003D40C2"/>
    <w:rsid w:val="003D5399"/>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1CEB"/>
    <w:rsid w:val="003F2242"/>
    <w:rsid w:val="003F3070"/>
    <w:rsid w:val="003F3442"/>
    <w:rsid w:val="003F3D61"/>
    <w:rsid w:val="003F3EAD"/>
    <w:rsid w:val="003F416D"/>
    <w:rsid w:val="003F41A4"/>
    <w:rsid w:val="003F41E7"/>
    <w:rsid w:val="003F42A6"/>
    <w:rsid w:val="003F4DFC"/>
    <w:rsid w:val="003F52D3"/>
    <w:rsid w:val="003F53BE"/>
    <w:rsid w:val="003F5CF0"/>
    <w:rsid w:val="003F5CFF"/>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3C6"/>
    <w:rsid w:val="00421FA5"/>
    <w:rsid w:val="00422257"/>
    <w:rsid w:val="004229DA"/>
    <w:rsid w:val="004234CD"/>
    <w:rsid w:val="00423971"/>
    <w:rsid w:val="00423F59"/>
    <w:rsid w:val="0042589A"/>
    <w:rsid w:val="00425BB1"/>
    <w:rsid w:val="0042615B"/>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98B"/>
    <w:rsid w:val="004742F8"/>
    <w:rsid w:val="004746B3"/>
    <w:rsid w:val="0047531F"/>
    <w:rsid w:val="0047539E"/>
    <w:rsid w:val="0047578A"/>
    <w:rsid w:val="00476459"/>
    <w:rsid w:val="00477869"/>
    <w:rsid w:val="00477E9B"/>
    <w:rsid w:val="00480B02"/>
    <w:rsid w:val="004816DB"/>
    <w:rsid w:val="0048247F"/>
    <w:rsid w:val="00482E50"/>
    <w:rsid w:val="004831C7"/>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2351"/>
    <w:rsid w:val="005125C2"/>
    <w:rsid w:val="00513B58"/>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E33"/>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4311"/>
    <w:rsid w:val="00574468"/>
    <w:rsid w:val="00574944"/>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3A5"/>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00B7"/>
    <w:rsid w:val="005C13C0"/>
    <w:rsid w:val="005C176E"/>
    <w:rsid w:val="005C2118"/>
    <w:rsid w:val="005C22F9"/>
    <w:rsid w:val="005C290F"/>
    <w:rsid w:val="005C3821"/>
    <w:rsid w:val="005C3B39"/>
    <w:rsid w:val="005C56CE"/>
    <w:rsid w:val="005C5F45"/>
    <w:rsid w:val="005C75A5"/>
    <w:rsid w:val="005C7AD5"/>
    <w:rsid w:val="005C7D12"/>
    <w:rsid w:val="005D14AF"/>
    <w:rsid w:val="005D22BC"/>
    <w:rsid w:val="005D23B2"/>
    <w:rsid w:val="005D2D5E"/>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276"/>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4542"/>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4B71"/>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756"/>
    <w:rsid w:val="00643897"/>
    <w:rsid w:val="00644117"/>
    <w:rsid w:val="00644127"/>
    <w:rsid w:val="00644E09"/>
    <w:rsid w:val="0064529C"/>
    <w:rsid w:val="006453B6"/>
    <w:rsid w:val="006460EC"/>
    <w:rsid w:val="00646263"/>
    <w:rsid w:val="00646789"/>
    <w:rsid w:val="00647849"/>
    <w:rsid w:val="00647A6B"/>
    <w:rsid w:val="00650139"/>
    <w:rsid w:val="00651232"/>
    <w:rsid w:val="006512FA"/>
    <w:rsid w:val="006519B9"/>
    <w:rsid w:val="006519D9"/>
    <w:rsid w:val="00651D94"/>
    <w:rsid w:val="00651E3D"/>
    <w:rsid w:val="0065293F"/>
    <w:rsid w:val="00652AE7"/>
    <w:rsid w:val="00653A55"/>
    <w:rsid w:val="00654581"/>
    <w:rsid w:val="00654F52"/>
    <w:rsid w:val="006563AF"/>
    <w:rsid w:val="0065693C"/>
    <w:rsid w:val="00656E8D"/>
    <w:rsid w:val="00657D61"/>
    <w:rsid w:val="006602C0"/>
    <w:rsid w:val="00660F1C"/>
    <w:rsid w:val="00662066"/>
    <w:rsid w:val="00662337"/>
    <w:rsid w:val="006633D9"/>
    <w:rsid w:val="00664370"/>
    <w:rsid w:val="006643B1"/>
    <w:rsid w:val="00664AD5"/>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348"/>
    <w:rsid w:val="00691578"/>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0F"/>
    <w:rsid w:val="006A7BFC"/>
    <w:rsid w:val="006B00B9"/>
    <w:rsid w:val="006B09D7"/>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8D"/>
    <w:rsid w:val="006D10D6"/>
    <w:rsid w:val="006D1A9A"/>
    <w:rsid w:val="006D299C"/>
    <w:rsid w:val="006D3EBE"/>
    <w:rsid w:val="006D4473"/>
    <w:rsid w:val="006D451E"/>
    <w:rsid w:val="006D46BC"/>
    <w:rsid w:val="006D48DF"/>
    <w:rsid w:val="006D564D"/>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6018"/>
    <w:rsid w:val="006F663C"/>
    <w:rsid w:val="00700A25"/>
    <w:rsid w:val="00700B2E"/>
    <w:rsid w:val="00702157"/>
    <w:rsid w:val="0070215F"/>
    <w:rsid w:val="00702E80"/>
    <w:rsid w:val="00702ED7"/>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507"/>
    <w:rsid w:val="007259DD"/>
    <w:rsid w:val="00725CBC"/>
    <w:rsid w:val="00726BAA"/>
    <w:rsid w:val="00726D03"/>
    <w:rsid w:val="007276A0"/>
    <w:rsid w:val="00730F4D"/>
    <w:rsid w:val="007312B9"/>
    <w:rsid w:val="00731979"/>
    <w:rsid w:val="00731F3B"/>
    <w:rsid w:val="00733E0F"/>
    <w:rsid w:val="00734161"/>
    <w:rsid w:val="00734298"/>
    <w:rsid w:val="00734378"/>
    <w:rsid w:val="00734B8F"/>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8C1"/>
    <w:rsid w:val="00775148"/>
    <w:rsid w:val="00775291"/>
    <w:rsid w:val="00775DC5"/>
    <w:rsid w:val="0077764F"/>
    <w:rsid w:val="007804F1"/>
    <w:rsid w:val="00780783"/>
    <w:rsid w:val="00780A21"/>
    <w:rsid w:val="00780ADA"/>
    <w:rsid w:val="007815C5"/>
    <w:rsid w:val="00781DD6"/>
    <w:rsid w:val="00782340"/>
    <w:rsid w:val="0078321C"/>
    <w:rsid w:val="007837D1"/>
    <w:rsid w:val="007848CC"/>
    <w:rsid w:val="00786650"/>
    <w:rsid w:val="0078691A"/>
    <w:rsid w:val="00786EFF"/>
    <w:rsid w:val="00786F13"/>
    <w:rsid w:val="00787B57"/>
    <w:rsid w:val="00790AE3"/>
    <w:rsid w:val="0079186C"/>
    <w:rsid w:val="0079279D"/>
    <w:rsid w:val="007927AB"/>
    <w:rsid w:val="0079289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4267"/>
    <w:rsid w:val="007D4822"/>
    <w:rsid w:val="007D4CCB"/>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0B8"/>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572"/>
    <w:rsid w:val="00805667"/>
    <w:rsid w:val="00805A78"/>
    <w:rsid w:val="00805B3A"/>
    <w:rsid w:val="00807E3F"/>
    <w:rsid w:val="00810EDB"/>
    <w:rsid w:val="00811B9B"/>
    <w:rsid w:val="00811F37"/>
    <w:rsid w:val="0081291F"/>
    <w:rsid w:val="0081324F"/>
    <w:rsid w:val="008135EE"/>
    <w:rsid w:val="00813E4F"/>
    <w:rsid w:val="008146DB"/>
    <w:rsid w:val="00815E09"/>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6793"/>
    <w:rsid w:val="008770A3"/>
    <w:rsid w:val="008773E3"/>
    <w:rsid w:val="008802AF"/>
    <w:rsid w:val="0088079B"/>
    <w:rsid w:val="00881549"/>
    <w:rsid w:val="00881F41"/>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3D13"/>
    <w:rsid w:val="00894495"/>
    <w:rsid w:val="00894BE2"/>
    <w:rsid w:val="00894D5A"/>
    <w:rsid w:val="00895F5F"/>
    <w:rsid w:val="00896C1C"/>
    <w:rsid w:val="008A0134"/>
    <w:rsid w:val="008A21EE"/>
    <w:rsid w:val="008A2201"/>
    <w:rsid w:val="008A2AC6"/>
    <w:rsid w:val="008A38F6"/>
    <w:rsid w:val="008A3EC1"/>
    <w:rsid w:val="008A45A5"/>
    <w:rsid w:val="008A46D0"/>
    <w:rsid w:val="008A5D49"/>
    <w:rsid w:val="008A640F"/>
    <w:rsid w:val="008A662C"/>
    <w:rsid w:val="008A6D09"/>
    <w:rsid w:val="008A6EE6"/>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200"/>
    <w:rsid w:val="008C174E"/>
    <w:rsid w:val="008C18E4"/>
    <w:rsid w:val="008C1EAA"/>
    <w:rsid w:val="008C22E8"/>
    <w:rsid w:val="008C2429"/>
    <w:rsid w:val="008C2648"/>
    <w:rsid w:val="008C3702"/>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B07"/>
    <w:rsid w:val="008E4984"/>
    <w:rsid w:val="008E4C94"/>
    <w:rsid w:val="008E4EAD"/>
    <w:rsid w:val="008E5050"/>
    <w:rsid w:val="008E52BA"/>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07F95"/>
    <w:rsid w:val="00910DC4"/>
    <w:rsid w:val="00911177"/>
    <w:rsid w:val="00911450"/>
    <w:rsid w:val="00911690"/>
    <w:rsid w:val="0091214A"/>
    <w:rsid w:val="00912313"/>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09A8"/>
    <w:rsid w:val="0093105A"/>
    <w:rsid w:val="00931DB4"/>
    <w:rsid w:val="00932C9F"/>
    <w:rsid w:val="00932E90"/>
    <w:rsid w:val="009335DA"/>
    <w:rsid w:val="009341B2"/>
    <w:rsid w:val="00934731"/>
    <w:rsid w:val="009348B8"/>
    <w:rsid w:val="00934A88"/>
    <w:rsid w:val="00935644"/>
    <w:rsid w:val="00936004"/>
    <w:rsid w:val="00936267"/>
    <w:rsid w:val="0093661A"/>
    <w:rsid w:val="009368EF"/>
    <w:rsid w:val="00936E01"/>
    <w:rsid w:val="009379A0"/>
    <w:rsid w:val="00937CCC"/>
    <w:rsid w:val="00940612"/>
    <w:rsid w:val="00940A0A"/>
    <w:rsid w:val="00940D53"/>
    <w:rsid w:val="00941C6B"/>
    <w:rsid w:val="0094259C"/>
    <w:rsid w:val="00943509"/>
    <w:rsid w:val="009453AE"/>
    <w:rsid w:val="00945BF3"/>
    <w:rsid w:val="00945E2A"/>
    <w:rsid w:val="009463D1"/>
    <w:rsid w:val="00947552"/>
    <w:rsid w:val="00947DD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1A3"/>
    <w:rsid w:val="00962D13"/>
    <w:rsid w:val="00962EB6"/>
    <w:rsid w:val="00963CE7"/>
    <w:rsid w:val="009644AA"/>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F4"/>
    <w:rsid w:val="009833BB"/>
    <w:rsid w:val="00983ABE"/>
    <w:rsid w:val="00984B95"/>
    <w:rsid w:val="00986311"/>
    <w:rsid w:val="00986CD8"/>
    <w:rsid w:val="00986EEC"/>
    <w:rsid w:val="00987244"/>
    <w:rsid w:val="009873F9"/>
    <w:rsid w:val="00990623"/>
    <w:rsid w:val="009914FE"/>
    <w:rsid w:val="0099265D"/>
    <w:rsid w:val="0099397D"/>
    <w:rsid w:val="00993ECD"/>
    <w:rsid w:val="00994971"/>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6DC"/>
    <w:rsid w:val="009C072B"/>
    <w:rsid w:val="009C081E"/>
    <w:rsid w:val="009C09F5"/>
    <w:rsid w:val="009C174B"/>
    <w:rsid w:val="009C1C85"/>
    <w:rsid w:val="009C1FF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6"/>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3CE6"/>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5ED3"/>
    <w:rsid w:val="00A268EF"/>
    <w:rsid w:val="00A27218"/>
    <w:rsid w:val="00A30F0F"/>
    <w:rsid w:val="00A31C3C"/>
    <w:rsid w:val="00A326B7"/>
    <w:rsid w:val="00A328C8"/>
    <w:rsid w:val="00A32935"/>
    <w:rsid w:val="00A32AC5"/>
    <w:rsid w:val="00A32C77"/>
    <w:rsid w:val="00A32D4A"/>
    <w:rsid w:val="00A33189"/>
    <w:rsid w:val="00A339F3"/>
    <w:rsid w:val="00A363DA"/>
    <w:rsid w:val="00A36630"/>
    <w:rsid w:val="00A3755E"/>
    <w:rsid w:val="00A37830"/>
    <w:rsid w:val="00A40A87"/>
    <w:rsid w:val="00A40E5C"/>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BA2"/>
    <w:rsid w:val="00A76130"/>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FC2"/>
    <w:rsid w:val="00B02091"/>
    <w:rsid w:val="00B02300"/>
    <w:rsid w:val="00B02971"/>
    <w:rsid w:val="00B03075"/>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6B57"/>
    <w:rsid w:val="00B47054"/>
    <w:rsid w:val="00B47633"/>
    <w:rsid w:val="00B50254"/>
    <w:rsid w:val="00B50E3B"/>
    <w:rsid w:val="00B510CB"/>
    <w:rsid w:val="00B51691"/>
    <w:rsid w:val="00B51E03"/>
    <w:rsid w:val="00B5254E"/>
    <w:rsid w:val="00B535DB"/>
    <w:rsid w:val="00B5435A"/>
    <w:rsid w:val="00B54500"/>
    <w:rsid w:val="00B54FC6"/>
    <w:rsid w:val="00B55AA5"/>
    <w:rsid w:val="00B55B54"/>
    <w:rsid w:val="00B56087"/>
    <w:rsid w:val="00B56220"/>
    <w:rsid w:val="00B57054"/>
    <w:rsid w:val="00B572BA"/>
    <w:rsid w:val="00B57ADE"/>
    <w:rsid w:val="00B60539"/>
    <w:rsid w:val="00B62254"/>
    <w:rsid w:val="00B6245E"/>
    <w:rsid w:val="00B62C89"/>
    <w:rsid w:val="00B63135"/>
    <w:rsid w:val="00B63345"/>
    <w:rsid w:val="00B63BCA"/>
    <w:rsid w:val="00B63DFC"/>
    <w:rsid w:val="00B64BDB"/>
    <w:rsid w:val="00B656ED"/>
    <w:rsid w:val="00B66052"/>
    <w:rsid w:val="00B66C3E"/>
    <w:rsid w:val="00B66FA4"/>
    <w:rsid w:val="00B67D31"/>
    <w:rsid w:val="00B67EDD"/>
    <w:rsid w:val="00B70365"/>
    <w:rsid w:val="00B7131D"/>
    <w:rsid w:val="00B72A74"/>
    <w:rsid w:val="00B72F98"/>
    <w:rsid w:val="00B734F0"/>
    <w:rsid w:val="00B73BFB"/>
    <w:rsid w:val="00B7429C"/>
    <w:rsid w:val="00B74F0D"/>
    <w:rsid w:val="00B75F73"/>
    <w:rsid w:val="00B76E4C"/>
    <w:rsid w:val="00B7711D"/>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2F94"/>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AEC"/>
    <w:rsid w:val="00BA6F83"/>
    <w:rsid w:val="00BB0FC1"/>
    <w:rsid w:val="00BB129E"/>
    <w:rsid w:val="00BB4353"/>
    <w:rsid w:val="00BB5137"/>
    <w:rsid w:val="00BB53D5"/>
    <w:rsid w:val="00BB5F20"/>
    <w:rsid w:val="00BB7233"/>
    <w:rsid w:val="00BC006C"/>
    <w:rsid w:val="00BC03FF"/>
    <w:rsid w:val="00BC083A"/>
    <w:rsid w:val="00BC0A95"/>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68D"/>
    <w:rsid w:val="00BD510A"/>
    <w:rsid w:val="00BD5910"/>
    <w:rsid w:val="00BD5ED3"/>
    <w:rsid w:val="00BD6559"/>
    <w:rsid w:val="00BD70AA"/>
    <w:rsid w:val="00BD7BAC"/>
    <w:rsid w:val="00BE0157"/>
    <w:rsid w:val="00BE06B2"/>
    <w:rsid w:val="00BE1121"/>
    <w:rsid w:val="00BE37A9"/>
    <w:rsid w:val="00BE41BF"/>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D5"/>
    <w:rsid w:val="00C075E5"/>
    <w:rsid w:val="00C07F6B"/>
    <w:rsid w:val="00C1067D"/>
    <w:rsid w:val="00C109E3"/>
    <w:rsid w:val="00C1294D"/>
    <w:rsid w:val="00C13611"/>
    <w:rsid w:val="00C137B3"/>
    <w:rsid w:val="00C13CF4"/>
    <w:rsid w:val="00C1442E"/>
    <w:rsid w:val="00C1654A"/>
    <w:rsid w:val="00C176A1"/>
    <w:rsid w:val="00C177B7"/>
    <w:rsid w:val="00C17AE9"/>
    <w:rsid w:val="00C201D0"/>
    <w:rsid w:val="00C2050C"/>
    <w:rsid w:val="00C20FD8"/>
    <w:rsid w:val="00C21003"/>
    <w:rsid w:val="00C21957"/>
    <w:rsid w:val="00C22F29"/>
    <w:rsid w:val="00C22F93"/>
    <w:rsid w:val="00C236F3"/>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3B9"/>
    <w:rsid w:val="00C73DEE"/>
    <w:rsid w:val="00C742BB"/>
    <w:rsid w:val="00C7444B"/>
    <w:rsid w:val="00C74978"/>
    <w:rsid w:val="00C7500B"/>
    <w:rsid w:val="00C750B2"/>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6F02"/>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1B4E"/>
    <w:rsid w:val="00D22118"/>
    <w:rsid w:val="00D228A0"/>
    <w:rsid w:val="00D22A3B"/>
    <w:rsid w:val="00D22D9C"/>
    <w:rsid w:val="00D23D0D"/>
    <w:rsid w:val="00D24894"/>
    <w:rsid w:val="00D24AEE"/>
    <w:rsid w:val="00D25421"/>
    <w:rsid w:val="00D25633"/>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7462"/>
    <w:rsid w:val="00D40279"/>
    <w:rsid w:val="00D40417"/>
    <w:rsid w:val="00D41D5E"/>
    <w:rsid w:val="00D4222E"/>
    <w:rsid w:val="00D432B6"/>
    <w:rsid w:val="00D466D9"/>
    <w:rsid w:val="00D46C95"/>
    <w:rsid w:val="00D4798F"/>
    <w:rsid w:val="00D50162"/>
    <w:rsid w:val="00D51193"/>
    <w:rsid w:val="00D515FC"/>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CC8"/>
    <w:rsid w:val="00D63207"/>
    <w:rsid w:val="00D63840"/>
    <w:rsid w:val="00D642D5"/>
    <w:rsid w:val="00D64702"/>
    <w:rsid w:val="00D650D5"/>
    <w:rsid w:val="00D65EC5"/>
    <w:rsid w:val="00D661C3"/>
    <w:rsid w:val="00D66803"/>
    <w:rsid w:val="00D66886"/>
    <w:rsid w:val="00D670F7"/>
    <w:rsid w:val="00D67E14"/>
    <w:rsid w:val="00D70A7C"/>
    <w:rsid w:val="00D70AB9"/>
    <w:rsid w:val="00D7162C"/>
    <w:rsid w:val="00D71C59"/>
    <w:rsid w:val="00D71D1F"/>
    <w:rsid w:val="00D71E13"/>
    <w:rsid w:val="00D72309"/>
    <w:rsid w:val="00D72471"/>
    <w:rsid w:val="00D733A6"/>
    <w:rsid w:val="00D76279"/>
    <w:rsid w:val="00D765A5"/>
    <w:rsid w:val="00D76763"/>
    <w:rsid w:val="00D7712C"/>
    <w:rsid w:val="00D776C0"/>
    <w:rsid w:val="00D804A7"/>
    <w:rsid w:val="00D80CE1"/>
    <w:rsid w:val="00D80E44"/>
    <w:rsid w:val="00D8201A"/>
    <w:rsid w:val="00D84EFF"/>
    <w:rsid w:val="00D84F7C"/>
    <w:rsid w:val="00D85171"/>
    <w:rsid w:val="00D8558B"/>
    <w:rsid w:val="00D85DFE"/>
    <w:rsid w:val="00D86042"/>
    <w:rsid w:val="00D86CDB"/>
    <w:rsid w:val="00D907FF"/>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5655"/>
    <w:rsid w:val="00DC00A9"/>
    <w:rsid w:val="00DC1579"/>
    <w:rsid w:val="00DC18A7"/>
    <w:rsid w:val="00DC2043"/>
    <w:rsid w:val="00DC2744"/>
    <w:rsid w:val="00DC2AF7"/>
    <w:rsid w:val="00DC2CB3"/>
    <w:rsid w:val="00DC2EB9"/>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4922"/>
    <w:rsid w:val="00DF77DE"/>
    <w:rsid w:val="00DF7E96"/>
    <w:rsid w:val="00E0077C"/>
    <w:rsid w:val="00E00C6B"/>
    <w:rsid w:val="00E020EB"/>
    <w:rsid w:val="00E02B1C"/>
    <w:rsid w:val="00E03EB2"/>
    <w:rsid w:val="00E0409D"/>
    <w:rsid w:val="00E041FE"/>
    <w:rsid w:val="00E046D2"/>
    <w:rsid w:val="00E05061"/>
    <w:rsid w:val="00E050CD"/>
    <w:rsid w:val="00E052B1"/>
    <w:rsid w:val="00E052F6"/>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0FF7"/>
    <w:rsid w:val="00E21D69"/>
    <w:rsid w:val="00E22C77"/>
    <w:rsid w:val="00E23908"/>
    <w:rsid w:val="00E239F4"/>
    <w:rsid w:val="00E23ACE"/>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1719"/>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38A7"/>
    <w:rsid w:val="00EA3D7D"/>
    <w:rsid w:val="00EA51CD"/>
    <w:rsid w:val="00EA563A"/>
    <w:rsid w:val="00EA60FE"/>
    <w:rsid w:val="00EA64F2"/>
    <w:rsid w:val="00EA6B03"/>
    <w:rsid w:val="00EB0644"/>
    <w:rsid w:val="00EB2181"/>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3C4D"/>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5DE3"/>
    <w:rsid w:val="00F16CFD"/>
    <w:rsid w:val="00F17A6C"/>
    <w:rsid w:val="00F17BA0"/>
    <w:rsid w:val="00F17E9D"/>
    <w:rsid w:val="00F17EF9"/>
    <w:rsid w:val="00F202CE"/>
    <w:rsid w:val="00F205AE"/>
    <w:rsid w:val="00F2063E"/>
    <w:rsid w:val="00F22592"/>
    <w:rsid w:val="00F226F5"/>
    <w:rsid w:val="00F22819"/>
    <w:rsid w:val="00F2440F"/>
    <w:rsid w:val="00F2459C"/>
    <w:rsid w:val="00F245DA"/>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386"/>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5D02"/>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671F"/>
    <w:rsid w:val="00FA7118"/>
    <w:rsid w:val="00FA77EF"/>
    <w:rsid w:val="00FA7AF1"/>
    <w:rsid w:val="00FB078D"/>
    <w:rsid w:val="00FB0FF3"/>
    <w:rsid w:val="00FB120B"/>
    <w:rsid w:val="00FB14B5"/>
    <w:rsid w:val="00FB4036"/>
    <w:rsid w:val="00FB48E4"/>
    <w:rsid w:val="00FB4924"/>
    <w:rsid w:val="00FB5EE6"/>
    <w:rsid w:val="00FB6D95"/>
    <w:rsid w:val="00FC1ABB"/>
    <w:rsid w:val="00FC21D2"/>
    <w:rsid w:val="00FC3905"/>
    <w:rsid w:val="00FC3D14"/>
    <w:rsid w:val="00FC46D1"/>
    <w:rsid w:val="00FC4AA3"/>
    <w:rsid w:val="00FC4FC2"/>
    <w:rsid w:val="00FC6925"/>
    <w:rsid w:val="00FC695A"/>
    <w:rsid w:val="00FC6B8F"/>
    <w:rsid w:val="00FC6F7A"/>
    <w:rsid w:val="00FC7904"/>
    <w:rsid w:val="00FD0249"/>
    <w:rsid w:val="00FD0C81"/>
    <w:rsid w:val="00FD1165"/>
    <w:rsid w:val="00FD1E8E"/>
    <w:rsid w:val="00FD2131"/>
    <w:rsid w:val="00FD2594"/>
    <w:rsid w:val="00FD28AA"/>
    <w:rsid w:val="00FD2CA4"/>
    <w:rsid w:val="00FD3255"/>
    <w:rsid w:val="00FD3851"/>
    <w:rsid w:val="00FD4993"/>
    <w:rsid w:val="00FD4C7E"/>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9A0"/>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702F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unhideWhenUsed/>
    <w:qFormat/>
    <w:rsid w:val="008B77FD"/>
    <w:rPr>
      <w:b/>
      <w:bCs/>
    </w:rPr>
  </w:style>
  <w:style w:type="character" w:customStyle="1" w:styleId="af">
    <w:name w:val="批注主题 字符"/>
    <w:basedOn w:val="ad"/>
    <w:link w:val="ae"/>
    <w:uiPriority w:val="99"/>
    <w:qFormat/>
    <w:rsid w:val="008B77FD"/>
    <w:rPr>
      <w:b/>
      <w:bCs/>
    </w:rPr>
  </w:style>
  <w:style w:type="character" w:customStyle="1" w:styleId="10">
    <w:name w:val="标题 1 字符"/>
    <w:basedOn w:val="a0"/>
    <w:link w:val="1"/>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无列表1"/>
    <w:next w:val="a2"/>
    <w:uiPriority w:val="99"/>
    <w:semiHidden/>
    <w:unhideWhenUsed/>
    <w:rsid w:val="007D4822"/>
  </w:style>
  <w:style w:type="paragraph" w:customStyle="1" w:styleId="211">
    <w:name w:val="正文文本 21"/>
    <w:basedOn w:val="a"/>
    <w:next w:val="24"/>
    <w:link w:val="25"/>
    <w:qFormat/>
    <w:rsid w:val="007D4822"/>
    <w:pPr>
      <w:widowControl/>
      <w:spacing w:after="120" w:line="480" w:lineRule="auto"/>
      <w:jc w:val="left"/>
    </w:pPr>
    <w:rPr>
      <w:rFonts w:eastAsia="宋体"/>
    </w:rPr>
  </w:style>
  <w:style w:type="character" w:customStyle="1" w:styleId="25">
    <w:name w:val="正文文本 2 字符"/>
    <w:basedOn w:val="a0"/>
    <w:link w:val="211"/>
    <w:qFormat/>
    <w:rsid w:val="007D4822"/>
    <w:rPr>
      <w:rFonts w:eastAsia="宋体"/>
      <w:kern w:val="2"/>
      <w:sz w:val="21"/>
      <w:szCs w:val="22"/>
    </w:rPr>
  </w:style>
  <w:style w:type="paragraph" w:styleId="af9">
    <w:name w:val="Title"/>
    <w:basedOn w:val="a"/>
    <w:next w:val="a"/>
    <w:link w:val="afa"/>
    <w:qFormat/>
    <w:rsid w:val="007D4822"/>
    <w:pPr>
      <w:widowControl/>
      <w:spacing w:before="240" w:after="60"/>
      <w:jc w:val="center"/>
      <w:outlineLvl w:val="0"/>
    </w:pPr>
    <w:rPr>
      <w:rFonts w:ascii="Cambria" w:eastAsia="宋体" w:hAnsi="Cambria" w:cs="Times New Roman"/>
      <w:b/>
      <w:bCs/>
      <w:sz w:val="32"/>
      <w:szCs w:val="32"/>
    </w:rPr>
  </w:style>
  <w:style w:type="character" w:customStyle="1" w:styleId="afa">
    <w:name w:val="标题 字符"/>
    <w:basedOn w:val="a0"/>
    <w:link w:val="af9"/>
    <w:qFormat/>
    <w:rsid w:val="007D4822"/>
    <w:rPr>
      <w:rFonts w:ascii="Cambria" w:eastAsia="宋体" w:hAnsi="Cambria" w:cs="Times New Roman"/>
      <w:b/>
      <w:bCs/>
      <w:sz w:val="32"/>
      <w:szCs w:val="32"/>
    </w:rPr>
  </w:style>
  <w:style w:type="table" w:customStyle="1" w:styleId="31">
    <w:name w:val="网格型3"/>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mphasis"/>
    <w:qFormat/>
    <w:rsid w:val="007D4822"/>
    <w:rPr>
      <w:i/>
      <w:iCs/>
    </w:rPr>
  </w:style>
  <w:style w:type="character" w:customStyle="1" w:styleId="16">
    <w:name w:val="页脚 字符1"/>
    <w:basedOn w:val="a0"/>
    <w:uiPriority w:val="99"/>
    <w:qFormat/>
    <w:rsid w:val="007D4822"/>
    <w:rPr>
      <w:rFonts w:ascii="Calibri" w:eastAsia="宋体" w:hAnsi="Calibri" w:cs="Times New Roman"/>
      <w:kern w:val="2"/>
      <w:sz w:val="18"/>
      <w:szCs w:val="18"/>
    </w:rPr>
  </w:style>
  <w:style w:type="character" w:customStyle="1" w:styleId="2Char1">
    <w:name w:val="正文文本 2 Char1"/>
    <w:basedOn w:val="a0"/>
    <w:uiPriority w:val="99"/>
    <w:semiHidden/>
    <w:qFormat/>
    <w:rsid w:val="007D4822"/>
    <w:rPr>
      <w:rFonts w:ascii="Calibri" w:eastAsia="宋体" w:hAnsi="Calibri" w:cs="Times New Roman"/>
    </w:rPr>
  </w:style>
  <w:style w:type="paragraph" w:customStyle="1" w:styleId="afc">
    <w:name w:val=".."/>
    <w:basedOn w:val="Default"/>
    <w:next w:val="Default"/>
    <w:qFormat/>
    <w:rsid w:val="007D4822"/>
    <w:rPr>
      <w:rFonts w:ascii="宋体" w:hAnsi="Calibri" w:cs="Times New Roman"/>
      <w:color w:val="auto"/>
    </w:rPr>
  </w:style>
  <w:style w:type="paragraph" w:customStyle="1" w:styleId="Default">
    <w:name w:val="Default"/>
    <w:qFormat/>
    <w:rsid w:val="007D4822"/>
    <w:pPr>
      <w:widowControl w:val="0"/>
      <w:autoSpaceDE w:val="0"/>
      <w:autoSpaceDN w:val="0"/>
      <w:adjustRightInd w:val="0"/>
    </w:pPr>
    <w:rPr>
      <w:rFonts w:ascii="Arial" w:eastAsia="宋体" w:hAnsi="Arial" w:cs="Arial"/>
      <w:color w:val="000000"/>
      <w:kern w:val="0"/>
      <w:sz w:val="24"/>
      <w:szCs w:val="24"/>
    </w:rPr>
  </w:style>
  <w:style w:type="character" w:customStyle="1" w:styleId="apple-converted-space">
    <w:name w:val="apple-converted-space"/>
    <w:basedOn w:val="a0"/>
    <w:qFormat/>
    <w:rsid w:val="007D4822"/>
  </w:style>
  <w:style w:type="character" w:customStyle="1" w:styleId="highlight">
    <w:name w:val="highlight"/>
    <w:basedOn w:val="a0"/>
    <w:qFormat/>
    <w:rsid w:val="007D4822"/>
  </w:style>
  <w:style w:type="character" w:customStyle="1" w:styleId="cit">
    <w:name w:val="cit"/>
    <w:basedOn w:val="a0"/>
    <w:qFormat/>
    <w:rsid w:val="007D4822"/>
  </w:style>
  <w:style w:type="character" w:customStyle="1" w:styleId="jrnl">
    <w:name w:val="jrnl"/>
    <w:basedOn w:val="a0"/>
    <w:qFormat/>
    <w:rsid w:val="007D4822"/>
  </w:style>
  <w:style w:type="paragraph" w:customStyle="1" w:styleId="EndNoteBibliographyTitle">
    <w:name w:val="EndNote Bibliography Title"/>
    <w:basedOn w:val="a"/>
    <w:link w:val="EndNoteBibliographyTitle0"/>
    <w:qFormat/>
    <w:rsid w:val="007D4822"/>
    <w:pPr>
      <w:widowControl/>
      <w:jc w:val="center"/>
    </w:pPr>
    <w:rPr>
      <w:rFonts w:ascii="Calibri" w:eastAsia="宋体" w:hAnsi="Calibri" w:cs="Calibri"/>
      <w:sz w:val="20"/>
    </w:rPr>
  </w:style>
  <w:style w:type="character" w:customStyle="1" w:styleId="EndNoteBibliographyTitle0">
    <w:name w:val="EndNote Bibliography Title 字符"/>
    <w:link w:val="EndNoteBibliographyTitle"/>
    <w:rsid w:val="007D4822"/>
    <w:rPr>
      <w:rFonts w:ascii="Calibri" w:eastAsia="宋体" w:hAnsi="Calibri" w:cs="Calibri"/>
      <w:sz w:val="20"/>
    </w:rPr>
  </w:style>
  <w:style w:type="paragraph" w:customStyle="1" w:styleId="EndNoteBibliography">
    <w:name w:val="EndNote Bibliography"/>
    <w:basedOn w:val="a"/>
    <w:link w:val="EndNoteBibliography0"/>
    <w:rsid w:val="007D4822"/>
    <w:pPr>
      <w:widowControl/>
      <w:jc w:val="left"/>
    </w:pPr>
    <w:rPr>
      <w:rFonts w:ascii="Calibri" w:eastAsia="宋体" w:hAnsi="Calibri" w:cs="Calibri"/>
      <w:sz w:val="20"/>
    </w:rPr>
  </w:style>
  <w:style w:type="character" w:customStyle="1" w:styleId="EndNoteBibliography0">
    <w:name w:val="EndNote Bibliography 字符"/>
    <w:link w:val="EndNoteBibliography"/>
    <w:qFormat/>
    <w:rsid w:val="007D4822"/>
    <w:rPr>
      <w:rFonts w:ascii="Calibri" w:eastAsia="宋体" w:hAnsi="Calibri" w:cs="Calibri"/>
      <w:sz w:val="20"/>
    </w:rPr>
  </w:style>
  <w:style w:type="table" w:customStyle="1" w:styleId="212">
    <w:name w:val="无格式表格 21"/>
    <w:basedOn w:val="a1"/>
    <w:uiPriority w:val="42"/>
    <w:qFormat/>
    <w:rsid w:val="007D4822"/>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sid w:val="007D4822"/>
    <w:pPr>
      <w:widowControl/>
      <w:jc w:val="left"/>
    </w:pPr>
    <w:rPr>
      <w:rFonts w:ascii="Calibri" w:eastAsia="Calibri" w:hAnsi="Calibri" w:cs="Calibri"/>
      <w:lang w:eastAsia="en-US" w:bidi="en-US"/>
    </w:rPr>
  </w:style>
  <w:style w:type="table" w:customStyle="1" w:styleId="310">
    <w:name w:val="无格式表格 31"/>
    <w:basedOn w:val="a1"/>
    <w:uiPriority w:val="43"/>
    <w:qFormat/>
    <w:rsid w:val="007D4822"/>
    <w:rPr>
      <w:kern w:val="0"/>
      <w:sz w:val="20"/>
      <w:szCs w:val="20"/>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rsid w:val="007D4822"/>
    <w:rPr>
      <w:kern w:val="0"/>
      <w:sz w:val="20"/>
      <w:szCs w:val="20"/>
    </w:rPr>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sid w:val="007D4822"/>
    <w:rPr>
      <w:rFonts w:ascii="思源黑体 CN Bold" w:eastAsia="思源黑体 CN Bold" w:hAnsi="思源黑体 CN Bold" w:cs="思源黑体 CN Bold"/>
      <w:color w:val="FFFFFF"/>
      <w:sz w:val="24"/>
      <w:szCs w:val="24"/>
    </w:rPr>
  </w:style>
  <w:style w:type="table" w:customStyle="1" w:styleId="112">
    <w:name w:val="网格表 1 浅色1"/>
    <w:basedOn w:val="a1"/>
    <w:next w:val="17"/>
    <w:uiPriority w:val="46"/>
    <w:rsid w:val="007D4822"/>
    <w:rPr>
      <w:kern w:val="0"/>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61">
    <w:name w:val="清单表 3 - 着色 61"/>
    <w:basedOn w:val="a1"/>
    <w:next w:val="3-6"/>
    <w:uiPriority w:val="48"/>
    <w:rsid w:val="007D4822"/>
    <w:rPr>
      <w:kern w:val="0"/>
      <w:sz w:val="20"/>
      <w:szCs w:val="20"/>
    </w:rPr>
    <w:tblPr>
      <w:tblStyleRowBandSize w:val="1"/>
      <w:tblStyleColBandSize w:val="1"/>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4-61">
    <w:name w:val="网格表 4 - 着色 61"/>
    <w:basedOn w:val="a1"/>
    <w:next w:val="4-6"/>
    <w:uiPriority w:val="49"/>
    <w:rsid w:val="007D4822"/>
    <w:rPr>
      <w:kern w:val="0"/>
      <w:sz w:val="20"/>
      <w:szCs w:val="20"/>
    </w:rPr>
    <w:tblPr>
      <w:tblStyleRowBandSize w:val="1"/>
      <w:tblStyleColBandSize w:val="1"/>
      <w:tblBorders>
        <w:top w:val="single" w:sz="4" w:space="0" w:color="09FF97"/>
        <w:left w:val="single" w:sz="4" w:space="0" w:color="09FF97"/>
        <w:bottom w:val="single" w:sz="4" w:space="0" w:color="09FF97"/>
        <w:right w:val="single" w:sz="4" w:space="0" w:color="09FF97"/>
        <w:insideH w:val="single" w:sz="4" w:space="0" w:color="09FF97"/>
        <w:insideV w:val="single" w:sz="4" w:space="0" w:color="09FF97"/>
      </w:tblBorders>
    </w:tblPr>
    <w:tblStylePr w:type="firstRow">
      <w:rPr>
        <w:b/>
        <w:bCs/>
        <w:color w:val="FFFFFF"/>
      </w:rPr>
      <w:tblPr/>
      <w:tcPr>
        <w:tcBorders>
          <w:top w:val="single" w:sz="4" w:space="0" w:color="00653B"/>
          <w:left w:val="single" w:sz="4" w:space="0" w:color="00653B"/>
          <w:bottom w:val="single" w:sz="4" w:space="0" w:color="00653B"/>
          <w:right w:val="single" w:sz="4" w:space="0" w:color="00653B"/>
          <w:insideH w:val="nil"/>
          <w:insideV w:val="nil"/>
        </w:tcBorders>
        <w:shd w:val="clear" w:color="auto" w:fill="00653B"/>
      </w:tcPr>
    </w:tblStylePr>
    <w:tblStylePr w:type="lastRow">
      <w:rPr>
        <w:b/>
        <w:bCs/>
      </w:rPr>
      <w:tblPr/>
      <w:tcPr>
        <w:tcBorders>
          <w:top w:val="double" w:sz="4" w:space="0" w:color="00653B"/>
        </w:tcBorders>
      </w:tcPr>
    </w:tblStylePr>
    <w:tblStylePr w:type="firstCol">
      <w:rPr>
        <w:b/>
        <w:bCs/>
      </w:rPr>
    </w:tblStylePr>
    <w:tblStylePr w:type="lastCol">
      <w:rPr>
        <w:b/>
        <w:bCs/>
      </w:rPr>
    </w:tblStylePr>
    <w:tblStylePr w:type="band1Vert">
      <w:tblPr/>
      <w:tcPr>
        <w:shd w:val="clear" w:color="auto" w:fill="ADFFDC"/>
      </w:tcPr>
    </w:tblStylePr>
    <w:tblStylePr w:type="band1Horz">
      <w:tblPr/>
      <w:tcPr>
        <w:shd w:val="clear" w:color="auto" w:fill="ADFFDC"/>
      </w:tcPr>
    </w:tblStylePr>
  </w:style>
  <w:style w:type="table" w:customStyle="1" w:styleId="afd">
    <w:name w:val="报告表格"/>
    <w:basedOn w:val="a1"/>
    <w:uiPriority w:val="99"/>
    <w:rsid w:val="007D4822"/>
    <w:rPr>
      <w:kern w:val="0"/>
      <w:sz w:val="20"/>
      <w:szCs w:val="20"/>
    </w:rPr>
    <w:tblPr/>
  </w:style>
  <w:style w:type="table" w:customStyle="1" w:styleId="113">
    <w:name w:val="无格式表格 11"/>
    <w:basedOn w:val="a1"/>
    <w:next w:val="18"/>
    <w:uiPriority w:val="41"/>
    <w:rsid w:val="007D4822"/>
    <w:rPr>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1">
    <w:name w:val="无格式表格 41"/>
    <w:basedOn w:val="a1"/>
    <w:next w:val="40"/>
    <w:uiPriority w:val="44"/>
    <w:rsid w:val="007D4822"/>
    <w:rPr>
      <w:kern w:val="0"/>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网格型14"/>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D482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styleId="24">
    <w:name w:val="Body Text 2"/>
    <w:basedOn w:val="a"/>
    <w:link w:val="213"/>
    <w:uiPriority w:val="99"/>
    <w:semiHidden/>
    <w:unhideWhenUsed/>
    <w:rsid w:val="007D4822"/>
    <w:pPr>
      <w:spacing w:after="120" w:line="480" w:lineRule="auto"/>
    </w:pPr>
  </w:style>
  <w:style w:type="character" w:customStyle="1" w:styleId="213">
    <w:name w:val="正文文本 2 字符1"/>
    <w:basedOn w:val="a0"/>
    <w:link w:val="24"/>
    <w:uiPriority w:val="99"/>
    <w:semiHidden/>
    <w:rsid w:val="007D4822"/>
  </w:style>
  <w:style w:type="table" w:styleId="17">
    <w:name w:val="Grid Table 1 Light"/>
    <w:basedOn w:val="a1"/>
    <w:uiPriority w:val="46"/>
    <w:rsid w:val="007D48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6">
    <w:name w:val="List Table 3 Accent 6"/>
    <w:basedOn w:val="a1"/>
    <w:uiPriority w:val="48"/>
    <w:rsid w:val="007D4822"/>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6">
    <w:name w:val="Grid Table 4 Accent 6"/>
    <w:basedOn w:val="a1"/>
    <w:uiPriority w:val="49"/>
    <w:rsid w:val="007D482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18">
    <w:name w:val="Plain Table 1"/>
    <w:basedOn w:val="a1"/>
    <w:uiPriority w:val="41"/>
    <w:rsid w:val="007D482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
    <w:name w:val="网格型4"/>
    <w:basedOn w:val="a1"/>
    <w:next w:val="a9"/>
    <w:uiPriority w:val="5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8">
    <w:name w:val="网格型8"/>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网格型55"/>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sid w:val="001B055F"/>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1">
    <w:name w:val="PTM临检通用v31"/>
    <w:basedOn w:val="a1"/>
    <w:uiPriority w:val="99"/>
    <w:qFormat/>
    <w:rsid w:val="001B055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6">
    <w:name w:val="网格型6"/>
    <w:basedOn w:val="a1"/>
    <w:next w:val="a9"/>
    <w:uiPriority w:val="39"/>
    <w:qFormat/>
    <w:rsid w:val="0006788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PTMv32">
    <w:name w:val="PTM临检通用v32"/>
    <w:basedOn w:val="a1"/>
    <w:uiPriority w:val="99"/>
    <w:qFormat/>
    <w:rsid w:val="0006788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rsid w:val="0006788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7">
    <w:name w:val="网格型7"/>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PTMv34">
    <w:name w:val="PTM临检通用v34"/>
    <w:basedOn w:val="a1"/>
    <w:uiPriority w:val="99"/>
    <w:qFormat/>
    <w:rsid w:val="003A364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9">
    <w:name w:val="网格型9"/>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100">
    <w:name w:val="网格型10"/>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15</Pages>
  <Words>4444</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100</cp:revision>
  <cp:lastPrinted>2021-11-24T02:17:00Z</cp:lastPrinted>
  <dcterms:created xsi:type="dcterms:W3CDTF">2023-09-14T02:19:00Z</dcterms:created>
  <dcterms:modified xsi:type="dcterms:W3CDTF">2024-04-15T03:15:00Z</dcterms:modified>
</cp:coreProperties>
</file>