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r>
        <w:rPr>
          <w:rFonts w:hint="eastAsia"/>
        </w:rPr>
        <w:t>医</w:t>
      </w:r>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{{sample.patient_name}}</w:t>
      </w:r>
      <w:r>
        <w:rPr>
          <w:rFonts w:hint="eastAsia"/>
          <w:sz w:val="24"/>
        </w:rPr>
        <w:t xml:space="preserve">          </w:t>
      </w:r>
      <w:r>
        <w:rPr>
          <w:rFonts w:hint="eastAsia"/>
          <w:sz w:val="24"/>
        </w:rPr>
        <w:t>性别：</w:t>
      </w:r>
      <w:r w:rsidRPr="00DB18D8">
        <w:rPr>
          <w:sz w:val="24"/>
        </w:rPr>
        <w:t>{{sample.gender}}</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{{sample.age}}</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{{sample.</w:t>
      </w:r>
      <w:r w:rsidR="007D7F73" w:rsidRPr="00C45BBA">
        <w:rPr>
          <w:sz w:val="24"/>
        </w:rPr>
        <w:t>outpatient_hospitalization_no</w:t>
      </w:r>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{{sample.</w:t>
      </w:r>
      <w:r w:rsidR="00DB66A9" w:rsidRPr="00BF68AE">
        <w:rPr>
          <w:sz w:val="24"/>
        </w:rPr>
        <w:t>submission_department</w:t>
      </w:r>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{{sample.</w:t>
      </w:r>
      <w:r w:rsidR="007D7F73" w:rsidRPr="00C45BBA">
        <w:rPr>
          <w:sz w:val="24"/>
        </w:rPr>
        <w:t>clinical_diagnosis</w:t>
      </w:r>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{{sample.pathol_diagn}}</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701915A" w:rsidR="0035565D" w:rsidRDefault="0035565D" w:rsidP="0035565D">
      <w:pPr>
        <w:spacing w:line="360" w:lineRule="auto"/>
        <w:rPr>
          <w:sz w:val="24"/>
        </w:rPr>
      </w:pPr>
      <w:r>
        <w:rPr>
          <w:rFonts w:hint="eastAsia"/>
          <w:sz w:val="24"/>
        </w:rPr>
        <w:t>检测日期：</w:t>
      </w:r>
      <w:r w:rsidR="00887710" w:rsidRPr="00A665B7">
        <w:rPr>
          <w:sz w:val="24"/>
        </w:rPr>
        <w:t>{{sample.json_date}}</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BDF451F" w14:textId="77777777"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var_brca.snv_s.B1_L5 + var_brca.snv_s.B2_L5 + var_brca.mlpa.B1_Loss + var_brca.mlpa.B2_Loss + var_brca.snv_s.B1_L4 + var_brca.snv_s.B2_L4</w:t>
      </w:r>
      <w:r w:rsidRPr="00247AA4">
        <w:rPr>
          <w:rFonts w:ascii="Times New Roman" w:hAnsi="Times New Roman" w:hint="eastAsia"/>
          <w:b/>
          <w:sz w:val="24"/>
        </w:rPr>
        <w:t>%}</w:t>
      </w:r>
    </w:p>
    <w:p w14:paraId="42F6FDE1" w14:textId="5B58D842"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lastRenderedPageBreak/>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var_brca.snv_s.B1_L5 + var_brca.snv_s.B2_L5 + var_brca.mlpa.B1_Loss + var_brca.mlpa.B2_Loss + var_brca.snv_s.B1_L4 + var_brca.snv_s.B2_L4)|var_brca_sum</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34B13BC0"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37FA68C0"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35565D"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77777777" w:rsidR="0035565D" w:rsidRPr="0035565D" w:rsidRDefault="0035565D" w:rsidP="0035565D">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{%tr if var_brca.snv_s.B1_L5+var_brca.snv_s.B2_L5 + var_brca.mlpa.B1_Loss + var_brca.mlpa.B2_Loss +var_brca.snv_s.B1_L4+var_brca.snv_s.B2_L4%}</w:t>
            </w:r>
          </w:p>
        </w:tc>
      </w:tr>
      <w:tr w:rsidR="0035565D"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7777777" w:rsidR="0035565D" w:rsidRPr="0035565D" w:rsidRDefault="0035565D" w:rsidP="0035565D">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{%tr for a in var_brca.snv_s.B1_L5+var_brca.snv_s.B2_L5 + var_brca.mlpa.B1_Loss + var_brca.mlpa.B2_Loss +var_brca.snv_s.B1_L4+var_brca.snv_s.B2_L4%}</w:t>
            </w:r>
          </w:p>
        </w:tc>
      </w:tr>
      <w:tr w:rsidR="0035565D"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35565D" w:rsidRPr="0035565D" w:rsidRDefault="0035565D" w:rsidP="0035565D">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{{a.gene_symbol}}</w:t>
            </w:r>
          </w:p>
        </w:tc>
        <w:tc>
          <w:tcPr>
            <w:tcW w:w="2013" w:type="dxa"/>
            <w:vAlign w:val="center"/>
          </w:tcPr>
          <w:p w14:paraId="0C39AC7F"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if a.type == “Loss”%}</w:t>
            </w:r>
          </w:p>
          <w:p w14:paraId="1B9B360B"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{a.value}} del</w:t>
            </w:r>
          </w:p>
          <w:p w14:paraId="2C74F66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1E1E707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{{a.hgvs_c}}</w:t>
            </w:r>
          </w:p>
          <w:p w14:paraId="10CC656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5B362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if a.type == “Loss”%}</w:t>
            </w:r>
          </w:p>
          <w:p w14:paraId="22384052"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6308435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F0C00E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{%if a.hgvs_p!=”p.?”%}{{a.hgvs_p}}{%else%}--{%endif%}</w:t>
            </w:r>
          </w:p>
          <w:p w14:paraId="1A8B5C6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6F64EE5A"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if a.type == “Loss”%}</w:t>
            </w:r>
          </w:p>
          <w:p w14:paraId="0E18D41B"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698DC86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7F4D106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{%if a.freq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67F361E3"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if a.type == “Loss”%}</w:t>
            </w:r>
          </w:p>
          <w:p w14:paraId="7EFF314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1F118B1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7F12C52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{{a.type_cn}}</w:t>
            </w:r>
          </w:p>
          <w:p w14:paraId="0E225F6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7B2E48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if a.type == “Loss”%}</w:t>
            </w:r>
          </w:p>
          <w:p w14:paraId="04F627C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疑似致病性变异</w:t>
            </w:r>
          </w:p>
          <w:p w14:paraId="725FAB4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B3A4A9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{%if a.clinic_num_g==5%}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{%elif a.clinic_num_g==4%}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p w14:paraId="664C3222"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endfor%}</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35565D"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var_brca.mlpa.B1_Gain + var_brca.mlpa.B2_Gain </w:t>
            </w: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 var_brca.snv_s.B1_L3+var_brca.snv_s.B2_L3+var_brca.snv_s.B1_L2+var_brca.snv_s.B2_L2+var_brca.snv_s.B1_L1+var_brca.snv_s.B2_L1%}</w:t>
            </w:r>
          </w:p>
        </w:tc>
      </w:tr>
      <w:tr w:rsidR="0035565D"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35565D" w:rsidRPr="0035565D" w:rsidRDefault="0035565D" w:rsidP="0035565D">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{{a.gene_symbol}}</w:t>
            </w:r>
          </w:p>
        </w:tc>
        <w:tc>
          <w:tcPr>
            <w:tcW w:w="2013" w:type="dxa"/>
            <w:vAlign w:val="center"/>
          </w:tcPr>
          <w:p w14:paraId="641B0D5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{%p</w:t>
            </w:r>
            <w:r w:rsidRPr="0035565D">
              <w:rPr>
                <w:rFonts w:ascii="Times New Roman" w:eastAsia="思源黑体 CN Normal" w:hAnsi="Times New Roman"/>
                <w:color w:val="000000" w:themeColor="text1"/>
                <w:kern w:val="0"/>
                <w:sz w:val="18"/>
                <w:szCs w:val="18"/>
              </w:rPr>
              <w:t xml:space="preserve"> if a.type == “Gain”</w:t>
            </w:r>
            <w:r w:rsidRPr="0035565D">
              <w:rPr>
                <w:rFonts w:ascii="Times New Roman" w:eastAsia="思源黑体 CN Normal" w:hAnsi="Times New Roman" w:hint="eastAsia"/>
                <w:color w:val="000000" w:themeColor="text1"/>
                <w:kern w:val="0"/>
                <w:sz w:val="18"/>
                <w:szCs w:val="18"/>
              </w:rPr>
              <w:t>%}</w:t>
            </w:r>
          </w:p>
          <w:p w14:paraId="7CDB82E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{{a.value}} dup</w:t>
            </w:r>
          </w:p>
          <w:p w14:paraId="0C395F3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{%p</w:t>
            </w:r>
            <w:r w:rsidRPr="0035565D">
              <w:rPr>
                <w:rFonts w:ascii="Times New Roman" w:eastAsia="思源黑体 CN Normal" w:hAnsi="Times New Roman"/>
                <w:color w:val="000000" w:themeColor="text1"/>
                <w:kern w:val="0"/>
                <w:sz w:val="18"/>
                <w:szCs w:val="18"/>
              </w:rPr>
              <w:t xml:space="preserve"> else</w:t>
            </w:r>
            <w:r w:rsidRPr="0035565D">
              <w:rPr>
                <w:rFonts w:ascii="Times New Roman" w:eastAsia="思源黑体 CN Normal" w:hAnsi="Times New Roman" w:hint="eastAsia"/>
                <w:color w:val="000000" w:themeColor="text1"/>
                <w:kern w:val="0"/>
                <w:sz w:val="18"/>
                <w:szCs w:val="18"/>
              </w:rPr>
              <w:t>%}</w:t>
            </w:r>
          </w:p>
          <w:p w14:paraId="10057FB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{{a.hgvs_c}}</w:t>
            </w:r>
          </w:p>
          <w:p w14:paraId="3E02648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3" w:type="dxa"/>
            <w:vAlign w:val="center"/>
          </w:tcPr>
          <w:p w14:paraId="7CD86ED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if a.type == “Gain”%}</w:t>
            </w:r>
          </w:p>
          <w:p w14:paraId="1620B3A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
          <w:p w14:paraId="7F98D23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24C5DCA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{%if a.hgvs_p!=”p.?”%}{{a.hgvs_p}}{%else%}--{%endif%}</w:t>
            </w:r>
          </w:p>
          <w:p w14:paraId="55ADD32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134" w:type="dxa"/>
            <w:vAlign w:val="center"/>
          </w:tcPr>
          <w:p w14:paraId="088A174C"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if a.type == “Gain”%}</w:t>
            </w:r>
          </w:p>
          <w:p w14:paraId="34AC84D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
          <w:p w14:paraId="5970275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3EA1C6D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{%if a.freq &gt;= 0.85%}</w:t>
            </w:r>
            <w:r w:rsidRPr="0035565D">
              <w:rPr>
                <w:rFonts w:ascii="Times New Roman" w:eastAsia="思源黑体 CN Normal" w:hAnsi="Times New Roman" w:hint="eastAsia"/>
                <w:color w:val="000000" w:themeColor="text1"/>
                <w:kern w:val="0"/>
                <w:sz w:val="18"/>
                <w:szCs w:val="18"/>
              </w:rPr>
              <w:t>纯合</w:t>
            </w:r>
            <w:r w:rsidRPr="0035565D">
              <w:rPr>
                <w:rFonts w:ascii="Times New Roman" w:eastAsia="思源黑体 CN Normal" w:hAnsi="Times New Roman" w:hint="eastAsia"/>
                <w:color w:val="000000" w:themeColor="text1"/>
                <w:kern w:val="0"/>
                <w:sz w:val="18"/>
                <w:szCs w:val="18"/>
              </w:rPr>
              <w:t>{%else%}</w:t>
            </w:r>
            <w:r w:rsidRPr="0035565D">
              <w:rPr>
                <w:rFonts w:ascii="Times New Roman" w:eastAsia="思源黑体 CN Normal" w:hAnsi="Times New Roman" w:hint="eastAsia"/>
                <w:color w:val="000000" w:themeColor="text1"/>
                <w:kern w:val="0"/>
                <w:sz w:val="18"/>
                <w:szCs w:val="18"/>
              </w:rPr>
              <w:t>杂合</w:t>
            </w:r>
            <w:r w:rsidRPr="0035565D">
              <w:rPr>
                <w:rFonts w:ascii="Times New Roman" w:eastAsia="思源黑体 CN Normal" w:hAnsi="Times New Roman" w:hint="eastAsia"/>
                <w:color w:val="000000" w:themeColor="text1"/>
                <w:kern w:val="0"/>
                <w:sz w:val="18"/>
                <w:szCs w:val="18"/>
              </w:rPr>
              <w:t>{%endif%}</w:t>
            </w:r>
          </w:p>
          <w:p w14:paraId="5F54F8B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3" w:type="dxa"/>
            <w:vAlign w:val="center"/>
          </w:tcPr>
          <w:p w14:paraId="59D69EE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if a.type == “Gain”%}</w:t>
            </w:r>
          </w:p>
          <w:p w14:paraId="199B11FC"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大片段重复</w:t>
            </w:r>
          </w:p>
          <w:p w14:paraId="6D0DB30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419931F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{{a.type_cn}}</w:t>
            </w:r>
          </w:p>
          <w:p w14:paraId="2D1F7DD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2" w:type="dxa"/>
            <w:vAlign w:val="center"/>
          </w:tcPr>
          <w:p w14:paraId="2C2C8803"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if a.type == “Gain”%}</w:t>
            </w:r>
          </w:p>
          <w:p w14:paraId="436AB72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意义不明确变异</w:t>
            </w:r>
          </w:p>
          <w:p w14:paraId="70021C4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1C02BA7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{%if a.clinic_num_g==3%}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{%elif a.clinic_num_g==2%}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{%elif a.clinic_num_g==1%}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p w14:paraId="2FB81A6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r>
      <w:tr w:rsidR="0035565D"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endfor%}</w:t>
            </w:r>
          </w:p>
        </w:tc>
      </w:tr>
    </w:tbl>
    <w:p w14:paraId="0813BF13" w14:textId="77777777" w:rsidR="00FB37DB" w:rsidRDefault="00FB37DB">
      <w:pPr>
        <w:rPr>
          <w:b/>
          <w:sz w:val="24"/>
        </w:rPr>
      </w:pPr>
    </w:p>
    <w:p w14:paraId="7895F85E" w14:textId="77777777" w:rsidR="00FB37DB" w:rsidRDefault="00FB37DB">
      <w:pPr>
        <w:rPr>
          <w:b/>
          <w:sz w:val="24"/>
        </w:rPr>
      </w:pPr>
    </w:p>
    <w:p w14:paraId="2C661E64" w14:textId="77777777" w:rsidR="00FB37DB" w:rsidRDefault="008F4776">
      <w:pPr>
        <w:rPr>
          <w:b/>
          <w:sz w:val="24"/>
        </w:rPr>
      </w:pPr>
      <w:r>
        <w:rPr>
          <w:rFonts w:hint="eastAsia"/>
          <w:b/>
          <w:sz w:val="24"/>
        </w:rPr>
        <w:t>3.</w:t>
      </w:r>
      <w:r>
        <w:rPr>
          <w:b/>
          <w:sz w:val="24"/>
        </w:rPr>
        <w:t xml:space="preserve"> </w:t>
      </w:r>
      <w:r>
        <w:rPr>
          <w:rFonts w:hint="eastAsia"/>
          <w:b/>
          <w:sz w:val="24"/>
        </w:rPr>
        <w:t>变异解读：</w:t>
      </w:r>
    </w:p>
    <w:p w14:paraId="18C0E391" w14:textId="77777777" w:rsidR="0035565D" w:rsidRPr="00DA6FD4" w:rsidRDefault="0035565D" w:rsidP="0035565D">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3AE6F57D" w14:textId="77777777" w:rsidR="0035565D" w:rsidRDefault="0035565D" w:rsidP="0035565D">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217F8C">
        <w:rPr>
          <w:rFonts w:ascii="宋体" w:hAnsi="宋体"/>
          <w:color w:val="000000"/>
          <w:sz w:val="24"/>
        </w:rPr>
        <w:t>var_brca.snv_s.B1_L5 + var_brca.snv_s.B2_L5 + var_brca.mlpa.B1_Loss + var_brca.mlpa.B2_Loss + var_brca.snv_s.B1_L4 + var_brca.snv_s.B2_L4 + var_brca.snv_s.B1_L3+var_brca.snv_s.B2_L3+var_brca.snv_s.B1_L2+var_brca.snv_s.B2_L2+var_brca.snv_s.B1_L1+var_brca.snv_s.B2_L1 + var_brca.mlpa.B1_Gain + var_brca.mlpa.B2_Gain)|count}}</w:t>
      </w:r>
      <w:r w:rsidRPr="00DA6FD4">
        <w:rPr>
          <w:rFonts w:ascii="宋体" w:hAnsi="宋体" w:hint="eastAsia"/>
          <w:color w:val="000000"/>
          <w:sz w:val="24"/>
        </w:rPr>
        <w:t>个变异位点，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var_brca.snv_s.B1_L5 + var_brca.snv_s.B2_L5 + var_brca.mlpa.B1_Loss + var_brca.mlpa.B2_Loss + var_brca.snv_s.B1_L4 + var_brca.snv_s.B2_L4 + </w:t>
      </w:r>
      <w:r w:rsidRPr="001B33BB">
        <w:rPr>
          <w:rFonts w:ascii="宋体" w:hAnsi="宋体"/>
          <w:color w:val="000000"/>
          <w:sz w:val="24"/>
        </w:rPr>
        <w:lastRenderedPageBreak/>
        <w:t>var_brca.snv_s.B1_L3+var_brca.snv_s.B2_L3+var_brca.snv_s.B1_L2+var_brca.snv_s.B2_L2</w:t>
      </w:r>
      <w:r>
        <w:rPr>
          <w:rFonts w:ascii="宋体" w:hAnsi="宋体"/>
          <w:color w:val="000000"/>
          <w:sz w:val="24"/>
        </w:rPr>
        <w:t xml:space="preserve"> + </w:t>
      </w:r>
      <w:r w:rsidRPr="00B05047">
        <w:rPr>
          <w:rFonts w:ascii="宋体" w:hAnsi="宋体"/>
          <w:color w:val="000000"/>
          <w:sz w:val="24"/>
        </w:rPr>
        <w:t>var_brca.mlpa.B1_Gain + var_brca.mlpa.B2_Gain</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var_brca.snv_s.B1_L5 + var_brca.snv_s.B2_L5 + var_brca.mlpa.B1_Loss + var_brca.mlpa.B2_Loss + var_brca.snv_s.B1_L4 + var_brca.snv_s.B2_L4 + </w:t>
      </w:r>
      <w:bookmarkStart w:id="0" w:name="_Hlk124319083"/>
      <w:r w:rsidRPr="00217F8C">
        <w:rPr>
          <w:rFonts w:ascii="宋体" w:hAnsi="宋体"/>
          <w:color w:val="000000"/>
          <w:sz w:val="24"/>
        </w:rPr>
        <w:t>var_brca.mlpa.B1_Gain + var_brca.mlpa.B2_Gain</w:t>
      </w:r>
      <w:bookmarkEnd w:id="0"/>
      <w:r w:rsidRPr="00217F8C">
        <w:rPr>
          <w:rFonts w:ascii="宋体" w:hAnsi="宋体"/>
          <w:color w:val="000000"/>
          <w:sz w:val="24"/>
        </w:rPr>
        <w:t xml:space="preserve"> + var_brca.snv_s.B1_L3+var_brca.snv_s.B2_L3+var_brca.snv_s.B1_L2+var_brca.snv_s.B2_L2)|inter_brca_sum</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9647EA6" w14:textId="77777777" w:rsidR="0035565D" w:rsidRDefault="0035565D" w:rsidP="0035565D">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 xml:space="preserve">%p if var_brca.snv_s.B1_L5 + var_brca.snv_s.B2_L5 + var_brca.mlpa.B1_Loss + var_brca.mlpa.B2_Loss + var_brca.snv_s.B1_L4 + var_brca.snv_s.B2_L4 </w:t>
      </w:r>
      <w:r w:rsidRPr="00A55975">
        <w:rPr>
          <w:rFonts w:ascii="宋体" w:hAnsi="宋体"/>
          <w:color w:val="000000"/>
          <w:sz w:val="24"/>
          <w:highlight w:val="green"/>
        </w:rPr>
        <w:t xml:space="preserve">+ var_brca.mlpa.B1_Gain + var_brca.mlpa.B2_Gain </w:t>
      </w:r>
      <w:r w:rsidRPr="00DD142E">
        <w:rPr>
          <w:rFonts w:ascii="宋体" w:hAnsi="宋体"/>
          <w:color w:val="000000"/>
          <w:sz w:val="24"/>
          <w:highlight w:val="green"/>
        </w:rPr>
        <w:t>+ var_brca.snv_s.B1_L3+var_brca.snv_s.B2_L3%}</w:t>
      </w:r>
    </w:p>
    <w:p w14:paraId="2F5B6FA9" w14:textId="77777777" w:rsidR="0035565D" w:rsidRDefault="0035565D" w:rsidP="0035565D">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 xml:space="preserve">{%p for a in var_brca.snv_s.B1_L5 + var_brca.snv_s.B2_L5 + var_brca.mlpa.B1_Loss + var_brca.mlpa.B2_Loss + var_brca.snv_s.B1_L4 + var_brca.snv_s.B2_L4 </w:t>
      </w:r>
      <w:r>
        <w:rPr>
          <w:rFonts w:ascii="宋体" w:hAnsi="宋体"/>
          <w:color w:val="000000"/>
          <w:sz w:val="24"/>
          <w:highlight w:val="cyan"/>
        </w:rPr>
        <w:t xml:space="preserve">+ </w:t>
      </w:r>
      <w:r w:rsidRPr="008B3FE3">
        <w:rPr>
          <w:rFonts w:ascii="宋体" w:hAnsi="宋体"/>
          <w:color w:val="000000"/>
          <w:sz w:val="24"/>
          <w:highlight w:val="cyan"/>
        </w:rPr>
        <w:t>var_brca.mlpa.B1_</w:t>
      </w:r>
      <w:r>
        <w:rPr>
          <w:rFonts w:ascii="宋体" w:hAnsi="宋体"/>
          <w:color w:val="000000"/>
          <w:sz w:val="24"/>
          <w:highlight w:val="cyan"/>
        </w:rPr>
        <w:t>Gain</w:t>
      </w:r>
      <w:r w:rsidRPr="008B3FE3">
        <w:rPr>
          <w:rFonts w:ascii="宋体" w:hAnsi="宋体"/>
          <w:color w:val="000000"/>
          <w:sz w:val="24"/>
          <w:highlight w:val="cyan"/>
        </w:rPr>
        <w:t xml:space="preserve"> + var_brca.mlpa.B2_</w:t>
      </w:r>
      <w:r>
        <w:rPr>
          <w:rFonts w:ascii="宋体" w:hAnsi="宋体"/>
          <w:color w:val="000000"/>
          <w:sz w:val="24"/>
          <w:highlight w:val="cyan"/>
        </w:rPr>
        <w:t>Gain</w:t>
      </w:r>
      <w:r w:rsidRPr="008B3FE3">
        <w:rPr>
          <w:rFonts w:ascii="宋体" w:hAnsi="宋体"/>
          <w:color w:val="000000"/>
          <w:sz w:val="24"/>
          <w:highlight w:val="cyan"/>
        </w:rPr>
        <w:t xml:space="preserve"> + var_brca.snv_s.B1_L3+var_brca.snv_s.B2_L3%}</w:t>
      </w:r>
    </w:p>
    <w:p w14:paraId="61D77990" w14:textId="77777777" w:rsidR="0035565D" w:rsidRPr="00861632" w:rsidRDefault="0035565D" w:rsidP="0035565D">
      <w:pPr>
        <w:spacing w:line="360" w:lineRule="auto"/>
        <w:ind w:firstLineChars="150" w:firstLine="360"/>
        <w:rPr>
          <w:rFonts w:ascii="宋体" w:hAnsi="宋体"/>
          <w:color w:val="000000"/>
          <w:sz w:val="24"/>
        </w:rPr>
      </w:pPr>
      <w:r w:rsidRPr="00861632">
        <w:rPr>
          <w:rFonts w:ascii="宋体" w:hAnsi="宋体" w:hint="eastAsia"/>
          <w:color w:val="000000"/>
          <w:sz w:val="24"/>
        </w:rPr>
        <w:t>{%if a.type==”Loss”%}</w:t>
      </w:r>
      <w:r w:rsidRPr="00861632">
        <w:rPr>
          <w:rFonts w:ascii="宋体" w:hAnsi="宋体" w:hint="eastAsia"/>
          <w:i/>
          <w:iCs/>
          <w:color w:val="000000"/>
          <w:sz w:val="24"/>
        </w:rPr>
        <w:t>{{a.gene_symbol}}</w:t>
      </w:r>
      <w:r w:rsidRPr="00861632">
        <w:rPr>
          <w:rFonts w:ascii="宋体" w:hAnsi="宋体" w:hint="eastAsia"/>
          <w:color w:val="000000"/>
          <w:sz w:val="24"/>
        </w:rPr>
        <w:t>基因大片段缺失为疑似致病性变异，可能影响{{a.gene_symbol}}的蛋白功能。{%elif a.type==”Gain”%}</w:t>
      </w:r>
      <w:r w:rsidRPr="00861632">
        <w:rPr>
          <w:rFonts w:ascii="宋体" w:hAnsi="宋体" w:hint="eastAsia"/>
          <w:i/>
          <w:iCs/>
          <w:color w:val="000000"/>
          <w:sz w:val="24"/>
        </w:rPr>
        <w:t>{{a.gene_symbol}}</w:t>
      </w:r>
      <w:r w:rsidRPr="00861632">
        <w:rPr>
          <w:rFonts w:ascii="宋体" w:hAnsi="宋体" w:hint="eastAsia"/>
          <w:color w:val="000000"/>
          <w:sz w:val="24"/>
        </w:rPr>
        <w:t>基因大片段重复为临床意义不明变异，建议用其他方法进一步验证其对{{a.gene_symbol}}蛋白功能的影响并进行相关遗传咨询。{%else%}</w:t>
      </w:r>
      <w:r w:rsidRPr="00861632">
        <w:rPr>
          <w:rFonts w:ascii="宋体" w:hAnsi="宋体" w:hint="eastAsia"/>
          <w:i/>
          <w:iCs/>
          <w:color w:val="000000"/>
          <w:sz w:val="24"/>
        </w:rPr>
        <w:t>{{a.gene_symbol}}</w:t>
      </w:r>
      <w:r w:rsidRPr="00861632">
        <w:rPr>
          <w:rFonts w:ascii="宋体" w:hAnsi="宋体" w:hint="eastAsia"/>
          <w:color w:val="000000"/>
          <w:sz w:val="24"/>
        </w:rPr>
        <w:t>基因的{{a.hgvs_c}}{%if a.hgvs_p!=”p.?”%}（{{a.hgvs_p}}）{%endif%}{{a.variant_desc_cn</w:t>
      </w:r>
      <w:r w:rsidRPr="00861632">
        <w:rPr>
          <w:rFonts w:ascii="宋体" w:hAnsi="宋体"/>
          <w:color w:val="000000"/>
          <w:sz w:val="24"/>
        </w:rPr>
        <w:t>|replace(“</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}}{{a.variant_interpret_cn|e}}根据ACMG指南标准判定，该变异为{%if a.clinic_num_g==5%}致病性变异。{%elif a.clinic_num_g==4%}疑似致病性变异。{%else%}意义不明确变异。{%endif%}{%endif%}</w:t>
      </w:r>
    </w:p>
    <w:p w14:paraId="225F7AFB" w14:textId="77777777" w:rsidR="0035565D" w:rsidRDefault="0035565D" w:rsidP="0035565D">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%p endfor%}</w:t>
      </w:r>
    </w:p>
    <w:p w14:paraId="37D2B35D" w14:textId="77777777" w:rsidR="0035565D" w:rsidRDefault="0035565D" w:rsidP="0035565D">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r>
        <w:rPr>
          <w:color w:val="000000"/>
          <w:sz w:val="24"/>
        </w:rPr>
        <w:t>gnomADg</w:t>
      </w:r>
      <w:r>
        <w:rPr>
          <w:color w:val="000000"/>
          <w:sz w:val="24"/>
        </w:rPr>
        <w:t>、</w:t>
      </w:r>
      <w:r>
        <w:rPr>
          <w:color w:val="000000"/>
          <w:sz w:val="24"/>
        </w:rPr>
        <w:t>ExAC</w:t>
      </w:r>
      <w:r>
        <w:rPr>
          <w:color w:val="000000"/>
          <w:sz w:val="24"/>
        </w:rPr>
        <w:t>、</w:t>
      </w:r>
      <w:r>
        <w:rPr>
          <w:color w:val="000000"/>
          <w:sz w:val="24"/>
        </w:rPr>
        <w:t>gnomADe</w:t>
      </w:r>
      <w:r>
        <w:rPr>
          <w:color w:val="000000"/>
          <w:sz w:val="24"/>
        </w:rPr>
        <w:t>、</w:t>
      </w:r>
      <w:r>
        <w:rPr>
          <w:color w:val="000000"/>
          <w:sz w:val="24"/>
        </w:rPr>
        <w:t>BRCAExchange</w:t>
      </w:r>
      <w:r>
        <w:rPr>
          <w:color w:val="000000"/>
          <w:sz w:val="24"/>
        </w:rPr>
        <w:t>、</w:t>
      </w:r>
      <w:r>
        <w:rPr>
          <w:color w:val="000000"/>
          <w:sz w:val="24"/>
        </w:rPr>
        <w:t>ClinVar</w:t>
      </w:r>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lastRenderedPageBreak/>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指南的判定标准进行判定后，可分为致病、疑似致病、意义不明确、疑似良性和良性等</w:t>
      </w:r>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铂类和蒽环类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77777777" w:rsidR="00F57832" w:rsidRDefault="00F57832" w:rsidP="00F57832">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10CEB" w14:paraId="711DB38F" w14:textId="77777777" w:rsidTr="007A2703">
        <w:trPr>
          <w:trHeight w:val="397"/>
        </w:trPr>
        <w:tc>
          <w:tcPr>
            <w:tcW w:w="10342" w:type="dxa"/>
            <w:gridSpan w:val="5"/>
          </w:tcPr>
          <w:p w14:paraId="261AE70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10CEB" w14:paraId="5A78AC55" w14:textId="77777777" w:rsidTr="007A2703">
        <w:trPr>
          <w:trHeight w:val="397"/>
        </w:trPr>
        <w:tc>
          <w:tcPr>
            <w:tcW w:w="10342" w:type="dxa"/>
            <w:gridSpan w:val="5"/>
          </w:tcPr>
          <w:p w14:paraId="1B7E61B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10CEB" w14:paraId="1A7F80E1" w14:textId="77777777" w:rsidTr="007A2703">
        <w:trPr>
          <w:trHeight w:val="397"/>
        </w:trPr>
        <w:tc>
          <w:tcPr>
            <w:tcW w:w="1254" w:type="dxa"/>
          </w:tcPr>
          <w:p w14:paraId="627831D0" w14:textId="77777777" w:rsidR="00A10CEB" w:rsidRDefault="00A10CEB" w:rsidP="007A270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81BD8D9"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5ABFF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7835D5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0C10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31ADFA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9039C0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A86A55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A8307A6"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FC958D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626C4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CDFB0E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92B66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36D876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F16F4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7D9BBB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703BEB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B92F4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578FBB"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631EA1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3EDBF8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2D99C2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1482C4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8D69A45"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BE9461F" w14:textId="77777777" w:rsidR="00A10CEB" w:rsidRDefault="00A10CEB" w:rsidP="007A270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F33F33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7078584"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699D352"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64CDDB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DE3532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BB1DC73"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630A3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3F8C6D33"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46095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4CFF221"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8888A86"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936E26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999BF86"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2ED4AD65" w14:textId="77777777" w:rsidR="00F57832" w:rsidRDefault="00F57832" w:rsidP="00F57832">
      <w:pPr>
        <w:rPr>
          <w:rFonts w:ascii="思源黑体 CN Normal" w:eastAsia="思源黑体 CN Normal" w:hAnsi="思源黑体 CN Normal"/>
          <w:sz w:val="16"/>
          <w:szCs w:val="16"/>
        </w:rPr>
      </w:pPr>
    </w:p>
    <w:p w14:paraId="300CCEF0" w14:textId="77777777"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10CEB" w14:paraId="28FB9A24" w14:textId="77777777" w:rsidTr="007A2703">
        <w:trPr>
          <w:trHeight w:val="397"/>
        </w:trPr>
        <w:tc>
          <w:tcPr>
            <w:tcW w:w="5000" w:type="pct"/>
            <w:gridSpan w:val="3"/>
          </w:tcPr>
          <w:p w14:paraId="5182FB9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10CEB" w14:paraId="785F8EC4" w14:textId="77777777" w:rsidTr="007A2703">
        <w:trPr>
          <w:trHeight w:val="397"/>
        </w:trPr>
        <w:tc>
          <w:tcPr>
            <w:tcW w:w="5000" w:type="pct"/>
            <w:gridSpan w:val="3"/>
          </w:tcPr>
          <w:p w14:paraId="57552454"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10CEB" w14:paraId="64054654" w14:textId="77777777" w:rsidTr="007A2703">
        <w:trPr>
          <w:trHeight w:val="397"/>
        </w:trPr>
        <w:tc>
          <w:tcPr>
            <w:tcW w:w="1110" w:type="pct"/>
          </w:tcPr>
          <w:p w14:paraId="04F4F6C2" w14:textId="77777777" w:rsidR="00A10CEB" w:rsidRDefault="00A10CEB" w:rsidP="007A270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44AB263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74E5556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D0B542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8F586"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ADFF1D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C4DAEFA" w14:textId="77777777" w:rsidR="00A10CEB" w:rsidRDefault="00A10CEB"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7B3E9FE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2C89877C"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31F71CB"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5D591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0302AE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EB1F2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164A2C"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8464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77777777" w:rsidR="00F57832" w:rsidRDefault="00F57832" w:rsidP="00F57832">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3201D" w14:paraId="542C92C5" w14:textId="77777777" w:rsidTr="007A2703">
        <w:trPr>
          <w:trHeight w:val="397"/>
        </w:trPr>
        <w:tc>
          <w:tcPr>
            <w:tcW w:w="10342" w:type="dxa"/>
            <w:gridSpan w:val="4"/>
          </w:tcPr>
          <w:p w14:paraId="7C1F3476"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B3201D" w14:paraId="29A4104A" w14:textId="77777777" w:rsidTr="007A2703">
        <w:trPr>
          <w:trHeight w:val="397"/>
        </w:trPr>
        <w:tc>
          <w:tcPr>
            <w:tcW w:w="1276" w:type="dxa"/>
          </w:tcPr>
          <w:p w14:paraId="4D076BCD" w14:textId="77777777" w:rsidR="00B3201D" w:rsidRDefault="00B3201D" w:rsidP="007A270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0BF885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EDD5408"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BED911F"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3E52069"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819474B"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30E4838"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5F55C24"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0DCBC13"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4AAEE5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AB4A9F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F35FA6E"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4D5127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27C756"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B171B2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7ADE79"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4B5A04C"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6D3635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7697EC3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D4E808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07A5A6DE"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8FF54B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7662921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8AE4C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7691B5"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CC0C589"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A67117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166724"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97F802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65561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3201D" w14:paraId="3DD6FC06" w14:textId="77777777" w:rsidTr="007A2703">
        <w:trPr>
          <w:trHeight w:val="397"/>
        </w:trPr>
        <w:tc>
          <w:tcPr>
            <w:tcW w:w="10342" w:type="dxa"/>
            <w:gridSpan w:val="4"/>
          </w:tcPr>
          <w:p w14:paraId="1611A44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0AC9DC75"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7177ED15" w14:textId="77777777" w:rsidR="002D76E4" w:rsidRDefault="002D76E4" w:rsidP="002D76E4">
      <w:r>
        <w:t>{%p if var.var_germline.level_5+var.var_germline.level_4</w:t>
      </w:r>
      <w:r>
        <w:rPr>
          <w:rFonts w:hint="eastAsia"/>
        </w:rPr>
        <w:t>+</w:t>
      </w:r>
      <w:r>
        <w:t>var.mlpa.B1_Loss + var.mlpa.B2_Loss%}</w:t>
      </w:r>
    </w:p>
    <w:p w14:paraId="20CF26C8" w14:textId="77777777" w:rsidR="002D76E4" w:rsidRDefault="002D76E4" w:rsidP="002D76E4">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0F8CB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D961BF3"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2BB2074"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FD8E08D"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E2B55F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575B7F87" w14:textId="77777777" w:rsidR="002D76E4" w:rsidRDefault="002D76E4" w:rsidP="002D76E4">
      <w:bookmarkStart w:id="11" w:name="_Toc31979958"/>
      <w:bookmarkStart w:id="12" w:name="_Toc12461804"/>
      <w:bookmarkStart w:id="13" w:name="_Toc41319790"/>
      <w:r>
        <w:t xml:space="preserve">{%p if var.mlpa.B1_Gain+var.mlpa.B2_Gain </w:t>
      </w:r>
      <w:r>
        <w:rPr>
          <w:rFonts w:hint="eastAsia"/>
        </w:rPr>
        <w:t>+</w:t>
      </w:r>
      <w:r>
        <w:t>var.var_germline.level_3%}</w:t>
      </w:r>
    </w:p>
    <w:p w14:paraId="6C3834F5" w14:textId="77777777" w:rsidR="002D76E4" w:rsidRDefault="002D76E4" w:rsidP="002D76E4">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548FD1"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1E1E25A9"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05978AFB"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1BB76B5"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FC5C816"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6E6A8F8"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88649B"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488630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NM_001274</w:t>
            </w:r>
          </w:p>
          <w:p w14:paraId="4F4CD44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5178402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p w14:paraId="6C127B98" w14:textId="0D41A68F"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4D2DB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DE08C6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NM_001122740</w:t>
            </w:r>
          </w:p>
          <w:p w14:paraId="4A76C546"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497AEC51"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p w14:paraId="092D65FE" w14:textId="0BC8A9C2"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83988"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65B3E0F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NM_033360</w:t>
            </w:r>
          </w:p>
          <w:p w14:paraId="40CA0CF1"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225F4FA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p w14:paraId="41B0162A" w14:textId="3D7F3B77" w:rsidR="00FB37DB"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3D5802FA" w14:textId="0F63CA0D" w:rsidR="005F32E5" w:rsidRDefault="008F4776" w:rsidP="005F32E5">
      <w:pPr>
        <w:spacing w:line="3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005F32E5">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胚系变异检测结果列表（SNVIndel）</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var.var_germline.level_5+var.var_germline.level_4%}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var.var_germline.level_5+var.var_germline.level_4%}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{{a.gene_symbol}}</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{{a.hgvs_c}}</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{%if a.hgvs_p!=”p.?”%}{{a.hgvs_p}}{%else%}--{%endif%}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if a.freq|float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{a.type_cn}}</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if a.clinic_num_g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endfor%}</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var.var_germline.level_3+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var.var_germline.level_3+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{{a.gene_symbol}}</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{{a.hgvs_c}}</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{%if a.hgvs_p!=”p.?”%}{{a.hgvs_p}}{%else%}--{%endif%}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if a.freq|float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{a.type_cn}}</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if a.clinic_num_g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elif a.clinic_num_g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endfor%}</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777777" w:rsidR="00796DEB" w:rsidRPr="001A6774"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if var_brca.mlpa.B1_Loss+var_brca.mlpa.B1_Gain%}</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%tr for a in var_brca.mlpa.B1_Loss+var_brca.mlpa.B1_Gain%}</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{{a.gene_symbol}}</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if a.type==”Loss”%}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4EFB7E2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if a.type==”Loss”%}</w:t>
            </w:r>
          </w:p>
          <w:p w14:paraId="212372FD"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疑似致病性变异</w:t>
            </w:r>
          </w:p>
          <w:p w14:paraId="67FF1F1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15789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意义不明确变异</w:t>
            </w:r>
          </w:p>
          <w:p w14:paraId="564D260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endfor</w:t>
            </w:r>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if var_brca.mlpa.B2_Loss+var_brca.mlpa.B2_Gain%}</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for a in var_brca.mlpa.B2_Loss+var_brca.mlpa.B2_Gain%}</w:t>
            </w:r>
          </w:p>
        </w:tc>
      </w:tr>
      <w:tr w:rsidR="00946737"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{{a.gene_symbol}}</w:t>
            </w:r>
          </w:p>
        </w:tc>
        <w:tc>
          <w:tcPr>
            <w:tcW w:w="2698" w:type="dxa"/>
            <w:vAlign w:val="center"/>
          </w:tcPr>
          <w:p w14:paraId="7367BBDD"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if a.type==”Loss”%}</w:t>
            </w:r>
          </w:p>
          <w:p w14:paraId="6D9F0265"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del</w:t>
            </w:r>
          </w:p>
          <w:p w14:paraId="082BD94D"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dup</w:t>
            </w:r>
          </w:p>
          <w:p w14:paraId="3D0412C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049ECDE"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if a.type==”Loss”%}</w:t>
            </w:r>
          </w:p>
          <w:p w14:paraId="0F10E61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疑似致病性变异</w:t>
            </w:r>
          </w:p>
          <w:p w14:paraId="16584B0A"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4437F1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意义不明确变异</w:t>
            </w:r>
          </w:p>
          <w:p w14:paraId="3C6EB779"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endfor</w:t>
            </w:r>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77777777" w:rsidR="00796DEB" w:rsidRDefault="00796DEB">
      <w:pPr>
        <w:widowControl/>
        <w:spacing w:line="240" w:lineRule="exact"/>
        <w:jc w:val="left"/>
        <w:rPr>
          <w:rFonts w:ascii="Times New Roman" w:eastAsia="思源黑体 CN Normal" w:hAnsi="Times New Roman"/>
          <w:b/>
          <w:bCs/>
          <w:color w:val="E36C0A" w:themeColor="accent6" w:themeShade="BF"/>
          <w:sz w:val="28"/>
          <w:szCs w:val="28"/>
        </w:rPr>
      </w:pPr>
    </w:p>
    <w:sectPr w:rsidR="00796DE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BDA2E" w14:textId="77777777" w:rsidR="005B3F66" w:rsidRDefault="005B3F66">
      <w:r>
        <w:separator/>
      </w:r>
    </w:p>
  </w:endnote>
  <w:endnote w:type="continuationSeparator" w:id="0">
    <w:p w14:paraId="188915A3" w14:textId="77777777" w:rsidR="005B3F66" w:rsidRDefault="005B3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B747D" w14:textId="77777777" w:rsidR="009C293A" w:rsidRDefault="009C293A" w:rsidP="009C293A">
    <w:pPr>
      <w:rPr>
        <w:rFonts w:ascii="Times New Roman" w:eastAsia="宋体" w:hAnsi="Times New Roman" w:cs="Times New Roman"/>
        <w:sz w:val="18"/>
        <w:szCs w:val="18"/>
      </w:rPr>
    </w:pPr>
    <w:r>
      <w:rPr>
        <w:noProof/>
      </w:rPr>
      <w:drawing>
        <wp:anchor distT="0" distB="0" distL="114300" distR="114300" simplePos="0" relativeHeight="251659264" behindDoc="1" locked="0" layoutInCell="1" allowOverlap="1" wp14:anchorId="0283E8F8" wp14:editId="198D2B91">
          <wp:simplePos x="0" y="0"/>
          <wp:positionH relativeFrom="column">
            <wp:posOffset>3409950</wp:posOffset>
          </wp:positionH>
          <wp:positionV relativeFrom="paragraph">
            <wp:posOffset>46990</wp:posOffset>
          </wp:positionV>
          <wp:extent cx="980440" cy="561340"/>
          <wp:effectExtent l="0" t="0" r="0" b="0"/>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30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0681" cy="561340"/>
                  </a:xfrm>
                  <a:prstGeom prst="rect">
                    <a:avLst/>
                  </a:prstGeom>
                  <a:noFill/>
                  <a:ln>
                    <a:noFill/>
                  </a:ln>
                </pic:spPr>
              </pic:pic>
            </a:graphicData>
          </a:graphic>
        </wp:anchor>
      </w:drawing>
    </w:r>
    <w:r>
      <w:rPr>
        <w:rFonts w:ascii="Times New Roman" w:eastAsia="宋体" w:hAnsi="Times New Roman" w:cs="Times New Roman"/>
        <w:sz w:val="18"/>
        <w:szCs w:val="18"/>
      </w:rPr>
      <w:t>北京大学人民医院检验科分子生物学实验室</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地址：</w:t>
    </w:r>
    <w:r>
      <w:rPr>
        <w:rFonts w:ascii="Times New Roman" w:eastAsia="宋体" w:hAnsi="Times New Roman" w:cs="Times New Roman"/>
        <w:sz w:val="18"/>
        <w:szCs w:val="18"/>
      </w:rPr>
      <w:t>北京市西城区西直门南大街</w:t>
    </w:r>
    <w:r>
      <w:rPr>
        <w:rFonts w:ascii="Times New Roman" w:eastAsia="宋体" w:hAnsi="Times New Roman" w:cs="Times New Roman"/>
        <w:sz w:val="18"/>
        <w:szCs w:val="18"/>
      </w:rPr>
      <w:t>11</w:t>
    </w:r>
    <w:r>
      <w:rPr>
        <w:rFonts w:ascii="Times New Roman" w:eastAsia="宋体" w:hAnsi="Times New Roman" w:cs="Times New Roman"/>
        <w:sz w:val="18"/>
        <w:szCs w:val="18"/>
      </w:rPr>
      <w:t>号</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电话：</w:t>
    </w:r>
    <w:r>
      <w:rPr>
        <w:rFonts w:ascii="Times New Roman" w:eastAsia="宋体" w:hAnsi="Times New Roman" w:cs="Times New Roman"/>
        <w:sz w:val="18"/>
        <w:szCs w:val="18"/>
      </w:rPr>
      <w:t>010-88326305</w:t>
    </w:r>
  </w:p>
  <w:p w14:paraId="66809668" w14:textId="77777777" w:rsidR="009C293A" w:rsidRDefault="009C293A" w:rsidP="009C293A">
    <w:pPr>
      <w:rPr>
        <w:rFonts w:ascii="Times New Roman" w:eastAsia="宋体" w:hAnsi="Times New Roman" w:cs="Times New Roman"/>
        <w:sz w:val="18"/>
        <w:szCs w:val="18"/>
      </w:rPr>
    </w:pPr>
    <w:r>
      <w:rPr>
        <w:rFonts w:ascii="Times New Roman" w:eastAsia="宋体" w:hAnsi="Times New Roman" w:cs="Times New Roman"/>
        <w:sz w:val="18"/>
        <w:szCs w:val="18"/>
      </w:rPr>
      <w:t>报告审核人（签名）：</w:t>
    </w:r>
    <w:r>
      <w:rPr>
        <w:rFonts w:ascii="Times New Roman" w:eastAsia="宋体" w:hAnsi="Times New Roman" w:cs="Times New Roman"/>
        <w:noProof/>
        <w:sz w:val="18"/>
        <w:szCs w:val="18"/>
      </w:rPr>
      <w:drawing>
        <wp:inline distT="0" distB="0" distL="0" distR="0" wp14:anchorId="57CD195E" wp14:editId="725304C3">
          <wp:extent cx="591820" cy="252730"/>
          <wp:effectExtent l="0" t="0" r="17780" b="13970"/>
          <wp:docPr id="2" name="图片 2" descr="C:/Users/Administrator/Desktop/9973ea0d-043f-4633-98c1-e595a4a44226.jpg9973ea0d-043f-4633-98c1-e595a4a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9973ea0d-043f-4633-98c1-e595a4a44226.jpg9973ea0d-043f-4633-98c1-e595a4a44226"/>
                  <pic:cNvPicPr>
                    <a:picLocks noChangeAspect="1"/>
                  </pic:cNvPicPr>
                </pic:nvPicPr>
                <pic:blipFill>
                  <a:blip r:embed="rId2"/>
                  <a:srcRect l="9887" t="29204" r="18023" b="17861"/>
                  <a:stretch>
                    <a:fillRect/>
                  </a:stretch>
                </pic:blipFill>
                <pic:spPr>
                  <a:xfrm>
                    <a:off x="0" y="0"/>
                    <a:ext cx="591820" cy="252730"/>
                  </a:xfrm>
                  <a:prstGeom prst="rect">
                    <a:avLst/>
                  </a:prstGeom>
                </pic:spPr>
              </pic:pic>
            </a:graphicData>
          </a:graphic>
        </wp:inline>
      </w:drawing>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报告批准人（签名）：</w:t>
    </w:r>
  </w:p>
  <w:p w14:paraId="35D16633" w14:textId="77777777" w:rsidR="00FB37DB" w:rsidRPr="009C293A" w:rsidRDefault="00FB37DB" w:rsidP="009C29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9C0E0" w14:textId="77777777" w:rsidR="005B3F66" w:rsidRDefault="005B3F66">
      <w:r>
        <w:separator/>
      </w:r>
    </w:p>
  </w:footnote>
  <w:footnote w:type="continuationSeparator" w:id="0">
    <w:p w14:paraId="0E368AA7" w14:textId="77777777" w:rsidR="005B3F66" w:rsidRDefault="005B3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6"/>
  </w:num>
  <w:num w:numId="4">
    <w:abstractNumId w:val="0"/>
  </w:num>
  <w:num w:numId="5">
    <w:abstractNumId w:val="1"/>
  </w:num>
  <w:num w:numId="6">
    <w:abstractNumId w:val="10"/>
  </w:num>
  <w:num w:numId="7">
    <w:abstractNumId w:val="4"/>
  </w:num>
  <w:num w:numId="8">
    <w:abstractNumId w:val="2"/>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64304"/>
    <w:rsid w:val="0007280E"/>
    <w:rsid w:val="00084F7C"/>
    <w:rsid w:val="00093170"/>
    <w:rsid w:val="000C6F95"/>
    <w:rsid w:val="0010126A"/>
    <w:rsid w:val="00113A3A"/>
    <w:rsid w:val="00124FA5"/>
    <w:rsid w:val="0014643A"/>
    <w:rsid w:val="00150953"/>
    <w:rsid w:val="001743AC"/>
    <w:rsid w:val="00193122"/>
    <w:rsid w:val="001974EE"/>
    <w:rsid w:val="001B02A7"/>
    <w:rsid w:val="001B33BB"/>
    <w:rsid w:val="001B6EB0"/>
    <w:rsid w:val="001E58EB"/>
    <w:rsid w:val="00203E6C"/>
    <w:rsid w:val="00217F8C"/>
    <w:rsid w:val="002455EF"/>
    <w:rsid w:val="00247AA4"/>
    <w:rsid w:val="002A768D"/>
    <w:rsid w:val="002D76E4"/>
    <w:rsid w:val="002F5E00"/>
    <w:rsid w:val="0032123B"/>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A31A5"/>
    <w:rsid w:val="004B2B77"/>
    <w:rsid w:val="004B5310"/>
    <w:rsid w:val="004C6D72"/>
    <w:rsid w:val="004F5474"/>
    <w:rsid w:val="005614CD"/>
    <w:rsid w:val="00567777"/>
    <w:rsid w:val="005B3F66"/>
    <w:rsid w:val="005B421E"/>
    <w:rsid w:val="005D14BF"/>
    <w:rsid w:val="005E4A8D"/>
    <w:rsid w:val="005E6922"/>
    <w:rsid w:val="005F32E5"/>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7F73"/>
    <w:rsid w:val="007F7029"/>
    <w:rsid w:val="007F7DBF"/>
    <w:rsid w:val="00825B81"/>
    <w:rsid w:val="00827E4D"/>
    <w:rsid w:val="00837B3B"/>
    <w:rsid w:val="008402D9"/>
    <w:rsid w:val="008528D3"/>
    <w:rsid w:val="00861632"/>
    <w:rsid w:val="00870807"/>
    <w:rsid w:val="00870D13"/>
    <w:rsid w:val="0087252F"/>
    <w:rsid w:val="008871D8"/>
    <w:rsid w:val="00887710"/>
    <w:rsid w:val="00895FBF"/>
    <w:rsid w:val="008A0AE9"/>
    <w:rsid w:val="008A47DE"/>
    <w:rsid w:val="008B3FE3"/>
    <w:rsid w:val="008C2C8F"/>
    <w:rsid w:val="008D5C50"/>
    <w:rsid w:val="008F4776"/>
    <w:rsid w:val="00906F1D"/>
    <w:rsid w:val="00937C48"/>
    <w:rsid w:val="00937F95"/>
    <w:rsid w:val="00946737"/>
    <w:rsid w:val="00957195"/>
    <w:rsid w:val="00957C45"/>
    <w:rsid w:val="00957FE3"/>
    <w:rsid w:val="009A163A"/>
    <w:rsid w:val="009C293A"/>
    <w:rsid w:val="009D07BA"/>
    <w:rsid w:val="009D2EA9"/>
    <w:rsid w:val="009D618B"/>
    <w:rsid w:val="009E4F8A"/>
    <w:rsid w:val="009E7291"/>
    <w:rsid w:val="00A06111"/>
    <w:rsid w:val="00A10CEB"/>
    <w:rsid w:val="00A11915"/>
    <w:rsid w:val="00A11E09"/>
    <w:rsid w:val="00A139CF"/>
    <w:rsid w:val="00A22664"/>
    <w:rsid w:val="00A32EA2"/>
    <w:rsid w:val="00A36EDF"/>
    <w:rsid w:val="00A55975"/>
    <w:rsid w:val="00A605E3"/>
    <w:rsid w:val="00A64AE0"/>
    <w:rsid w:val="00A665B7"/>
    <w:rsid w:val="00A72FE1"/>
    <w:rsid w:val="00AA2C6D"/>
    <w:rsid w:val="00AB5BEC"/>
    <w:rsid w:val="00AC7071"/>
    <w:rsid w:val="00AD546F"/>
    <w:rsid w:val="00AF4596"/>
    <w:rsid w:val="00B05047"/>
    <w:rsid w:val="00B12F3A"/>
    <w:rsid w:val="00B3201D"/>
    <w:rsid w:val="00B32525"/>
    <w:rsid w:val="00B32C28"/>
    <w:rsid w:val="00B33981"/>
    <w:rsid w:val="00B34AF5"/>
    <w:rsid w:val="00BB0411"/>
    <w:rsid w:val="00BB1804"/>
    <w:rsid w:val="00BC20D5"/>
    <w:rsid w:val="00BC4E42"/>
    <w:rsid w:val="00BC680B"/>
    <w:rsid w:val="00BD514E"/>
    <w:rsid w:val="00BE2A09"/>
    <w:rsid w:val="00BE4E0B"/>
    <w:rsid w:val="00C119D8"/>
    <w:rsid w:val="00CA65CF"/>
    <w:rsid w:val="00CB79A3"/>
    <w:rsid w:val="00CD4536"/>
    <w:rsid w:val="00CE7E8B"/>
    <w:rsid w:val="00CF1621"/>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280D"/>
    <w:rsid w:val="00E10568"/>
    <w:rsid w:val="00E25117"/>
    <w:rsid w:val="00E651E8"/>
    <w:rsid w:val="00E7015F"/>
    <w:rsid w:val="00E81FBC"/>
    <w:rsid w:val="00E90BC7"/>
    <w:rsid w:val="00E92D43"/>
    <w:rsid w:val="00EB18B6"/>
    <w:rsid w:val="00ED0A4D"/>
    <w:rsid w:val="00EF3AAF"/>
    <w:rsid w:val="00EF61CF"/>
    <w:rsid w:val="00F26043"/>
    <w:rsid w:val="00F2709A"/>
    <w:rsid w:val="00F57832"/>
    <w:rsid w:val="00F75F76"/>
    <w:rsid w:val="00F82059"/>
    <w:rsid w:val="00F903C6"/>
    <w:rsid w:val="00F92B56"/>
    <w:rsid w:val="00F93333"/>
    <w:rsid w:val="00FA17FD"/>
    <w:rsid w:val="00FB37DB"/>
    <w:rsid w:val="00FD05EE"/>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18</Pages>
  <Words>2441</Words>
  <Characters>13917</Characters>
  <Application>Microsoft Office Word</Application>
  <DocSecurity>0</DocSecurity>
  <Lines>115</Lines>
  <Paragraphs>32</Paragraphs>
  <ScaleCrop>false</ScaleCrop>
  <Company>Microsoft</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刘炜芬</cp:lastModifiedBy>
  <cp:revision>72</cp:revision>
  <dcterms:created xsi:type="dcterms:W3CDTF">2023-02-10T01:47:00Z</dcterms:created>
  <dcterms:modified xsi:type="dcterms:W3CDTF">2024-11-04T08:49:00Z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