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314"/>
        <w:gridCol w:w="387"/>
        <w:gridCol w:w="1372"/>
        <w:gridCol w:w="1313"/>
        <w:gridCol w:w="1959"/>
        <w:gridCol w:w="1313"/>
        <w:gridCol w:w="1691"/>
      </w:tblGrid>
      <w:tr w:rsidR="00A95FA3" w14:paraId="18AF9FDE" w14:textId="77777777" w:rsidTr="004C379C">
        <w:trPr>
          <w:trHeight w:val="762"/>
          <w:jc w:val="center"/>
        </w:trPr>
        <w:tc>
          <w:tcPr>
            <w:tcW w:w="1701" w:type="dxa"/>
            <w:gridSpan w:val="2"/>
            <w:tcBorders>
              <w:top w:val="nil"/>
              <w:left w:val="nil"/>
              <w:bottom w:val="single" w:sz="4" w:space="0" w:color="007537"/>
              <w:right w:val="nil"/>
            </w:tcBorders>
            <w:vAlign w:val="center"/>
          </w:tcPr>
          <w:p w14:paraId="7FB142D9" w14:textId="77777777" w:rsidR="00A95FA3" w:rsidRPr="00200A24" w:rsidRDefault="00A95FA3" w:rsidP="004C379C">
            <w:pPr>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4E5E74B2" w14:textId="77777777" w:rsidR="00A95FA3" w:rsidRPr="00200A24" w:rsidRDefault="00A95FA3" w:rsidP="004C379C">
            <w:pPr>
              <w:jc w:val="left"/>
              <w:rPr>
                <w:rFonts w:ascii="思源黑体 CN Normal" w:eastAsia="思源黑体 CN Normal" w:hAnsi="思源黑体 CN Normal" w:cs="Arial"/>
                <w:bCs/>
                <w:color w:val="000000"/>
                <w:sz w:val="24"/>
                <w:szCs w:val="24"/>
              </w:rPr>
            </w:pPr>
          </w:p>
        </w:tc>
      </w:tr>
      <w:tr w:rsidR="00A95FA3" w14:paraId="63636E0D" w14:textId="77777777" w:rsidTr="004C379C">
        <w:trPr>
          <w:trHeight w:val="762"/>
          <w:jc w:val="center"/>
        </w:trPr>
        <w:tc>
          <w:tcPr>
            <w:tcW w:w="1314" w:type="dxa"/>
            <w:tcBorders>
              <w:top w:val="single" w:sz="4" w:space="0" w:color="007537"/>
            </w:tcBorders>
            <w:vAlign w:val="center"/>
          </w:tcPr>
          <w:p w14:paraId="2494BAE7" w14:textId="77777777" w:rsidR="00A95FA3" w:rsidRPr="00200A24" w:rsidRDefault="00A95FA3" w:rsidP="004C379C">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8D2ECAF" w14:textId="77777777" w:rsidR="00A95FA3" w:rsidRPr="00BD4E46" w:rsidRDefault="00A95FA3" w:rsidP="004C379C">
            <w:pPr>
              <w:pStyle w:val="12"/>
              <w:spacing w:line="500" w:lineRule="exact"/>
              <w:ind w:left="0"/>
              <w:jc w:val="center"/>
              <w:rPr>
                <w:rFonts w:ascii="宋体" w:hAnsi="宋体" w:cs="思源黑体 CN Normal"/>
                <w:sz w:val="22"/>
                <w:lang w:eastAsia="zh-CN"/>
              </w:rPr>
            </w:pPr>
            <w:r w:rsidRPr="00BD4E46">
              <w:rPr>
                <w:rFonts w:ascii="宋体" w:hAnsi="宋体" w:cs="思源黑体 CN Normal"/>
                <w:sz w:val="22"/>
                <w:lang w:eastAsia="zh-CN"/>
              </w:rPr>
              <w:t>{{sample.patient_name}}</w:t>
            </w:r>
          </w:p>
        </w:tc>
        <w:tc>
          <w:tcPr>
            <w:tcW w:w="1313" w:type="dxa"/>
            <w:tcBorders>
              <w:top w:val="single" w:sz="4" w:space="0" w:color="007537"/>
            </w:tcBorders>
            <w:vAlign w:val="center"/>
          </w:tcPr>
          <w:p w14:paraId="4ECEDB54"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0C0F2C4"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352E2D75"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4792BCD7"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{{sample.age}}</w:t>
            </w:r>
          </w:p>
        </w:tc>
      </w:tr>
      <w:tr w:rsidR="00A95FA3" w14:paraId="4CCB9EA8" w14:textId="77777777" w:rsidTr="004C379C">
        <w:trPr>
          <w:trHeight w:val="753"/>
          <w:jc w:val="center"/>
        </w:trPr>
        <w:tc>
          <w:tcPr>
            <w:tcW w:w="1314" w:type="dxa"/>
            <w:vAlign w:val="center"/>
          </w:tcPr>
          <w:p w14:paraId="7881E2C7" w14:textId="77777777" w:rsidR="00A95FA3" w:rsidRPr="00200A24" w:rsidRDefault="00A95FA3" w:rsidP="004C379C">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759" w:type="dxa"/>
            <w:gridSpan w:val="2"/>
            <w:vAlign w:val="center"/>
          </w:tcPr>
          <w:p w14:paraId="29E5E860"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74107CEB"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959" w:type="dxa"/>
            <w:vAlign w:val="center"/>
          </w:tcPr>
          <w:p w14:paraId="37953F9A"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{{sample.pathological_id}}</w:t>
            </w:r>
          </w:p>
        </w:tc>
        <w:tc>
          <w:tcPr>
            <w:tcW w:w="1313" w:type="dxa"/>
            <w:vAlign w:val="center"/>
          </w:tcPr>
          <w:p w14:paraId="73B5D713"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691" w:type="dxa"/>
            <w:vAlign w:val="center"/>
          </w:tcPr>
          <w:p w14:paraId="2208F5D5"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{{sample.hosp_depart}}</w:t>
            </w:r>
          </w:p>
        </w:tc>
      </w:tr>
      <w:tr w:rsidR="00A95FA3" w14:paraId="4C7E109A" w14:textId="77777777" w:rsidTr="004C379C">
        <w:trPr>
          <w:trHeight w:val="807"/>
          <w:jc w:val="center"/>
        </w:trPr>
        <w:tc>
          <w:tcPr>
            <w:tcW w:w="1314" w:type="dxa"/>
            <w:vAlign w:val="center"/>
          </w:tcPr>
          <w:p w14:paraId="3A92684D" w14:textId="77777777" w:rsidR="00A95FA3" w:rsidRPr="00200A24" w:rsidRDefault="00A95FA3" w:rsidP="004C379C">
            <w:pPr>
              <w:pStyle w:val="12"/>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759" w:type="dxa"/>
            <w:gridSpan w:val="2"/>
            <w:vAlign w:val="center"/>
          </w:tcPr>
          <w:p w14:paraId="1DB82093"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3BC66FA2"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959" w:type="dxa"/>
            <w:vAlign w:val="center"/>
          </w:tcPr>
          <w:p w14:paraId="46B57796"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3AB99840" w14:textId="77777777" w:rsidR="00A95FA3" w:rsidRPr="00CF1079" w:rsidRDefault="00A95FA3" w:rsidP="004C379C">
            <w:pPr>
              <w:pStyle w:val="12"/>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691" w:type="dxa"/>
            <w:vAlign w:val="center"/>
          </w:tcPr>
          <w:p w14:paraId="7D129228" w14:textId="77777777" w:rsidR="00A95FA3" w:rsidRPr="00200A24" w:rsidRDefault="00A95FA3" w:rsidP="004C379C">
            <w:pPr>
              <w:pStyle w:val="12"/>
              <w:spacing w:line="500" w:lineRule="exact"/>
              <w:ind w:left="0"/>
              <w:jc w:val="center"/>
              <w:rPr>
                <w:rFonts w:ascii="思源黑体 CN Normal" w:eastAsia="思源黑体 CN Normal" w:hAnsi="思源黑体 CN Normal" w:cs="思源黑体 CN Normal"/>
                <w:sz w:val="22"/>
                <w:lang w:eastAsia="zh-CN"/>
              </w:rPr>
            </w:pPr>
            <w:r w:rsidRPr="00E24F1C">
              <w:rPr>
                <w:rFonts w:ascii="思源黑体 CN Normal" w:eastAsia="思源黑体 CN Normal" w:hAnsi="思源黑体 CN Normal" w:cs="思源黑体 CN Normal"/>
                <w:sz w:val="22"/>
                <w:lang w:eastAsia="zh-CN"/>
              </w:rPr>
              <w:t>{{sample.sample_type}}</w:t>
            </w:r>
          </w:p>
        </w:tc>
      </w:tr>
      <w:bookmarkEnd w:id="0"/>
    </w:tbl>
    <w:p w14:paraId="08E2CBCE" w14:textId="77777777" w:rsidR="00A95FA3" w:rsidRDefault="00A95FA3"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C43CC" w14:paraId="47ABBC84" w14:textId="77777777" w:rsidTr="000A1F50">
        <w:trPr>
          <w:trHeight w:val="425"/>
          <w:jc w:val="center"/>
        </w:trPr>
        <w:tc>
          <w:tcPr>
            <w:tcW w:w="9447" w:type="dxa"/>
          </w:tcPr>
          <w:p w14:paraId="6B5C1C04" w14:textId="3BA8136A"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E67E21" w:rsidRPr="00E67E21">
              <w:rPr>
                <w:rFonts w:ascii="思源黑体 CN Normal" w:eastAsia="思源黑体 CN Normal" w:hAnsi="思源黑体 CN Normal" w:cs="思源黑体 CN Normal" w:hint="eastAsia"/>
                <w:sz w:val="22"/>
                <w:lang w:eastAsia="zh-CN"/>
              </w:rPr>
              <w:t>林奇综合征（5基因）</w:t>
            </w:r>
          </w:p>
        </w:tc>
      </w:tr>
      <w:tr w:rsidR="007C43CC" w14:paraId="1F6C2EFE" w14:textId="77777777" w:rsidTr="000A1F50">
        <w:trPr>
          <w:trHeight w:val="425"/>
          <w:jc w:val="center"/>
        </w:trPr>
        <w:tc>
          <w:tcPr>
            <w:tcW w:w="9447"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0A1F50">
        <w:trPr>
          <w:trHeight w:val="627"/>
          <w:jc w:val="center"/>
        </w:trPr>
        <w:tc>
          <w:tcPr>
            <w:tcW w:w="9447"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0A1F50">
        <w:trPr>
          <w:trHeight w:val="1881"/>
          <w:jc w:val="center"/>
        </w:trPr>
        <w:tc>
          <w:tcPr>
            <w:tcW w:w="9447" w:type="dxa"/>
          </w:tcPr>
          <w:p w14:paraId="397FECB6" w14:textId="097DE4A9" w:rsidR="00E67E21" w:rsidRDefault="00E67E21" w:rsidP="00E67E21">
            <w:pPr>
              <w:pStyle w:val="12"/>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林奇综合征</w:t>
            </w:r>
            <w:r w:rsidR="009217D9">
              <w:rPr>
                <w:rFonts w:ascii="思源黑体 CN Normal" w:eastAsia="思源黑体 CN Normal" w:hAnsi="思源黑体 CN Normal" w:cs="思源黑体 CN Normal" w:hint="eastAsia"/>
                <w:sz w:val="22"/>
                <w:lang w:eastAsia="zh-CN"/>
              </w:rPr>
              <w:t>相关</w:t>
            </w:r>
            <w:r>
              <w:rPr>
                <w:rFonts w:ascii="思源黑体 CN Normal" w:eastAsia="思源黑体 CN Normal" w:hAnsi="思源黑体 CN Normal" w:cs="思源黑体 CN Normal" w:hint="eastAsia"/>
                <w:sz w:val="22"/>
                <w:lang w:eastAsia="zh-CN"/>
              </w:rPr>
              <w:t>基因（</w:t>
            </w:r>
            <w:r w:rsidR="009B521A" w:rsidRPr="007A42EC">
              <w:rPr>
                <w:rFonts w:ascii="思源黑体 CN Normal" w:eastAsia="思源黑体 CN Normal" w:hAnsi="思源黑体 CN Normal" w:cs="思源黑体 CN Normal" w:hint="eastAsia"/>
                <w:i/>
                <w:iCs/>
                <w:sz w:val="22"/>
                <w:lang w:eastAsia="zh-CN"/>
              </w:rPr>
              <w:t>EPCAM</w:t>
            </w:r>
            <w:r w:rsidR="009B521A">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i/>
                <w:iCs/>
                <w:sz w:val="22"/>
                <w:lang w:eastAsia="zh-CN"/>
              </w:rPr>
              <w:t>、</w:t>
            </w:r>
            <w:r w:rsidRPr="007A42EC">
              <w:rPr>
                <w:rFonts w:ascii="思源黑体 CN Normal" w:eastAsia="思源黑体 CN Normal" w:hAnsi="思源黑体 CN Normal" w:cs="思源黑体 CN Normal" w:hint="eastAsia"/>
                <w:i/>
                <w:iCs/>
                <w:sz w:val="22"/>
                <w:lang w:eastAsia="zh-CN"/>
              </w:rPr>
              <w:t>PMS2</w:t>
            </w:r>
            <w:r w:rsidRPr="007A42EC">
              <w:rPr>
                <w:rFonts w:ascii="思源黑体 CN Normal" w:eastAsia="思源黑体 CN Normal" w:hAnsi="思源黑体 CN Normal" w:cs="思源黑体 CN Normal" w:hint="eastAsia"/>
                <w:sz w:val="22"/>
                <w:lang w:eastAsia="zh-CN"/>
              </w:rPr>
              <w:t>）</w:t>
            </w:r>
            <w:r w:rsidR="009217D9">
              <w:rPr>
                <w:rFonts w:ascii="思源黑体 CN Normal" w:eastAsia="思源黑体 CN Normal" w:hAnsi="思源黑体 CN Normal" w:cs="思源黑体 CN Normal" w:hint="eastAsia"/>
                <w:sz w:val="22"/>
                <w:lang w:eastAsia="zh-CN"/>
              </w:rPr>
              <w:t>目标区域内</w:t>
            </w:r>
            <w:r>
              <w:rPr>
                <w:rFonts w:ascii="思源黑体 CN Normal" w:eastAsia="思源黑体 CN Normal" w:hAnsi="思源黑体 CN Normal" w:cs="思源黑体 CN Normal" w:hint="eastAsia"/>
                <w:sz w:val="22"/>
                <w:lang w:eastAsia="zh-CN"/>
              </w:rPr>
              <w:t>的</w:t>
            </w:r>
            <w:r w:rsidRPr="00F04E5B">
              <w:rPr>
                <w:rFonts w:ascii="思源黑体 CN Normal" w:eastAsia="思源黑体 CN Normal" w:hAnsi="思源黑体 CN Normal" w:cs="思源黑体 CN Normal" w:hint="eastAsia"/>
                <w:sz w:val="22"/>
                <w:lang w:eastAsia="zh-CN"/>
              </w:rPr>
              <w:t>单核苷酸变异（S</w:t>
            </w:r>
            <w:r w:rsidRPr="00F04E5B">
              <w:rPr>
                <w:rFonts w:ascii="思源黑体 CN Normal" w:eastAsia="思源黑体 CN Normal" w:hAnsi="思源黑体 CN Normal" w:cs="思源黑体 CN Normal"/>
                <w:sz w:val="22"/>
                <w:lang w:eastAsia="zh-CN"/>
              </w:rPr>
              <w:t>NV</w:t>
            </w:r>
            <w:r w:rsidRPr="00F04E5B">
              <w:rPr>
                <w:rFonts w:ascii="思源黑体 CN Normal" w:eastAsia="思源黑体 CN Normal" w:hAnsi="思源黑体 CN Normal" w:cs="思源黑体 CN Normal" w:hint="eastAsia"/>
                <w:sz w:val="22"/>
                <w:lang w:eastAsia="zh-CN"/>
              </w:rPr>
              <w:t>）、短片段插入缺失突变（In</w:t>
            </w:r>
            <w:r w:rsidR="009B521A">
              <w:rPr>
                <w:rFonts w:ascii="思源黑体 CN Normal" w:eastAsia="思源黑体 CN Normal" w:hAnsi="思源黑体 CN Normal" w:cs="思源黑体 CN Normal" w:hint="eastAsia"/>
                <w:sz w:val="22"/>
                <w:lang w:eastAsia="zh-CN"/>
              </w:rPr>
              <w:t>D</w:t>
            </w:r>
            <w:r w:rsidRPr="00F04E5B">
              <w:rPr>
                <w:rFonts w:ascii="思源黑体 CN Normal" w:eastAsia="思源黑体 CN Normal" w:hAnsi="思源黑体 CN Normal" w:cs="思源黑体 CN Normal" w:hint="eastAsia"/>
                <w:sz w:val="22"/>
                <w:lang w:eastAsia="zh-CN"/>
              </w:rPr>
              <w:t>el）</w:t>
            </w:r>
            <w:r>
              <w:rPr>
                <w:rFonts w:ascii="思源黑体 CN Normal" w:eastAsia="思源黑体 CN Normal" w:hAnsi="思源黑体 CN Normal" w:cs="思源黑体 CN Normal" w:hint="eastAsia"/>
                <w:sz w:val="22"/>
                <w:lang w:eastAsia="zh-CN"/>
              </w:rPr>
              <w:t>。</w:t>
            </w:r>
          </w:p>
          <w:p w14:paraId="6CFC85B6" w14:textId="77777777" w:rsidR="007C43CC" w:rsidRPr="00E67E21"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PTMv3"/>
        <w:tblW w:w="9356" w:type="dxa"/>
        <w:tblLayout w:type="fixed"/>
        <w:tblLook w:val="04A0" w:firstRow="1" w:lastRow="0" w:firstColumn="1" w:lastColumn="0" w:noHBand="0" w:noVBand="1"/>
      </w:tblPr>
      <w:tblGrid>
        <w:gridCol w:w="1134"/>
        <w:gridCol w:w="4253"/>
        <w:gridCol w:w="1701"/>
        <w:gridCol w:w="2268"/>
      </w:tblGrid>
      <w:tr w:rsidR="00E67E21" w14:paraId="05864486" w14:textId="77777777" w:rsidTr="002D208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4DEDB3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3" w:type="dxa"/>
            <w:tcBorders>
              <w:top w:val="nil"/>
              <w:left w:val="single" w:sz="4" w:space="0" w:color="FFFFFF" w:themeColor="background1"/>
              <w:right w:val="single" w:sz="4" w:space="0" w:color="FFFFFF" w:themeColor="background1"/>
            </w:tcBorders>
          </w:tcPr>
          <w:p w14:paraId="748C50A6"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45FEECB0"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tcPr>
          <w:p w14:paraId="5FCAE37E" w14:textId="77777777" w:rsidR="00E67E21" w:rsidRDefault="00E67E21" w:rsidP="0084238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67E21" w14:paraId="07700F04" w14:textId="77777777" w:rsidTr="0084238D">
        <w:trPr>
          <w:trHeight w:val="397"/>
        </w:trPr>
        <w:tc>
          <w:tcPr>
            <w:tcW w:w="9356" w:type="dxa"/>
            <w:gridSpan w:val="4"/>
          </w:tcPr>
          <w:p w14:paraId="0AFF83CD"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if var.gLS5.EPCAM</w:t>
            </w:r>
            <w:r>
              <w:rPr>
                <w:rFonts w:ascii="思源黑体 CN Normal" w:eastAsia="思源黑体 CN Normal" w:hAnsi="思源黑体 CN Normal" w:hint="eastAsia"/>
                <w:sz w:val="17"/>
                <w:szCs w:val="17"/>
                <w:highlight w:val="cyan"/>
              </w:rPr>
              <w:t>%}</w:t>
            </w:r>
          </w:p>
        </w:tc>
      </w:tr>
      <w:tr w:rsidR="00E67E21" w14:paraId="2B89DD11" w14:textId="77777777" w:rsidTr="0084238D">
        <w:trPr>
          <w:trHeight w:val="397"/>
        </w:trPr>
        <w:tc>
          <w:tcPr>
            <w:tcW w:w="9356" w:type="dxa"/>
            <w:gridSpan w:val="4"/>
          </w:tcPr>
          <w:p w14:paraId="70FCC120"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var.gLS5.EPCAM</w:t>
            </w:r>
            <w:r>
              <w:rPr>
                <w:rFonts w:ascii="思源黑体 CN Normal" w:eastAsia="思源黑体 CN Normal" w:hAnsi="思源黑体 CN Normal" w:hint="eastAsia"/>
                <w:sz w:val="17"/>
                <w:szCs w:val="17"/>
              </w:rPr>
              <w:t>%}</w:t>
            </w:r>
          </w:p>
        </w:tc>
      </w:tr>
      <w:tr w:rsidR="00E67E21" w14:paraId="5800DCC8" w14:textId="77777777" w:rsidTr="0084238D">
        <w:trPr>
          <w:trHeight w:val="397"/>
        </w:trPr>
        <w:tc>
          <w:tcPr>
            <w:tcW w:w="1134" w:type="dxa"/>
          </w:tcPr>
          <w:p w14:paraId="62F2932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0F03AE3D"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{{a.gene_symbol}}</w:t>
            </w:r>
          </w:p>
          <w:p w14:paraId="1B400BB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30D3B41"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{a.gene_symbol}}</w:t>
            </w:r>
          </w:p>
          <w:p w14:paraId="2DA6D7B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74ADB28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46A63D2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{a.gene_region}} {{a.hgvs_c}}{%if a.hgvs_p!=”p.?”%} {{a.hgvs_p}}{%endif%}</w:t>
            </w:r>
          </w:p>
          <w:p w14:paraId="7285F5A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{{a.transcript_primary}}</w:t>
            </w:r>
          </w:p>
          <w:p w14:paraId="182D459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BD3372E"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{a.gene_region}} {{a.hgvs_c}}{%if a.hgvs_p!=”p.?”%} {{a.hgvs_p}}{%endif%}</w:t>
            </w:r>
          </w:p>
          <w:p w14:paraId="10F88F38"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{{a.transcript_primary}}</w:t>
            </w:r>
          </w:p>
          <w:p w14:paraId="2A9B10F7"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19E6A15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3FC900C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1D30325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D079E6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08549FC0"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3181436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4704425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09715DE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 a.clinic_num_g == 4%}</w:t>
            </w:r>
          </w:p>
          <w:p w14:paraId="5D2CCC3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1AA2937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A0065B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2C4B18BD"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3465DAA3" w14:textId="77777777" w:rsidTr="0084238D">
        <w:trPr>
          <w:trHeight w:val="397"/>
        </w:trPr>
        <w:tc>
          <w:tcPr>
            <w:tcW w:w="9356" w:type="dxa"/>
            <w:gridSpan w:val="4"/>
          </w:tcPr>
          <w:p w14:paraId="3422C17E"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E67E21" w14:paraId="7A47B430" w14:textId="77777777" w:rsidTr="0084238D">
        <w:trPr>
          <w:trHeight w:val="397"/>
        </w:trPr>
        <w:tc>
          <w:tcPr>
            <w:tcW w:w="9356" w:type="dxa"/>
            <w:gridSpan w:val="4"/>
          </w:tcPr>
          <w:p w14:paraId="42816D37"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653AB8B2" w14:textId="77777777" w:rsidTr="0084238D">
        <w:trPr>
          <w:trHeight w:val="397"/>
        </w:trPr>
        <w:tc>
          <w:tcPr>
            <w:tcW w:w="1134" w:type="dxa"/>
          </w:tcPr>
          <w:p w14:paraId="2BD89425"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EPCAM</w:t>
            </w:r>
          </w:p>
        </w:tc>
        <w:tc>
          <w:tcPr>
            <w:tcW w:w="8222" w:type="dxa"/>
            <w:gridSpan w:val="3"/>
          </w:tcPr>
          <w:p w14:paraId="2EB808E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7596F269" w14:textId="77777777" w:rsidTr="0084238D">
        <w:trPr>
          <w:trHeight w:val="397"/>
        </w:trPr>
        <w:tc>
          <w:tcPr>
            <w:tcW w:w="9356" w:type="dxa"/>
            <w:gridSpan w:val="4"/>
          </w:tcPr>
          <w:p w14:paraId="18CC6DA4"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E67E21" w14:paraId="068A2528" w14:textId="77777777" w:rsidTr="0084238D">
        <w:trPr>
          <w:trHeight w:val="397"/>
        </w:trPr>
        <w:tc>
          <w:tcPr>
            <w:tcW w:w="9356" w:type="dxa"/>
            <w:gridSpan w:val="4"/>
          </w:tcPr>
          <w:p w14:paraId="3ADE8B13"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if var.gLS5.MLH1</w:t>
            </w:r>
            <w:r>
              <w:rPr>
                <w:rFonts w:ascii="思源黑体 CN Normal" w:eastAsia="思源黑体 CN Normal" w:hAnsi="思源黑体 CN Normal" w:hint="eastAsia"/>
                <w:sz w:val="17"/>
                <w:szCs w:val="17"/>
                <w:highlight w:val="green"/>
              </w:rPr>
              <w:t>%}</w:t>
            </w:r>
          </w:p>
        </w:tc>
      </w:tr>
      <w:tr w:rsidR="00E67E21" w14:paraId="739B636B" w14:textId="77777777" w:rsidTr="0084238D">
        <w:trPr>
          <w:trHeight w:val="397"/>
        </w:trPr>
        <w:tc>
          <w:tcPr>
            <w:tcW w:w="9356" w:type="dxa"/>
            <w:gridSpan w:val="4"/>
          </w:tcPr>
          <w:p w14:paraId="7CC02D6B"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var.gLS5.MLH1</w:t>
            </w:r>
            <w:r>
              <w:rPr>
                <w:rFonts w:ascii="思源黑体 CN Normal" w:eastAsia="思源黑体 CN Normal" w:hAnsi="思源黑体 CN Normal" w:hint="eastAsia"/>
                <w:sz w:val="17"/>
                <w:szCs w:val="17"/>
              </w:rPr>
              <w:t>%}</w:t>
            </w:r>
          </w:p>
        </w:tc>
      </w:tr>
      <w:tr w:rsidR="00E67E21" w14:paraId="7BE01CDF" w14:textId="77777777" w:rsidTr="0084238D">
        <w:trPr>
          <w:trHeight w:val="397"/>
        </w:trPr>
        <w:tc>
          <w:tcPr>
            <w:tcW w:w="1134" w:type="dxa"/>
          </w:tcPr>
          <w:p w14:paraId="2B42025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1E5FE6C6"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{{a.gene_symbol}}</w:t>
            </w:r>
          </w:p>
          <w:p w14:paraId="6024EB6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366E3F3"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lastRenderedPageBreak/>
              <w:t>{</w:t>
            </w:r>
            <w:r>
              <w:rPr>
                <w:rFonts w:ascii="思源黑体 CN Normal" w:eastAsia="思源黑体 CN Normal" w:hAnsi="思源黑体 CN Normal" w:cs="思源黑体 CN Light"/>
                <w:bCs/>
                <w:i/>
                <w:color w:val="FF0000"/>
                <w:sz w:val="17"/>
                <w:szCs w:val="17"/>
              </w:rPr>
              <w:t>{a.gene_symbol}}</w:t>
            </w:r>
          </w:p>
          <w:p w14:paraId="1D43907C"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440AA928"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{%p if a.clinic_num_g == 3%}</w:t>
            </w:r>
          </w:p>
          <w:p w14:paraId="680841A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{a.gene_region}} {{a.hgvs_c}}{%if a.hgvs_p!=”p.?”%} {{a.hgvs_p}}{%endif%}</w:t>
            </w:r>
          </w:p>
          <w:p w14:paraId="1FCB0FD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{{a.transcript_primary}}</w:t>
            </w:r>
          </w:p>
          <w:p w14:paraId="4C2A733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3938204"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 xml:space="preserve">{a.gene_region}} {{a.hgvs_c}}{%if </w:t>
            </w:r>
            <w:r>
              <w:rPr>
                <w:rFonts w:ascii="思源黑体 CN Normal" w:eastAsia="思源黑体 CN Normal" w:hAnsi="思源黑体 CN Normal" w:cs="思源黑体 CN Light"/>
                <w:bCs/>
                <w:iCs/>
                <w:color w:val="FF0000"/>
                <w:sz w:val="17"/>
                <w:szCs w:val="17"/>
              </w:rPr>
              <w:lastRenderedPageBreak/>
              <w:t>a.hgvs_p!=”p.?”%} {{a.hgvs_p}}{%endif%}</w:t>
            </w:r>
          </w:p>
          <w:p w14:paraId="1CEF964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{{a.transcript_primary}}</w:t>
            </w:r>
          </w:p>
          <w:p w14:paraId="2E656F9F"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477FF5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{%p if a.clinic_num_g == 3%}</w:t>
            </w:r>
          </w:p>
          <w:p w14:paraId="0A8B07D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w:t>
            </w:r>
            <w:r>
              <w:rPr>
                <w:rFonts w:ascii="思源黑体 CN Normal" w:eastAsia="思源黑体 CN Normal" w:hAnsi="思源黑体 CN Normal" w:cs="思源黑体 CN Light"/>
                <w:bCs/>
                <w:iCs/>
                <w:color w:val="000000" w:themeColor="text1"/>
                <w:sz w:val="17"/>
                <w:szCs w:val="17"/>
              </w:rPr>
              <w:lastRenderedPageBreak/>
              <w:t>{%endif%}</w:t>
            </w:r>
          </w:p>
          <w:p w14:paraId="12B7AFA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BDA3B2A"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E1C752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54C72A2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{%p if a.clinic_num_g == 3%}</w:t>
            </w:r>
          </w:p>
          <w:p w14:paraId="77A974BB"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3AF02438"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 a.clinic_num_g == 4%}</w:t>
            </w:r>
          </w:p>
          <w:p w14:paraId="29AA3C9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2E3CBFF"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lastRenderedPageBreak/>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7815A643"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7198541F"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7C08589E" w14:textId="77777777" w:rsidTr="0084238D">
        <w:trPr>
          <w:trHeight w:val="397"/>
        </w:trPr>
        <w:tc>
          <w:tcPr>
            <w:tcW w:w="9356" w:type="dxa"/>
            <w:gridSpan w:val="4"/>
          </w:tcPr>
          <w:p w14:paraId="5FC0A1B4"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%tr endfor%}</w:t>
            </w:r>
          </w:p>
        </w:tc>
      </w:tr>
      <w:tr w:rsidR="00E67E21" w14:paraId="1D6A6E1B" w14:textId="77777777" w:rsidTr="0084238D">
        <w:trPr>
          <w:trHeight w:val="397"/>
        </w:trPr>
        <w:tc>
          <w:tcPr>
            <w:tcW w:w="9356" w:type="dxa"/>
            <w:gridSpan w:val="4"/>
          </w:tcPr>
          <w:p w14:paraId="673CAA9E"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E67E21" w14:paraId="0269758F" w14:textId="77777777" w:rsidTr="0084238D">
        <w:trPr>
          <w:trHeight w:val="397"/>
        </w:trPr>
        <w:tc>
          <w:tcPr>
            <w:tcW w:w="1134" w:type="dxa"/>
          </w:tcPr>
          <w:p w14:paraId="170EBB35"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MLH</w:t>
            </w:r>
            <w:r>
              <w:rPr>
                <w:rFonts w:ascii="思源黑体 CN Normal" w:eastAsia="思源黑体 CN Normal" w:hAnsi="思源黑体 CN Normal" w:cs="思源黑体 CN Light"/>
                <w:bCs/>
                <w:i/>
                <w:color w:val="000000"/>
                <w:sz w:val="17"/>
                <w:szCs w:val="17"/>
              </w:rPr>
              <w:t>1</w:t>
            </w:r>
          </w:p>
        </w:tc>
        <w:tc>
          <w:tcPr>
            <w:tcW w:w="8222" w:type="dxa"/>
            <w:gridSpan w:val="3"/>
          </w:tcPr>
          <w:p w14:paraId="2B3098F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0F892474" w14:textId="77777777" w:rsidTr="0084238D">
        <w:trPr>
          <w:trHeight w:val="397"/>
        </w:trPr>
        <w:tc>
          <w:tcPr>
            <w:tcW w:w="9356" w:type="dxa"/>
            <w:gridSpan w:val="4"/>
          </w:tcPr>
          <w:p w14:paraId="22CF8E0C"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E67E21" w14:paraId="3954D0E0" w14:textId="77777777" w:rsidTr="0084238D">
        <w:trPr>
          <w:trHeight w:val="397"/>
        </w:trPr>
        <w:tc>
          <w:tcPr>
            <w:tcW w:w="9356" w:type="dxa"/>
            <w:gridSpan w:val="4"/>
          </w:tcPr>
          <w:p w14:paraId="1B482233"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if var.gLS5.MSH2</w:t>
            </w:r>
            <w:r>
              <w:rPr>
                <w:rFonts w:ascii="思源黑体 CN Normal" w:eastAsia="思源黑体 CN Normal" w:hAnsi="思源黑体 CN Normal" w:hint="eastAsia"/>
                <w:sz w:val="17"/>
                <w:szCs w:val="17"/>
                <w:highlight w:val="cyan"/>
              </w:rPr>
              <w:t>%}</w:t>
            </w:r>
          </w:p>
        </w:tc>
      </w:tr>
      <w:tr w:rsidR="00E67E21" w14:paraId="2DD0779D" w14:textId="77777777" w:rsidTr="0084238D">
        <w:trPr>
          <w:trHeight w:val="397"/>
        </w:trPr>
        <w:tc>
          <w:tcPr>
            <w:tcW w:w="9356" w:type="dxa"/>
            <w:gridSpan w:val="4"/>
          </w:tcPr>
          <w:p w14:paraId="05DDECC2"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var.gLS5.MSH2</w:t>
            </w:r>
            <w:r>
              <w:rPr>
                <w:rFonts w:ascii="思源黑体 CN Normal" w:eastAsia="思源黑体 CN Normal" w:hAnsi="思源黑体 CN Normal" w:hint="eastAsia"/>
                <w:sz w:val="17"/>
                <w:szCs w:val="17"/>
              </w:rPr>
              <w:t>%}</w:t>
            </w:r>
          </w:p>
        </w:tc>
      </w:tr>
      <w:tr w:rsidR="00E67E21" w14:paraId="68C652E5" w14:textId="77777777" w:rsidTr="0084238D">
        <w:trPr>
          <w:trHeight w:val="397"/>
        </w:trPr>
        <w:tc>
          <w:tcPr>
            <w:tcW w:w="1134" w:type="dxa"/>
          </w:tcPr>
          <w:p w14:paraId="3189912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0592A48B"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{{a.gene_symbol}}</w:t>
            </w:r>
          </w:p>
          <w:p w14:paraId="65BF296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1A379FA"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{a.gene_symbol}}</w:t>
            </w:r>
          </w:p>
          <w:p w14:paraId="278B62CF"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295A63C3"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0BB1EB0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{a.gene_region}} {{a.hgvs_c}}{%if a.hgvs_p!=”p.?”%} {{a.hgvs_p}}{%endif%}</w:t>
            </w:r>
          </w:p>
          <w:p w14:paraId="43927EC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{{a.transcript_primary}}</w:t>
            </w:r>
          </w:p>
          <w:p w14:paraId="66166F3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5B5391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{a.gene_region}} {{a.hgvs_c}}{%if a.hgvs_p!=”p.?”%} {{a.hgvs_p}}{%endif%}</w:t>
            </w:r>
          </w:p>
          <w:p w14:paraId="145B21D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{{a.transcript_primary}}</w:t>
            </w:r>
          </w:p>
          <w:p w14:paraId="072DCE5C"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3525B1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097C652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0440878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3A9CC730"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2B92560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27FA47F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47A6D1C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65C98D7C"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 a.clinic_num_g == 4%}</w:t>
            </w:r>
          </w:p>
          <w:p w14:paraId="0045CCF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10D5612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4FBB4FB"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275AFDC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59121739" w14:textId="77777777" w:rsidTr="0084238D">
        <w:trPr>
          <w:trHeight w:val="397"/>
        </w:trPr>
        <w:tc>
          <w:tcPr>
            <w:tcW w:w="9356" w:type="dxa"/>
            <w:gridSpan w:val="4"/>
          </w:tcPr>
          <w:p w14:paraId="1B66FD5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E67E21" w14:paraId="124D0B44" w14:textId="77777777" w:rsidTr="0084238D">
        <w:trPr>
          <w:trHeight w:val="397"/>
        </w:trPr>
        <w:tc>
          <w:tcPr>
            <w:tcW w:w="9356" w:type="dxa"/>
            <w:gridSpan w:val="4"/>
          </w:tcPr>
          <w:p w14:paraId="2611C205"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0B1EC72D" w14:textId="77777777" w:rsidTr="0084238D">
        <w:trPr>
          <w:trHeight w:val="397"/>
        </w:trPr>
        <w:tc>
          <w:tcPr>
            <w:tcW w:w="1134" w:type="dxa"/>
          </w:tcPr>
          <w:p w14:paraId="30B5F430"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bCs/>
                <w:i/>
                <w:color w:val="000000" w:themeColor="text1"/>
                <w:sz w:val="17"/>
                <w:szCs w:val="17"/>
              </w:rPr>
              <w:t>MSH2</w:t>
            </w:r>
          </w:p>
        </w:tc>
        <w:tc>
          <w:tcPr>
            <w:tcW w:w="8222" w:type="dxa"/>
            <w:gridSpan w:val="3"/>
          </w:tcPr>
          <w:p w14:paraId="4F65B006"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40994204" w14:textId="77777777" w:rsidTr="0084238D">
        <w:trPr>
          <w:trHeight w:val="397"/>
        </w:trPr>
        <w:tc>
          <w:tcPr>
            <w:tcW w:w="9356" w:type="dxa"/>
            <w:gridSpan w:val="4"/>
          </w:tcPr>
          <w:p w14:paraId="36CBB987"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E67E21" w14:paraId="0877FACE" w14:textId="77777777" w:rsidTr="0084238D">
        <w:trPr>
          <w:trHeight w:val="397"/>
        </w:trPr>
        <w:tc>
          <w:tcPr>
            <w:tcW w:w="9356" w:type="dxa"/>
            <w:gridSpan w:val="4"/>
          </w:tcPr>
          <w:p w14:paraId="5286625A"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if var.gLS5.MSH6</w:t>
            </w:r>
            <w:r>
              <w:rPr>
                <w:rFonts w:ascii="思源黑体 CN Normal" w:eastAsia="思源黑体 CN Normal" w:hAnsi="思源黑体 CN Normal" w:hint="eastAsia"/>
                <w:sz w:val="17"/>
                <w:szCs w:val="17"/>
                <w:highlight w:val="green"/>
              </w:rPr>
              <w:t>%}</w:t>
            </w:r>
          </w:p>
        </w:tc>
      </w:tr>
      <w:tr w:rsidR="00E67E21" w14:paraId="2F7B3876" w14:textId="77777777" w:rsidTr="0084238D">
        <w:trPr>
          <w:trHeight w:val="397"/>
        </w:trPr>
        <w:tc>
          <w:tcPr>
            <w:tcW w:w="9356" w:type="dxa"/>
            <w:gridSpan w:val="4"/>
          </w:tcPr>
          <w:p w14:paraId="7DDD57B8" w14:textId="77777777" w:rsidR="00E67E21" w:rsidRDefault="00E67E21" w:rsidP="0084238D">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var.gLS5.MSH6</w:t>
            </w:r>
            <w:r>
              <w:rPr>
                <w:rFonts w:ascii="思源黑体 CN Normal" w:eastAsia="思源黑体 CN Normal" w:hAnsi="思源黑体 CN Normal" w:hint="eastAsia"/>
                <w:sz w:val="17"/>
                <w:szCs w:val="17"/>
              </w:rPr>
              <w:t>%}</w:t>
            </w:r>
          </w:p>
        </w:tc>
      </w:tr>
      <w:tr w:rsidR="00E67E21" w14:paraId="68BDAB9A" w14:textId="77777777" w:rsidTr="0084238D">
        <w:trPr>
          <w:trHeight w:val="397"/>
        </w:trPr>
        <w:tc>
          <w:tcPr>
            <w:tcW w:w="1134" w:type="dxa"/>
          </w:tcPr>
          <w:p w14:paraId="2531E23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{%p if a.clinic_num_g == 3%}</w:t>
            </w:r>
          </w:p>
          <w:p w14:paraId="05BFCED8"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{{a.gene_symbol}}</w:t>
            </w:r>
          </w:p>
          <w:p w14:paraId="2A6EE1C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AD94B30"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{a.gene_symbol}}</w:t>
            </w:r>
          </w:p>
          <w:p w14:paraId="7D2668D8"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459122C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6BEFECF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{a.gene_region}} {{a.hgvs_c}}{%if a.hgvs_p!=”p.?”%} {{a.hgvs_p}}{%endif%}</w:t>
            </w:r>
          </w:p>
          <w:p w14:paraId="6E62437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{{a.transcript_primary}}</w:t>
            </w:r>
          </w:p>
          <w:p w14:paraId="4AC37C7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488A65F3"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{a.gene_region}} {{a.hgvs_c}}{%if a.hgvs_p!=”p.?”%} {{a.hgvs_p}}{%endif%}</w:t>
            </w:r>
          </w:p>
          <w:p w14:paraId="00760621"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{{a.transcript_primary}}</w:t>
            </w:r>
          </w:p>
          <w:p w14:paraId="4AD5D437"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083B0C9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5C5F9EA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5B57432A"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3DB886D0"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B18AA4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2C4897D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77F6FD15"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5957FBE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 a.clinic_num_g == 4%}</w:t>
            </w:r>
          </w:p>
          <w:p w14:paraId="1F6693EC"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3D458C8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302C7E3E"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35F3E5A5"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29E8BAA5" w14:textId="77777777" w:rsidTr="0084238D">
        <w:trPr>
          <w:trHeight w:val="397"/>
        </w:trPr>
        <w:tc>
          <w:tcPr>
            <w:tcW w:w="9356" w:type="dxa"/>
            <w:gridSpan w:val="4"/>
          </w:tcPr>
          <w:p w14:paraId="4F6D29C8"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E67E21" w14:paraId="0753C200" w14:textId="77777777" w:rsidTr="0084238D">
        <w:trPr>
          <w:trHeight w:val="397"/>
        </w:trPr>
        <w:tc>
          <w:tcPr>
            <w:tcW w:w="9356" w:type="dxa"/>
            <w:gridSpan w:val="4"/>
          </w:tcPr>
          <w:p w14:paraId="604D0F60"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E67E21" w14:paraId="68A813A6" w14:textId="77777777" w:rsidTr="0084238D">
        <w:trPr>
          <w:trHeight w:val="397"/>
        </w:trPr>
        <w:tc>
          <w:tcPr>
            <w:tcW w:w="1134" w:type="dxa"/>
          </w:tcPr>
          <w:p w14:paraId="33463199"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MSH</w:t>
            </w:r>
            <w:r>
              <w:rPr>
                <w:rFonts w:ascii="思源黑体 CN Normal" w:eastAsia="思源黑体 CN Normal" w:hAnsi="思源黑体 CN Normal" w:cs="思源黑体 CN Light"/>
                <w:bCs/>
                <w:i/>
                <w:color w:val="000000"/>
                <w:sz w:val="17"/>
                <w:szCs w:val="17"/>
              </w:rPr>
              <w:t>6</w:t>
            </w:r>
          </w:p>
        </w:tc>
        <w:tc>
          <w:tcPr>
            <w:tcW w:w="8222" w:type="dxa"/>
            <w:gridSpan w:val="3"/>
          </w:tcPr>
          <w:p w14:paraId="26E98BE2"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01B9CA99" w14:textId="77777777" w:rsidTr="0084238D">
        <w:trPr>
          <w:trHeight w:val="397"/>
        </w:trPr>
        <w:tc>
          <w:tcPr>
            <w:tcW w:w="9356" w:type="dxa"/>
            <w:gridSpan w:val="4"/>
          </w:tcPr>
          <w:p w14:paraId="1306AA23"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E67E21" w14:paraId="7C77E1A7" w14:textId="77777777" w:rsidTr="0084238D">
        <w:trPr>
          <w:trHeight w:val="397"/>
        </w:trPr>
        <w:tc>
          <w:tcPr>
            <w:tcW w:w="9356" w:type="dxa"/>
            <w:gridSpan w:val="4"/>
          </w:tcPr>
          <w:p w14:paraId="4F9E06CE" w14:textId="77777777" w:rsidR="00E67E21" w:rsidRDefault="00E67E21" w:rsidP="0084238D">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if var.gLS5.PMS2</w:t>
            </w:r>
            <w:r>
              <w:rPr>
                <w:rFonts w:ascii="思源黑体 CN Normal" w:eastAsia="思源黑体 CN Normal" w:hAnsi="思源黑体 CN Normal" w:hint="eastAsia"/>
                <w:sz w:val="17"/>
                <w:szCs w:val="17"/>
                <w:highlight w:val="cyan"/>
              </w:rPr>
              <w:t>%}</w:t>
            </w:r>
          </w:p>
        </w:tc>
      </w:tr>
      <w:tr w:rsidR="00E67E21" w14:paraId="385E257B" w14:textId="77777777" w:rsidTr="0084238D">
        <w:trPr>
          <w:trHeight w:val="397"/>
        </w:trPr>
        <w:tc>
          <w:tcPr>
            <w:tcW w:w="9356" w:type="dxa"/>
            <w:gridSpan w:val="4"/>
          </w:tcPr>
          <w:p w14:paraId="1E18CC31" w14:textId="77777777" w:rsidR="00E67E21" w:rsidRDefault="00E67E21" w:rsidP="0084238D">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var.gLS5.PMS2</w:t>
            </w:r>
            <w:r>
              <w:rPr>
                <w:rFonts w:ascii="思源黑体 CN Normal" w:eastAsia="思源黑体 CN Normal" w:hAnsi="思源黑体 CN Normal" w:hint="eastAsia"/>
                <w:sz w:val="17"/>
                <w:szCs w:val="17"/>
              </w:rPr>
              <w:t>%}</w:t>
            </w:r>
          </w:p>
        </w:tc>
      </w:tr>
      <w:tr w:rsidR="00E67E21" w14:paraId="38D45320" w14:textId="77777777" w:rsidTr="0084238D">
        <w:trPr>
          <w:trHeight w:val="397"/>
        </w:trPr>
        <w:tc>
          <w:tcPr>
            <w:tcW w:w="1134" w:type="dxa"/>
          </w:tcPr>
          <w:p w14:paraId="0ED0A392"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751FE13E" w14:textId="77777777" w:rsidR="00E67E21" w:rsidRDefault="00E67E21" w:rsidP="0084238D">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{{a.gene_symbol}}</w:t>
            </w:r>
          </w:p>
          <w:p w14:paraId="6310F31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C4BBFCF"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{a.gene_symbol}}</w:t>
            </w:r>
          </w:p>
          <w:p w14:paraId="210A2FFC"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4253" w:type="dxa"/>
          </w:tcPr>
          <w:p w14:paraId="1EDF8A79"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00D0191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{a.gene_region}} {{a.hgvs_c}}{%if a.hgvs_p!=”p.?”%} {{a.hgvs_p}}{%endif%}</w:t>
            </w:r>
          </w:p>
          <w:p w14:paraId="4A5ED4EE"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{{a.transcript_primary}}</w:t>
            </w:r>
          </w:p>
          <w:p w14:paraId="331B7EF0"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40E17F46"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{a.gene_region}} {{a.hgvs_c}}{%if a.hgvs_p!=”p.?”%} {{a.hgvs_p}}{%endif%}</w:t>
            </w:r>
          </w:p>
          <w:p w14:paraId="25DC823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{{a.transcript_primary}}</w:t>
            </w:r>
          </w:p>
          <w:p w14:paraId="177C2D08"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701" w:type="dxa"/>
          </w:tcPr>
          <w:p w14:paraId="11D8567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3379BC71"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603F1124"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E8186F7"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7A23995A"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268" w:type="dxa"/>
          </w:tcPr>
          <w:p w14:paraId="42BF19FD"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{%p if a.clinic_num_g == 3%}</w:t>
            </w:r>
          </w:p>
          <w:p w14:paraId="3854E85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2C61F486"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if a.clinic_num_g == 4%}</w:t>
            </w:r>
          </w:p>
          <w:p w14:paraId="44EE84E2"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D6CA187" w14:textId="77777777" w:rsidR="00E67E21" w:rsidRDefault="00E67E21" w:rsidP="0084238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1B7D8034" w14:textId="77777777" w:rsidR="00E67E21" w:rsidRDefault="00E67E21" w:rsidP="0084238D">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38ABFB4C"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E67E21" w14:paraId="5883CB1F" w14:textId="77777777" w:rsidTr="0084238D">
        <w:trPr>
          <w:trHeight w:val="397"/>
        </w:trPr>
        <w:tc>
          <w:tcPr>
            <w:tcW w:w="9356" w:type="dxa"/>
            <w:gridSpan w:val="4"/>
          </w:tcPr>
          <w:p w14:paraId="4485B529"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E67E21" w14:paraId="4CE6C2DD" w14:textId="77777777" w:rsidTr="0084238D">
        <w:trPr>
          <w:trHeight w:val="397"/>
        </w:trPr>
        <w:tc>
          <w:tcPr>
            <w:tcW w:w="9356" w:type="dxa"/>
            <w:gridSpan w:val="4"/>
          </w:tcPr>
          <w:p w14:paraId="53144D4F" w14:textId="77777777" w:rsidR="00E67E21" w:rsidRDefault="00E67E21" w:rsidP="0084238D">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lastRenderedPageBreak/>
              <w:t>{</w:t>
            </w:r>
            <w:r>
              <w:rPr>
                <w:rFonts w:ascii="思源黑体 CN Normal" w:eastAsia="思源黑体 CN Normal" w:hAnsi="思源黑体 CN Normal" w:cs="思源黑体 CN Light"/>
                <w:b/>
                <w:iCs/>
                <w:color w:val="000000" w:themeColor="text1"/>
                <w:sz w:val="17"/>
                <w:szCs w:val="17"/>
                <w:highlight w:val="cyan"/>
              </w:rPr>
              <w:t>%tr else%}</w:t>
            </w:r>
          </w:p>
        </w:tc>
      </w:tr>
      <w:tr w:rsidR="00E67E21" w14:paraId="1AA23FD5" w14:textId="77777777" w:rsidTr="0084238D">
        <w:trPr>
          <w:trHeight w:val="397"/>
        </w:trPr>
        <w:tc>
          <w:tcPr>
            <w:tcW w:w="1134" w:type="dxa"/>
          </w:tcPr>
          <w:p w14:paraId="4BCE7918" w14:textId="77777777" w:rsidR="00E67E21" w:rsidRDefault="00E67E21" w:rsidP="0084238D">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i/>
                <w:iCs/>
                <w:sz w:val="17"/>
                <w:szCs w:val="17"/>
              </w:rPr>
              <w:t>PMS2</w:t>
            </w:r>
          </w:p>
        </w:tc>
        <w:tc>
          <w:tcPr>
            <w:tcW w:w="8222" w:type="dxa"/>
            <w:gridSpan w:val="3"/>
          </w:tcPr>
          <w:p w14:paraId="4B085B45" w14:textId="77777777" w:rsidR="00E67E21" w:rsidRDefault="00E67E21" w:rsidP="0084238D">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67E21" w14:paraId="50389824" w14:textId="77777777" w:rsidTr="0084238D">
        <w:trPr>
          <w:trHeight w:val="397"/>
        </w:trPr>
        <w:tc>
          <w:tcPr>
            <w:tcW w:w="9356" w:type="dxa"/>
            <w:gridSpan w:val="4"/>
          </w:tcPr>
          <w:p w14:paraId="5D779915" w14:textId="77777777" w:rsidR="00E67E21" w:rsidRDefault="00E67E21" w:rsidP="008423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60365848" w14:textId="5C8EA6E3" w:rsidR="00E67E21" w:rsidRPr="00973801" w:rsidRDefault="00E67E21"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w:t>
      </w:r>
      <w:r w:rsidRPr="00973801">
        <w:rPr>
          <w:rFonts w:ascii="思源黑体 CN Normal" w:eastAsia="思源黑体 CN Normal" w:hAnsi="思源黑体 CN Normal" w:hint="eastAsia"/>
          <w:sz w:val="16"/>
          <w:szCs w:val="16"/>
        </w:rPr>
        <w:t>本检测项目中使用的参考基因组版本是 hg19</w:t>
      </w:r>
      <w:r>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报告中的变异参考人类基因组变异协会（Human Genome Variation Society</w:t>
      </w:r>
      <w:r w:rsidR="00895784">
        <w:rPr>
          <w:rFonts w:ascii="思源黑体 CN Normal" w:eastAsia="思源黑体 CN Normal" w:hAnsi="思源黑体 CN Normal" w:hint="eastAsia"/>
          <w:sz w:val="16"/>
          <w:szCs w:val="16"/>
        </w:rPr>
        <w:t>，</w:t>
      </w:r>
      <w:r w:rsidRPr="00973801">
        <w:rPr>
          <w:rFonts w:ascii="思源黑体 CN Normal" w:eastAsia="思源黑体 CN Normal" w:hAnsi="思源黑体 CN Normal" w:hint="eastAsia"/>
          <w:sz w:val="16"/>
          <w:szCs w:val="16"/>
        </w:rPr>
        <w:t>HGVS）的变异命名指南（http://varnomen.hgvs.org）中的相关规定进行命名。</w:t>
      </w:r>
    </w:p>
    <w:p w14:paraId="359F0649" w14:textId="477074B2" w:rsidR="000A1F50" w:rsidRPr="000A1F50" w:rsidRDefault="000A1F50" w:rsidP="000A1F50">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0A1F50">
        <w:rPr>
          <w:rFonts w:ascii="思源黑体 CN Normal" w:eastAsia="思源黑体 CN Normal" w:hAnsi="思源黑体 CN Normal" w:hint="eastAsia"/>
          <w:sz w:val="16"/>
          <w:szCs w:val="16"/>
        </w:rPr>
        <w:t>本报告中胚系变异解读遵循美国医学遗传学和基因组学学会（</w:t>
      </w:r>
      <w:r w:rsidR="00895784">
        <w:rPr>
          <w:rFonts w:ascii="思源黑体 CN Normal" w:eastAsia="思源黑体 CN Normal" w:hAnsi="思源黑体 CN Normal" w:hint="eastAsia"/>
          <w:sz w:val="16"/>
          <w:szCs w:val="16"/>
        </w:rPr>
        <w:t>t</w:t>
      </w:r>
      <w:r w:rsidRPr="000A1F50">
        <w:rPr>
          <w:rFonts w:ascii="思源黑体 CN Normal" w:eastAsia="思源黑体 CN Normal" w:hAnsi="思源黑体 CN Normal" w:hint="eastAsia"/>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A642BDB" w14:textId="15C5211A" w:rsidR="00E67E21" w:rsidRDefault="00A02DD5" w:rsidP="00E67E21">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w:t>
      </w:r>
      <w:r w:rsidR="00E67E21">
        <w:rPr>
          <w:rFonts w:ascii="思源黑体 CN Normal" w:eastAsia="思源黑体 CN Normal" w:hAnsi="思源黑体 CN Normal"/>
          <w:sz w:val="16"/>
          <w:szCs w:val="16"/>
        </w:rPr>
        <w:t>仅列出解读为致病性、疑似致病性、意义不明确的</w:t>
      </w:r>
      <w:r w:rsidR="00E67E21">
        <w:rPr>
          <w:rFonts w:ascii="思源黑体 CN Normal" w:eastAsia="思源黑体 CN Normal" w:hAnsi="思源黑体 CN Normal" w:hint="eastAsia"/>
          <w:sz w:val="16"/>
          <w:szCs w:val="16"/>
        </w:rPr>
        <w:t>胚系</w:t>
      </w:r>
      <w:r w:rsidR="00E67E21">
        <w:rPr>
          <w:rFonts w:ascii="思源黑体 CN Normal" w:eastAsia="思源黑体 CN Normal" w:hAnsi="思源黑体 CN Normal"/>
          <w:sz w:val="16"/>
          <w:szCs w:val="16"/>
        </w:rPr>
        <w:t>变异</w:t>
      </w:r>
      <w:r w:rsidR="00E67E21">
        <w:rPr>
          <w:rFonts w:ascii="思源黑体 CN Normal" w:eastAsia="思源黑体 CN Normal" w:hAnsi="思源黑体 CN Normal" w:hint="eastAsia"/>
          <w:sz w:val="16"/>
          <w:szCs w:val="16"/>
        </w:rPr>
        <w:t>。</w:t>
      </w:r>
    </w:p>
    <w:p w14:paraId="71574A4A" w14:textId="5135D76A" w:rsidR="00A02DD5" w:rsidRDefault="00A02DD5"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《中国家族遗传性肿瘤临床诊疗专家共识（2021年版）（4）—家族遗传性结直肠癌》专家组意见提出，应对所有结直肠癌患者进行肿瘤组织MMR蛋白免疫组织化学或微卫星不稳定（</w:t>
      </w:r>
      <w:r w:rsidR="000A1F50">
        <w:rPr>
          <w:rFonts w:ascii="思源黑体 CN Normal" w:eastAsia="思源黑体 CN Normal" w:hAnsi="思源黑体 CN Normal" w:hint="eastAsia"/>
          <w:sz w:val="16"/>
          <w:szCs w:val="16"/>
        </w:rPr>
        <w:t>M</w:t>
      </w:r>
      <w:r w:rsidRPr="00A02DD5">
        <w:rPr>
          <w:rFonts w:ascii="思源黑体 CN Normal" w:eastAsia="思源黑体 CN Normal" w:hAnsi="思源黑体 CN Normal" w:hint="eastAsia"/>
          <w:sz w:val="16"/>
          <w:szCs w:val="16"/>
        </w:rPr>
        <w:t>icrosatellite instability，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2706EEDE" w14:textId="28EDA58C" w:rsidR="00E67E21" w:rsidRPr="00A02DD5" w:rsidRDefault="00E67E21" w:rsidP="00A02DD5">
      <w:pPr>
        <w:pStyle w:val="af3"/>
        <w:widowControl w:val="0"/>
        <w:numPr>
          <w:ilvl w:val="0"/>
          <w:numId w:val="36"/>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p>
    <w:p w14:paraId="573D55EE" w14:textId="77777777" w:rsidR="00E67E21" w:rsidRPr="00E67E21" w:rsidRDefault="00E67E21" w:rsidP="00E279C9">
      <w:pPr>
        <w:spacing w:line="400" w:lineRule="exact"/>
        <w:rPr>
          <w:rFonts w:ascii="思源黑体 CN Normal" w:eastAsia="思源黑体 CN Normal" w:hAnsi="思源黑体 CN Normal"/>
          <w:sz w:val="16"/>
          <w:szCs w:val="16"/>
        </w:rPr>
      </w:pP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39D6CF8A" w14:textId="77777777" w:rsidR="00A02DD5" w:rsidRDefault="00A02DD5" w:rsidP="00A02DD5">
      <w:pPr>
        <w:rPr>
          <w:rFonts w:ascii="思源黑体 CN Normal" w:eastAsia="思源黑体 CN Normal" w:hAnsi="思源黑体 CN Normal"/>
          <w:sz w:val="16"/>
          <w:szCs w:val="16"/>
        </w:rPr>
      </w:pPr>
    </w:p>
    <w:p w14:paraId="00E4AE04"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var.var_germline.level_5 + var.var_germline.level_4 + var.var_germline.level_3%}</w:t>
      </w:r>
    </w:p>
    <w:p w14:paraId="5FF475F7"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var.var_germline.level_5 + var.var_germline.level_4 + var.var_germline.level_3%}</w:t>
      </w:r>
    </w:p>
    <w:tbl>
      <w:tblPr>
        <w:tblStyle w:val="af"/>
        <w:tblW w:w="0" w:type="auto"/>
        <w:jc w:val="center"/>
        <w:tblLayout w:type="fixed"/>
        <w:tblLook w:val="04A0" w:firstRow="1" w:lastRow="0" w:firstColumn="1" w:lastColumn="0" w:noHBand="0" w:noVBand="1"/>
      </w:tblPr>
      <w:tblGrid>
        <w:gridCol w:w="1426"/>
        <w:gridCol w:w="8021"/>
      </w:tblGrid>
      <w:tr w:rsidR="00A02DD5" w14:paraId="01758C20"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405E6C82" w14:textId="77777777" w:rsidR="00A02DD5" w:rsidRDefault="00A02DD5"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02DD5" w14:paraId="5F99B910"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D53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C4B370"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a.gene_function</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3A24B70D"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{{a.gene_function|e}}</w:t>
            </w:r>
          </w:p>
          <w:p w14:paraId="2D8F4A56"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D238C32" w14:textId="77777777" w:rsidR="00A02DD5" w:rsidRDefault="00A02DD5" w:rsidP="0084238D">
            <w:pPr>
              <w:pStyle w:val="af3"/>
              <w:spacing w:after="0" w:line="240" w:lineRule="auto"/>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07C65AE5"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02DD5" w14:paraId="475E6B6E"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D8BA8"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C374A3"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{{a.variant_desc_cn|e}}{{a.variant_interpret_cn|e}}因此，该变异为{%if a.clinic_num_g==4%}疑似致病性变异。{%elif a.clinic_num_g==5%}致病性变异。{%else%}意义不明确变异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A02DD5" w14:paraId="55CFBE90"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4C291D"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D20251"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if a.clinic_num_g==4 or a.clinic_num_g==5%}</w:t>
            </w:r>
          </w:p>
          <w:p w14:paraId="73AFD3E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a.evi_sum.evi_split.Predisposing%}</w:t>
            </w:r>
          </w:p>
          <w:p w14:paraId="3B608BF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for b in a.evi_sum.evi_split.Predisposing%}</w:t>
            </w:r>
          </w:p>
          <w:p w14:paraId="01E6A780" w14:textId="77777777" w:rsidR="00A02DD5" w:rsidRPr="002A7E7A"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r w:rsidRPr="002A7E7A">
              <w:rPr>
                <w:rFonts w:ascii="思源黑体 CN Normal" w:eastAsia="思源黑体 CN Normal" w:hAnsi="思源黑体 CN Normal" w:cs="思源黑体 CN Light"/>
                <w:sz w:val="17"/>
                <w:szCs w:val="17"/>
              </w:rPr>
              <w:t>{{a.gene_symbol}}基因的致病性或疑似致病性胚系变异与{%if a.gene_symbol==</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sidRPr="002A7E7A">
              <w:rPr>
                <w:rFonts w:ascii="思源黑体 CN Normal" w:eastAsia="思源黑体 CN Normal" w:hAnsi="思源黑体 CN Normal" w:cs="思源黑体 CN Light" w:hint="eastAsia"/>
                <w:sz w:val="17"/>
                <w:szCs w:val="17"/>
              </w:rPr>
              <w:t>‘M</w:t>
            </w:r>
            <w:r w:rsidRPr="002A7E7A">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sidRPr="002A7E7A">
              <w:rPr>
                <w:rFonts w:ascii="思源黑体 CN Normal" w:eastAsia="思源黑体 CN Normal" w:hAnsi="思源黑体 CN Normal" w:cs="思源黑体 CN Light" w:hint="eastAsia"/>
                <w:sz w:val="17"/>
                <w:szCs w:val="17"/>
              </w:rPr>
              <w:t>‘</w:t>
            </w:r>
            <w:r w:rsidRPr="002A7E7A">
              <w:rPr>
                <w:rFonts w:ascii="思源黑体 CN Normal" w:eastAsia="思源黑体 CN Normal" w:hAnsi="思源黑体 CN Normal" w:cs="思源黑体 CN Light"/>
                <w:sz w:val="17"/>
                <w:szCs w:val="17"/>
              </w:rPr>
              <w:t>EPCAM’%}</w:t>
            </w:r>
            <w:r w:rsidRPr="002A7E7A">
              <w:rPr>
                <w:rFonts w:ascii="思源黑体 CN Normal" w:eastAsia="思源黑体 CN Normal" w:hAnsi="思源黑体 CN Normal" w:cs="思源黑体 CN Light" w:hint="eastAsia"/>
                <w:sz w:val="17"/>
                <w:szCs w:val="17"/>
              </w:rPr>
              <w:t>林奇综合征（常染色体显性遗传）明确相关。</w:t>
            </w:r>
            <w:r w:rsidRPr="002A7E7A">
              <w:rPr>
                <w:rFonts w:ascii="思源黑体 CN Normal" w:eastAsia="思源黑体 CN Normal" w:hAnsi="思源黑体 CN Normal" w:cs="思源黑体 CN Light"/>
                <w:sz w:val="17"/>
                <w:szCs w:val="17"/>
              </w:rPr>
              <w:t>{%endif%}</w:t>
            </w:r>
          </w:p>
          <w:p w14:paraId="08B49D64"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w:t>
            </w:r>
            <w:r w:rsidRPr="002A7E7A">
              <w:rPr>
                <w:rFonts w:ascii="思源黑体 CN Normal" w:eastAsia="思源黑体 CN Normal" w:hAnsi="思源黑体 CN Normal"/>
                <w:iCs/>
                <w:color w:val="000000"/>
                <w:sz w:val="17"/>
                <w:szCs w:val="17"/>
              </w:rPr>
              <w:t>%p endfor%}</w:t>
            </w:r>
          </w:p>
          <w:p w14:paraId="1406A82D"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else</w:t>
            </w:r>
            <w:r w:rsidRPr="002A7E7A">
              <w:rPr>
                <w:rFonts w:ascii="思源黑体 CN Normal" w:eastAsia="思源黑体 CN Normal" w:hAnsi="思源黑体 CN Normal" w:hint="eastAsia"/>
                <w:iCs/>
                <w:color w:val="000000"/>
                <w:sz w:val="17"/>
                <w:szCs w:val="17"/>
              </w:rPr>
              <w:t>%}</w:t>
            </w:r>
          </w:p>
          <w:p w14:paraId="5E6E7C36" w14:textId="77777777" w:rsidR="00A02DD5" w:rsidRPr="002A7E7A" w:rsidRDefault="00A02DD5" w:rsidP="0084238D">
            <w:pPr>
              <w:rPr>
                <w:rFonts w:ascii="思源黑体 CN Normal" w:eastAsia="思源黑体 CN Normal" w:hAnsi="思源黑体 CN Normal"/>
                <w:iCs/>
                <w:color w:val="FF0000"/>
                <w:sz w:val="17"/>
                <w:szCs w:val="17"/>
              </w:rPr>
            </w:pPr>
            <w:r w:rsidRPr="002A7E7A">
              <w:rPr>
                <w:rFonts w:ascii="思源黑体 CN Normal" w:eastAsia="思源黑体 CN Normal" w:hAnsi="思源黑体 CN Normal" w:hint="eastAsia"/>
                <w:iCs/>
                <w:color w:val="FF0000"/>
                <w:sz w:val="17"/>
                <w:szCs w:val="17"/>
              </w:rPr>
              <w:t>缺少疾病风险信息，请补充知识库内容！</w:t>
            </w:r>
          </w:p>
          <w:p w14:paraId="4FA00536" w14:textId="77777777" w:rsidR="00A02DD5" w:rsidRPr="002A7E7A"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{%p</w:t>
            </w:r>
            <w:r w:rsidRPr="002A7E7A">
              <w:rPr>
                <w:rFonts w:ascii="思源黑体 CN Normal" w:eastAsia="思源黑体 CN Normal" w:hAnsi="思源黑体 CN Normal"/>
                <w:iCs/>
                <w:color w:val="000000"/>
                <w:sz w:val="17"/>
                <w:szCs w:val="17"/>
              </w:rPr>
              <w:t xml:space="preserve"> endif</w:t>
            </w:r>
            <w:r w:rsidRPr="002A7E7A">
              <w:rPr>
                <w:rFonts w:ascii="思源黑体 CN Normal" w:eastAsia="思源黑体 CN Normal" w:hAnsi="思源黑体 CN Normal" w:hint="eastAsia"/>
                <w:iCs/>
                <w:color w:val="000000"/>
                <w:sz w:val="17"/>
                <w:szCs w:val="17"/>
              </w:rPr>
              <w:t>%}</w:t>
            </w:r>
          </w:p>
          <w:p w14:paraId="48F4C5D4" w14:textId="77777777" w:rsidR="00A02DD5" w:rsidRDefault="00A02DD5" w:rsidP="0084238D">
            <w:pPr>
              <w:rPr>
                <w:rFonts w:ascii="思源黑体 CN Normal" w:eastAsia="思源黑体 CN Normal" w:hAnsi="思源黑体 CN Normal"/>
                <w:iCs/>
                <w:color w:val="000000"/>
                <w:sz w:val="17"/>
                <w:szCs w:val="17"/>
              </w:rPr>
            </w:pPr>
            <w:r w:rsidRPr="002A7E7A">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71562E5A"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23D38D2"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51B98929"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1DCE7DE5" w14:textId="77777777" w:rsidR="00A02DD5" w:rsidRDefault="00A02DD5" w:rsidP="00A02DD5">
      <w:pPr>
        <w:rPr>
          <w:rFonts w:ascii="思源黑体 CN Normal" w:eastAsia="思源黑体 CN Normal" w:hAnsi="思源黑体 CN Normal"/>
          <w:sz w:val="16"/>
          <w:szCs w:val="16"/>
        </w:rPr>
      </w:pPr>
    </w:p>
    <w:p w14:paraId="15C07D08"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489504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426"/>
        <w:gridCol w:w="8021"/>
      </w:tblGrid>
      <w:tr w:rsidR="00A02DD5" w14:paraId="24AA3182" w14:textId="77777777" w:rsidTr="0084238D">
        <w:trPr>
          <w:trHeight w:val="397"/>
          <w:jc w:val="center"/>
        </w:trPr>
        <w:tc>
          <w:tcPr>
            <w:tcW w:w="9447" w:type="dxa"/>
            <w:gridSpan w:val="2"/>
            <w:tcBorders>
              <w:top w:val="single" w:sz="4" w:space="0" w:color="1E7648"/>
              <w:left w:val="nil"/>
              <w:bottom w:val="nil"/>
              <w:right w:val="single" w:sz="8" w:space="0" w:color="FFFFFF" w:themeColor="background1"/>
            </w:tcBorders>
            <w:shd w:val="clear" w:color="auto" w:fill="1E7648"/>
            <w:vAlign w:val="center"/>
          </w:tcPr>
          <w:p w14:paraId="72D9B2B8" w14:textId="367EEDCF" w:rsidR="00A02DD5" w:rsidRDefault="009B521A" w:rsidP="0084238D">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02DD5" w14:paraId="6073F77F" w14:textId="77777777" w:rsidTr="0084238D">
        <w:trPr>
          <w:trHeight w:val="397"/>
          <w:jc w:val="center"/>
        </w:trPr>
        <w:tc>
          <w:tcPr>
            <w:tcW w:w="142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3A1B06"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02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B8401" w14:textId="77777777" w:rsidR="00A02DD5" w:rsidRDefault="00A02DD5" w:rsidP="0084238D">
            <w:pPr>
              <w:pStyle w:val="af3"/>
              <w:spacing w:after="0" w:line="240" w:lineRule="auto"/>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A02DD5" w14:paraId="1733698A" w14:textId="77777777" w:rsidTr="0084238D">
        <w:trPr>
          <w:trHeight w:val="397"/>
          <w:jc w:val="center"/>
        </w:trPr>
        <w:tc>
          <w:tcPr>
            <w:tcW w:w="142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ABADF"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02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0FE0E4" w14:textId="77777777" w:rsidR="00A02DD5" w:rsidRDefault="00A02DD5" w:rsidP="0084238D">
            <w:pPr>
              <w:pStyle w:val="af3"/>
              <w:spacing w:after="0" w:line="240" w:lineRule="auto"/>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02DD5" w14:paraId="4425281F" w14:textId="77777777" w:rsidTr="0084238D">
        <w:trPr>
          <w:trHeight w:val="397"/>
          <w:jc w:val="center"/>
        </w:trPr>
        <w:tc>
          <w:tcPr>
            <w:tcW w:w="142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649D63" w14:textId="77777777" w:rsidR="00A02DD5" w:rsidRDefault="00A02DD5" w:rsidP="0084238D">
            <w:pPr>
              <w:pStyle w:val="af3"/>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02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F6B907" w14:textId="77777777" w:rsidR="00A02DD5" w:rsidRDefault="00A02DD5" w:rsidP="0084238D">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080FA5C" w14:textId="77777777" w:rsidR="00A02DD5" w:rsidRDefault="00A02DD5" w:rsidP="00A02DD5">
      <w:pPr>
        <w:rPr>
          <w:rFonts w:ascii="思源黑体 CN Normal" w:eastAsia="思源黑体 CN Normal" w:hAnsi="思源黑体 CN Normal"/>
          <w:sz w:val="16"/>
          <w:szCs w:val="16"/>
        </w:rPr>
      </w:pPr>
    </w:p>
    <w:p w14:paraId="4F11981A"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0500DF"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FF6CA3" w14:textId="77777777" w:rsidR="00A02DD5" w:rsidRDefault="00A02DD5" w:rsidP="00A02DD5">
      <w:pPr>
        <w:pStyle w:val="af3"/>
        <w:widowControl w:val="0"/>
        <w:numPr>
          <w:ilvl w:val="0"/>
          <w:numId w:val="3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4E98BAC7" w14:textId="42C8FFA9" w:rsidR="00ED7734" w:rsidRPr="00A02DD5" w:rsidRDefault="00A02DD5" w:rsidP="00A02DD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A03AD6B" w14:textId="3E0CC0F2" w:rsidR="00A02DD5" w:rsidRDefault="00D10E5B" w:rsidP="00A02DD5">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p w14:paraId="0A52E866" w14:textId="51181986" w:rsidR="008C3C8A" w:rsidRPr="00A02DD5" w:rsidRDefault="008C3C8A" w:rsidP="008C3C8A">
      <w:r w:rsidRPr="008C3C8A">
        <w:rPr>
          <w:highlight w:val="yellow"/>
        </w:rPr>
        <w:t>{%p if “v1.0” in sample.json_batch_name or “v1.1” in sample.json_batch_name %}</w:t>
      </w:r>
    </w:p>
    <w:tbl>
      <w:tblPr>
        <w:tblStyle w:val="af"/>
        <w:tblW w:w="0" w:type="auto"/>
        <w:jc w:val="center"/>
        <w:tblLayout w:type="fixed"/>
        <w:tblLook w:val="04A0" w:firstRow="1" w:lastRow="0" w:firstColumn="1" w:lastColumn="0" w:noHBand="0" w:noVBand="1"/>
      </w:tblPr>
      <w:tblGrid>
        <w:gridCol w:w="1779"/>
        <w:gridCol w:w="2598"/>
        <w:gridCol w:w="2914"/>
        <w:gridCol w:w="2156"/>
      </w:tblGrid>
      <w:tr w:rsidR="00A02DD5" w14:paraId="2A2F4FBA" w14:textId="77777777" w:rsidTr="000A1F50">
        <w:trPr>
          <w:trHeight w:val="397"/>
          <w:jc w:val="center"/>
        </w:trPr>
        <w:tc>
          <w:tcPr>
            <w:tcW w:w="4377" w:type="dxa"/>
            <w:gridSpan w:val="2"/>
            <w:tcBorders>
              <w:top w:val="single" w:sz="4" w:space="0" w:color="1E7648"/>
              <w:left w:val="nil"/>
              <w:bottom w:val="nil"/>
              <w:right w:val="single" w:sz="8" w:space="0" w:color="FFFFFF" w:themeColor="background1"/>
            </w:tcBorders>
            <w:shd w:val="clear" w:color="auto" w:fill="1E7648"/>
            <w:vAlign w:val="center"/>
          </w:tcPr>
          <w:p w14:paraId="1A209BB8"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91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029E02"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74AD76" w14:textId="77777777" w:rsidR="00A02DD5" w:rsidRDefault="00A02DD5" w:rsidP="00A02DD5">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E20F80" w14:paraId="236AE5CA"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124D76"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29F39"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35B8D" w14:textId="67C805F2"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ABDDDA"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20F80" w14:paraId="104D088D"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56FE37F2"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51647"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sz w:val="17"/>
                <w:szCs w:val="17"/>
                <w:vertAlign w:val="superscript"/>
                <w:lang w:bidi="ar"/>
              </w:rPr>
              <w:t>2</w:t>
            </w:r>
          </w:p>
        </w:tc>
        <w:tc>
          <w:tcPr>
            <w:tcW w:w="2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49A0D" w14:textId="7F99083A" w:rsidR="00E20F80" w:rsidRDefault="00E20F80" w:rsidP="00E20F80">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952026">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lib_quality_control.lib_dna_qc.library_concn%}{{lib_quality_control.lib_dna_qc.library_concn|replace(“.00”,””)}}{%else%}{%endif%}</w:t>
            </w:r>
          </w:p>
        </w:tc>
        <w:tc>
          <w:tcPr>
            <w:tcW w:w="21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36D317" w14:textId="77777777" w:rsidR="00E20F80" w:rsidRDefault="00E20F80" w:rsidP="00E20F80">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A02DD5" w14:paraId="6B932269" w14:textId="77777777" w:rsidTr="000A1F50">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4DD1F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D4BF9"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D8558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7C6C"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A02DD5" w14:paraId="7EF21882"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069BF4A2"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4A04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58AD3"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BA1FD"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≥85%</w:t>
            </w:r>
          </w:p>
        </w:tc>
      </w:tr>
      <w:tr w:rsidR="00A02DD5" w14:paraId="3278DE3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28A33CDF"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3046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2257"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1030"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99</w:t>
            </w:r>
            <w:r>
              <w:rPr>
                <w:rFonts w:ascii="思源黑体 CN Normal" w:eastAsia="思源黑体 CN Normal" w:hAnsi="思源黑体 CN Normal" w:cs="思源黑体 CN Light" w:hint="eastAsia"/>
                <w:sz w:val="17"/>
                <w:szCs w:val="17"/>
                <w:lang w:bidi="ar"/>
              </w:rPr>
              <w:t>%</w:t>
            </w:r>
          </w:p>
        </w:tc>
      </w:tr>
      <w:tr w:rsidR="00A02DD5" w14:paraId="71202AF4"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61F11F6B"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4F445A"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E33E5"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9B421"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w:t>
            </w:r>
          </w:p>
        </w:tc>
      </w:tr>
      <w:tr w:rsidR="00A02DD5" w14:paraId="20FBA973" w14:textId="77777777" w:rsidTr="000A1F50">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A1CD217" w14:textId="77777777" w:rsidR="00A02DD5" w:rsidRDefault="00A02DD5" w:rsidP="00A02DD5">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4BB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A4D82"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C418D"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4</w:t>
            </w:r>
            <w:r>
              <w:rPr>
                <w:rFonts w:ascii="思源黑体 CN Normal" w:eastAsia="思源黑体 CN Normal" w:hAnsi="思源黑体 CN Normal" w:cs="思源黑体 CN Light" w:hint="eastAsia"/>
                <w:sz w:val="17"/>
                <w:szCs w:val="17"/>
                <w:lang w:bidi="ar"/>
              </w:rPr>
              <w:t>00</w:t>
            </w:r>
          </w:p>
        </w:tc>
      </w:tr>
      <w:tr w:rsidR="00A02DD5" w14:paraId="14ADC944" w14:textId="77777777" w:rsidTr="000A1F50">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71A0518E"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6597F1"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82CD00"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F214F"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200</w:t>
            </w:r>
          </w:p>
        </w:tc>
      </w:tr>
      <w:tr w:rsidR="00A02DD5" w14:paraId="0064ED47" w14:textId="77777777" w:rsidTr="000A1F50">
        <w:trPr>
          <w:trHeight w:val="397"/>
          <w:jc w:val="center"/>
        </w:trPr>
        <w:tc>
          <w:tcPr>
            <w:tcW w:w="177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A0EE8F4" w14:textId="77777777" w:rsidR="00A02DD5" w:rsidRDefault="00A02DD5" w:rsidP="00A02DD5">
            <w:pPr>
              <w:pStyle w:val="af3"/>
              <w:spacing w:after="0" w:line="240" w:lineRule="auto"/>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
                <w:sz w:val="17"/>
                <w:szCs w:val="17"/>
                <w:lang w:bidi="ar"/>
              </w:rPr>
              <w:t>总体质量</w:t>
            </w:r>
            <w:bookmarkEnd w:id="3"/>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9</w:t>
            </w:r>
          </w:p>
        </w:tc>
        <w:tc>
          <w:tcPr>
            <w:tcW w:w="7668"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F22344"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if qc.dna_data_qc.cleandata_q30_num &gt;= 0.75 and qc.dna_data_qc.depth_ssbc_num &gt;= 200 and qc.dna_data_qc.cover_ratio_num &gt;= 0.99 and qc.dna_data_qc.uni20_num &gt;= 0.95%}</w:t>
            </w:r>
          </w:p>
          <w:p w14:paraId="613FBE18"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56C891D"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lastRenderedPageBreak/>
              <w:t>{%if lib_quality_control.lib_dna_qc.dna_qty|float &gt;= 30 and lib_quality_control.lib_dna_qc.library_concn|float &gt;=10%}合格{%else%}风险{%endif%}</w:t>
            </w:r>
          </w:p>
          <w:p w14:paraId="0FD51B0B"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else%}</w:t>
            </w:r>
          </w:p>
          <w:p w14:paraId="7D7B31FC"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合格（质控项有缺失，请补齐数据后自行评估）</w:t>
            </w:r>
          </w:p>
          <w:p w14:paraId="7A398B34"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p w14:paraId="0C9E3112"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else%}</w:t>
            </w:r>
          </w:p>
          <w:p w14:paraId="2BCD37A9" w14:textId="77777777" w:rsidR="00E20F80" w:rsidRPr="00E20F80" w:rsidRDefault="00E20F80" w:rsidP="001B7E0E">
            <w:pPr>
              <w:pStyle w:val="af3"/>
              <w:spacing w:after="0"/>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hint="eastAsia"/>
                <w:sz w:val="17"/>
                <w:szCs w:val="17"/>
              </w:rPr>
              <w:t>风险</w:t>
            </w:r>
          </w:p>
          <w:p w14:paraId="5278D3DF" w14:textId="7ADD2A1A" w:rsidR="00A02DD5" w:rsidRDefault="00E20F80" w:rsidP="001B7E0E">
            <w:pPr>
              <w:pStyle w:val="af3"/>
              <w:spacing w:after="0" w:line="240" w:lineRule="auto"/>
              <w:ind w:firstLineChars="0" w:firstLine="0"/>
              <w:jc w:val="center"/>
              <w:rPr>
                <w:rFonts w:ascii="思源黑体 CN Normal" w:eastAsia="思源黑体 CN Normal" w:hAnsi="思源黑体 CN Normal"/>
                <w:sz w:val="17"/>
                <w:szCs w:val="17"/>
              </w:rPr>
            </w:pPr>
            <w:r w:rsidRPr="00E20F80">
              <w:rPr>
                <w:rFonts w:ascii="思源黑体 CN Normal" w:eastAsia="思源黑体 CN Normal" w:hAnsi="思源黑体 CN Normal"/>
                <w:sz w:val="17"/>
                <w:szCs w:val="17"/>
              </w:rPr>
              <w:t>{%p endif%}</w:t>
            </w:r>
          </w:p>
        </w:tc>
      </w:tr>
    </w:tbl>
    <w:p w14:paraId="3AEF7969" w14:textId="77777777" w:rsidR="00A02DD5" w:rsidRDefault="00A02DD5" w:rsidP="00A02DD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01188F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BC0291A" w14:textId="495AB399"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061B75">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061B75" w:rsidRPr="00BC637A">
        <w:rPr>
          <w:rFonts w:ascii="思源黑体 CN Normal" w:eastAsia="思源黑体 CN Normal" w:hAnsi="思源黑体 CN Normal" w:hint="eastAsia"/>
          <w:sz w:val="16"/>
          <w:szCs w:val="16"/>
        </w:rPr>
        <w:t>文库构建结束后的</w:t>
      </w:r>
      <w:r w:rsidR="00061B75">
        <w:rPr>
          <w:rFonts w:ascii="思源黑体 CN Normal" w:eastAsia="思源黑体 CN Normal" w:hAnsi="思源黑体 CN Normal" w:hint="eastAsia"/>
          <w:sz w:val="16"/>
          <w:szCs w:val="16"/>
        </w:rPr>
        <w:t>DNA浓度</w:t>
      </w:r>
      <w:r>
        <w:rPr>
          <w:rFonts w:ascii="思源黑体 CN Normal" w:eastAsia="思源黑体 CN Normal" w:hAnsi="思源黑体 CN Normal" w:hint="eastAsia"/>
          <w:sz w:val="16"/>
          <w:szCs w:val="16"/>
        </w:rPr>
        <w:t>；</w:t>
      </w:r>
    </w:p>
    <w:p w14:paraId="65F574DA"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490C80F"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579A67"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8CB28AC"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4E444B8" w14:textId="77777777" w:rsidR="00A02DD5"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42D38CF" w14:textId="77777777" w:rsidR="00A02DD5" w:rsidRPr="009B521A" w:rsidRDefault="00A02DD5" w:rsidP="00A02DD5">
      <w:pPr>
        <w:pStyle w:val="af3"/>
        <w:widowControl w:val="0"/>
        <w:numPr>
          <w:ilvl w:val="0"/>
          <w:numId w:val="38"/>
        </w:numPr>
        <w:spacing w:after="0" w:line="240" w:lineRule="auto"/>
        <w:ind w:firstLineChars="0"/>
        <w:jc w:val="both"/>
        <w:rPr>
          <w:rFonts w:ascii="思源黑体 CN Normal" w:eastAsia="思源黑体 CN Normal" w:hAnsi="思源黑体 CN Normal"/>
          <w:sz w:val="15"/>
          <w:szCs w:val="15"/>
        </w:rPr>
      </w:pPr>
      <w:r w:rsidRPr="009B521A">
        <w:rPr>
          <w:rFonts w:ascii="思源黑体 CN Normal" w:eastAsia="思源黑体 CN Normal" w:hAnsi="思源黑体 CN Normal" w:cs="思源黑体 CN Light"/>
          <w:sz w:val="16"/>
          <w:szCs w:val="16"/>
          <w:lang w:bidi="ar"/>
        </w:rPr>
        <w:t>平均有效深度：通过分子标签校正后的平均测序深度；</w:t>
      </w:r>
    </w:p>
    <w:p w14:paraId="2F017817" w14:textId="641102B1" w:rsidR="00F85E60" w:rsidRDefault="00F85E60" w:rsidP="00F85E60">
      <w:pPr>
        <w:pStyle w:val="af3"/>
        <w:numPr>
          <w:ilvl w:val="0"/>
          <w:numId w:val="38"/>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sidR="00061B75">
        <w:rPr>
          <w:rFonts w:ascii="思源黑体 CN Normal" w:eastAsia="思源黑体 CN Normal" w:hAnsi="思源黑体 CN Normal" w:hint="eastAsia"/>
          <w:sz w:val="16"/>
          <w:szCs w:val="16"/>
        </w:rPr>
        <w:t>、覆盖度、均一性</w:t>
      </w:r>
      <w:r>
        <w:rPr>
          <w:rFonts w:ascii="思源黑体 CN Normal" w:eastAsia="思源黑体 CN Normal" w:hAnsi="思源黑体 CN Normal"/>
          <w:sz w:val="16"/>
          <w:szCs w:val="16"/>
        </w:rPr>
        <w:t>、平均有效深度）进行综合评估，判断质控是否合格。</w:t>
      </w:r>
    </w:p>
    <w:p w14:paraId="7A5C007C" w14:textId="36D9E010" w:rsidR="008C3C8A" w:rsidRDefault="008C3C8A" w:rsidP="008C3C8A">
      <w:r w:rsidRPr="001B7E0E">
        <w:rPr>
          <w:highlight w:val="yellow"/>
        </w:rPr>
        <w:t>{%p else%}</w:t>
      </w:r>
    </w:p>
    <w:tbl>
      <w:tblPr>
        <w:tblStyle w:val="af"/>
        <w:tblW w:w="0" w:type="auto"/>
        <w:jc w:val="center"/>
        <w:tblLayout w:type="fixed"/>
        <w:tblLook w:val="04A0" w:firstRow="1" w:lastRow="0" w:firstColumn="1" w:lastColumn="0" w:noHBand="0" w:noVBand="1"/>
      </w:tblPr>
      <w:tblGrid>
        <w:gridCol w:w="1779"/>
        <w:gridCol w:w="2598"/>
        <w:gridCol w:w="2914"/>
        <w:gridCol w:w="2156"/>
      </w:tblGrid>
      <w:tr w:rsidR="008C3C8A" w14:paraId="59E584CA" w14:textId="77777777" w:rsidTr="002421F2">
        <w:trPr>
          <w:trHeight w:val="397"/>
          <w:jc w:val="center"/>
        </w:trPr>
        <w:tc>
          <w:tcPr>
            <w:tcW w:w="4377" w:type="dxa"/>
            <w:gridSpan w:val="2"/>
            <w:tcBorders>
              <w:top w:val="single" w:sz="4" w:space="0" w:color="1E7648"/>
              <w:left w:val="nil"/>
              <w:bottom w:val="nil"/>
              <w:right w:val="single" w:sz="8" w:space="0" w:color="FFFFFF" w:themeColor="background1"/>
            </w:tcBorders>
            <w:shd w:val="clear" w:color="auto" w:fill="1E7648"/>
            <w:vAlign w:val="center"/>
          </w:tcPr>
          <w:p w14:paraId="3BABFBAC"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91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E2C954"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527F2C" w14:textId="77777777" w:rsidR="008C3C8A" w:rsidRDefault="008C3C8A" w:rsidP="002421F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C3C8A" w14:paraId="651FC25D" w14:textId="77777777" w:rsidTr="002421F2">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24100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6A8F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0BF05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3F62B8">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FAAFF"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8C3C8A" w14:paraId="156D3711" w14:textId="77777777" w:rsidTr="002421F2">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0E705FC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17F22D" w14:textId="24BC640D"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w:t>
            </w:r>
            <w:r w:rsidR="001B7E0E">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sz w:val="17"/>
                <w:szCs w:val="17"/>
                <w:vertAlign w:val="superscript"/>
                <w:lang w:bidi="ar"/>
              </w:rPr>
              <w:t>2</w:t>
            </w:r>
          </w:p>
        </w:tc>
        <w:tc>
          <w:tcPr>
            <w:tcW w:w="2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B24C6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952026">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lib_quality_control.lib_dna_qc.library_concn%}{{lib_quality_control.lib_dna_qc.library_concn|replac</w:t>
            </w:r>
            <w:r w:rsidRPr="00952026">
              <w:rPr>
                <w:rFonts w:ascii="思源黑体 CN Normal" w:eastAsia="思源黑体 CN Normal" w:hAnsi="思源黑体 CN Normal" w:cs="思源黑体 CN Light"/>
                <w:sz w:val="17"/>
                <w:szCs w:val="17"/>
                <w:lang w:bidi="ar"/>
              </w:rPr>
              <w:lastRenderedPageBreak/>
              <w:t>e(“.00”,””)}}{%else%}{%endif%}</w:t>
            </w:r>
          </w:p>
        </w:tc>
        <w:tc>
          <w:tcPr>
            <w:tcW w:w="21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2959F7" w14:textId="2A154E8C"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sidR="001B7E0E">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8C3C8A" w14:paraId="4DCAAC8E" w14:textId="77777777" w:rsidTr="002421F2">
        <w:trPr>
          <w:trHeight w:val="397"/>
          <w:jc w:val="center"/>
        </w:trPr>
        <w:tc>
          <w:tcPr>
            <w:tcW w:w="177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E654F4"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5DCF3"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91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A149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1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5D008"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8C3C8A" w14:paraId="62267B17"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34AA1C5"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CE8C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A9E1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C0A27C" w14:textId="51023D82" w:rsidR="008C3C8A" w:rsidRDefault="001B7E0E"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C3C8A" w14:paraId="50B05889"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794CFE7D"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CBF92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1E479"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BC3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99</w:t>
            </w:r>
            <w:r>
              <w:rPr>
                <w:rFonts w:ascii="思源黑体 CN Normal" w:eastAsia="思源黑体 CN Normal" w:hAnsi="思源黑体 CN Normal" w:cs="思源黑体 CN Light" w:hint="eastAsia"/>
                <w:sz w:val="17"/>
                <w:szCs w:val="17"/>
                <w:lang w:bidi="ar"/>
              </w:rPr>
              <w:t>%</w:t>
            </w:r>
          </w:p>
        </w:tc>
      </w:tr>
      <w:tr w:rsidR="008C3C8A" w14:paraId="30672ADB"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18415A96"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3CE5AA"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4374F0"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E9EE49"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w:t>
            </w:r>
          </w:p>
        </w:tc>
      </w:tr>
      <w:tr w:rsidR="008C3C8A" w14:paraId="71D0E43D" w14:textId="77777777" w:rsidTr="002421F2">
        <w:trPr>
          <w:trHeight w:val="397"/>
          <w:jc w:val="center"/>
        </w:trPr>
        <w:tc>
          <w:tcPr>
            <w:tcW w:w="1779" w:type="dxa"/>
            <w:vMerge/>
            <w:tcBorders>
              <w:left w:val="nil"/>
              <w:right w:val="dashed" w:sz="4" w:space="0" w:color="D9D9D9" w:themeColor="background1" w:themeShade="D9"/>
            </w:tcBorders>
            <w:shd w:val="clear" w:color="auto" w:fill="FFFFFF" w:themeFill="background1"/>
            <w:vAlign w:val="center"/>
          </w:tcPr>
          <w:p w14:paraId="00E3E037" w14:textId="77777777" w:rsidR="008C3C8A" w:rsidRDefault="008C3C8A" w:rsidP="002421F2">
            <w:pPr>
              <w:pStyle w:val="af3"/>
              <w:spacing w:after="0" w:line="240" w:lineRule="auto"/>
              <w:ind w:firstLine="34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1D4A7D"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7</w:t>
            </w:r>
          </w:p>
        </w:tc>
        <w:tc>
          <w:tcPr>
            <w:tcW w:w="2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BF7335"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3765F" w14:textId="11AAD7E8" w:rsidR="008C3C8A" w:rsidRDefault="001B7E0E"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C3C8A" w14:paraId="421FAD68" w14:textId="77777777" w:rsidTr="002421F2">
        <w:trPr>
          <w:trHeight w:val="397"/>
          <w:jc w:val="center"/>
        </w:trPr>
        <w:tc>
          <w:tcPr>
            <w:tcW w:w="1779" w:type="dxa"/>
            <w:vMerge/>
            <w:tcBorders>
              <w:left w:val="nil"/>
              <w:bottom w:val="single" w:sz="4" w:space="0" w:color="1E7648"/>
              <w:right w:val="dashed" w:sz="4" w:space="0" w:color="D9D9D9" w:themeColor="background1" w:themeShade="D9"/>
            </w:tcBorders>
            <w:shd w:val="clear" w:color="auto" w:fill="FFFFFF" w:themeFill="background1"/>
            <w:vAlign w:val="center"/>
          </w:tcPr>
          <w:p w14:paraId="75D0EE2B"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p>
        </w:tc>
        <w:tc>
          <w:tcPr>
            <w:tcW w:w="25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DEB1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8</w:t>
            </w:r>
          </w:p>
        </w:tc>
        <w:tc>
          <w:tcPr>
            <w:tcW w:w="2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41D5B6"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1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B06BAE"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200</w:t>
            </w:r>
          </w:p>
        </w:tc>
      </w:tr>
      <w:tr w:rsidR="008C3C8A" w14:paraId="14B0ADA6" w14:textId="77777777" w:rsidTr="002421F2">
        <w:trPr>
          <w:trHeight w:val="397"/>
          <w:jc w:val="center"/>
        </w:trPr>
        <w:tc>
          <w:tcPr>
            <w:tcW w:w="177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4C354A" w14:textId="77777777" w:rsidR="008C3C8A" w:rsidRDefault="008C3C8A" w:rsidP="002421F2">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668"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88BF2C"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if qc.dna_data_qc.cleandata_q30_num &gt;= 0.75 and qc.dna_data_qc.depth_ssbc_num &gt;= 200 and qc.dna_data_qc.cover_ratio_num &gt;= 0.99 and qc.dna_data_qc.uni20_num &gt;= 0.95%}</w:t>
            </w:r>
          </w:p>
          <w:p w14:paraId="111AECBB"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50F86B12"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653060A9"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else%}</w:t>
            </w:r>
          </w:p>
          <w:p w14:paraId="0BF92C68"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合格（质控项有缺失，请补齐数据后自行评估）</w:t>
            </w:r>
          </w:p>
          <w:p w14:paraId="712952AB"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endif%}</w:t>
            </w:r>
          </w:p>
          <w:p w14:paraId="59554F7F"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else%}</w:t>
            </w:r>
          </w:p>
          <w:p w14:paraId="38D7B233" w14:textId="77777777" w:rsidR="001B7E0E" w:rsidRPr="001B7E0E" w:rsidRDefault="001B7E0E" w:rsidP="001B7E0E">
            <w:pPr>
              <w:pStyle w:val="af3"/>
              <w:spacing w:after="0"/>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hint="eastAsia"/>
                <w:sz w:val="17"/>
                <w:szCs w:val="17"/>
              </w:rPr>
              <w:t>风险</w:t>
            </w:r>
          </w:p>
          <w:p w14:paraId="0CD9A58C" w14:textId="45DC1A0E" w:rsidR="008C3C8A" w:rsidRDefault="001B7E0E" w:rsidP="001B7E0E">
            <w:pPr>
              <w:pStyle w:val="af3"/>
              <w:spacing w:after="0" w:line="240" w:lineRule="auto"/>
              <w:ind w:firstLineChars="0" w:firstLine="0"/>
              <w:jc w:val="center"/>
              <w:rPr>
                <w:rFonts w:ascii="思源黑体 CN Normal" w:eastAsia="思源黑体 CN Normal" w:hAnsi="思源黑体 CN Normal"/>
                <w:sz w:val="17"/>
                <w:szCs w:val="17"/>
              </w:rPr>
            </w:pPr>
            <w:r w:rsidRPr="001B7E0E">
              <w:rPr>
                <w:rFonts w:ascii="思源黑体 CN Normal" w:eastAsia="思源黑体 CN Normal" w:hAnsi="思源黑体 CN Normal"/>
                <w:sz w:val="17"/>
                <w:szCs w:val="17"/>
              </w:rPr>
              <w:t>{%p endif%}</w:t>
            </w:r>
          </w:p>
        </w:tc>
      </w:tr>
    </w:tbl>
    <w:p w14:paraId="428AFC08" w14:textId="77777777" w:rsidR="008C3C8A" w:rsidRDefault="008C3C8A" w:rsidP="008C3C8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F39299"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34BF3A9" w14:textId="26A24411"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942C9A">
        <w:rPr>
          <w:rFonts w:ascii="思源黑体 CN Normal" w:eastAsia="思源黑体 CN Normal" w:hAnsi="思源黑体 CN Normal" w:hint="eastAsia"/>
          <w:sz w:val="16"/>
          <w:szCs w:val="16"/>
        </w:rPr>
        <w:t>总量</w:t>
      </w:r>
      <w:r>
        <w:rPr>
          <w:rFonts w:ascii="思源黑体 CN Normal" w:eastAsia="思源黑体 CN Normal" w:hAnsi="思源黑体 CN Normal" w:hint="eastAsia"/>
          <w:sz w:val="16"/>
          <w:szCs w:val="16"/>
        </w:rPr>
        <w:t>：</w:t>
      </w:r>
      <w:r w:rsidRPr="00BC637A">
        <w:rPr>
          <w:rFonts w:ascii="思源黑体 CN Normal" w:eastAsia="思源黑体 CN Normal" w:hAnsi="思源黑体 CN Normal" w:hint="eastAsia"/>
          <w:sz w:val="16"/>
          <w:szCs w:val="16"/>
        </w:rPr>
        <w:t>文库构建结束后的</w:t>
      </w:r>
      <w:r>
        <w:rPr>
          <w:rFonts w:ascii="思源黑体 CN Normal" w:eastAsia="思源黑体 CN Normal" w:hAnsi="思源黑体 CN Normal" w:hint="eastAsia"/>
          <w:sz w:val="16"/>
          <w:szCs w:val="16"/>
        </w:rPr>
        <w:t>DNA</w:t>
      </w:r>
      <w:r w:rsidR="00942C9A">
        <w:rPr>
          <w:rFonts w:ascii="思源黑体 CN Normal" w:eastAsia="思源黑体 CN Normal" w:hAnsi="思源黑体 CN Normal" w:hint="eastAsia"/>
          <w:sz w:val="16"/>
          <w:szCs w:val="16"/>
        </w:rPr>
        <w:t>总量</w:t>
      </w:r>
      <w:r>
        <w:rPr>
          <w:rFonts w:ascii="思源黑体 CN Normal" w:eastAsia="思源黑体 CN Normal" w:hAnsi="思源黑体 CN Normal" w:hint="eastAsia"/>
          <w:sz w:val="16"/>
          <w:szCs w:val="16"/>
        </w:rPr>
        <w:t>；</w:t>
      </w:r>
    </w:p>
    <w:p w14:paraId="73CF92CD"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D3FBEB3"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83DF87"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B22F352"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6DD49E2" w14:textId="77777777" w:rsidR="008C3C8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684CAE" w14:textId="77777777" w:rsidR="008C3C8A" w:rsidRPr="009B521A" w:rsidRDefault="008C3C8A" w:rsidP="008C3C8A">
      <w:pPr>
        <w:pStyle w:val="af3"/>
        <w:widowControl w:val="0"/>
        <w:numPr>
          <w:ilvl w:val="0"/>
          <w:numId w:val="38"/>
        </w:numPr>
        <w:spacing w:after="0" w:line="240" w:lineRule="auto"/>
        <w:ind w:firstLineChars="0"/>
        <w:jc w:val="both"/>
        <w:rPr>
          <w:rFonts w:ascii="思源黑体 CN Normal" w:eastAsia="思源黑体 CN Normal" w:hAnsi="思源黑体 CN Normal"/>
          <w:sz w:val="15"/>
          <w:szCs w:val="15"/>
        </w:rPr>
      </w:pPr>
      <w:r w:rsidRPr="009B521A">
        <w:rPr>
          <w:rFonts w:ascii="思源黑体 CN Normal" w:eastAsia="思源黑体 CN Normal" w:hAnsi="思源黑体 CN Normal" w:cs="思源黑体 CN Light"/>
          <w:sz w:val="16"/>
          <w:szCs w:val="16"/>
          <w:lang w:bidi="ar"/>
        </w:rPr>
        <w:t>平均有效深度：通过分子标签校正后的平均测序深度；</w:t>
      </w:r>
    </w:p>
    <w:p w14:paraId="76526010" w14:textId="77777777" w:rsidR="008C3C8A" w:rsidRDefault="008C3C8A" w:rsidP="008C3C8A">
      <w:pPr>
        <w:pStyle w:val="af3"/>
        <w:numPr>
          <w:ilvl w:val="0"/>
          <w:numId w:val="38"/>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、覆盖度、均一性</w:t>
      </w:r>
      <w:r>
        <w:rPr>
          <w:rFonts w:ascii="思源黑体 CN Normal" w:eastAsia="思源黑体 CN Normal" w:hAnsi="思源黑体 CN Normal"/>
          <w:sz w:val="16"/>
          <w:szCs w:val="16"/>
        </w:rPr>
        <w:t>、平均有效深度）进行综合评估，判断质控是否合格。</w:t>
      </w:r>
    </w:p>
    <w:p w14:paraId="5F758CEB" w14:textId="077534B1" w:rsidR="008C3C8A" w:rsidRPr="008C3C8A" w:rsidRDefault="008C3C8A" w:rsidP="008C3C8A">
      <w:r w:rsidRPr="001B7E0E">
        <w:rPr>
          <w:rFonts w:hint="eastAsia"/>
          <w:highlight w:val="yellow"/>
        </w:rPr>
        <w:t>{%p</w:t>
      </w:r>
      <w:r w:rsidRPr="001B7E0E">
        <w:rPr>
          <w:highlight w:val="yellow"/>
        </w:rPr>
        <w:t xml:space="preserve"> endif</w:t>
      </w:r>
      <w:r w:rsidRPr="001B7E0E">
        <w:rPr>
          <w:rFonts w:hint="eastAsia"/>
          <w:highlight w:val="yellow"/>
        </w:rPr>
        <w:t>%}</w:t>
      </w:r>
    </w:p>
    <w:p w14:paraId="6D2176AD" w14:textId="0A585906" w:rsidR="00D10E5B" w:rsidRPr="00387014" w:rsidRDefault="00D10E5B" w:rsidP="00A02DD5">
      <w:pPr>
        <w:widowControl/>
        <w:adjustRightInd w:val="0"/>
        <w:snapToGrid w:val="0"/>
        <w:spacing w:line="400" w:lineRule="exact"/>
      </w:pPr>
      <w:r w:rsidRPr="00A772BB">
        <w:rPr>
          <w:rFonts w:ascii="Times New Roman" w:eastAsia="思源黑体 CN Normal" w:hAnsi="Times New Roman"/>
        </w:rPr>
        <w:lastRenderedPageBreak/>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056230B4" w14:textId="736F0F00" w:rsidR="00942C9A" w:rsidRPr="00942C9A" w:rsidRDefault="00942C9A" w:rsidP="00942C9A">
      <w:pPr>
        <w:rPr>
          <w:sz w:val="22"/>
        </w:rPr>
      </w:pPr>
      <w:r w:rsidRPr="00942C9A">
        <w:rPr>
          <w:highlight w:val="yellow"/>
        </w:rPr>
        <w:t>{%p if “v1.0” in sample.json_batch_name or “v1.1” in sample.json_batch_name %}</w:t>
      </w:r>
    </w:p>
    <w:p w14:paraId="7865172D" w14:textId="6DB9A0FE"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检测项目采用基于Illumina平台的新一代高通量测序技术（NGS）进行检测。本检测项目可同时检测目标基因的单核苷酸变异、小片段插入/缺失变异。检测性能与样本质量密切相关，样本质控等级以及某些变异特征会降低检测敏感度。</w:t>
      </w:r>
    </w:p>
    <w:p w14:paraId="59371773" w14:textId="4039B43E"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本检测项目的检测范围包括5个林奇综合征基因（</w:t>
      </w:r>
      <w:r w:rsidR="00BC74B7" w:rsidRPr="009B521A">
        <w:rPr>
          <w:rFonts w:ascii="思源黑体 CN Normal" w:eastAsia="思源黑体 CN Normal" w:hAnsi="思源黑体 CN Normal" w:hint="eastAsia"/>
          <w:i/>
          <w:iCs/>
          <w:sz w:val="16"/>
          <w:szCs w:val="16"/>
        </w:rPr>
        <w:t>EPCAM</w:t>
      </w:r>
      <w:r w:rsidR="00BC74B7"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MLH1</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MSH2</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MSH6</w:t>
      </w:r>
      <w:r w:rsidRPr="00A02DD5">
        <w:rPr>
          <w:rFonts w:ascii="思源黑体 CN Normal" w:eastAsia="思源黑体 CN Normal" w:hAnsi="思源黑体 CN Normal" w:hint="eastAsia"/>
          <w:sz w:val="16"/>
          <w:szCs w:val="16"/>
        </w:rPr>
        <w:t>、</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）的编码区和外显子-内含子连接区（±10 bp）；因基因组中同源序列的干扰和部分区域覆盖度不佳等原因，以下区段不包含在检测范围中：</w:t>
      </w:r>
      <w:r w:rsidRPr="009B521A">
        <w:rPr>
          <w:rFonts w:ascii="思源黑体 CN Normal" w:eastAsia="思源黑体 CN Normal" w:hAnsi="思源黑体 CN Normal" w:hint="eastAsia"/>
          <w:i/>
          <w:iCs/>
          <w:sz w:val="16"/>
          <w:szCs w:val="16"/>
        </w:rPr>
        <w:t>MSH2</w:t>
      </w:r>
      <w:r w:rsidRPr="00A02DD5">
        <w:rPr>
          <w:rFonts w:ascii="思源黑体 CN Normal" w:eastAsia="思源黑体 CN Normal" w:hAnsi="思源黑体 CN Normal" w:hint="eastAsia"/>
          <w:sz w:val="16"/>
          <w:szCs w:val="16"/>
        </w:rPr>
        <w:t xml:space="preserve"> chr2:47630414-47630461区段（48 bp）、</w:t>
      </w:r>
      <w:r w:rsidRPr="009B521A">
        <w:rPr>
          <w:rFonts w:ascii="思源黑体 CN Normal" w:eastAsia="思源黑体 CN Normal" w:hAnsi="思源黑体 CN Normal" w:hint="eastAsia"/>
          <w:i/>
          <w:iCs/>
          <w:sz w:val="16"/>
          <w:szCs w:val="16"/>
        </w:rPr>
        <w:t>MSH6</w:t>
      </w:r>
      <w:r w:rsidRPr="00A02DD5">
        <w:rPr>
          <w:rFonts w:ascii="思源黑体 CN Normal" w:eastAsia="思源黑体 CN Normal" w:hAnsi="思源黑体 CN Normal" w:hint="eastAsia"/>
          <w:sz w:val="16"/>
          <w:szCs w:val="16"/>
        </w:rPr>
        <w:t xml:space="preserve"> chr2:48010519-48010642区段（124bp）、</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 xml:space="preserve"> chr7:6022629-6022632区段（4 bp）、</w:t>
      </w:r>
      <w:r w:rsidRPr="009B521A">
        <w:rPr>
          <w:rFonts w:ascii="思源黑体 CN Normal" w:eastAsia="思源黑体 CN Normal" w:hAnsi="思源黑体 CN Normal" w:hint="eastAsia"/>
          <w:i/>
          <w:iCs/>
          <w:sz w:val="16"/>
          <w:szCs w:val="16"/>
        </w:rPr>
        <w:t>PMS2</w:t>
      </w:r>
      <w:r w:rsidRPr="00A02DD5">
        <w:rPr>
          <w:rFonts w:ascii="思源黑体 CN Normal" w:eastAsia="思源黑体 CN Normal" w:hAnsi="思源黑体 CN Normal" w:hint="eastAsia"/>
          <w:sz w:val="16"/>
          <w:szCs w:val="16"/>
        </w:rPr>
        <w:t xml:space="preserve"> chr7:6026379-6027261区段（883 bp）。</w:t>
      </w:r>
    </w:p>
    <w:p w14:paraId="318B8B97" w14:textId="77777777" w:rsidR="00A02DD5" w:rsidRP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1770083" w14:textId="40557C9F" w:rsidR="00A02DD5" w:rsidRDefault="00A02DD5" w:rsidP="00A02DD5">
      <w:pPr>
        <w:pStyle w:val="af3"/>
        <w:widowControl w:val="0"/>
        <w:numPr>
          <w:ilvl w:val="0"/>
          <w:numId w:val="40"/>
        </w:numPr>
        <w:spacing w:after="0" w:line="240" w:lineRule="auto"/>
        <w:ind w:firstLineChars="0"/>
        <w:jc w:val="both"/>
        <w:rPr>
          <w:rFonts w:ascii="思源黑体 CN Normal" w:eastAsia="思源黑体 CN Normal" w:hAnsi="思源黑体 CN Normal"/>
          <w:sz w:val="16"/>
          <w:szCs w:val="16"/>
        </w:rPr>
      </w:pPr>
      <w:r w:rsidRPr="00A02DD5">
        <w:rPr>
          <w:rFonts w:ascii="思源黑体 CN Normal" w:eastAsia="思源黑体 CN Normal" w:hAnsi="思源黑体 CN Normal" w:hint="eastAsia"/>
          <w:sz w:val="16"/>
          <w:szCs w:val="16"/>
        </w:rPr>
        <w:t>本报告中对于变异位点的解读，是基于当前已发表的文献、指南、公共数据库及临床研究结果，随着研究的发展，特定位点的解读可能发生变更。</w:t>
      </w:r>
    </w:p>
    <w:p w14:paraId="2A9AC5AA" w14:textId="099FECEF" w:rsidR="00942C9A" w:rsidRPr="00942C9A" w:rsidRDefault="00942C9A" w:rsidP="00942C9A">
      <w:pPr>
        <w:rPr>
          <w:rFonts w:ascii="思源黑体 CN Normal" w:eastAsia="思源黑体 CN Normal" w:hAnsi="思源黑体 CN Normal"/>
          <w:sz w:val="16"/>
          <w:szCs w:val="16"/>
        </w:rPr>
      </w:pPr>
      <w:r w:rsidRPr="00942C9A">
        <w:rPr>
          <w:rFonts w:ascii="思源黑体 CN Normal" w:eastAsia="思源黑体 CN Normal" w:hAnsi="思源黑体 CN Normal" w:hint="eastAsia"/>
          <w:sz w:val="16"/>
          <w:szCs w:val="16"/>
          <w:highlight w:val="yellow"/>
        </w:rPr>
        <w:t>{%p</w:t>
      </w:r>
      <w:r w:rsidRPr="00942C9A">
        <w:rPr>
          <w:rFonts w:ascii="思源黑体 CN Normal" w:eastAsia="思源黑体 CN Normal" w:hAnsi="思源黑体 CN Normal"/>
          <w:sz w:val="16"/>
          <w:szCs w:val="16"/>
          <w:highlight w:val="yellow"/>
        </w:rPr>
        <w:t xml:space="preserve"> else</w:t>
      </w:r>
      <w:r w:rsidRPr="00942C9A">
        <w:rPr>
          <w:rFonts w:ascii="思源黑体 CN Normal" w:eastAsia="思源黑体 CN Normal" w:hAnsi="思源黑体 CN Normal" w:hint="eastAsia"/>
          <w:sz w:val="16"/>
          <w:szCs w:val="16"/>
          <w:highlight w:val="yellow"/>
        </w:rPr>
        <w:t>%}</w:t>
      </w:r>
    </w:p>
    <w:p w14:paraId="28ED0CEB"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采用基于Illumina平台的新一代高通量测序技术（NGS）进行检测。本检测项目可同时检测目标基因的单核苷酸变异、小片段插入/缺失变异。检测性能与样本质量密切相关，样本质控等级以及某些变异特征会降低检测敏感度。</w:t>
      </w:r>
    </w:p>
    <w:p w14:paraId="291549C5"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本检测项目的检测范围包括5个林奇综合征基因（</w:t>
      </w:r>
      <w:r>
        <w:rPr>
          <w:rFonts w:ascii="思源黑体 CN Normal" w:eastAsia="思源黑体 CN Normal" w:hAnsi="思源黑体 CN Normal" w:hint="eastAsia"/>
          <w:i/>
          <w:iCs/>
          <w:sz w:val="16"/>
          <w:szCs w:val="16"/>
        </w:rPr>
        <w:t>EPCAM</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MLH1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）的编码区和外显子-内含子连接区（±10 bp）；因基因组中同源序列的干扰和部分区域覆盖度不佳等原因，以下区段不包含在检测范围中：</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 xml:space="preserve"> chr2:47630413-47630462区段（50 bp）、</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 xml:space="preserve"> chr2:48010518-48010642区段（125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chr7:6022522-6022632区段（111 bp）、</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 xml:space="preserve"> chr7:6026379-6027261区段（883 bp）。</w:t>
      </w:r>
    </w:p>
    <w:p w14:paraId="30BBDF76"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7883FD"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sidRPr="002421F2">
        <w:rPr>
          <w:rFonts w:ascii="思源黑体 CN Normal" w:eastAsia="思源黑体 CN Normal" w:hAnsi="思源黑体 CN Normal" w:hint="eastAsia"/>
          <w:sz w:val="16"/>
          <w:szCs w:val="16"/>
        </w:rPr>
        <w:t>产品的检测性能与样本质量密切相关，样本质控等级以及某些变异特征会降低检测敏感度。当插入/缺失区域发生在探针的引物臂上时，可能导致假阴性结果。少数</w:t>
      </w:r>
      <w:r>
        <w:rPr>
          <w:rFonts w:ascii="思源黑体 CN Normal" w:eastAsia="思源黑体 CN Normal" w:hAnsi="思源黑体 CN Normal" w:hint="eastAsia"/>
          <w:sz w:val="16"/>
          <w:szCs w:val="16"/>
        </w:rPr>
        <w:t>难</w:t>
      </w:r>
      <w:r w:rsidRPr="002421F2">
        <w:rPr>
          <w:rFonts w:ascii="思源黑体 CN Normal" w:eastAsia="思源黑体 CN Normal" w:hAnsi="思源黑体 CN Normal" w:hint="eastAsia"/>
          <w:sz w:val="16"/>
          <w:szCs w:val="16"/>
        </w:rPr>
        <w:t>扩增区域因扩增子扩增深度低，可能导致假阴性结果。基因组串联重复区域和基因组上序列唯一性较差的区域存在漏检的可能。测序质量低的相关位点存在漏检的可能。</w:t>
      </w:r>
    </w:p>
    <w:p w14:paraId="546C5DBF" w14:textId="77777777" w:rsidR="00942C9A" w:rsidRDefault="00942C9A" w:rsidP="00942C9A">
      <w:pPr>
        <w:pStyle w:val="af3"/>
        <w:widowControl w:val="0"/>
        <w:numPr>
          <w:ilvl w:val="0"/>
          <w:numId w:val="4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本报告中对于变异位点的解读，是基于当前已发表的文献、指南、公共数据库及临床研究结果，随着研究的发展，特定位点的解读可能发生变更。</w:t>
      </w:r>
    </w:p>
    <w:p w14:paraId="575138CE" w14:textId="25A74A6C" w:rsidR="00942C9A" w:rsidRPr="00942C9A" w:rsidRDefault="00942C9A" w:rsidP="00942C9A">
      <w:pPr>
        <w:rPr>
          <w:rFonts w:ascii="思源黑体 CN Normal" w:eastAsia="思源黑体 CN Normal" w:hAnsi="思源黑体 CN Normal"/>
          <w:sz w:val="16"/>
          <w:szCs w:val="16"/>
        </w:rPr>
      </w:pPr>
      <w:r w:rsidRPr="00942C9A">
        <w:rPr>
          <w:rFonts w:ascii="思源黑体 CN Normal" w:eastAsia="思源黑体 CN Normal" w:hAnsi="思源黑体 CN Normal" w:hint="eastAsia"/>
          <w:sz w:val="16"/>
          <w:szCs w:val="16"/>
          <w:highlight w:val="yellow"/>
        </w:rPr>
        <w:t>{</w:t>
      </w:r>
      <w:r w:rsidRPr="00942C9A">
        <w:rPr>
          <w:rFonts w:ascii="思源黑体 CN Normal" w:eastAsia="思源黑体 CN Normal" w:hAnsi="思源黑体 CN Normal"/>
          <w:sz w:val="16"/>
          <w:szCs w:val="16"/>
          <w:highlight w:val="yellow"/>
        </w:rPr>
        <w:t>%p endif%}</w:t>
      </w:r>
    </w:p>
    <w:sectPr w:rsidR="00942C9A" w:rsidRPr="00942C9A"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BE3FE" w14:textId="77777777" w:rsidR="00392214" w:rsidRDefault="00392214">
      <w:r>
        <w:separator/>
      </w:r>
    </w:p>
  </w:endnote>
  <w:endnote w:type="continuationSeparator" w:id="0">
    <w:p w14:paraId="01061EAD" w14:textId="77777777" w:rsidR="00392214" w:rsidRDefault="0039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06EA9" w14:textId="77777777" w:rsidR="00392214" w:rsidRDefault="00392214">
      <w:r>
        <w:separator/>
      </w:r>
    </w:p>
  </w:footnote>
  <w:footnote w:type="continuationSeparator" w:id="0">
    <w:p w14:paraId="0C84F441" w14:textId="77777777" w:rsidR="00392214" w:rsidRDefault="00392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BF0E" w14:textId="77777777" w:rsidR="00616086" w:rsidRDefault="00616086" w:rsidP="00616086">
    <w:pPr>
      <w:jc w:val="center"/>
    </w:pPr>
    <w:r>
      <w:rPr>
        <w:noProof/>
      </w:rPr>
      <w:drawing>
        <wp:anchor distT="0" distB="0" distL="114300" distR="114300" simplePos="0" relativeHeight="251662336" behindDoc="0" locked="0" layoutInCell="1" allowOverlap="1" wp14:anchorId="4610251E" wp14:editId="746CD307">
          <wp:simplePos x="0" y="0"/>
          <wp:positionH relativeFrom="column">
            <wp:posOffset>1821815</wp:posOffset>
          </wp:positionH>
          <wp:positionV relativeFrom="paragraph">
            <wp:posOffset>29845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DE8994D" wp14:editId="2F4DC5DD">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42862AA" w14:textId="77777777" w:rsidR="00616086" w:rsidRDefault="00616086" w:rsidP="00616086">
    <w:pPr>
      <w:jc w:val="center"/>
    </w:pPr>
    <w:r>
      <w:rPr>
        <w:rFonts w:hint="eastAsia"/>
      </w:rPr>
      <w:t xml:space="preserve"> </w:t>
    </w:r>
  </w:p>
  <w:p w14:paraId="0C5DE0DD" w14:textId="77777777" w:rsidR="00616086" w:rsidRDefault="00616086" w:rsidP="00616086">
    <w:pPr>
      <w:jc w:val="center"/>
    </w:pPr>
  </w:p>
  <w:p w14:paraId="08882E3E" w14:textId="77777777" w:rsidR="00616086" w:rsidRDefault="00616086" w:rsidP="00616086">
    <w:pPr>
      <w:jc w:val="center"/>
      <w:rPr>
        <w:rFonts w:ascii="思源黑体" w:eastAsia="思源黑体" w:hAnsi="宋体" w:cs="宋体"/>
        <w:b/>
        <w:sz w:val="28"/>
        <w:szCs w:val="28"/>
      </w:rPr>
    </w:pPr>
  </w:p>
  <w:p w14:paraId="57FE0B4D" w14:textId="55AC6D2D" w:rsidR="00E1132A"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5CD3" w14:textId="77777777" w:rsidR="00616086" w:rsidRDefault="00616086" w:rsidP="00616086">
    <w:pPr>
      <w:jc w:val="center"/>
    </w:pPr>
    <w:r>
      <w:rPr>
        <w:noProof/>
      </w:rPr>
      <w:drawing>
        <wp:anchor distT="0" distB="0" distL="114300" distR="114300" simplePos="0" relativeHeight="251659264" behindDoc="0" locked="0" layoutInCell="1" allowOverlap="1" wp14:anchorId="79C00C2D" wp14:editId="7EA271C7">
          <wp:simplePos x="0" y="0"/>
          <wp:positionH relativeFrom="column">
            <wp:posOffset>1821815</wp:posOffset>
          </wp:positionH>
          <wp:positionV relativeFrom="paragraph">
            <wp:posOffset>29845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DC5150" wp14:editId="60283DD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C2BE251" w14:textId="77777777" w:rsidR="00616086" w:rsidRDefault="00616086" w:rsidP="00616086">
    <w:pPr>
      <w:jc w:val="center"/>
    </w:pPr>
    <w:r>
      <w:rPr>
        <w:rFonts w:hint="eastAsia"/>
      </w:rPr>
      <w:t xml:space="preserve"> </w:t>
    </w:r>
  </w:p>
  <w:p w14:paraId="4A962B32" w14:textId="77777777" w:rsidR="00616086" w:rsidRDefault="00616086" w:rsidP="00616086">
    <w:pPr>
      <w:jc w:val="center"/>
    </w:pPr>
  </w:p>
  <w:p w14:paraId="0E8C763E" w14:textId="77777777" w:rsidR="00616086" w:rsidRDefault="00616086" w:rsidP="00616086">
    <w:pPr>
      <w:jc w:val="center"/>
      <w:rPr>
        <w:rFonts w:ascii="思源黑体" w:eastAsia="思源黑体" w:hAnsi="宋体" w:cs="宋体"/>
        <w:b/>
        <w:sz w:val="28"/>
        <w:szCs w:val="28"/>
      </w:rPr>
    </w:pPr>
  </w:p>
  <w:p w14:paraId="215E9A54" w14:textId="7B83E8F2" w:rsidR="00D10E5B" w:rsidRPr="00616086" w:rsidRDefault="00616086" w:rsidP="00616086">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521AC3"/>
    <w:multiLevelType w:val="singleLevel"/>
    <w:tmpl w:val="1C521AC3"/>
    <w:lvl w:ilvl="0">
      <w:start w:val="1"/>
      <w:numFmt w:val="decimal"/>
      <w:lvlText w:val="%1."/>
      <w:lvlJc w:val="left"/>
      <w:pPr>
        <w:ind w:left="425" w:hanging="425"/>
      </w:pPr>
      <w:rPr>
        <w:rFonts w:hint="default"/>
      </w:r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C5670E"/>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9" w15:restartNumberingAfterBreak="0">
    <w:nsid w:val="29376950"/>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5"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6"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7"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450120F"/>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2357408">
    <w:abstractNumId w:val="24"/>
  </w:num>
  <w:num w:numId="2" w16cid:durableId="288903075">
    <w:abstractNumId w:val="27"/>
  </w:num>
  <w:num w:numId="3" w16cid:durableId="1170102265">
    <w:abstractNumId w:val="26"/>
  </w:num>
  <w:num w:numId="4" w16cid:durableId="664284749">
    <w:abstractNumId w:val="25"/>
  </w:num>
  <w:num w:numId="5" w16cid:durableId="1920868964">
    <w:abstractNumId w:val="0"/>
  </w:num>
  <w:num w:numId="6" w16cid:durableId="1839077223">
    <w:abstractNumId w:val="1"/>
  </w:num>
  <w:num w:numId="7" w16cid:durableId="1139617755">
    <w:abstractNumId w:val="34"/>
  </w:num>
  <w:num w:numId="8" w16cid:durableId="1730490511">
    <w:abstractNumId w:val="11"/>
  </w:num>
  <w:num w:numId="9" w16cid:durableId="541597271">
    <w:abstractNumId w:val="35"/>
  </w:num>
  <w:num w:numId="10" w16cid:durableId="1329939280">
    <w:abstractNumId w:val="10"/>
  </w:num>
  <w:num w:numId="11" w16cid:durableId="858591103">
    <w:abstractNumId w:val="29"/>
  </w:num>
  <w:num w:numId="12" w16cid:durableId="309215248">
    <w:abstractNumId w:val="2"/>
  </w:num>
  <w:num w:numId="13" w16cid:durableId="2132701763">
    <w:abstractNumId w:val="36"/>
  </w:num>
  <w:num w:numId="14" w16cid:durableId="855383945">
    <w:abstractNumId w:val="38"/>
  </w:num>
  <w:num w:numId="15" w16cid:durableId="1304888093">
    <w:abstractNumId w:val="20"/>
  </w:num>
  <w:num w:numId="16" w16cid:durableId="1952013670">
    <w:abstractNumId w:val="15"/>
  </w:num>
  <w:num w:numId="17" w16cid:durableId="1573083602">
    <w:abstractNumId w:val="37"/>
  </w:num>
  <w:num w:numId="18" w16cid:durableId="569073623">
    <w:abstractNumId w:val="40"/>
  </w:num>
  <w:num w:numId="19" w16cid:durableId="421730735">
    <w:abstractNumId w:val="3"/>
  </w:num>
  <w:num w:numId="20" w16cid:durableId="838228849">
    <w:abstractNumId w:val="19"/>
  </w:num>
  <w:num w:numId="21" w16cid:durableId="1012099757">
    <w:abstractNumId w:val="32"/>
  </w:num>
  <w:num w:numId="22" w16cid:durableId="454493577">
    <w:abstractNumId w:val="33"/>
  </w:num>
  <w:num w:numId="23" w16cid:durableId="723648604">
    <w:abstractNumId w:val="28"/>
  </w:num>
  <w:num w:numId="24" w16cid:durableId="1318342397">
    <w:abstractNumId w:val="41"/>
  </w:num>
  <w:num w:numId="25" w16cid:durableId="2063208740">
    <w:abstractNumId w:val="8"/>
  </w:num>
  <w:num w:numId="26" w16cid:durableId="347098929">
    <w:abstractNumId w:val="22"/>
  </w:num>
  <w:num w:numId="27" w16cid:durableId="1086417908">
    <w:abstractNumId w:val="16"/>
  </w:num>
  <w:num w:numId="28" w16cid:durableId="2032993659">
    <w:abstractNumId w:val="14"/>
  </w:num>
  <w:num w:numId="29" w16cid:durableId="1679115986">
    <w:abstractNumId w:val="13"/>
  </w:num>
  <w:num w:numId="30" w16cid:durableId="1777018910">
    <w:abstractNumId w:val="12"/>
  </w:num>
  <w:num w:numId="31" w16cid:durableId="1204170606">
    <w:abstractNumId w:val="39"/>
  </w:num>
  <w:num w:numId="32" w16cid:durableId="1541287770">
    <w:abstractNumId w:val="18"/>
  </w:num>
  <w:num w:numId="33" w16cid:durableId="498085166">
    <w:abstractNumId w:val="21"/>
  </w:num>
  <w:num w:numId="34" w16cid:durableId="765152985">
    <w:abstractNumId w:val="5"/>
  </w:num>
  <w:num w:numId="35" w16cid:durableId="163206312">
    <w:abstractNumId w:val="7"/>
  </w:num>
  <w:num w:numId="36" w16cid:durableId="442312367">
    <w:abstractNumId w:val="23"/>
  </w:num>
  <w:num w:numId="37" w16cid:durableId="180778024">
    <w:abstractNumId w:val="17"/>
  </w:num>
  <w:num w:numId="38" w16cid:durableId="1849783128">
    <w:abstractNumId w:val="30"/>
  </w:num>
  <w:num w:numId="39" w16cid:durableId="38752516">
    <w:abstractNumId w:val="9"/>
  </w:num>
  <w:num w:numId="40" w16cid:durableId="1511413408">
    <w:abstractNumId w:val="6"/>
  </w:num>
  <w:num w:numId="41" w16cid:durableId="83649192">
    <w:abstractNumId w:val="4"/>
  </w:num>
  <w:num w:numId="42" w16cid:durableId="195581817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502"/>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2C98"/>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1B75"/>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1F50"/>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3E09"/>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3270"/>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B7E0E"/>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964"/>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A7E7A"/>
    <w:rsid w:val="002B21B5"/>
    <w:rsid w:val="002B2B89"/>
    <w:rsid w:val="002B2BFE"/>
    <w:rsid w:val="002B3481"/>
    <w:rsid w:val="002B5B15"/>
    <w:rsid w:val="002B636D"/>
    <w:rsid w:val="002B7784"/>
    <w:rsid w:val="002C006F"/>
    <w:rsid w:val="002C09EA"/>
    <w:rsid w:val="002C2922"/>
    <w:rsid w:val="002D2086"/>
    <w:rsid w:val="002D494C"/>
    <w:rsid w:val="002D5D33"/>
    <w:rsid w:val="002D647E"/>
    <w:rsid w:val="002D7D01"/>
    <w:rsid w:val="002E084C"/>
    <w:rsid w:val="002E2FF4"/>
    <w:rsid w:val="002E35BB"/>
    <w:rsid w:val="002E45B1"/>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520C"/>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2214"/>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16015"/>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6EA1"/>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16086"/>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C0C"/>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4730"/>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238D"/>
    <w:rsid w:val="00844317"/>
    <w:rsid w:val="00844D1D"/>
    <w:rsid w:val="00844E37"/>
    <w:rsid w:val="008513F8"/>
    <w:rsid w:val="00852438"/>
    <w:rsid w:val="0085249F"/>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95784"/>
    <w:rsid w:val="008A6532"/>
    <w:rsid w:val="008A7491"/>
    <w:rsid w:val="008A7872"/>
    <w:rsid w:val="008B164D"/>
    <w:rsid w:val="008B4E0B"/>
    <w:rsid w:val="008B6168"/>
    <w:rsid w:val="008C037B"/>
    <w:rsid w:val="008C0D51"/>
    <w:rsid w:val="008C1319"/>
    <w:rsid w:val="008C2B60"/>
    <w:rsid w:val="008C3C8A"/>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7D9"/>
    <w:rsid w:val="00921CC0"/>
    <w:rsid w:val="0092217B"/>
    <w:rsid w:val="0092361A"/>
    <w:rsid w:val="00926B30"/>
    <w:rsid w:val="00931122"/>
    <w:rsid w:val="00931AE1"/>
    <w:rsid w:val="00932B9B"/>
    <w:rsid w:val="00933134"/>
    <w:rsid w:val="00935F02"/>
    <w:rsid w:val="00936B35"/>
    <w:rsid w:val="00937B24"/>
    <w:rsid w:val="00937D96"/>
    <w:rsid w:val="00940523"/>
    <w:rsid w:val="00942C9A"/>
    <w:rsid w:val="00943A7A"/>
    <w:rsid w:val="009462F1"/>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21A"/>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DD5"/>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4628"/>
    <w:rsid w:val="00A86D81"/>
    <w:rsid w:val="00A86DC8"/>
    <w:rsid w:val="00A90FDC"/>
    <w:rsid w:val="00A95FA3"/>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4B7"/>
    <w:rsid w:val="00BD1DD6"/>
    <w:rsid w:val="00BD2C9E"/>
    <w:rsid w:val="00BD34C0"/>
    <w:rsid w:val="00BD363B"/>
    <w:rsid w:val="00BD3A42"/>
    <w:rsid w:val="00BD4E46"/>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4179"/>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045"/>
    <w:rsid w:val="00D079BD"/>
    <w:rsid w:val="00D07D59"/>
    <w:rsid w:val="00D10E5B"/>
    <w:rsid w:val="00D12953"/>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1B7"/>
    <w:rsid w:val="00D60429"/>
    <w:rsid w:val="00D6196F"/>
    <w:rsid w:val="00D71F14"/>
    <w:rsid w:val="00D75ACD"/>
    <w:rsid w:val="00D7660A"/>
    <w:rsid w:val="00D77D5C"/>
    <w:rsid w:val="00D80424"/>
    <w:rsid w:val="00D812BA"/>
    <w:rsid w:val="00D8369C"/>
    <w:rsid w:val="00D844EF"/>
    <w:rsid w:val="00D93BCB"/>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015"/>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0F80"/>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67E21"/>
    <w:rsid w:val="00E73721"/>
    <w:rsid w:val="00E74E91"/>
    <w:rsid w:val="00E801B5"/>
    <w:rsid w:val="00E81CDF"/>
    <w:rsid w:val="00E8536A"/>
    <w:rsid w:val="00E86FF1"/>
    <w:rsid w:val="00E91E2C"/>
    <w:rsid w:val="00E9271E"/>
    <w:rsid w:val="00E92E56"/>
    <w:rsid w:val="00E938D0"/>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E7F46"/>
    <w:rsid w:val="00EF398E"/>
    <w:rsid w:val="00EF699E"/>
    <w:rsid w:val="00EF7CB1"/>
    <w:rsid w:val="00F00F65"/>
    <w:rsid w:val="00F03311"/>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5E60"/>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PTMv3">
    <w:name w:val="PTM临检通用v3"/>
    <w:basedOn w:val="a1"/>
    <w:uiPriority w:val="99"/>
    <w:rsid w:val="00E67E2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12</Pages>
  <Words>1567</Words>
  <Characters>8936</Characters>
  <Application>Microsoft Office Word</Application>
  <DocSecurity>0</DocSecurity>
  <PresentationFormat/>
  <Lines>74</Lines>
  <Paragraphs>20</Paragraphs>
  <Slides>0</Slides>
  <Notes>0</Notes>
  <HiddenSlides>0</HiddenSlides>
  <MMClips>0</MMClips>
  <ScaleCrop>false</ScaleCrop>
  <Company>Microsoft</Company>
  <LinksUpToDate>false</LinksUpToDate>
  <CharactersWithSpaces>10483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171</cp:revision>
  <cp:lastPrinted>2017-02-24T02:35:00Z</cp:lastPrinted>
  <dcterms:created xsi:type="dcterms:W3CDTF">2021-05-08T05:45:00Z</dcterms:created>
  <dcterms:modified xsi:type="dcterms:W3CDTF">2023-07-03T02:33:00Z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