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93546" w14:textId="77777777" w:rsidR="00400829" w:rsidRDefault="00400829">
      <w:pPr>
        <w:spacing w:before="156" w:after="156"/>
        <w:rPr>
          <w:rFonts w:ascii="微软雅黑" w:hAnsi="微软雅黑"/>
          <w:b/>
          <w:bCs/>
          <w:sz w:val="40"/>
          <w:szCs w:val="40"/>
        </w:rPr>
      </w:pPr>
      <w:bookmarkStart w:id="0" w:name="_Hlk42200178"/>
      <w:bookmarkStart w:id="1" w:name="OLE_LINK131"/>
      <w:bookmarkStart w:id="2" w:name="OLE_LINK130"/>
    </w:p>
    <w:p w14:paraId="498D9B7E" w14:textId="77777777" w:rsidR="00400829" w:rsidRDefault="00400829">
      <w:pPr>
        <w:spacing w:before="156" w:after="156"/>
        <w:rPr>
          <w:rFonts w:ascii="微软雅黑" w:hAnsi="微软雅黑"/>
          <w:b/>
          <w:bCs/>
          <w:sz w:val="72"/>
          <w:szCs w:val="72"/>
        </w:rPr>
      </w:pPr>
    </w:p>
    <w:p w14:paraId="5892FB2D" w14:textId="77777777" w:rsidR="00400829" w:rsidRDefault="003919B8">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1A7E27D8" w14:textId="77777777" w:rsidR="00E852C9" w:rsidRDefault="00E852C9" w:rsidP="00E852C9">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2F9795AB" w14:textId="77777777" w:rsidR="00400829" w:rsidRPr="00E852C9" w:rsidRDefault="00400829">
      <w:pPr>
        <w:jc w:val="center"/>
        <w:rPr>
          <w:rFonts w:ascii="微软雅黑" w:hAnsi="微软雅黑" w:cs="微软雅黑"/>
          <w:sz w:val="72"/>
          <w:szCs w:val="72"/>
        </w:rPr>
      </w:pPr>
    </w:p>
    <w:p w14:paraId="19906338" w14:textId="183BD453" w:rsidR="00376C81" w:rsidRDefault="00376C81" w:rsidP="00376C81">
      <w:pPr>
        <w:jc w:val="center"/>
        <w:rPr>
          <w:rFonts w:ascii="微软雅黑" w:hAnsi="微软雅黑" w:cs="微软雅黑"/>
          <w:sz w:val="48"/>
          <w:szCs w:val="48"/>
        </w:rPr>
      </w:pPr>
      <w:r>
        <w:rPr>
          <w:rFonts w:ascii="微软雅黑" w:hAnsi="微软雅黑" w:cs="微软雅黑" w:hint="eastAsia"/>
          <w:sz w:val="48"/>
          <w:szCs w:val="48"/>
        </w:rPr>
        <w:t>肿瘤个体化诊疗116基因</w:t>
      </w:r>
    </w:p>
    <w:p w14:paraId="533B0E38" w14:textId="77777777" w:rsidR="00376C81" w:rsidRDefault="00376C81" w:rsidP="00376C81">
      <w:pPr>
        <w:jc w:val="center"/>
        <w:rPr>
          <w:rFonts w:ascii="微软雅黑" w:hAnsi="微软雅黑" w:cs="微软雅黑"/>
          <w:sz w:val="48"/>
          <w:szCs w:val="48"/>
        </w:rPr>
      </w:pPr>
      <w:r>
        <w:rPr>
          <w:rFonts w:ascii="微软雅黑" w:hAnsi="微软雅黑" w:cs="微软雅黑" w:hint="eastAsia"/>
          <w:sz w:val="48"/>
          <w:szCs w:val="48"/>
        </w:rPr>
        <w:t>检测报告</w:t>
      </w:r>
    </w:p>
    <w:p w14:paraId="2AB43DA1" w14:textId="77777777" w:rsidR="00400829" w:rsidRDefault="00400829">
      <w:pPr>
        <w:jc w:val="left"/>
        <w:rPr>
          <w:rFonts w:ascii="微软雅黑" w:hAnsi="微软雅黑" w:cs="微软雅黑"/>
          <w:sz w:val="32"/>
          <w:szCs w:val="32"/>
        </w:rPr>
      </w:pPr>
    </w:p>
    <w:tbl>
      <w:tblPr>
        <w:tblStyle w:val="ae"/>
        <w:tblW w:w="0" w:type="auto"/>
        <w:jc w:val="center"/>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3E58EF" w14:paraId="4C4CFECF" w14:textId="77777777" w:rsidTr="00E852C9">
        <w:trPr>
          <w:trHeight w:val="391"/>
          <w:jc w:val="center"/>
        </w:trPr>
        <w:tc>
          <w:tcPr>
            <w:tcW w:w="1879" w:type="dxa"/>
          </w:tcPr>
          <w:p w14:paraId="5FAD01C2" w14:textId="77777777" w:rsidR="003E58EF" w:rsidRDefault="003E58EF" w:rsidP="00E852C9">
            <w:pPr>
              <w:jc w:val="left"/>
              <w:rPr>
                <w:rFonts w:ascii="微软雅黑" w:hAnsi="微软雅黑"/>
                <w:sz w:val="32"/>
                <w:szCs w:val="32"/>
              </w:rPr>
            </w:pPr>
            <w:r>
              <w:rPr>
                <w:rFonts w:ascii="微软雅黑" w:hAnsi="微软雅黑" w:hint="eastAsia"/>
                <w:sz w:val="32"/>
                <w:szCs w:val="32"/>
              </w:rPr>
              <w:t>姓名：</w:t>
            </w:r>
          </w:p>
        </w:tc>
        <w:tc>
          <w:tcPr>
            <w:tcW w:w="3933" w:type="dxa"/>
          </w:tcPr>
          <w:p w14:paraId="0B295921" w14:textId="1393CDD2" w:rsidR="003E58EF" w:rsidRDefault="003E58EF" w:rsidP="00E852C9">
            <w:pPr>
              <w:jc w:val="left"/>
              <w:rPr>
                <w:rFonts w:ascii="微软雅黑" w:hAnsi="微软雅黑"/>
                <w:sz w:val="32"/>
                <w:szCs w:val="32"/>
              </w:rPr>
            </w:pPr>
            <w:r w:rsidRPr="00E22BAF">
              <w:rPr>
                <w:rFonts w:ascii="微软雅黑" w:hAnsi="微软雅黑"/>
                <w:color w:val="262626"/>
                <w:sz w:val="32"/>
                <w:szCs w:val="32"/>
              </w:rPr>
              <w:t>{{sample.patient_name}}</w:t>
            </w:r>
          </w:p>
        </w:tc>
      </w:tr>
      <w:tr w:rsidR="003E58EF" w14:paraId="3ABA43AF" w14:textId="77777777" w:rsidTr="00E852C9">
        <w:trPr>
          <w:trHeight w:val="397"/>
          <w:jc w:val="center"/>
        </w:trPr>
        <w:tc>
          <w:tcPr>
            <w:tcW w:w="1879" w:type="dxa"/>
          </w:tcPr>
          <w:p w14:paraId="40D83167" w14:textId="77777777" w:rsidR="003E58EF" w:rsidRDefault="003E58EF" w:rsidP="00E852C9">
            <w:pPr>
              <w:jc w:val="left"/>
              <w:rPr>
                <w:rFonts w:ascii="微软雅黑" w:hAnsi="微软雅黑"/>
                <w:sz w:val="32"/>
                <w:szCs w:val="32"/>
              </w:rPr>
            </w:pPr>
            <w:r>
              <w:rPr>
                <w:rFonts w:ascii="微软雅黑" w:hAnsi="微软雅黑" w:hint="eastAsia"/>
                <w:sz w:val="32"/>
                <w:szCs w:val="32"/>
              </w:rPr>
              <w:t>科室：</w:t>
            </w:r>
          </w:p>
        </w:tc>
        <w:tc>
          <w:tcPr>
            <w:tcW w:w="3933" w:type="dxa"/>
          </w:tcPr>
          <w:p w14:paraId="40EC0CF7" w14:textId="77B5139D" w:rsidR="003E58EF" w:rsidRDefault="003E58EF" w:rsidP="00E852C9">
            <w:pPr>
              <w:jc w:val="left"/>
              <w:rPr>
                <w:rFonts w:ascii="微软雅黑" w:hAnsi="微软雅黑"/>
                <w:sz w:val="32"/>
                <w:szCs w:val="32"/>
              </w:rPr>
            </w:pPr>
            <w:r w:rsidRPr="00E22BAF">
              <w:rPr>
                <w:rFonts w:ascii="微软雅黑" w:hAnsi="微软雅黑"/>
                <w:sz w:val="32"/>
                <w:szCs w:val="32"/>
              </w:rPr>
              <w:t>{{sample.submission_department}}</w:t>
            </w:r>
          </w:p>
        </w:tc>
      </w:tr>
      <w:tr w:rsidR="003E58EF" w14:paraId="015EB6D4" w14:textId="77777777" w:rsidTr="00E852C9">
        <w:trPr>
          <w:trHeight w:val="397"/>
          <w:jc w:val="center"/>
        </w:trPr>
        <w:tc>
          <w:tcPr>
            <w:tcW w:w="1879" w:type="dxa"/>
          </w:tcPr>
          <w:p w14:paraId="16C37641" w14:textId="77777777" w:rsidR="003E58EF" w:rsidRDefault="003E58EF" w:rsidP="00E852C9">
            <w:pPr>
              <w:jc w:val="left"/>
              <w:rPr>
                <w:rFonts w:ascii="微软雅黑" w:hAnsi="微软雅黑"/>
                <w:sz w:val="32"/>
                <w:szCs w:val="32"/>
              </w:rPr>
            </w:pPr>
            <w:r>
              <w:rPr>
                <w:rFonts w:ascii="微软雅黑" w:hAnsi="微软雅黑" w:hint="eastAsia"/>
                <w:sz w:val="32"/>
                <w:szCs w:val="32"/>
              </w:rPr>
              <w:t>报告时间：</w:t>
            </w:r>
          </w:p>
        </w:tc>
        <w:tc>
          <w:tcPr>
            <w:tcW w:w="3933" w:type="dxa"/>
          </w:tcPr>
          <w:p w14:paraId="639C61BF" w14:textId="30AFE813" w:rsidR="003E58EF" w:rsidRDefault="003E58EF" w:rsidP="00E852C9">
            <w:pPr>
              <w:jc w:val="left"/>
              <w:rPr>
                <w:rFonts w:ascii="微软雅黑" w:hAnsi="微软雅黑"/>
                <w:sz w:val="32"/>
                <w:szCs w:val="32"/>
              </w:rPr>
            </w:pPr>
            <w:r w:rsidRPr="00E22BAF">
              <w:rPr>
                <w:rFonts w:ascii="微软雅黑" w:hAnsi="微软雅黑"/>
                <w:color w:val="262626"/>
                <w:sz w:val="32"/>
                <w:szCs w:val="32"/>
              </w:rPr>
              <w:t>{{sample.report_date}}</w:t>
            </w:r>
          </w:p>
        </w:tc>
      </w:tr>
    </w:tbl>
    <w:p w14:paraId="29989FB6" w14:textId="77777777" w:rsidR="00400829" w:rsidRDefault="00400829">
      <w:pPr>
        <w:jc w:val="left"/>
        <w:rPr>
          <w:rFonts w:ascii="微软雅黑" w:hAnsi="微软雅黑" w:cs="微软雅黑"/>
          <w:sz w:val="32"/>
          <w:szCs w:val="32"/>
        </w:rPr>
      </w:pPr>
    </w:p>
    <w:p w14:paraId="765A2C0E" w14:textId="77777777" w:rsidR="00E852C9" w:rsidRDefault="00E852C9" w:rsidP="00E852C9">
      <w:pPr>
        <w:pStyle w:val="af3"/>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江西省南昌市南昌县东岳大道1519号南昌大学第一附属医院（象湖院区）6号楼3楼E区病理中心</w:t>
      </w:r>
    </w:p>
    <w:p w14:paraId="7C59033A" w14:textId="77777777" w:rsidR="00E852C9" w:rsidRDefault="00E852C9" w:rsidP="00E852C9">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0791-88692774（东湖院区）；0791-86319424（象湖院区）</w:t>
      </w:r>
    </w:p>
    <w:p w14:paraId="7DDDC8DE" w14:textId="77777777" w:rsidR="00E852C9" w:rsidRDefault="00E852C9" w:rsidP="00E852C9">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406FF624" w14:textId="77777777" w:rsidR="00E852C9" w:rsidRDefault="00E852C9" w:rsidP="00987C25">
      <w:pPr>
        <w:spacing w:beforeLines="50" w:before="156"/>
        <w:ind w:firstLineChars="1050" w:firstLine="2205"/>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象湖院区：6号楼3楼E区病理中心。</w:t>
      </w:r>
    </w:p>
    <w:p w14:paraId="6AFDB5E9" w14:textId="77777777" w:rsidR="00400829" w:rsidRDefault="003919B8">
      <w:pPr>
        <w:spacing w:beforeLines="50" w:before="156"/>
        <w:rPr>
          <w:rFonts w:asciiTheme="minorEastAsia" w:eastAsiaTheme="minorEastAsia" w:hAnsiTheme="minorEastAsia" w:cs="微软雅黑"/>
          <w:sz w:val="32"/>
          <w:szCs w:val="32"/>
        </w:rPr>
      </w:pPr>
      <w:r>
        <w:rPr>
          <w:rFonts w:ascii="微软雅黑" w:hAnsi="微软雅黑" w:cs="微软雅黑" w:hint="eastAsia"/>
          <w:sz w:val="21"/>
          <w:szCs w:val="21"/>
        </w:rPr>
        <w:lastRenderedPageBreak/>
        <w:t>*电子报告可通过手机关注“南昌大学第一附属医院”微信公众号查看。</w:t>
      </w:r>
    </w:p>
    <w:bookmarkEnd w:id="0"/>
    <w:bookmarkEnd w:id="1"/>
    <w:bookmarkEnd w:id="2"/>
    <w:p w14:paraId="223892D3" w14:textId="77777777" w:rsidR="00400829" w:rsidRDefault="00400829">
      <w:pPr>
        <w:rPr>
          <w:rFonts w:ascii="微软雅黑" w:hAnsi="微软雅黑"/>
        </w:rPr>
        <w:sectPr w:rsidR="00400829">
          <w:headerReference w:type="default" r:id="rId9"/>
          <w:footerReference w:type="default" r:id="rId10"/>
          <w:pgSz w:w="11906" w:h="16838"/>
          <w:pgMar w:top="1440" w:right="1800" w:bottom="1440" w:left="1800" w:header="851" w:footer="992" w:gutter="0"/>
          <w:cols w:space="425"/>
          <w:docGrid w:type="lines" w:linePitch="312"/>
        </w:sectPr>
      </w:pPr>
    </w:p>
    <w:p w14:paraId="6F6560C5" w14:textId="77777777" w:rsidR="00400829" w:rsidRDefault="00400829">
      <w:pPr>
        <w:widowControl/>
        <w:jc w:val="left"/>
        <w:rPr>
          <w:rFonts w:ascii="微软雅黑" w:hAnsi="微软雅黑"/>
        </w:rPr>
      </w:pPr>
    </w:p>
    <w:tbl>
      <w:tblPr>
        <w:tblStyle w:val="ae"/>
        <w:tblW w:w="9996" w:type="dxa"/>
        <w:tblInd w:w="113" w:type="dxa"/>
        <w:tblBorders>
          <w:top w:val="none" w:sz="0" w:space="0" w:color="auto"/>
          <w:bottom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400829" w14:paraId="21B9F585" w14:textId="77777777">
        <w:trPr>
          <w:trHeight w:hRule="exact" w:val="572"/>
        </w:trPr>
        <w:tc>
          <w:tcPr>
            <w:tcW w:w="2395" w:type="dxa"/>
            <w:vMerge w:val="restart"/>
            <w:textDirection w:val="tbRl"/>
          </w:tcPr>
          <w:p w14:paraId="1F3E67A5" w14:textId="77777777" w:rsidR="00400829" w:rsidRDefault="003919B8">
            <w:pPr>
              <w:widowControl/>
              <w:spacing w:beforeLines="450" w:before="1404" w:afterLines="50" w:after="156" w:line="400" w:lineRule="exact"/>
              <w:jc w:val="left"/>
              <w:rPr>
                <w:rFonts w:ascii="微软雅黑" w:hAnsi="微软雅黑"/>
                <w:b/>
                <w:sz w:val="144"/>
                <w:szCs w:val="144"/>
              </w:rPr>
            </w:pPr>
            <w:r>
              <w:rPr>
                <w:rFonts w:ascii="微软雅黑" w:hAnsi="微软雅黑"/>
                <w:b/>
                <w:noProof/>
                <w:sz w:val="28"/>
                <w:szCs w:val="28"/>
              </w:rPr>
              <mc:AlternateContent>
                <mc:Choice Requires="wps">
                  <w:drawing>
                    <wp:anchor distT="0" distB="0" distL="114300" distR="114300" simplePos="0" relativeHeight="251662336" behindDoc="0" locked="0" layoutInCell="1" allowOverlap="1" wp14:anchorId="2EF0EADF" wp14:editId="6B6F4503">
                      <wp:simplePos x="0" y="0"/>
                      <wp:positionH relativeFrom="column">
                        <wp:posOffset>-748030</wp:posOffset>
                      </wp:positionH>
                      <wp:positionV relativeFrom="paragraph">
                        <wp:posOffset>1502410</wp:posOffset>
                      </wp:positionV>
                      <wp:extent cx="511175" cy="859790"/>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789BDA63" w14:textId="77777777" w:rsidR="00400829" w:rsidRDefault="003919B8">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2EF0EADF" id="_x0000_t202" coordsize="21600,21600" o:spt="202" path="m,l,21600r21600,l21600,xe">
                      <v:stroke joinstyle="miter"/>
                      <v:path gradientshapeok="t" o:connecttype="rect"/>
                    </v:shapetype>
                    <v:shape id="文本框 12" o:spid="_x0000_s1026" type="#_x0000_t202" style="position:absolute;margin-left:-58.9pt;margin-top:118.3pt;width:40.25pt;height:67.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" fillcolor="white [3212]" strokecolor="white [3212]" strokeweight=".5pt">
                      <v:textbox style="layout-flow:vertical-ideographic">
                        <w:txbxContent>
                          <w:p w14:paraId="789BDA63" w14:textId="77777777" w:rsidR="00400829" w:rsidRDefault="003919B8">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v:textbox>
                    </v:shape>
                  </w:pict>
                </mc:Fallback>
              </mc:AlternateContent>
            </w:r>
            <w:r>
              <w:rPr>
                <w:rFonts w:ascii="微软雅黑" w:hAnsi="微软雅黑" w:hint="eastAsia"/>
                <w:b/>
                <w:noProof/>
                <w:sz w:val="144"/>
                <w:szCs w:val="144"/>
              </w:rPr>
              <mc:AlternateContent>
                <mc:Choice Requires="wps">
                  <w:drawing>
                    <wp:anchor distT="0" distB="0" distL="114300" distR="114300" simplePos="0" relativeHeight="251661312" behindDoc="1" locked="0" layoutInCell="1" allowOverlap="1" wp14:anchorId="26B77E0A" wp14:editId="686AFDC1">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ect id="_x0000_s1026" o:spid="_x0000_s1026" o:spt="1" style="position:absolute;left:0pt;margin-left:-92.1pt;margin-top:1.3pt;height:66pt;width:63.85pt;z-index:-251655168;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hAnsi="微软雅黑"/>
                <w:b/>
                <w:sz w:val="28"/>
                <w:szCs w:val="28"/>
              </w:rPr>
              <w:t xml:space="preserve"> </w:t>
            </w:r>
            <w:r>
              <w:rPr>
                <w:rFonts w:ascii="微软雅黑" w:hAnsi="微软雅黑" w:hint="eastAsia"/>
                <w:b/>
                <w:color w:val="FFFFFF" w:themeColor="background1"/>
                <w:sz w:val="144"/>
                <w:szCs w:val="144"/>
              </w:rPr>
              <w:t>C</w:t>
            </w:r>
            <w:r>
              <w:rPr>
                <w:rFonts w:ascii="微软雅黑" w:hAnsi="微软雅黑"/>
                <w:b/>
                <w:color w:val="FFFFFF" w:themeColor="background1"/>
                <w:sz w:val="15"/>
                <w:szCs w:val="15"/>
              </w:rPr>
              <w:t xml:space="preserve">    </w:t>
            </w:r>
            <w:r>
              <w:rPr>
                <w:rFonts w:ascii="微软雅黑" w:hAnsi="微软雅黑"/>
                <w:b/>
                <w:color w:val="808080" w:themeColor="background1" w:themeShade="80"/>
                <w:sz w:val="48"/>
                <w:szCs w:val="48"/>
              </w:rPr>
              <w:t>ONTENT</w:t>
            </w:r>
          </w:p>
        </w:tc>
        <w:tc>
          <w:tcPr>
            <w:tcW w:w="0" w:type="auto"/>
            <w:vAlign w:val="center"/>
          </w:tcPr>
          <w:p w14:paraId="381AE502" w14:textId="77777777" w:rsidR="00400829" w:rsidRDefault="003919B8">
            <w:pPr>
              <w:pStyle w:val="1"/>
              <w:spacing w:before="156" w:after="156"/>
            </w:pPr>
            <w:r>
              <w:rPr>
                <w:rFonts w:hint="eastAsia"/>
              </w:rPr>
              <w:t>一</w:t>
            </w:r>
          </w:p>
        </w:tc>
        <w:tc>
          <w:tcPr>
            <w:tcW w:w="0" w:type="auto"/>
            <w:vAlign w:val="center"/>
          </w:tcPr>
          <w:p w14:paraId="7AD03CD0" w14:textId="77777777" w:rsidR="00400829" w:rsidRDefault="003919B8">
            <w:pPr>
              <w:pStyle w:val="1"/>
              <w:spacing w:before="156" w:after="156"/>
              <w:rPr>
                <w:sz w:val="24"/>
                <w:szCs w:val="24"/>
              </w:rPr>
            </w:pPr>
            <w:r>
              <w:rPr>
                <w:rFonts w:hint="eastAsia"/>
              </w:rPr>
              <w:t>检测总览</w:t>
            </w:r>
          </w:p>
        </w:tc>
      </w:tr>
      <w:tr w:rsidR="00400829" w14:paraId="6773ECF6" w14:textId="77777777">
        <w:trPr>
          <w:trHeight w:val="913"/>
        </w:trPr>
        <w:tc>
          <w:tcPr>
            <w:tcW w:w="2395" w:type="dxa"/>
            <w:vMerge/>
          </w:tcPr>
          <w:p w14:paraId="760CAFD4" w14:textId="77777777" w:rsidR="00400829" w:rsidRDefault="00400829">
            <w:pPr>
              <w:widowControl/>
              <w:spacing w:line="400" w:lineRule="exact"/>
              <w:ind w:right="840"/>
              <w:jc w:val="left"/>
              <w:rPr>
                <w:rFonts w:ascii="微软雅黑" w:hAnsi="微软雅黑"/>
                <w:b/>
                <w:sz w:val="36"/>
                <w:szCs w:val="36"/>
              </w:rPr>
            </w:pPr>
          </w:p>
        </w:tc>
        <w:tc>
          <w:tcPr>
            <w:tcW w:w="851" w:type="dxa"/>
          </w:tcPr>
          <w:p w14:paraId="5FC240EA" w14:textId="77777777" w:rsidR="00400829" w:rsidRDefault="00400829">
            <w:pPr>
              <w:widowControl/>
              <w:ind w:right="90" w:firstLineChars="50" w:firstLine="90"/>
              <w:jc w:val="center"/>
              <w:rPr>
                <w:rFonts w:ascii="微软雅黑" w:hAnsi="微软雅黑"/>
                <w:bCs/>
                <w:szCs w:val="18"/>
              </w:rPr>
            </w:pPr>
          </w:p>
        </w:tc>
        <w:tc>
          <w:tcPr>
            <w:tcW w:w="6750" w:type="dxa"/>
            <w:vAlign w:val="center"/>
          </w:tcPr>
          <w:p w14:paraId="3A41363D" w14:textId="77777777" w:rsidR="00400829" w:rsidRDefault="003919B8">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基本信息</w:t>
            </w:r>
          </w:p>
          <w:p w14:paraId="72CA84D8" w14:textId="77777777" w:rsidR="00400829" w:rsidRDefault="003919B8">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检测结果总结</w:t>
            </w:r>
          </w:p>
          <w:p w14:paraId="5E5745A2" w14:textId="77777777" w:rsidR="00400829" w:rsidRDefault="003919B8">
            <w:pPr>
              <w:widowControl/>
              <w:spacing w:line="360" w:lineRule="exact"/>
              <w:ind w:firstLineChars="50" w:firstLine="90"/>
              <w:jc w:val="left"/>
              <w:rPr>
                <w:rFonts w:ascii="微软雅黑" w:hAnsi="微软雅黑"/>
                <w:b/>
                <w:kern w:val="0"/>
                <w:szCs w:val="21"/>
              </w:rPr>
            </w:pPr>
            <w:r>
              <w:rPr>
                <w:rFonts w:ascii="微软雅黑" w:hAnsi="微软雅黑" w:hint="eastAsia"/>
                <w:b/>
                <w:kern w:val="0"/>
                <w:szCs w:val="18"/>
              </w:rPr>
              <w:t>详细检测结果</w:t>
            </w:r>
          </w:p>
          <w:p w14:paraId="551738BC"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检出变异的临床意义提示</w:t>
            </w:r>
          </w:p>
          <w:p w14:paraId="76E858D0"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可能与肿瘤发生发展相关的变异</w:t>
            </w:r>
          </w:p>
          <w:p w14:paraId="4AA41F92"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免疫检查点抑制剂疗效相关标志物</w:t>
            </w:r>
          </w:p>
          <w:p w14:paraId="155BEF32"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化疗药物相关标志物检测结果</w:t>
            </w:r>
          </w:p>
          <w:p w14:paraId="02F40BC3"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临床意义不明变异</w:t>
            </w:r>
          </w:p>
        </w:tc>
      </w:tr>
      <w:tr w:rsidR="00400829" w14:paraId="34888161" w14:textId="77777777">
        <w:trPr>
          <w:trHeight w:hRule="exact" w:val="286"/>
        </w:trPr>
        <w:tc>
          <w:tcPr>
            <w:tcW w:w="2395" w:type="dxa"/>
            <w:vMerge/>
          </w:tcPr>
          <w:p w14:paraId="65569141" w14:textId="77777777" w:rsidR="00400829" w:rsidRDefault="00400829">
            <w:pPr>
              <w:widowControl/>
              <w:spacing w:line="400" w:lineRule="exact"/>
              <w:ind w:right="840"/>
              <w:jc w:val="left"/>
              <w:rPr>
                <w:rFonts w:ascii="微软雅黑" w:hAnsi="微软雅黑"/>
                <w:b/>
                <w:sz w:val="36"/>
                <w:szCs w:val="36"/>
              </w:rPr>
            </w:pPr>
          </w:p>
        </w:tc>
        <w:tc>
          <w:tcPr>
            <w:tcW w:w="851" w:type="dxa"/>
          </w:tcPr>
          <w:p w14:paraId="450F4D12" w14:textId="77777777" w:rsidR="00400829" w:rsidRDefault="00400829">
            <w:pPr>
              <w:widowControl/>
              <w:jc w:val="center"/>
              <w:rPr>
                <w:rFonts w:ascii="微软雅黑" w:hAnsi="微软雅黑"/>
                <w:b/>
                <w:sz w:val="32"/>
                <w:szCs w:val="32"/>
              </w:rPr>
            </w:pPr>
          </w:p>
        </w:tc>
        <w:tc>
          <w:tcPr>
            <w:tcW w:w="6750" w:type="dxa"/>
            <w:vAlign w:val="center"/>
          </w:tcPr>
          <w:p w14:paraId="770C78F0" w14:textId="77777777" w:rsidR="00400829" w:rsidRDefault="00400829">
            <w:pPr>
              <w:widowControl/>
              <w:jc w:val="left"/>
              <w:rPr>
                <w:rFonts w:ascii="微软雅黑" w:hAnsi="微软雅黑"/>
                <w:bCs/>
                <w:sz w:val="32"/>
                <w:szCs w:val="32"/>
              </w:rPr>
            </w:pPr>
          </w:p>
        </w:tc>
      </w:tr>
      <w:tr w:rsidR="00400829" w14:paraId="1C8B0915" w14:textId="77777777">
        <w:trPr>
          <w:trHeight w:hRule="exact" w:val="572"/>
        </w:trPr>
        <w:tc>
          <w:tcPr>
            <w:tcW w:w="2395" w:type="dxa"/>
            <w:vMerge/>
          </w:tcPr>
          <w:p w14:paraId="73D8392E"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49169CD6" w14:textId="77777777" w:rsidR="00400829" w:rsidRDefault="003919B8">
            <w:pPr>
              <w:pStyle w:val="1"/>
              <w:spacing w:before="156" w:after="156"/>
            </w:pPr>
            <w:r>
              <w:rPr>
                <w:rFonts w:hint="eastAsia"/>
              </w:rPr>
              <w:t>二</w:t>
            </w:r>
          </w:p>
        </w:tc>
        <w:tc>
          <w:tcPr>
            <w:tcW w:w="6750" w:type="dxa"/>
            <w:vAlign w:val="center"/>
          </w:tcPr>
          <w:p w14:paraId="038B92CA" w14:textId="77777777" w:rsidR="00400829" w:rsidRDefault="003919B8">
            <w:pPr>
              <w:pStyle w:val="1"/>
              <w:spacing w:before="156" w:after="156"/>
              <w:rPr>
                <w:sz w:val="24"/>
                <w:szCs w:val="24"/>
              </w:rPr>
            </w:pPr>
            <w:r>
              <w:rPr>
                <w:rFonts w:hint="eastAsia"/>
              </w:rPr>
              <w:t>检测结果详细解读</w:t>
            </w:r>
          </w:p>
        </w:tc>
      </w:tr>
      <w:tr w:rsidR="00400829" w14:paraId="26D6DBEA" w14:textId="77777777">
        <w:trPr>
          <w:trHeight w:val="573"/>
        </w:trPr>
        <w:tc>
          <w:tcPr>
            <w:tcW w:w="2395" w:type="dxa"/>
            <w:vMerge/>
          </w:tcPr>
          <w:p w14:paraId="1CE818DD" w14:textId="77777777" w:rsidR="00400829" w:rsidRDefault="00400829">
            <w:pPr>
              <w:widowControl/>
              <w:spacing w:line="400" w:lineRule="exact"/>
              <w:ind w:right="840"/>
              <w:jc w:val="left"/>
              <w:rPr>
                <w:rFonts w:ascii="微软雅黑" w:hAnsi="微软雅黑"/>
                <w:b/>
                <w:sz w:val="36"/>
                <w:szCs w:val="36"/>
              </w:rPr>
            </w:pPr>
          </w:p>
        </w:tc>
        <w:tc>
          <w:tcPr>
            <w:tcW w:w="851" w:type="dxa"/>
            <w:vAlign w:val="bottom"/>
          </w:tcPr>
          <w:p w14:paraId="0F0E8C89" w14:textId="77777777" w:rsidR="00400829" w:rsidRDefault="00400829">
            <w:pPr>
              <w:widowControl/>
              <w:jc w:val="center"/>
              <w:rPr>
                <w:rFonts w:ascii="微软雅黑" w:hAnsi="微软雅黑"/>
                <w:b/>
                <w:sz w:val="28"/>
                <w:szCs w:val="28"/>
              </w:rPr>
            </w:pPr>
          </w:p>
        </w:tc>
        <w:tc>
          <w:tcPr>
            <w:tcW w:w="6750" w:type="dxa"/>
            <w:vAlign w:val="center"/>
          </w:tcPr>
          <w:p w14:paraId="3C322ABA" w14:textId="77777777" w:rsidR="00400829" w:rsidRDefault="003919B8">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具有临床意义的变异详细解读</w:t>
            </w:r>
          </w:p>
          <w:p w14:paraId="6B9DFBEE" w14:textId="77777777" w:rsidR="00400829" w:rsidRDefault="003919B8">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可能与肿瘤发生发展相关的变异详细解读</w:t>
            </w:r>
          </w:p>
        </w:tc>
      </w:tr>
      <w:tr w:rsidR="00400829" w14:paraId="0BB4F5C3" w14:textId="77777777">
        <w:trPr>
          <w:trHeight w:hRule="exact" w:val="286"/>
        </w:trPr>
        <w:tc>
          <w:tcPr>
            <w:tcW w:w="2395" w:type="dxa"/>
            <w:vMerge/>
          </w:tcPr>
          <w:p w14:paraId="1BBF5CA1" w14:textId="77777777" w:rsidR="00400829" w:rsidRDefault="00400829">
            <w:pPr>
              <w:widowControl/>
              <w:spacing w:line="400" w:lineRule="exact"/>
              <w:ind w:right="840"/>
              <w:jc w:val="left"/>
              <w:rPr>
                <w:rFonts w:ascii="微软雅黑" w:hAnsi="微软雅黑"/>
                <w:b/>
                <w:sz w:val="36"/>
                <w:szCs w:val="36"/>
              </w:rPr>
            </w:pPr>
          </w:p>
        </w:tc>
        <w:tc>
          <w:tcPr>
            <w:tcW w:w="851" w:type="dxa"/>
          </w:tcPr>
          <w:p w14:paraId="17513DF2" w14:textId="77777777" w:rsidR="00400829" w:rsidRDefault="00400829">
            <w:pPr>
              <w:widowControl/>
              <w:jc w:val="left"/>
              <w:rPr>
                <w:rFonts w:ascii="微软雅黑" w:hAnsi="微软雅黑"/>
                <w:b/>
                <w:sz w:val="32"/>
                <w:szCs w:val="32"/>
              </w:rPr>
            </w:pPr>
          </w:p>
        </w:tc>
        <w:tc>
          <w:tcPr>
            <w:tcW w:w="6750" w:type="dxa"/>
            <w:vAlign w:val="center"/>
          </w:tcPr>
          <w:p w14:paraId="22C21BE5" w14:textId="77777777" w:rsidR="00400829" w:rsidRDefault="00400829">
            <w:pPr>
              <w:widowControl/>
              <w:jc w:val="left"/>
              <w:rPr>
                <w:rFonts w:ascii="微软雅黑" w:hAnsi="微软雅黑"/>
                <w:bCs/>
                <w:sz w:val="32"/>
                <w:szCs w:val="32"/>
              </w:rPr>
            </w:pPr>
          </w:p>
        </w:tc>
      </w:tr>
      <w:tr w:rsidR="00400829" w14:paraId="0ADDB333" w14:textId="77777777">
        <w:trPr>
          <w:trHeight w:hRule="exact" w:val="572"/>
        </w:trPr>
        <w:tc>
          <w:tcPr>
            <w:tcW w:w="2395" w:type="dxa"/>
            <w:vMerge/>
          </w:tcPr>
          <w:p w14:paraId="3844FDF3"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49CF3163" w14:textId="77777777" w:rsidR="00400829" w:rsidRDefault="003919B8">
            <w:pPr>
              <w:pStyle w:val="1"/>
              <w:spacing w:before="156" w:after="156"/>
            </w:pPr>
            <w:r>
              <w:rPr>
                <w:rFonts w:hint="eastAsia"/>
              </w:rPr>
              <w:t>三</w:t>
            </w:r>
          </w:p>
        </w:tc>
        <w:tc>
          <w:tcPr>
            <w:tcW w:w="6750" w:type="dxa"/>
            <w:vAlign w:val="center"/>
          </w:tcPr>
          <w:p w14:paraId="2CA68233" w14:textId="77777777" w:rsidR="00400829" w:rsidRDefault="003919B8">
            <w:pPr>
              <w:pStyle w:val="1"/>
              <w:spacing w:before="156" w:after="156"/>
            </w:pPr>
            <w:r>
              <w:rPr>
                <w:rFonts w:hint="eastAsia"/>
              </w:rPr>
              <w:t>可能获益的药物</w:t>
            </w:r>
          </w:p>
        </w:tc>
      </w:tr>
      <w:tr w:rsidR="00400829" w14:paraId="75EB98FA" w14:textId="77777777">
        <w:trPr>
          <w:trHeight w:hRule="exact" w:val="286"/>
        </w:trPr>
        <w:tc>
          <w:tcPr>
            <w:tcW w:w="2395" w:type="dxa"/>
            <w:vMerge/>
          </w:tcPr>
          <w:p w14:paraId="763068BE"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3A2F2A39" w14:textId="77777777" w:rsidR="00400829" w:rsidRDefault="00400829">
            <w:pPr>
              <w:widowControl/>
              <w:jc w:val="left"/>
              <w:rPr>
                <w:rFonts w:ascii="微软雅黑" w:hAnsi="微软雅黑"/>
                <w:b/>
                <w:sz w:val="32"/>
                <w:szCs w:val="32"/>
              </w:rPr>
            </w:pPr>
          </w:p>
        </w:tc>
        <w:tc>
          <w:tcPr>
            <w:tcW w:w="6750" w:type="dxa"/>
          </w:tcPr>
          <w:p w14:paraId="3E73A772" w14:textId="77777777" w:rsidR="00400829" w:rsidRDefault="00400829">
            <w:pPr>
              <w:widowControl/>
              <w:jc w:val="left"/>
              <w:rPr>
                <w:rFonts w:ascii="微软雅黑" w:hAnsi="微软雅黑"/>
                <w:bCs/>
                <w:sz w:val="32"/>
                <w:szCs w:val="32"/>
              </w:rPr>
            </w:pPr>
          </w:p>
        </w:tc>
      </w:tr>
      <w:tr w:rsidR="00400829" w14:paraId="2EF58162" w14:textId="77777777">
        <w:trPr>
          <w:trHeight w:hRule="exact" w:val="572"/>
        </w:trPr>
        <w:tc>
          <w:tcPr>
            <w:tcW w:w="2395" w:type="dxa"/>
            <w:vMerge/>
          </w:tcPr>
          <w:p w14:paraId="6A58A37B"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65849ED7" w14:textId="77777777" w:rsidR="00400829" w:rsidRDefault="003919B8">
            <w:pPr>
              <w:pStyle w:val="1"/>
              <w:spacing w:before="156" w:after="156"/>
            </w:pPr>
            <w:r>
              <w:rPr>
                <w:rFonts w:hint="eastAsia"/>
              </w:rPr>
              <w:t>四</w:t>
            </w:r>
          </w:p>
        </w:tc>
        <w:tc>
          <w:tcPr>
            <w:tcW w:w="6750" w:type="dxa"/>
            <w:vAlign w:val="center"/>
          </w:tcPr>
          <w:p w14:paraId="2BCE934B" w14:textId="77777777" w:rsidR="00400829" w:rsidRDefault="003919B8">
            <w:pPr>
              <w:pStyle w:val="1"/>
              <w:spacing w:before="156" w:after="156"/>
            </w:pPr>
            <w:r>
              <w:rPr>
                <w:rFonts w:hint="eastAsia"/>
              </w:rPr>
              <w:t>数据质控</w:t>
            </w:r>
          </w:p>
        </w:tc>
      </w:tr>
      <w:tr w:rsidR="00400829" w14:paraId="3DE01CE5" w14:textId="77777777">
        <w:trPr>
          <w:trHeight w:hRule="exact" w:val="286"/>
        </w:trPr>
        <w:tc>
          <w:tcPr>
            <w:tcW w:w="2395" w:type="dxa"/>
            <w:vMerge/>
          </w:tcPr>
          <w:p w14:paraId="1B715DFA"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672EFD56" w14:textId="77777777" w:rsidR="00400829" w:rsidRDefault="00400829">
            <w:pPr>
              <w:pStyle w:val="1"/>
              <w:spacing w:before="156" w:after="156"/>
            </w:pPr>
          </w:p>
        </w:tc>
        <w:tc>
          <w:tcPr>
            <w:tcW w:w="6750" w:type="dxa"/>
            <w:vAlign w:val="center"/>
          </w:tcPr>
          <w:p w14:paraId="10B9AAF4" w14:textId="77777777" w:rsidR="00400829" w:rsidRDefault="00400829">
            <w:pPr>
              <w:pStyle w:val="1"/>
              <w:spacing w:before="156" w:after="156"/>
            </w:pPr>
          </w:p>
        </w:tc>
      </w:tr>
      <w:tr w:rsidR="00400829" w14:paraId="6A131A69" w14:textId="77777777">
        <w:trPr>
          <w:trHeight w:hRule="exact" w:val="572"/>
        </w:trPr>
        <w:tc>
          <w:tcPr>
            <w:tcW w:w="2395" w:type="dxa"/>
            <w:vMerge/>
          </w:tcPr>
          <w:p w14:paraId="59C15741"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693D3F30" w14:textId="77777777" w:rsidR="00400829" w:rsidRDefault="003919B8">
            <w:pPr>
              <w:pStyle w:val="1"/>
              <w:spacing w:before="156" w:after="156"/>
            </w:pPr>
            <w:r>
              <w:rPr>
                <w:rFonts w:hint="eastAsia"/>
              </w:rPr>
              <w:t>五</w:t>
            </w:r>
          </w:p>
          <w:p w14:paraId="6DAE07D3" w14:textId="77777777" w:rsidR="00400829" w:rsidRDefault="00400829"/>
        </w:tc>
        <w:tc>
          <w:tcPr>
            <w:tcW w:w="6750" w:type="dxa"/>
            <w:vAlign w:val="center"/>
          </w:tcPr>
          <w:p w14:paraId="486F1F5D" w14:textId="77777777" w:rsidR="00400829" w:rsidRDefault="003919B8">
            <w:pPr>
              <w:pStyle w:val="1"/>
              <w:spacing w:before="156" w:after="156"/>
            </w:pPr>
            <w:r>
              <w:rPr>
                <w:rFonts w:hint="eastAsia"/>
              </w:rPr>
              <w:t>检验局限性及说明</w:t>
            </w:r>
          </w:p>
        </w:tc>
      </w:tr>
      <w:tr w:rsidR="00400829" w14:paraId="0B93A92B" w14:textId="77777777">
        <w:trPr>
          <w:trHeight w:hRule="exact" w:val="286"/>
        </w:trPr>
        <w:tc>
          <w:tcPr>
            <w:tcW w:w="2395" w:type="dxa"/>
            <w:vMerge/>
          </w:tcPr>
          <w:p w14:paraId="79E90FFF"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7D17B261" w14:textId="77777777" w:rsidR="00400829" w:rsidRDefault="00400829">
            <w:pPr>
              <w:pStyle w:val="1"/>
              <w:spacing w:before="156" w:after="156"/>
            </w:pPr>
          </w:p>
        </w:tc>
        <w:tc>
          <w:tcPr>
            <w:tcW w:w="6750" w:type="dxa"/>
            <w:vAlign w:val="center"/>
          </w:tcPr>
          <w:p w14:paraId="1123201D" w14:textId="77777777" w:rsidR="00400829" w:rsidRDefault="00400829">
            <w:pPr>
              <w:pStyle w:val="1"/>
              <w:spacing w:before="156" w:after="156"/>
            </w:pPr>
          </w:p>
        </w:tc>
      </w:tr>
      <w:tr w:rsidR="00400829" w14:paraId="4C18FA46" w14:textId="77777777">
        <w:trPr>
          <w:trHeight w:hRule="exact" w:val="572"/>
        </w:trPr>
        <w:tc>
          <w:tcPr>
            <w:tcW w:w="2395" w:type="dxa"/>
            <w:vMerge/>
          </w:tcPr>
          <w:p w14:paraId="3ACD85AD"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798E1A62" w14:textId="77777777" w:rsidR="00400829" w:rsidRDefault="003919B8">
            <w:pPr>
              <w:pStyle w:val="1"/>
              <w:spacing w:before="156" w:after="156"/>
            </w:pPr>
            <w:r>
              <w:rPr>
                <w:rFonts w:hint="eastAsia"/>
              </w:rPr>
              <w:t>六</w:t>
            </w:r>
          </w:p>
        </w:tc>
        <w:tc>
          <w:tcPr>
            <w:tcW w:w="6750" w:type="dxa"/>
            <w:vAlign w:val="center"/>
          </w:tcPr>
          <w:p w14:paraId="5B9707F4" w14:textId="77777777" w:rsidR="00400829" w:rsidRDefault="003919B8">
            <w:pPr>
              <w:pStyle w:val="1"/>
              <w:spacing w:before="156" w:after="156"/>
            </w:pPr>
            <w:r>
              <w:rPr>
                <w:rFonts w:hint="eastAsia"/>
              </w:rPr>
              <w:t>参考文献</w:t>
            </w:r>
          </w:p>
        </w:tc>
      </w:tr>
      <w:tr w:rsidR="00400829" w14:paraId="6891EC9A" w14:textId="77777777">
        <w:trPr>
          <w:trHeight w:hRule="exact" w:val="286"/>
        </w:trPr>
        <w:tc>
          <w:tcPr>
            <w:tcW w:w="2395" w:type="dxa"/>
            <w:vMerge/>
          </w:tcPr>
          <w:p w14:paraId="75463913"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22089274" w14:textId="77777777" w:rsidR="00400829" w:rsidRDefault="00400829">
            <w:pPr>
              <w:pStyle w:val="1"/>
              <w:spacing w:before="156" w:after="156"/>
            </w:pPr>
          </w:p>
        </w:tc>
        <w:tc>
          <w:tcPr>
            <w:tcW w:w="6750" w:type="dxa"/>
            <w:vAlign w:val="center"/>
          </w:tcPr>
          <w:p w14:paraId="3DE72C0E" w14:textId="77777777" w:rsidR="00400829" w:rsidRDefault="00400829">
            <w:pPr>
              <w:pStyle w:val="1"/>
              <w:spacing w:before="156" w:after="156"/>
            </w:pPr>
          </w:p>
        </w:tc>
      </w:tr>
      <w:tr w:rsidR="00400829" w14:paraId="753FA4BF" w14:textId="77777777">
        <w:trPr>
          <w:trHeight w:hRule="exact" w:val="573"/>
        </w:trPr>
        <w:tc>
          <w:tcPr>
            <w:tcW w:w="2395" w:type="dxa"/>
          </w:tcPr>
          <w:p w14:paraId="412EAFC7"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371A4B59" w14:textId="77777777" w:rsidR="00400829" w:rsidRDefault="003919B8">
            <w:pPr>
              <w:pStyle w:val="1"/>
              <w:spacing w:before="156" w:after="156"/>
            </w:pPr>
            <w:r>
              <w:rPr>
                <w:rFonts w:hint="eastAsia"/>
              </w:rPr>
              <w:t>七</w:t>
            </w:r>
          </w:p>
        </w:tc>
        <w:tc>
          <w:tcPr>
            <w:tcW w:w="6750" w:type="dxa"/>
            <w:vAlign w:val="center"/>
          </w:tcPr>
          <w:p w14:paraId="06C957F2" w14:textId="77777777" w:rsidR="00400829" w:rsidRDefault="003919B8">
            <w:pPr>
              <w:pStyle w:val="1"/>
              <w:spacing w:before="156" w:after="156"/>
            </w:pPr>
            <w:r>
              <w:rPr>
                <w:rFonts w:hint="eastAsia"/>
              </w:rPr>
              <w:t>附录</w:t>
            </w:r>
          </w:p>
        </w:tc>
      </w:tr>
    </w:tbl>
    <w:p w14:paraId="25A01851" w14:textId="77777777" w:rsidR="00400829" w:rsidRDefault="00400829">
      <w:pPr>
        <w:widowControl/>
        <w:adjustRightInd/>
        <w:snapToGrid/>
        <w:jc w:val="left"/>
        <w:sectPr w:rsidR="00400829">
          <w:headerReference w:type="even" r:id="rId11"/>
          <w:type w:val="continuous"/>
          <w:pgSz w:w="11906" w:h="16838"/>
          <w:pgMar w:top="1361" w:right="782" w:bottom="794" w:left="782" w:header="567" w:footer="567" w:gutter="0"/>
          <w:cols w:space="425"/>
          <w:docGrid w:type="lines" w:linePitch="312"/>
        </w:sectPr>
      </w:pPr>
      <w:bookmarkStart w:id="3" w:name="_Toc42102363"/>
    </w:p>
    <w:p w14:paraId="09D1A8AE" w14:textId="77777777" w:rsidR="00400829" w:rsidRDefault="003919B8">
      <w:pPr>
        <w:pStyle w:val="1"/>
        <w:spacing w:before="156" w:after="156"/>
      </w:pPr>
      <w:r>
        <w:rPr>
          <w:rFonts w:hint="eastAsia"/>
        </w:rPr>
        <w:lastRenderedPageBreak/>
        <w:t>一、检测总览</w:t>
      </w:r>
    </w:p>
    <w:p w14:paraId="4B40D91A" w14:textId="77777777" w:rsidR="00400829" w:rsidRDefault="003919B8">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3E58EF" w14:paraId="6ABACCAC" w14:textId="77777777">
        <w:trPr>
          <w:trHeight w:val="443"/>
          <w:jc w:val="center"/>
        </w:trPr>
        <w:tc>
          <w:tcPr>
            <w:tcW w:w="3442" w:type="dxa"/>
            <w:shd w:val="clear" w:color="auto" w:fill="DAEEF3" w:themeFill="accent5" w:themeFillTint="33"/>
            <w:vAlign w:val="center"/>
          </w:tcPr>
          <w:p w14:paraId="11D595A3" w14:textId="2970A990" w:rsidR="003E58EF" w:rsidRPr="009F48F1" w:rsidRDefault="003E58EF" w:rsidP="003E58EF">
            <w:pPr>
              <w:rPr>
                <w:rFonts w:ascii="微软雅黑" w:hAnsi="微软雅黑"/>
              </w:rPr>
            </w:pPr>
            <w:r w:rsidRPr="009F48F1">
              <w:rPr>
                <w:rFonts w:ascii="微软雅黑" w:hAnsi="微软雅黑" w:hint="eastAsia"/>
              </w:rPr>
              <w:t>姓名：</w:t>
            </w:r>
            <w:r w:rsidRPr="009F48F1">
              <w:rPr>
                <w:rFonts w:ascii="微软雅黑" w:hAnsi="微软雅黑"/>
              </w:rPr>
              <w:t>{%if sample.patient_name%}{{sample.patient_name}}{%else%}-{%endif%}</w:t>
            </w:r>
          </w:p>
        </w:tc>
        <w:tc>
          <w:tcPr>
            <w:tcW w:w="3442" w:type="dxa"/>
            <w:shd w:val="clear" w:color="auto" w:fill="DAEEF3" w:themeFill="accent5" w:themeFillTint="33"/>
            <w:vAlign w:val="center"/>
          </w:tcPr>
          <w:p w14:paraId="49DA43DD" w14:textId="44E988F1" w:rsidR="003E58EF" w:rsidRPr="009F48F1" w:rsidRDefault="003E58EF" w:rsidP="003E58EF">
            <w:pPr>
              <w:rPr>
                <w:rFonts w:ascii="微软雅黑" w:hAnsi="微软雅黑"/>
              </w:rPr>
            </w:pPr>
            <w:r w:rsidRPr="009F48F1">
              <w:rPr>
                <w:rFonts w:ascii="微软雅黑" w:hAnsi="微软雅黑" w:hint="eastAsia"/>
                <w:szCs w:val="21"/>
              </w:rPr>
              <w:t>样本编号：</w:t>
            </w:r>
            <w:r w:rsidRPr="009F48F1">
              <w:rPr>
                <w:rFonts w:ascii="微软雅黑" w:hAnsi="微软雅黑"/>
                <w:szCs w:val="21"/>
              </w:rPr>
              <w:t>{%if sample.sample_id%}{{sample.sample_id}}{%else%}-{%endif%}</w:t>
            </w:r>
          </w:p>
        </w:tc>
        <w:tc>
          <w:tcPr>
            <w:tcW w:w="3443" w:type="dxa"/>
            <w:shd w:val="clear" w:color="auto" w:fill="DAEEF3" w:themeFill="accent5" w:themeFillTint="33"/>
            <w:vAlign w:val="center"/>
          </w:tcPr>
          <w:p w14:paraId="556A5139" w14:textId="7B77413A" w:rsidR="003E58EF" w:rsidRPr="009F48F1" w:rsidRDefault="003E58EF" w:rsidP="003E58EF">
            <w:pPr>
              <w:rPr>
                <w:rFonts w:ascii="微软雅黑" w:hAnsi="微软雅黑"/>
              </w:rPr>
            </w:pPr>
            <w:r w:rsidRPr="009F48F1">
              <w:rPr>
                <w:rFonts w:ascii="微软雅黑" w:hAnsi="微软雅黑" w:hint="eastAsia"/>
                <w:szCs w:val="21"/>
              </w:rPr>
              <w:t>门诊</w:t>
            </w:r>
            <w:r w:rsidRPr="009F48F1">
              <w:rPr>
                <w:rFonts w:ascii="微软雅黑" w:hAnsi="微软雅黑"/>
                <w:szCs w:val="21"/>
              </w:rPr>
              <w:t>/住院号：</w:t>
            </w:r>
            <w:r w:rsidRPr="009F48F1">
              <w:rPr>
                <w:rFonts w:ascii="微软雅黑" w:hAnsi="微软雅黑"/>
                <w:color w:val="262626"/>
                <w:szCs w:val="18"/>
              </w:rPr>
              <w:t>{%if sample.outpatient_hospitalization_no%}{{sample.outpatient_hospitalization_no}}{%else%}-{%endif%}</w:t>
            </w:r>
          </w:p>
        </w:tc>
      </w:tr>
      <w:tr w:rsidR="003E58EF" w14:paraId="55D20702" w14:textId="77777777">
        <w:trPr>
          <w:trHeight w:val="443"/>
          <w:jc w:val="center"/>
        </w:trPr>
        <w:tc>
          <w:tcPr>
            <w:tcW w:w="3442" w:type="dxa"/>
            <w:shd w:val="clear" w:color="auto" w:fill="DAEEF3" w:themeFill="accent5" w:themeFillTint="33"/>
            <w:vAlign w:val="center"/>
          </w:tcPr>
          <w:p w14:paraId="1B4AE1F1" w14:textId="60087201" w:rsidR="003E58EF" w:rsidRPr="009F48F1" w:rsidRDefault="003E58EF" w:rsidP="003E58EF">
            <w:pPr>
              <w:rPr>
                <w:rFonts w:ascii="微软雅黑" w:hAnsi="微软雅黑"/>
              </w:rPr>
            </w:pPr>
            <w:r w:rsidRPr="009F48F1">
              <w:rPr>
                <w:rFonts w:ascii="微软雅黑" w:hAnsi="微软雅黑" w:hint="eastAsia"/>
                <w:szCs w:val="21"/>
              </w:rPr>
              <w:t>性别</w:t>
            </w:r>
            <w:r w:rsidRPr="009F48F1">
              <w:rPr>
                <w:rFonts w:ascii="微软雅黑" w:hAnsi="微软雅黑" w:cs="Malgun Gothic Semilight" w:hint="eastAsia"/>
                <w:szCs w:val="21"/>
              </w:rPr>
              <w:t>：</w:t>
            </w:r>
            <w:r w:rsidRPr="009F48F1">
              <w:rPr>
                <w:rFonts w:ascii="微软雅黑" w:hAnsi="微软雅黑" w:cs="Malgun Gothic Semilight"/>
                <w:szCs w:val="21"/>
              </w:rPr>
              <w:t>{%if sample.gender%}{{sample.gender}}{%else%}-{%endif%}</w:t>
            </w:r>
          </w:p>
        </w:tc>
        <w:tc>
          <w:tcPr>
            <w:tcW w:w="3442" w:type="dxa"/>
            <w:shd w:val="clear" w:color="auto" w:fill="DAEEF3" w:themeFill="accent5" w:themeFillTint="33"/>
            <w:vAlign w:val="center"/>
          </w:tcPr>
          <w:p w14:paraId="22CA8CE8" w14:textId="3E0B48B9" w:rsidR="003E58EF" w:rsidRPr="009F48F1" w:rsidRDefault="003E58EF" w:rsidP="003E58EF">
            <w:pPr>
              <w:rPr>
                <w:rFonts w:ascii="微软雅黑" w:hAnsi="微软雅黑"/>
              </w:rPr>
            </w:pPr>
            <w:r w:rsidRPr="009F48F1">
              <w:rPr>
                <w:rFonts w:ascii="微软雅黑" w:hAnsi="微软雅黑" w:hint="eastAsia"/>
                <w:szCs w:val="21"/>
              </w:rPr>
              <w:t>样本类型</w:t>
            </w:r>
            <w:r w:rsidRPr="009F48F1">
              <w:rPr>
                <w:rFonts w:ascii="微软雅黑" w:hAnsi="微软雅黑" w:cs="Malgun Gothic Semilight" w:hint="eastAsia"/>
                <w:szCs w:val="21"/>
              </w:rPr>
              <w:t>：</w:t>
            </w:r>
            <w:r w:rsidRPr="009F48F1">
              <w:rPr>
                <w:rFonts w:ascii="微软雅黑" w:hAnsi="微软雅黑" w:cs="Malgun Gothic Semilight"/>
                <w:szCs w:val="21"/>
              </w:rPr>
              <w:t>{%if sample.sample_type %}{{</w:t>
            </w:r>
            <w:r w:rsidRPr="009F48F1">
              <w:rPr>
                <w:rFonts w:ascii="微软雅黑" w:hAnsi="微软雅黑"/>
              </w:rPr>
              <w:t xml:space="preserve"> </w:t>
            </w:r>
            <w:r w:rsidRPr="009F48F1">
              <w:rPr>
                <w:rFonts w:ascii="微软雅黑" w:hAnsi="微软雅黑" w:cs="Malgun Gothic Semilight"/>
                <w:szCs w:val="21"/>
              </w:rPr>
              <w:t>sample.sample_type }}{%else%}-{%endif%}</w:t>
            </w:r>
          </w:p>
        </w:tc>
        <w:tc>
          <w:tcPr>
            <w:tcW w:w="3443" w:type="dxa"/>
            <w:shd w:val="clear" w:color="auto" w:fill="DAEEF3" w:themeFill="accent5" w:themeFillTint="33"/>
            <w:vAlign w:val="center"/>
          </w:tcPr>
          <w:p w14:paraId="4F8C5627" w14:textId="3B16A97F" w:rsidR="003E58EF" w:rsidRPr="009F48F1" w:rsidRDefault="003E58EF" w:rsidP="003E58EF">
            <w:pPr>
              <w:rPr>
                <w:rFonts w:ascii="微软雅黑" w:hAnsi="微软雅黑"/>
              </w:rPr>
            </w:pPr>
            <w:r w:rsidRPr="009F48F1">
              <w:rPr>
                <w:rFonts w:ascii="微软雅黑" w:hAnsi="微软雅黑" w:hint="eastAsia"/>
                <w:szCs w:val="21"/>
              </w:rPr>
              <w:t>送检项目：</w:t>
            </w:r>
            <w:r w:rsidR="00A13CFC" w:rsidRPr="00A13CFC">
              <w:rPr>
                <w:rFonts w:ascii="微软雅黑" w:hAnsi="微软雅黑" w:hint="eastAsia"/>
                <w:szCs w:val="21"/>
              </w:rPr>
              <w:t>肿瘤个体化诊疗116基因</w:t>
            </w:r>
            <w:r w:rsidRPr="009F48F1">
              <w:rPr>
                <w:rFonts w:ascii="微软雅黑" w:hAnsi="微软雅黑" w:hint="eastAsia"/>
                <w:szCs w:val="21"/>
              </w:rPr>
              <w:t>检测</w:t>
            </w:r>
          </w:p>
        </w:tc>
      </w:tr>
      <w:tr w:rsidR="003E58EF" w14:paraId="4C6C549D" w14:textId="77777777">
        <w:trPr>
          <w:trHeight w:val="443"/>
          <w:jc w:val="center"/>
        </w:trPr>
        <w:tc>
          <w:tcPr>
            <w:tcW w:w="3442" w:type="dxa"/>
            <w:shd w:val="clear" w:color="auto" w:fill="DAEEF3" w:themeFill="accent5" w:themeFillTint="33"/>
            <w:vAlign w:val="center"/>
          </w:tcPr>
          <w:p w14:paraId="7563C6B1" w14:textId="0D57018A" w:rsidR="003E58EF" w:rsidRPr="009F48F1" w:rsidRDefault="003E58EF" w:rsidP="003E58EF">
            <w:pPr>
              <w:rPr>
                <w:rFonts w:ascii="微软雅黑" w:hAnsi="微软雅黑"/>
              </w:rPr>
            </w:pPr>
            <w:r w:rsidRPr="009F48F1">
              <w:rPr>
                <w:rFonts w:ascii="微软雅黑" w:hAnsi="微软雅黑" w:hint="eastAsia"/>
                <w:szCs w:val="21"/>
              </w:rPr>
              <w:t>年龄</w:t>
            </w:r>
            <w:r w:rsidRPr="009F48F1">
              <w:rPr>
                <w:rFonts w:ascii="微软雅黑" w:hAnsi="微软雅黑" w:cs="Malgun Gothic Semilight" w:hint="eastAsia"/>
                <w:szCs w:val="21"/>
              </w:rPr>
              <w:t>：{%if sample.age%}{{sample.age}}岁{%else%}-{%endif%}</w:t>
            </w:r>
          </w:p>
        </w:tc>
        <w:tc>
          <w:tcPr>
            <w:tcW w:w="3442" w:type="dxa"/>
            <w:shd w:val="clear" w:color="auto" w:fill="DAEEF3" w:themeFill="accent5" w:themeFillTint="33"/>
            <w:vAlign w:val="center"/>
          </w:tcPr>
          <w:p w14:paraId="0FCA74E2" w14:textId="42484588" w:rsidR="003E58EF" w:rsidRPr="009F48F1" w:rsidRDefault="003E58EF" w:rsidP="003E58EF">
            <w:pPr>
              <w:rPr>
                <w:rFonts w:ascii="微软雅黑" w:hAnsi="微软雅黑"/>
              </w:rPr>
            </w:pPr>
            <w:r w:rsidRPr="009F48F1">
              <w:rPr>
                <w:rFonts w:ascii="微软雅黑" w:hAnsi="微软雅黑" w:hint="eastAsia"/>
                <w:szCs w:val="21"/>
              </w:rPr>
              <w:t>病理号：</w:t>
            </w:r>
            <w:r w:rsidRPr="009F48F1">
              <w:rPr>
                <w:rFonts w:ascii="微软雅黑" w:hAnsi="微软雅黑"/>
                <w:szCs w:val="21"/>
              </w:rPr>
              <w:t>{%if sample.pathological_id%}{{sample.pathological_id}}{%else%}-{%endif%}</w:t>
            </w:r>
          </w:p>
        </w:tc>
        <w:tc>
          <w:tcPr>
            <w:tcW w:w="3443" w:type="dxa"/>
            <w:shd w:val="clear" w:color="auto" w:fill="DAEEF3" w:themeFill="accent5" w:themeFillTint="33"/>
            <w:vAlign w:val="center"/>
          </w:tcPr>
          <w:p w14:paraId="64F2A9E3" w14:textId="339347C5" w:rsidR="003E58EF" w:rsidRPr="009F48F1" w:rsidRDefault="003E58EF" w:rsidP="003E58EF">
            <w:pPr>
              <w:rPr>
                <w:rFonts w:ascii="微软雅黑" w:hAnsi="微软雅黑"/>
              </w:rPr>
            </w:pPr>
            <w:r w:rsidRPr="009F48F1">
              <w:rPr>
                <w:rFonts w:ascii="微软雅黑" w:hAnsi="微软雅黑" w:hint="eastAsia"/>
                <w:szCs w:val="21"/>
              </w:rPr>
              <w:t>送检科室：</w:t>
            </w:r>
            <w:r w:rsidRPr="009F48F1">
              <w:rPr>
                <w:rFonts w:ascii="微软雅黑" w:hAnsi="微软雅黑"/>
                <w:szCs w:val="21"/>
              </w:rPr>
              <w:t>{{sample.submission_department}}</w:t>
            </w:r>
          </w:p>
        </w:tc>
      </w:tr>
      <w:tr w:rsidR="003E58EF" w14:paraId="6FADF99E" w14:textId="77777777">
        <w:trPr>
          <w:trHeight w:val="443"/>
          <w:jc w:val="center"/>
        </w:trPr>
        <w:tc>
          <w:tcPr>
            <w:tcW w:w="3442" w:type="dxa"/>
            <w:shd w:val="clear" w:color="auto" w:fill="DAEEF3" w:themeFill="accent5" w:themeFillTint="33"/>
            <w:vAlign w:val="center"/>
          </w:tcPr>
          <w:p w14:paraId="72F6DB21" w14:textId="3B294849" w:rsidR="003E58EF" w:rsidRPr="009F48F1" w:rsidRDefault="003E58EF" w:rsidP="003E58EF">
            <w:pPr>
              <w:rPr>
                <w:rFonts w:ascii="微软雅黑" w:hAnsi="微软雅黑"/>
                <w:szCs w:val="21"/>
              </w:rPr>
            </w:pPr>
            <w:r w:rsidRPr="009F48F1">
              <w:rPr>
                <w:rFonts w:ascii="微软雅黑" w:hAnsi="微软雅黑" w:hint="eastAsia"/>
                <w:szCs w:val="21"/>
              </w:rPr>
              <w:t>送检医生：</w:t>
            </w:r>
            <w:r w:rsidRPr="009F48F1">
              <w:rPr>
                <w:rFonts w:ascii="微软雅黑" w:hAnsi="微软雅黑"/>
                <w:szCs w:val="21"/>
              </w:rPr>
              <w:t>{%if sample.submission_doctor %}{{ sample.submission_doctor }}{%else%}-{%endif%}</w:t>
            </w:r>
          </w:p>
        </w:tc>
        <w:tc>
          <w:tcPr>
            <w:tcW w:w="3442" w:type="dxa"/>
            <w:shd w:val="clear" w:color="auto" w:fill="DAEEF3" w:themeFill="accent5" w:themeFillTint="33"/>
            <w:vAlign w:val="center"/>
          </w:tcPr>
          <w:p w14:paraId="034187DD" w14:textId="21F03237" w:rsidR="003E58EF" w:rsidRPr="009F48F1" w:rsidRDefault="003E58EF" w:rsidP="003E58EF">
            <w:pPr>
              <w:rPr>
                <w:rFonts w:ascii="微软雅黑" w:hAnsi="微软雅黑"/>
              </w:rPr>
            </w:pPr>
            <w:r w:rsidRPr="009F48F1">
              <w:rPr>
                <w:rFonts w:ascii="微软雅黑" w:hAnsi="微软雅黑" w:hint="eastAsia"/>
                <w:szCs w:val="21"/>
              </w:rPr>
              <w:t>送检时间：</w:t>
            </w:r>
            <w:r w:rsidRPr="009F48F1">
              <w:rPr>
                <w:rFonts w:ascii="微软雅黑" w:hAnsi="微软雅黑"/>
                <w:szCs w:val="21"/>
              </w:rPr>
              <w:t>{{ sample.submission_date }}</w:t>
            </w:r>
          </w:p>
        </w:tc>
        <w:tc>
          <w:tcPr>
            <w:tcW w:w="3443" w:type="dxa"/>
            <w:shd w:val="clear" w:color="auto" w:fill="DAEEF3" w:themeFill="accent5" w:themeFillTint="33"/>
            <w:vAlign w:val="center"/>
          </w:tcPr>
          <w:p w14:paraId="0405DAF7" w14:textId="57C19500" w:rsidR="003E58EF" w:rsidRPr="009F48F1" w:rsidRDefault="003E58EF" w:rsidP="003E58EF">
            <w:pPr>
              <w:rPr>
                <w:rFonts w:ascii="微软雅黑" w:hAnsi="微软雅黑"/>
              </w:rPr>
            </w:pPr>
            <w:r w:rsidRPr="009F48F1">
              <w:rPr>
                <w:rFonts w:ascii="微软雅黑" w:hAnsi="微软雅黑" w:hint="eastAsia"/>
                <w:szCs w:val="21"/>
              </w:rPr>
              <w:t>临床诊断</w:t>
            </w:r>
            <w:r w:rsidRPr="009F48F1">
              <w:rPr>
                <w:rFonts w:ascii="微软雅黑" w:hAnsi="微软雅黑" w:cs="Malgun Gothic Semilight" w:hint="eastAsia"/>
                <w:szCs w:val="21"/>
              </w:rPr>
              <w:t>：</w:t>
            </w:r>
            <w:r w:rsidRPr="009F48F1">
              <w:rPr>
                <w:rFonts w:ascii="微软雅黑" w:hAnsi="微软雅黑" w:cs="Malgun Gothic Semilight"/>
                <w:szCs w:val="21"/>
              </w:rPr>
              <w:t>{{sample.clinical_diagnosis}}</w:t>
            </w:r>
          </w:p>
        </w:tc>
      </w:tr>
    </w:tbl>
    <w:p w14:paraId="004E029A" w14:textId="77777777" w:rsidR="00400829" w:rsidRDefault="003919B8">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检测结果总结</w:t>
      </w:r>
    </w:p>
    <w:p w14:paraId="4BC67AFA" w14:textId="77777777" w:rsidR="00400829" w:rsidRDefault="003919B8">
      <w:pPr>
        <w:rPr>
          <w:rFonts w:ascii="微软雅黑" w:hAnsi="微软雅黑"/>
          <w:b/>
          <w:bCs/>
          <w:color w:val="31849B"/>
          <w:sz w:val="21"/>
          <w:szCs w:val="24"/>
        </w:rPr>
      </w:pPr>
      <w:r>
        <w:rPr>
          <w:rFonts w:ascii="微软雅黑" w:hAnsi="微软雅黑" w:hint="eastAsia"/>
          <w:b/>
          <w:bCs/>
          <w:color w:val="31849B"/>
          <w:sz w:val="21"/>
          <w:szCs w:val="24"/>
        </w:rPr>
        <w:t>本检测范围覆盖116个基因，检测变异包含点突变、小片段插入缺失、基因融合和化疗药物代谢相关酶类多态性位点等。</w:t>
      </w:r>
    </w:p>
    <w:tbl>
      <w:tblPr>
        <w:tblStyle w:val="NCFY"/>
        <w:tblW w:w="0" w:type="auto"/>
        <w:jc w:val="center"/>
        <w:tblLayout w:type="fixed"/>
        <w:tblLook w:val="04A0" w:firstRow="1" w:lastRow="0" w:firstColumn="1" w:lastColumn="0" w:noHBand="0" w:noVBand="1"/>
      </w:tblPr>
      <w:tblGrid>
        <w:gridCol w:w="3596"/>
        <w:gridCol w:w="6707"/>
      </w:tblGrid>
      <w:tr w:rsidR="00400829" w14:paraId="08B31872" w14:textId="77777777" w:rsidTr="00400829">
        <w:trPr>
          <w:cnfStyle w:val="100000000000" w:firstRow="1" w:lastRow="0" w:firstColumn="0" w:lastColumn="0" w:oddVBand="0" w:evenVBand="0" w:oddHBand="0" w:evenHBand="0" w:firstRowFirstColumn="0" w:firstRowLastColumn="0" w:lastRowFirstColumn="0" w:lastRowLastColumn="0"/>
          <w:trHeight w:val="329"/>
          <w:jc w:val="center"/>
        </w:trPr>
        <w:tc>
          <w:tcPr>
            <w:tcW w:w="3596" w:type="dxa"/>
            <w:noWrap/>
          </w:tcPr>
          <w:p w14:paraId="1868A908" w14:textId="77777777" w:rsidR="00400829" w:rsidRDefault="003919B8">
            <w:pPr>
              <w:jc w:val="center"/>
              <w:rPr>
                <w:rFonts w:ascii="微软雅黑" w:hAnsi="微软雅黑" w:cs="Times New Roman"/>
                <w:bCs/>
                <w:kern w:val="0"/>
                <w:szCs w:val="18"/>
              </w:rPr>
            </w:pPr>
            <w:r>
              <w:rPr>
                <w:rFonts w:ascii="微软雅黑" w:hAnsi="微软雅黑" w:cs="Times New Roman" w:hint="eastAsia"/>
                <w:bCs/>
                <w:kern w:val="0"/>
                <w:szCs w:val="18"/>
              </w:rPr>
              <w:t>检测项目</w:t>
            </w:r>
            <w:r>
              <w:rPr>
                <w:rFonts w:ascii="微软雅黑" w:hAnsi="微软雅黑" w:cs="Times New Roman"/>
                <w:bCs/>
                <w:kern w:val="0"/>
                <w:szCs w:val="18"/>
              </w:rPr>
              <w:t>/基因组指标</w:t>
            </w:r>
          </w:p>
        </w:tc>
        <w:tc>
          <w:tcPr>
            <w:tcW w:w="6707" w:type="dxa"/>
          </w:tcPr>
          <w:p w14:paraId="02296277" w14:textId="77777777" w:rsidR="00400829" w:rsidRDefault="003919B8">
            <w:pPr>
              <w:jc w:val="center"/>
              <w:rPr>
                <w:rFonts w:ascii="微软雅黑" w:hAnsi="微软雅黑" w:cs="Times New Roman"/>
                <w:bCs/>
                <w:kern w:val="0"/>
                <w:szCs w:val="21"/>
              </w:rPr>
            </w:pPr>
            <w:r>
              <w:rPr>
                <w:rFonts w:ascii="微软雅黑" w:hAnsi="微软雅黑" w:cs="Times New Roman" w:hint="eastAsia"/>
                <w:bCs/>
                <w:kern w:val="0"/>
                <w:szCs w:val="18"/>
              </w:rPr>
              <w:t>检测结果及意义</w:t>
            </w:r>
          </w:p>
        </w:tc>
      </w:tr>
      <w:tr w:rsidR="003E58EF" w14:paraId="4B9481A4"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vAlign w:val="center"/>
          </w:tcPr>
          <w:p w14:paraId="59BD7D25" w14:textId="77777777" w:rsidR="003E58EF" w:rsidRDefault="003E58EF" w:rsidP="003E58EF">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基因组变异</w:t>
            </w:r>
          </w:p>
        </w:tc>
        <w:tc>
          <w:tcPr>
            <w:tcW w:w="6707" w:type="dxa"/>
            <w:tcBorders>
              <w:top w:val="single" w:sz="4" w:space="0" w:color="31849B"/>
              <w:bottom w:val="single" w:sz="4" w:space="0" w:color="31849B"/>
              <w:right w:val="nil"/>
              <w:tl2br w:val="nil"/>
              <w:tr2bl w:val="nil"/>
            </w:tcBorders>
            <w:vAlign w:val="center"/>
          </w:tcPr>
          <w:p w14:paraId="5576D9F5" w14:textId="6878146E" w:rsidR="003E58EF" w:rsidRDefault="003E58EF" w:rsidP="003E58EF">
            <w:pPr>
              <w:jc w:val="left"/>
              <w:rPr>
                <w:rFonts w:ascii="微软雅黑" w:hAnsi="微软雅黑" w:cs="Times New Roman"/>
                <w:bCs/>
                <w:kern w:val="0"/>
                <w:szCs w:val="21"/>
              </w:rPr>
            </w:pPr>
            <w:r w:rsidRPr="00B17606">
              <w:rPr>
                <w:rFonts w:ascii="微软雅黑" w:hAnsi="微软雅黑" w:cs="Times New Roman"/>
                <w:szCs w:val="21"/>
              </w:rPr>
              <w:t>{{[var, sample]|var_s_summary}}</w:t>
            </w:r>
          </w:p>
        </w:tc>
      </w:tr>
      <w:tr w:rsidR="003E58EF" w14:paraId="1844340C" w14:textId="77777777" w:rsidTr="00D34D15">
        <w:trPr>
          <w:trHeight w:val="314"/>
          <w:jc w:val="center"/>
        </w:trPr>
        <w:tc>
          <w:tcPr>
            <w:tcW w:w="3596"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1B3E512A" w14:textId="77777777" w:rsidR="003E58EF" w:rsidRDefault="003E58EF" w:rsidP="003E58EF">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免疫检查点抑制剂疗效相关基因</w:t>
            </w:r>
          </w:p>
        </w:tc>
        <w:tc>
          <w:tcPr>
            <w:tcW w:w="6707" w:type="dxa"/>
            <w:tcBorders>
              <w:top w:val="single" w:sz="4" w:space="0" w:color="31849B"/>
              <w:bottom w:val="single" w:sz="4" w:space="0" w:color="31849B"/>
              <w:right w:val="nil"/>
              <w:tl2br w:val="nil"/>
              <w:tr2bl w:val="nil"/>
            </w:tcBorders>
            <w:shd w:val="clear" w:color="auto" w:fill="DAEEF3"/>
            <w:vAlign w:val="center"/>
          </w:tcPr>
          <w:p w14:paraId="40BC70E7" w14:textId="72F38A6E" w:rsidR="003E58EF" w:rsidRDefault="003E58EF" w:rsidP="003E58EF">
            <w:pPr>
              <w:jc w:val="left"/>
              <w:rPr>
                <w:rFonts w:ascii="微软雅黑" w:hAnsi="微软雅黑" w:cs="Times New Roman"/>
                <w:kern w:val="0"/>
                <w:szCs w:val="21"/>
              </w:rPr>
            </w:pPr>
            <w:r w:rsidRPr="00B17606">
              <w:rPr>
                <w:rFonts w:ascii="微软雅黑" w:hAnsi="微软雅黑" w:cs="Times New Roman"/>
                <w:szCs w:val="21"/>
              </w:rPr>
              <w:t>{{var.io|io_summary}}</w:t>
            </w:r>
          </w:p>
        </w:tc>
      </w:tr>
    </w:tbl>
    <w:p w14:paraId="0B8D79F1" w14:textId="77777777" w:rsidR="00400829" w:rsidRDefault="003919B8">
      <w:pPr>
        <w:rPr>
          <w:rFonts w:ascii="微软雅黑" w:hAnsi="微软雅黑"/>
          <w:sz w:val="16"/>
          <w:szCs w:val="16"/>
        </w:rPr>
      </w:pPr>
      <w:r>
        <w:rPr>
          <w:rFonts w:ascii="微软雅黑" w:hAnsi="微软雅黑" w:hint="eastAsia"/>
          <w:sz w:val="16"/>
          <w:szCs w:val="16"/>
        </w:rPr>
        <w:t>注：</w:t>
      </w:r>
    </w:p>
    <w:p w14:paraId="4D8BD443" w14:textId="77777777" w:rsidR="00400829" w:rsidRDefault="003919B8">
      <w:pPr>
        <w:rPr>
          <w:rFonts w:ascii="微软雅黑" w:hAnsi="微软雅黑"/>
          <w:sz w:val="16"/>
          <w:szCs w:val="16"/>
        </w:rPr>
      </w:pPr>
      <w:r>
        <w:rPr>
          <w:rFonts w:ascii="微软雅黑" w:hAnsi="微软雅黑" w:hint="eastAsia"/>
          <w:sz w:val="16"/>
          <w:szCs w:val="16"/>
        </w:rPr>
        <w:t>1</w:t>
      </w:r>
      <w:r>
        <w:rPr>
          <w:rFonts w:ascii="微软雅黑" w:hAnsi="微软雅黑"/>
          <w:sz w:val="16"/>
          <w:szCs w:val="16"/>
        </w:rPr>
        <w:t xml:space="preserve">.  </w:t>
      </w:r>
      <w:r>
        <w:rPr>
          <w:rFonts w:ascii="微软雅黑" w:hAnsi="微软雅黑" w:hint="eastAsia"/>
          <w:sz w:val="16"/>
          <w:szCs w:val="16"/>
        </w:rPr>
        <w:t>变异结果中仅统计与临床意义相关、致癌/致病性和意义未明变异。</w:t>
      </w:r>
    </w:p>
    <w:p w14:paraId="085AF3A6" w14:textId="77777777" w:rsidR="00400829" w:rsidRDefault="003919B8">
      <w:pPr>
        <w:rPr>
          <w:rFonts w:ascii="微软雅黑" w:hAnsi="微软雅黑"/>
          <w:sz w:val="16"/>
          <w:szCs w:val="16"/>
        </w:rPr>
      </w:pPr>
      <w:r>
        <w:rPr>
          <w:rFonts w:ascii="微软雅黑" w:hAnsi="微软雅黑"/>
          <w:sz w:val="16"/>
          <w:szCs w:val="16"/>
        </w:rPr>
        <w:t xml:space="preserve">2.  </w:t>
      </w:r>
      <w:r>
        <w:rPr>
          <w:rFonts w:ascii="微软雅黑" w:hAnsi="微软雅黑" w:hint="eastAsia"/>
          <w:sz w:val="16"/>
          <w:szCs w:val="16"/>
        </w:rPr>
        <w:t>免疫检查点抑制剂疗效临床研究目前仍处于探索性研究阶段，结果仅供参考。</w:t>
      </w:r>
    </w:p>
    <w:tbl>
      <w:tblPr>
        <w:tblStyle w:val="ae"/>
        <w:tblpPr w:leftFromText="181" w:rightFromText="181" w:vertAnchor="page" w:tblpXSpec="center" w:tblpY="14176"/>
        <w:tblOverlap w:val="never"/>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843"/>
        <w:gridCol w:w="1983"/>
        <w:gridCol w:w="850"/>
        <w:gridCol w:w="1418"/>
        <w:gridCol w:w="2804"/>
      </w:tblGrid>
      <w:tr w:rsidR="00400829" w14:paraId="6869C469" w14:textId="77777777">
        <w:trPr>
          <w:trHeight w:val="1099"/>
        </w:trPr>
        <w:tc>
          <w:tcPr>
            <w:tcW w:w="1419" w:type="dxa"/>
            <w:vAlign w:val="center"/>
          </w:tcPr>
          <w:p w14:paraId="2441CA99" w14:textId="063D1DFF" w:rsidR="00400829" w:rsidRDefault="003919B8">
            <w:pPr>
              <w:rPr>
                <w:rFonts w:ascii="微软雅黑" w:hAnsi="微软雅黑"/>
                <w:color w:val="000000" w:themeColor="text1"/>
                <w:sz w:val="16"/>
                <w:szCs w:val="16"/>
              </w:rPr>
            </w:pPr>
            <w:r>
              <w:rPr>
                <w:rFonts w:ascii="微软雅黑" w:hAnsi="微软雅黑"/>
                <w:sz w:val="24"/>
                <w:szCs w:val="24"/>
              </w:rPr>
              <w:t>检测医生：</w:t>
            </w:r>
          </w:p>
        </w:tc>
        <w:tc>
          <w:tcPr>
            <w:tcW w:w="1843" w:type="dxa"/>
            <w:vAlign w:val="center"/>
          </w:tcPr>
          <w:p w14:paraId="0B061844" w14:textId="5030B52D" w:rsidR="00400829" w:rsidRDefault="00400829">
            <w:pPr>
              <w:rPr>
                <w:rFonts w:ascii="微软雅黑" w:hAnsi="微软雅黑"/>
                <w:color w:val="000000" w:themeColor="text1"/>
                <w:sz w:val="16"/>
                <w:szCs w:val="16"/>
              </w:rPr>
            </w:pPr>
          </w:p>
        </w:tc>
        <w:tc>
          <w:tcPr>
            <w:tcW w:w="1983" w:type="dxa"/>
            <w:vAlign w:val="center"/>
          </w:tcPr>
          <w:p w14:paraId="03DDA387" w14:textId="77777777" w:rsidR="00400829" w:rsidRDefault="003919B8">
            <w:pPr>
              <w:rPr>
                <w:rFonts w:ascii="微软雅黑" w:hAnsi="微软雅黑"/>
                <w:color w:val="000000" w:themeColor="text1"/>
                <w:sz w:val="16"/>
                <w:szCs w:val="16"/>
              </w:rPr>
            </w:pPr>
            <w:r>
              <w:rPr>
                <w:rFonts w:ascii="微软雅黑" w:hAnsi="微软雅黑"/>
                <w:sz w:val="24"/>
                <w:szCs w:val="24"/>
              </w:rPr>
              <w:t>审核医生：</w:t>
            </w:r>
          </w:p>
        </w:tc>
        <w:tc>
          <w:tcPr>
            <w:tcW w:w="850" w:type="dxa"/>
            <w:vAlign w:val="center"/>
          </w:tcPr>
          <w:p w14:paraId="68D715B5" w14:textId="07DEDBFE" w:rsidR="00400829" w:rsidRDefault="00400829">
            <w:pPr>
              <w:rPr>
                <w:rFonts w:ascii="微软雅黑" w:hAnsi="微软雅黑"/>
                <w:color w:val="000000" w:themeColor="text1"/>
                <w:sz w:val="16"/>
                <w:szCs w:val="16"/>
              </w:rPr>
            </w:pPr>
          </w:p>
        </w:tc>
        <w:tc>
          <w:tcPr>
            <w:tcW w:w="1418" w:type="dxa"/>
            <w:vAlign w:val="center"/>
          </w:tcPr>
          <w:p w14:paraId="1E68AC47" w14:textId="77777777" w:rsidR="00400829" w:rsidRDefault="003919B8">
            <w:pPr>
              <w:rPr>
                <w:rFonts w:ascii="微软雅黑" w:hAnsi="微软雅黑"/>
                <w:color w:val="000000" w:themeColor="text1"/>
                <w:sz w:val="16"/>
                <w:szCs w:val="16"/>
              </w:rPr>
            </w:pPr>
            <w:r>
              <w:rPr>
                <w:rFonts w:ascii="微软雅黑" w:hAnsi="微软雅黑"/>
                <w:sz w:val="24"/>
                <w:szCs w:val="24"/>
              </w:rPr>
              <w:t>报告日期：</w:t>
            </w:r>
          </w:p>
        </w:tc>
        <w:tc>
          <w:tcPr>
            <w:tcW w:w="2804" w:type="dxa"/>
            <w:vAlign w:val="center"/>
          </w:tcPr>
          <w:p w14:paraId="30A5EC5F" w14:textId="0CF129E1" w:rsidR="00400829" w:rsidRDefault="009F48F1">
            <w:pPr>
              <w:rPr>
                <w:rFonts w:ascii="微软雅黑" w:hAnsi="微软雅黑"/>
                <w:color w:val="000000" w:themeColor="text1"/>
                <w:sz w:val="16"/>
                <w:szCs w:val="16"/>
              </w:rPr>
            </w:pPr>
            <w:r>
              <w:rPr>
                <w:rFonts w:ascii="微软雅黑" w:hAnsi="微软雅黑" w:cs="Malgun Gothic Semilight" w:hint="eastAsia"/>
                <w:sz w:val="24"/>
                <w:szCs w:val="32"/>
              </w:rPr>
              <w:t>{{</w:t>
            </w:r>
            <w:r>
              <w:rPr>
                <w:rFonts w:ascii="微软雅黑" w:hAnsi="微软雅黑" w:cs="Malgun Gothic Semilight"/>
                <w:sz w:val="24"/>
                <w:szCs w:val="32"/>
              </w:rPr>
              <w:t>sample.report_date</w:t>
            </w:r>
            <w:r>
              <w:rPr>
                <w:rFonts w:ascii="微软雅黑" w:hAnsi="微软雅黑" w:cs="Malgun Gothic Semilight" w:hint="eastAsia"/>
                <w:sz w:val="24"/>
                <w:szCs w:val="32"/>
              </w:rPr>
              <w:t>}}</w:t>
            </w:r>
          </w:p>
        </w:tc>
      </w:tr>
    </w:tbl>
    <w:p w14:paraId="3CA0F06C" w14:textId="298CC0B2" w:rsidR="00400829" w:rsidRDefault="003919B8">
      <w:r>
        <w:br w:type="page"/>
      </w:r>
    </w:p>
    <w:p w14:paraId="053437E1" w14:textId="77777777" w:rsidR="00400829" w:rsidRDefault="003919B8">
      <w:pPr>
        <w:pStyle w:val="2"/>
        <w:rPr>
          <w:rFonts w:ascii="微软雅黑" w:hAnsi="微软雅黑"/>
        </w:rPr>
      </w:pPr>
      <w:bookmarkStart w:id="5" w:name="_Hlk129335765"/>
      <w:r>
        <w:rPr>
          <w:rFonts w:ascii="微软雅黑" w:hAnsi="微软雅黑" w:hint="eastAsia"/>
        </w:rPr>
        <w:lastRenderedPageBreak/>
        <w:t>1.</w:t>
      </w:r>
      <w:r>
        <w:rPr>
          <w:rFonts w:ascii="微软雅黑" w:hAnsi="微软雅黑"/>
        </w:rPr>
        <w:t xml:space="preserve">3 </w:t>
      </w:r>
      <w:r>
        <w:rPr>
          <w:rFonts w:ascii="微软雅黑" w:hAnsi="微软雅黑" w:hint="eastAsia"/>
        </w:rPr>
        <w:t>详细检测结果</w:t>
      </w:r>
    </w:p>
    <w:p w14:paraId="3F5061A5" w14:textId="77777777" w:rsidR="00400829" w:rsidRDefault="003919B8">
      <w:pPr>
        <w:pStyle w:val="3"/>
        <w:numPr>
          <w:ilvl w:val="0"/>
          <w:numId w:val="1"/>
        </w:numPr>
        <w:rPr>
          <w:rFonts w:ascii="微软雅黑" w:hAnsi="微软雅黑"/>
          <w:szCs w:val="28"/>
        </w:rPr>
      </w:pPr>
      <w:bookmarkStart w:id="6" w:name="OLE_LINK5"/>
      <w:bookmarkStart w:id="7" w:name="_Toc42102366"/>
      <w:bookmarkStart w:id="8" w:name="OLE_LINK6"/>
      <w:bookmarkStart w:id="9" w:name="_Toc41566816"/>
      <w:bookmarkStart w:id="10" w:name="_Hlk39059790"/>
      <w:bookmarkStart w:id="11" w:name="_Toc41567058"/>
      <w:bookmarkStart w:id="12" w:name="_Toc41567090"/>
      <w:bookmarkStart w:id="13" w:name="_Toc41565900"/>
      <w:bookmarkStart w:id="14" w:name="OLE_LINK7"/>
      <w:bookmarkStart w:id="15" w:name="_Hlk129335769"/>
      <w:bookmarkEnd w:id="5"/>
      <w:bookmarkEnd w:id="6"/>
      <w:bookmarkEnd w:id="7"/>
      <w:bookmarkEnd w:id="8"/>
      <w:bookmarkEnd w:id="9"/>
      <w:bookmarkEnd w:id="10"/>
      <w:bookmarkEnd w:id="11"/>
      <w:bookmarkEnd w:id="12"/>
      <w:bookmarkEnd w:id="13"/>
      <w:bookmarkEnd w:id="14"/>
      <w:r>
        <w:rPr>
          <w:rFonts w:ascii="微软雅黑" w:hAnsi="微软雅黑" w:hint="eastAsia"/>
          <w:szCs w:val="28"/>
        </w:rPr>
        <w:t xml:space="preserve"> 检出变异的临床意义提示</w:t>
      </w:r>
    </w:p>
    <w:tbl>
      <w:tblPr>
        <w:tblStyle w:val="NCFY"/>
        <w:tblW w:w="0" w:type="auto"/>
        <w:tblLayout w:type="fixed"/>
        <w:tblLook w:val="04A0" w:firstRow="1" w:lastRow="0" w:firstColumn="1" w:lastColumn="0" w:noHBand="0" w:noVBand="1"/>
      </w:tblPr>
      <w:tblGrid>
        <w:gridCol w:w="1200"/>
        <w:gridCol w:w="1200"/>
        <w:gridCol w:w="1500"/>
        <w:gridCol w:w="1350"/>
        <w:gridCol w:w="1049"/>
        <w:gridCol w:w="1049"/>
        <w:gridCol w:w="2859"/>
      </w:tblGrid>
      <w:tr w:rsidR="003E58EF" w14:paraId="43906CA1" w14:textId="77777777" w:rsidTr="00406D4C">
        <w:trPr>
          <w:cnfStyle w:val="100000000000" w:firstRow="1" w:lastRow="0" w:firstColumn="0" w:lastColumn="0" w:oddVBand="0" w:evenVBand="0" w:oddHBand="0" w:evenHBand="0" w:firstRowFirstColumn="0" w:firstRowLastColumn="0" w:lastRowFirstColumn="0" w:lastRowLastColumn="0"/>
          <w:trHeight w:val="240"/>
        </w:trPr>
        <w:tc>
          <w:tcPr>
            <w:tcW w:w="1200" w:type="dxa"/>
            <w:tcBorders>
              <w:top w:val="single" w:sz="12" w:space="0" w:color="31849B"/>
              <w:right w:val="single" w:sz="4" w:space="0" w:color="31849B"/>
            </w:tcBorders>
            <w:noWrap/>
            <w:vAlign w:val="center"/>
          </w:tcPr>
          <w:bookmarkEnd w:id="15"/>
          <w:p w14:paraId="36008992"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基因</w:t>
            </w:r>
          </w:p>
        </w:tc>
        <w:tc>
          <w:tcPr>
            <w:tcW w:w="1200" w:type="dxa"/>
            <w:tcBorders>
              <w:top w:val="single" w:sz="12" w:space="0" w:color="31849B"/>
              <w:left w:val="single" w:sz="4" w:space="0" w:color="31849B"/>
              <w:right w:val="single" w:sz="4" w:space="0" w:color="31849B"/>
            </w:tcBorders>
            <w:vAlign w:val="center"/>
          </w:tcPr>
          <w:p w14:paraId="4DAA7098"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转录本</w:t>
            </w:r>
          </w:p>
        </w:tc>
        <w:tc>
          <w:tcPr>
            <w:tcW w:w="1500" w:type="dxa"/>
            <w:tcBorders>
              <w:top w:val="single" w:sz="12" w:space="0" w:color="31849B"/>
              <w:left w:val="single" w:sz="4" w:space="0" w:color="31849B"/>
              <w:right w:val="single" w:sz="4" w:space="0" w:color="31849B"/>
            </w:tcBorders>
            <w:vAlign w:val="center"/>
          </w:tcPr>
          <w:p w14:paraId="1EAE46CC"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碱基改变</w:t>
            </w:r>
          </w:p>
        </w:tc>
        <w:tc>
          <w:tcPr>
            <w:tcW w:w="1350" w:type="dxa"/>
            <w:tcBorders>
              <w:top w:val="single" w:sz="12" w:space="0" w:color="31849B"/>
              <w:left w:val="single" w:sz="4" w:space="0" w:color="31849B"/>
              <w:right w:val="single" w:sz="4" w:space="0" w:color="31849B"/>
            </w:tcBorders>
            <w:vAlign w:val="center"/>
          </w:tcPr>
          <w:p w14:paraId="1EDEAFD7"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氨基酸改变</w:t>
            </w:r>
          </w:p>
        </w:tc>
        <w:tc>
          <w:tcPr>
            <w:tcW w:w="1049" w:type="dxa"/>
            <w:tcBorders>
              <w:top w:val="single" w:sz="12" w:space="0" w:color="31849B"/>
              <w:left w:val="single" w:sz="4" w:space="0" w:color="31849B"/>
              <w:right w:val="single" w:sz="4" w:space="0" w:color="31849B"/>
            </w:tcBorders>
            <w:vAlign w:val="center"/>
          </w:tcPr>
          <w:p w14:paraId="600C99A1"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功能</w:t>
            </w:r>
          </w:p>
          <w:p w14:paraId="5E6E9D1D"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区域</w:t>
            </w:r>
          </w:p>
        </w:tc>
        <w:tc>
          <w:tcPr>
            <w:tcW w:w="1049" w:type="dxa"/>
            <w:tcBorders>
              <w:top w:val="single" w:sz="12" w:space="0" w:color="31849B"/>
              <w:left w:val="single" w:sz="4" w:space="0" w:color="31849B"/>
              <w:right w:val="single" w:sz="4" w:space="0" w:color="31849B"/>
            </w:tcBorders>
            <w:vAlign w:val="center"/>
          </w:tcPr>
          <w:p w14:paraId="548E4364"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突变</w:t>
            </w:r>
          </w:p>
          <w:p w14:paraId="70BC35B5"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丰度</w:t>
            </w:r>
          </w:p>
        </w:tc>
        <w:tc>
          <w:tcPr>
            <w:tcW w:w="2859" w:type="dxa"/>
            <w:tcBorders>
              <w:top w:val="single" w:sz="12" w:space="0" w:color="31849B"/>
              <w:left w:val="single" w:sz="4" w:space="0" w:color="31849B"/>
            </w:tcBorders>
            <w:vAlign w:val="center"/>
          </w:tcPr>
          <w:p w14:paraId="7F654D8C"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靶向药物</w:t>
            </w:r>
          </w:p>
          <w:p w14:paraId="6C5CEA2B" w14:textId="184F2746"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（敏感性，证据等级</w:t>
            </w:r>
            <w:r w:rsidR="00037BAE" w:rsidRPr="00037BAE">
              <w:rPr>
                <w:rFonts w:ascii="微软雅黑" w:hAnsi="微软雅黑" w:cs="Times New Roman" w:hint="eastAsia"/>
                <w:bCs/>
                <w:kern w:val="0"/>
                <w:szCs w:val="18"/>
              </w:rPr>
              <w:t>，证据来源</w:t>
            </w:r>
            <w:r>
              <w:rPr>
                <w:rFonts w:ascii="微软雅黑" w:hAnsi="微软雅黑" w:cs="Times New Roman" w:hint="eastAsia"/>
                <w:bCs/>
                <w:kern w:val="0"/>
                <w:szCs w:val="18"/>
              </w:rPr>
              <w:t>）</w:t>
            </w:r>
          </w:p>
        </w:tc>
      </w:tr>
      <w:tr w:rsidR="003E58EF" w14:paraId="36CA6EE9"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16A443D1" w14:textId="77777777" w:rsidR="003E58EF" w:rsidRDefault="003E58EF" w:rsidP="00406D4C">
            <w:pPr>
              <w:jc w:val="center"/>
              <w:rPr>
                <w:rFonts w:ascii="微软雅黑" w:hAnsi="微软雅黑" w:cs="Arial"/>
                <w:color w:val="3B3838"/>
                <w:kern w:val="0"/>
                <w:szCs w:val="18"/>
              </w:rPr>
            </w:pPr>
            <w:r w:rsidRPr="00494F71">
              <w:rPr>
                <w:rFonts w:ascii="微软雅黑" w:hAnsi="微软雅黑" w:cs="Arial"/>
                <w:color w:val="3B3838"/>
                <w:kern w:val="0"/>
                <w:szCs w:val="18"/>
              </w:rPr>
              <w:t>{%tr if var.knb%}</w:t>
            </w:r>
          </w:p>
        </w:tc>
      </w:tr>
      <w:tr w:rsidR="003E58EF" w14:paraId="7A7CD308" w14:textId="77777777" w:rsidTr="00406D4C">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0F0DAD26" w14:textId="77777777" w:rsidR="003E58EF" w:rsidRPr="006D09D6" w:rsidRDefault="003E58EF" w:rsidP="00406D4C">
            <w:pPr>
              <w:jc w:val="center"/>
              <w:rPr>
                <w:rFonts w:ascii="微软雅黑" w:hAnsi="微软雅黑" w:cs="Arial"/>
                <w:i/>
                <w:iCs/>
                <w:color w:val="3B3838"/>
                <w:szCs w:val="18"/>
              </w:rPr>
            </w:pPr>
            <w:r w:rsidRPr="006D09D6">
              <w:rPr>
                <w:rFonts w:ascii="微软雅黑" w:hAnsi="微软雅黑" w:cs="Arial"/>
                <w:i/>
                <w:iCs/>
                <w:color w:val="3B3838"/>
                <w:szCs w:val="18"/>
              </w:rPr>
              <w:t>KRAS/</w:t>
            </w:r>
          </w:p>
          <w:p w14:paraId="1AB84FBE" w14:textId="77777777" w:rsidR="003E58EF" w:rsidRPr="006D09D6" w:rsidRDefault="003E58EF" w:rsidP="00406D4C">
            <w:pPr>
              <w:jc w:val="center"/>
              <w:rPr>
                <w:rFonts w:ascii="微软雅黑" w:hAnsi="微软雅黑" w:cs="Arial"/>
                <w:i/>
                <w:iCs/>
                <w:color w:val="3B3838"/>
                <w:szCs w:val="18"/>
              </w:rPr>
            </w:pPr>
            <w:r w:rsidRPr="006D09D6">
              <w:rPr>
                <w:rFonts w:ascii="微软雅黑" w:hAnsi="微软雅黑" w:cs="Arial"/>
                <w:i/>
                <w:iCs/>
                <w:color w:val="3B3838"/>
                <w:szCs w:val="18"/>
              </w:rPr>
              <w:t>NRAS/</w:t>
            </w:r>
          </w:p>
          <w:p w14:paraId="2BD7E3B2" w14:textId="77777777" w:rsidR="003E58EF" w:rsidRDefault="003E58EF" w:rsidP="00406D4C">
            <w:pPr>
              <w:jc w:val="center"/>
              <w:rPr>
                <w:rFonts w:ascii="微软雅黑" w:hAnsi="微软雅黑" w:cs="Arial"/>
                <w:i/>
                <w:iCs/>
                <w:color w:val="3B3838"/>
                <w:kern w:val="0"/>
                <w:szCs w:val="18"/>
              </w:rPr>
            </w:pPr>
            <w:r w:rsidRPr="006D09D6">
              <w:rPr>
                <w:rFonts w:ascii="微软雅黑" w:hAnsi="微软雅黑" w:cs="Arial"/>
                <w:i/>
                <w:iCs/>
                <w:color w:val="3B3838"/>
                <w:szCs w:val="18"/>
              </w:rPr>
              <w:t>BRAF</w:t>
            </w:r>
            <w:r w:rsidRPr="00381D7D">
              <w:rPr>
                <w:rFonts w:ascii="微软雅黑" w:hAnsi="微软雅黑" w:cs="Arial"/>
                <w:color w:val="3B3838"/>
                <w:szCs w:val="18"/>
              </w:rPr>
              <w:t xml:space="preserve"> </w:t>
            </w:r>
            <w:r w:rsidRPr="001005C6">
              <w:rPr>
                <w:rFonts w:ascii="微软雅黑" w:hAnsi="微软雅黑" w:cs="Arial"/>
                <w:color w:val="3B3838"/>
                <w:szCs w:val="18"/>
              </w:rPr>
              <w:t>V600E</w:t>
            </w:r>
          </w:p>
        </w:tc>
        <w:tc>
          <w:tcPr>
            <w:tcW w:w="1200" w:type="dxa"/>
            <w:tcBorders>
              <w:top w:val="single" w:sz="4" w:space="0" w:color="31849B"/>
              <w:bottom w:val="single" w:sz="4" w:space="0" w:color="31849B"/>
              <w:right w:val="single" w:sz="4" w:space="0" w:color="31849B"/>
              <w:tl2br w:val="nil"/>
              <w:tr2bl w:val="nil"/>
            </w:tcBorders>
            <w:vAlign w:val="center"/>
          </w:tcPr>
          <w:p w14:paraId="1446FBEF" w14:textId="77777777" w:rsidR="003E58EF" w:rsidRDefault="003E58EF" w:rsidP="00406D4C">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1500" w:type="dxa"/>
            <w:tcBorders>
              <w:top w:val="single" w:sz="4" w:space="0" w:color="31849B"/>
              <w:bottom w:val="single" w:sz="4" w:space="0" w:color="31849B"/>
              <w:right w:val="single" w:sz="4" w:space="0" w:color="31849B"/>
              <w:tl2br w:val="nil"/>
              <w:tr2bl w:val="nil"/>
            </w:tcBorders>
            <w:vAlign w:val="center"/>
          </w:tcPr>
          <w:p w14:paraId="023BB241"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野生型</w:t>
            </w:r>
          </w:p>
        </w:tc>
        <w:tc>
          <w:tcPr>
            <w:tcW w:w="1350" w:type="dxa"/>
            <w:tcBorders>
              <w:top w:val="single" w:sz="4" w:space="0" w:color="31849B"/>
              <w:bottom w:val="single" w:sz="4" w:space="0" w:color="31849B"/>
              <w:right w:val="single" w:sz="4" w:space="0" w:color="31849B"/>
              <w:tl2br w:val="nil"/>
              <w:tr2bl w:val="nil"/>
            </w:tcBorders>
            <w:vAlign w:val="center"/>
          </w:tcPr>
          <w:p w14:paraId="47322474"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69AD62DD"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3BB69845" w14:textId="77777777" w:rsidR="003E58EF" w:rsidRDefault="003E58EF" w:rsidP="00406D4C">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2859" w:type="dxa"/>
            <w:tcBorders>
              <w:top w:val="single" w:sz="4" w:space="0" w:color="31849B"/>
              <w:bottom w:val="single" w:sz="4" w:space="0" w:color="31849B"/>
              <w:right w:val="nil"/>
              <w:tl2br w:val="nil"/>
              <w:tr2bl w:val="nil"/>
            </w:tcBorders>
            <w:vAlign w:val="center"/>
          </w:tcPr>
          <w:p w14:paraId="55F5446C"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if var.knb.evi_sum.evi_split.Predictive%}</w:t>
            </w:r>
          </w:p>
          <w:p w14:paraId="3D4EB954"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for b in var.knb.evi_sum.evi_split.Predictive%}</w:t>
            </w:r>
          </w:p>
          <w:p w14:paraId="10289A0B"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hint="eastAsia"/>
                <w:color w:val="3B3838"/>
                <w:szCs w:val="18"/>
              </w:rPr>
              <w:t>{{b.regimen_name}}（{{b.clinical_significance_cn}}，{{b.evi_conclusion_simple}}级，{%if b.refer_agency %}{{ b.refer_agency|replace(“,”, “/”) }}{%else%}{{b.evidence_level|ncfy_evidence_level_stran}}{%endif%}）</w:t>
            </w:r>
          </w:p>
          <w:p w14:paraId="00AA5943"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endfor%}</w:t>
            </w:r>
          </w:p>
          <w:p w14:paraId="222F1AD6"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endif%}</w:t>
            </w:r>
          </w:p>
          <w:p w14:paraId="04253FC4"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if var.knb.evi_sum.evi_split.Prognostic%}</w:t>
            </w:r>
          </w:p>
          <w:p w14:paraId="240BEDC7"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for b in var.knb.evi_sum.evi_split.Prognostic %}</w:t>
            </w:r>
          </w:p>
          <w:p w14:paraId="78ADA386"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hint="eastAsia"/>
                <w:color w:val="3B3838"/>
                <w:szCs w:val="18"/>
              </w:rPr>
              <w:t>预后{{b.clinical_significance_cn }}（ / ，{{b.evi_conclusion_simple }}级，{%if b.refer_agency %}{{ b.refer_agency|replace(“,”, “/”) }}{%else%}{{b.evidence_level|ncfy_evidence_level_stran}}{%endif%}）</w:t>
            </w:r>
          </w:p>
          <w:p w14:paraId="38674507"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endfor%}</w:t>
            </w:r>
          </w:p>
          <w:p w14:paraId="6CCFEAA4"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endif%}</w:t>
            </w:r>
          </w:p>
          <w:p w14:paraId="7F699241"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if var.knb.evi_sum.evi_split.Diagnostic%}</w:t>
            </w:r>
          </w:p>
          <w:p w14:paraId="101CD169"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lastRenderedPageBreak/>
              <w:t>{%p for b in var.knb.evi_sum.evi_split.Diagnostic %}</w:t>
            </w:r>
          </w:p>
          <w:p w14:paraId="3C9A5E1F"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hint="eastAsia"/>
                <w:color w:val="3B3838"/>
                <w:szCs w:val="18"/>
              </w:rPr>
              <w:t>辅助诊断（ / ，{{b.evi_conclusion_simple }}级，{%if b.refer_agency %}{{ b.refer_agency|replace(“,”, “/”) }}{%else%}{{b.evidence_level|ncfy_evidence_level_stran}}{%endif%}）</w:t>
            </w:r>
          </w:p>
          <w:p w14:paraId="09198EDA"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endfor%}</w:t>
            </w:r>
          </w:p>
          <w:p w14:paraId="66FC5CB1" w14:textId="3489EE87" w:rsidR="003E58EF" w:rsidRDefault="00037BAE" w:rsidP="00037BAE">
            <w:pPr>
              <w:jc w:val="center"/>
              <w:rPr>
                <w:rFonts w:ascii="微软雅黑" w:hAnsi="微软雅黑" w:cs="Arial"/>
                <w:color w:val="3B3838"/>
                <w:kern w:val="0"/>
                <w:szCs w:val="18"/>
              </w:rPr>
            </w:pPr>
            <w:r w:rsidRPr="00037BAE">
              <w:rPr>
                <w:rFonts w:ascii="微软雅黑" w:hAnsi="微软雅黑" w:cs="Arial"/>
                <w:color w:val="3B3838"/>
                <w:szCs w:val="18"/>
              </w:rPr>
              <w:t>{%p endif%}</w:t>
            </w:r>
          </w:p>
        </w:tc>
      </w:tr>
      <w:tr w:rsidR="003E58EF" w14:paraId="48B1773B"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21B8C6DB" w14:textId="77777777" w:rsidR="003E58EF" w:rsidRDefault="003E58EF" w:rsidP="00406D4C">
            <w:pPr>
              <w:jc w:val="center"/>
              <w:rPr>
                <w:rFonts w:ascii="微软雅黑" w:hAnsi="微软雅黑" w:cs="Arial"/>
                <w:color w:val="3B3838"/>
                <w:kern w:val="0"/>
                <w:szCs w:val="18"/>
              </w:rPr>
            </w:pPr>
            <w:r w:rsidRPr="00494F71">
              <w:rPr>
                <w:rFonts w:ascii="微软雅黑" w:hAnsi="微软雅黑" w:cs="Arial"/>
                <w:color w:val="3B3838"/>
                <w:kern w:val="0"/>
                <w:szCs w:val="18"/>
              </w:rPr>
              <w:lastRenderedPageBreak/>
              <w:t>{%tr endif%}</w:t>
            </w:r>
          </w:p>
        </w:tc>
      </w:tr>
      <w:tr w:rsidR="003E58EF" w14:paraId="0B33ADD2"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5B37EAB3" w14:textId="77777777" w:rsidR="003E58EF" w:rsidRPr="00494F71" w:rsidRDefault="003E58EF" w:rsidP="00406D4C">
            <w:pPr>
              <w:jc w:val="center"/>
              <w:rPr>
                <w:rFonts w:ascii="微软雅黑" w:hAnsi="微软雅黑" w:cs="Arial"/>
                <w:color w:val="3B3838"/>
                <w:kern w:val="0"/>
                <w:szCs w:val="18"/>
              </w:rPr>
            </w:pPr>
            <w:r w:rsidRPr="00494F71">
              <w:rPr>
                <w:rFonts w:ascii="微软雅黑" w:hAnsi="微软雅黑" w:cs="Arial"/>
                <w:color w:val="3B3838"/>
                <w:kern w:val="0"/>
                <w:szCs w:val="18"/>
              </w:rPr>
              <w:t>{%tr for a in var.var_for_regimen.level_I+ var.var_for_regimen.level_II %}</w:t>
            </w:r>
          </w:p>
        </w:tc>
      </w:tr>
      <w:tr w:rsidR="003E58EF" w14:paraId="217AD3AE" w14:textId="77777777" w:rsidTr="00FC41D1">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58A00E21"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if a.bio_category==”Sv” %}</w:t>
            </w:r>
          </w:p>
          <w:p w14:paraId="0F4AF4B6"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499AB319"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4ED59CC6"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73EC37D6"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4826F9C3"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endif%}</w:t>
            </w:r>
          </w:p>
          <w:p w14:paraId="1A4892C5"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6D335CBD"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6679C24F" w14:textId="77777777" w:rsidR="003E58EF" w:rsidRDefault="003E58EF" w:rsidP="00406D4C">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1200" w:type="dxa"/>
            <w:tcBorders>
              <w:top w:val="single" w:sz="4" w:space="0" w:color="31849B"/>
              <w:bottom w:val="single" w:sz="4" w:space="0" w:color="31849B"/>
              <w:right w:val="single" w:sz="4" w:space="0" w:color="31849B"/>
              <w:tl2br w:val="nil"/>
              <w:tr2bl w:val="nil"/>
            </w:tcBorders>
            <w:vAlign w:val="center"/>
          </w:tcPr>
          <w:p w14:paraId="68203015" w14:textId="77777777" w:rsidR="003E58EF" w:rsidRPr="001005C6" w:rsidRDefault="003E58EF" w:rsidP="00406D4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r w:rsidRPr="001005C6">
              <w:rPr>
                <w:rFonts w:ascii="微软雅黑" w:hAnsi="微软雅黑" w:cs="Arial" w:hint="eastAsia"/>
                <w:color w:val="3B3838"/>
                <w:szCs w:val="18"/>
              </w:rPr>
              <w:t>p</w:t>
            </w:r>
            <w:r w:rsidRPr="001005C6">
              <w:rPr>
                <w:rFonts w:ascii="微软雅黑" w:hAnsi="微软雅黑" w:cs="Arial"/>
                <w:color w:val="3B3838"/>
                <w:szCs w:val="18"/>
              </w:rPr>
              <w:t xml:space="preserve"> if a.bio_category==”Sv”%}</w:t>
            </w:r>
          </w:p>
          <w:p w14:paraId="35E1783C" w14:textId="77777777" w:rsidR="003E58EF" w:rsidRDefault="003E58EF" w:rsidP="00406D4C">
            <w:pPr>
              <w:jc w:val="center"/>
              <w:rPr>
                <w:rFonts w:ascii="微软雅黑" w:hAnsi="微软雅黑" w:cs="Arial"/>
                <w:color w:val="3B3838"/>
                <w:szCs w:val="18"/>
              </w:rPr>
            </w:pPr>
            <w:r w:rsidRPr="001005C6">
              <w:rPr>
                <w:rFonts w:ascii="微软雅黑" w:hAnsi="微软雅黑" w:cs="Arial"/>
                <w:color w:val="3B3838"/>
                <w:szCs w:val="18"/>
              </w:rPr>
              <w:t>{{a.five_prime_transcript}}/{{a.three_prime_transcript}}</w:t>
            </w:r>
          </w:p>
          <w:p w14:paraId="25CE7123" w14:textId="77777777" w:rsidR="003E58EF" w:rsidRPr="003A36AF" w:rsidRDefault="003E58EF" w:rsidP="00406D4C">
            <w:pPr>
              <w:jc w:val="center"/>
              <w:rPr>
                <w:rFonts w:ascii="微软雅黑" w:hAnsi="微软雅黑" w:cs="Arial"/>
                <w:color w:val="3B3838"/>
                <w:szCs w:val="18"/>
              </w:rPr>
            </w:pPr>
            <w:r w:rsidRPr="003A36AF">
              <w:rPr>
                <w:rFonts w:ascii="微软雅黑" w:hAnsi="微软雅黑" w:cs="Arial"/>
                <w:color w:val="3B3838"/>
                <w:szCs w:val="18"/>
              </w:rPr>
              <w:t>{%p elif a.bio_category==”Cnv”%}</w:t>
            </w:r>
          </w:p>
          <w:p w14:paraId="7BD70F4C" w14:textId="77777777" w:rsidR="003E58EF" w:rsidRPr="001005C6" w:rsidRDefault="003E58EF" w:rsidP="00406D4C">
            <w:pPr>
              <w:jc w:val="center"/>
              <w:rPr>
                <w:rFonts w:ascii="微软雅黑" w:hAnsi="微软雅黑" w:cs="Arial"/>
                <w:color w:val="3B3838"/>
                <w:szCs w:val="18"/>
              </w:rPr>
            </w:pPr>
            <w:r w:rsidRPr="003A36AF">
              <w:rPr>
                <w:rFonts w:ascii="微软雅黑" w:hAnsi="微软雅黑" w:cs="Arial"/>
                <w:color w:val="3B3838"/>
                <w:szCs w:val="18"/>
              </w:rPr>
              <w:t>-</w:t>
            </w:r>
          </w:p>
          <w:p w14:paraId="0472D0AC" w14:textId="77777777" w:rsidR="003E58EF" w:rsidRPr="001005C6" w:rsidRDefault="003E58EF" w:rsidP="00406D4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%p else%}</w:t>
            </w:r>
          </w:p>
          <w:p w14:paraId="43BC05EA" w14:textId="77777777" w:rsidR="003E58EF" w:rsidRPr="001005C6" w:rsidRDefault="003E58EF" w:rsidP="00406D4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{a.transcript_primary}}</w:t>
            </w:r>
          </w:p>
          <w:p w14:paraId="1F3BBB06" w14:textId="77777777" w:rsidR="003E58EF" w:rsidRDefault="003E58EF" w:rsidP="00406D4C">
            <w:pPr>
              <w:jc w:val="center"/>
              <w:rPr>
                <w:rFonts w:ascii="微软雅黑" w:hAnsi="微软雅黑" w:cs="Arial"/>
                <w:color w:val="3B3838"/>
                <w:kern w:val="0"/>
                <w:szCs w:val="18"/>
              </w:rPr>
            </w:pPr>
            <w:r w:rsidRPr="001005C6">
              <w:rPr>
                <w:rFonts w:ascii="微软雅黑" w:hAnsi="微软雅黑" w:cs="Arial"/>
                <w:color w:val="3B3838"/>
                <w:szCs w:val="18"/>
              </w:rPr>
              <w:t>{%p endif%}</w:t>
            </w:r>
          </w:p>
        </w:tc>
        <w:tc>
          <w:tcPr>
            <w:tcW w:w="1500" w:type="dxa"/>
            <w:tcBorders>
              <w:top w:val="single" w:sz="4" w:space="0" w:color="31849B"/>
              <w:bottom w:val="single" w:sz="4" w:space="0" w:color="31849B"/>
              <w:right w:val="single" w:sz="4" w:space="0" w:color="31849B"/>
              <w:tl2br w:val="nil"/>
              <w:tr2bl w:val="nil"/>
            </w:tcBorders>
            <w:vAlign w:val="center"/>
          </w:tcPr>
          <w:p w14:paraId="5182A6ED"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1C4AB275" w14:textId="77777777" w:rsidR="003E58EF" w:rsidRDefault="003E58EF" w:rsidP="00406D4C">
            <w:pPr>
              <w:jc w:val="center"/>
              <w:rPr>
                <w:rFonts w:ascii="微软雅黑" w:hAnsi="微软雅黑"/>
                <w:bCs/>
                <w:szCs w:val="18"/>
              </w:rPr>
            </w:pPr>
            <w:r w:rsidRPr="001005C6">
              <w:rPr>
                <w:rFonts w:ascii="微软雅黑" w:hAnsi="微软雅黑"/>
                <w:bCs/>
                <w:szCs w:val="18"/>
              </w:rPr>
              <w:t>{{a.hgvs_c}}</w:t>
            </w:r>
          </w:p>
          <w:p w14:paraId="78ACFC9B" w14:textId="77777777" w:rsidR="003E58EF" w:rsidRDefault="003E58EF" w:rsidP="00406D4C">
            <w:pPr>
              <w:jc w:val="center"/>
              <w:rPr>
                <w:rFonts w:ascii="微软雅黑" w:hAnsi="微软雅黑"/>
                <w:bCs/>
                <w:szCs w:val="18"/>
              </w:rPr>
            </w:pPr>
            <w:r w:rsidRPr="003A36AF">
              <w:rPr>
                <w:rFonts w:ascii="微软雅黑" w:hAnsi="微软雅黑"/>
                <w:bCs/>
                <w:szCs w:val="18"/>
              </w:rPr>
              <w:t>{%p elif a.bio_category==”Sv”%}</w:t>
            </w:r>
          </w:p>
          <w:p w14:paraId="1F63B8CD" w14:textId="77777777" w:rsidR="003E58EF" w:rsidRDefault="003E58EF" w:rsidP="00406D4C">
            <w:pPr>
              <w:jc w:val="center"/>
              <w:rPr>
                <w:rFonts w:ascii="微软雅黑" w:hAnsi="微软雅黑"/>
                <w:bCs/>
                <w:szCs w:val="18"/>
              </w:rPr>
            </w:pPr>
            <w:r>
              <w:rPr>
                <w:rFonts w:ascii="微软雅黑" w:hAnsi="微软雅黑" w:hint="eastAsia"/>
                <w:bCs/>
                <w:szCs w:val="18"/>
              </w:rPr>
              <w:t>-</w:t>
            </w:r>
          </w:p>
          <w:p w14:paraId="4FB558ED" w14:textId="77777777" w:rsidR="003E58EF" w:rsidRDefault="003E58EF" w:rsidP="00406D4C">
            <w:pPr>
              <w:jc w:val="center"/>
              <w:rPr>
                <w:rFonts w:ascii="微软雅黑" w:hAnsi="微软雅黑"/>
                <w:bCs/>
                <w:szCs w:val="18"/>
              </w:rPr>
            </w:pPr>
            <w:r w:rsidRPr="003A36AF">
              <w:rPr>
                <w:rFonts w:ascii="微软雅黑" w:hAnsi="微软雅黑"/>
                <w:bCs/>
                <w:szCs w:val="18"/>
              </w:rPr>
              <w:t>{%p elif a.bio_category == “Cnv”%}</w:t>
            </w:r>
          </w:p>
          <w:p w14:paraId="7B216EBC" w14:textId="77777777" w:rsidR="003E58EF" w:rsidRPr="00D040CE" w:rsidRDefault="003E58EF" w:rsidP="00406D4C">
            <w:pPr>
              <w:jc w:val="center"/>
              <w:rPr>
                <w:rFonts w:ascii="微软雅黑" w:hAnsi="微软雅黑"/>
                <w:bCs/>
                <w:szCs w:val="18"/>
              </w:rPr>
            </w:pPr>
            <w:r w:rsidRPr="00D040CE">
              <w:rPr>
                <w:rFonts w:ascii="微软雅黑" w:hAnsi="微软雅黑" w:hint="eastAsia"/>
                <w:bCs/>
                <w:szCs w:val="18"/>
              </w:rPr>
              <w:t>扩增</w:t>
            </w:r>
          </w:p>
          <w:p w14:paraId="4CA21F0D"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else%}</w:t>
            </w:r>
          </w:p>
          <w:p w14:paraId="028E2033"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w:t>
            </w:r>
          </w:p>
          <w:p w14:paraId="2175FC47"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350" w:type="dxa"/>
            <w:tcBorders>
              <w:top w:val="single" w:sz="4" w:space="0" w:color="31849B"/>
              <w:bottom w:val="single" w:sz="4" w:space="0" w:color="31849B"/>
              <w:right w:val="single" w:sz="4" w:space="0" w:color="31849B"/>
              <w:tl2br w:val="nil"/>
              <w:tr2bl w:val="nil"/>
            </w:tcBorders>
            <w:vAlign w:val="center"/>
          </w:tcPr>
          <w:p w14:paraId="465BE8AA"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4EF9AD6E"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{%p if a.hgvs_p!=”p.?”%}</w:t>
            </w:r>
          </w:p>
          <w:p w14:paraId="5B7F2F79" w14:textId="77777777" w:rsidR="003E58EF"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{a.hgvs_p}}</w:t>
            </w:r>
          </w:p>
          <w:p w14:paraId="394D1EFB" w14:textId="77777777" w:rsidR="003E58EF" w:rsidRPr="0068616C" w:rsidRDefault="003E58EF" w:rsidP="00406D4C">
            <w:pPr>
              <w:jc w:val="center"/>
              <w:rPr>
                <w:rFonts w:ascii="微软雅黑" w:hAnsi="微软雅黑"/>
                <w:bCs/>
                <w:szCs w:val="18"/>
              </w:rPr>
            </w:pPr>
            <w:r w:rsidRPr="0068616C">
              <w:rPr>
                <w:rFonts w:ascii="微软雅黑" w:hAnsi="微软雅黑"/>
                <w:bCs/>
                <w:szCs w:val="18"/>
              </w:rPr>
              <w:t>{%p else%}</w:t>
            </w:r>
          </w:p>
          <w:p w14:paraId="5EAA5DD8" w14:textId="77777777" w:rsidR="003E58EF" w:rsidRPr="0068616C" w:rsidRDefault="003E58EF" w:rsidP="00406D4C">
            <w:pPr>
              <w:jc w:val="center"/>
              <w:rPr>
                <w:rFonts w:ascii="微软雅黑" w:hAnsi="微软雅黑"/>
                <w:bCs/>
                <w:szCs w:val="18"/>
              </w:rPr>
            </w:pPr>
            <w:r w:rsidRPr="0068616C">
              <w:rPr>
                <w:rFonts w:ascii="微软雅黑" w:hAnsi="微软雅黑"/>
                <w:bCs/>
                <w:szCs w:val="18"/>
              </w:rPr>
              <w:t>-</w:t>
            </w:r>
          </w:p>
          <w:p w14:paraId="48DF1F6E" w14:textId="77777777" w:rsidR="003E58EF" w:rsidRPr="001005C6" w:rsidRDefault="003E58EF" w:rsidP="00406D4C">
            <w:pPr>
              <w:jc w:val="center"/>
              <w:rPr>
                <w:rFonts w:ascii="微软雅黑" w:hAnsi="微软雅黑"/>
                <w:bCs/>
                <w:szCs w:val="18"/>
              </w:rPr>
            </w:pPr>
            <w:r w:rsidRPr="0068616C">
              <w:rPr>
                <w:rFonts w:ascii="微软雅黑" w:hAnsi="微软雅黑"/>
                <w:bCs/>
                <w:szCs w:val="18"/>
              </w:rPr>
              <w:t>{%p endif%}</w:t>
            </w:r>
          </w:p>
          <w:p w14:paraId="32C59162"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{%p else%}</w:t>
            </w:r>
          </w:p>
          <w:p w14:paraId="60672EF2"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p>
          <w:p w14:paraId="7180EBA7"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79DD5B87"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3C0D3F9B"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{a.gene_region}}</w:t>
            </w:r>
          </w:p>
          <w:p w14:paraId="634DF6FF"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elif a.bio_category==”Sv”%}</w:t>
            </w:r>
          </w:p>
          <w:p w14:paraId="41097EBC"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{{a.five_prime_cds}}/{{a.three_prime_cds}}</w:t>
            </w:r>
          </w:p>
          <w:p w14:paraId="244FD3EE"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{%p else%}</w:t>
            </w:r>
          </w:p>
          <w:p w14:paraId="25821EF0"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p>
          <w:p w14:paraId="0BE9AFFD"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1F112560" w14:textId="77777777" w:rsidR="003E58EF" w:rsidRDefault="003E58EF" w:rsidP="00406D4C">
            <w:pPr>
              <w:jc w:val="center"/>
              <w:rPr>
                <w:rFonts w:ascii="微软雅黑" w:hAnsi="微软雅黑" w:cs="Arial"/>
                <w:color w:val="3B3838"/>
                <w:kern w:val="0"/>
                <w:szCs w:val="18"/>
              </w:rPr>
            </w:pPr>
            <w:r>
              <w:rPr>
                <w:rFonts w:ascii="微软雅黑" w:hAnsi="微软雅黑" w:cs="Arial" w:hint="eastAsia"/>
                <w:color w:val="3B3838"/>
                <w:szCs w:val="18"/>
              </w:rPr>
              <w:t>{</w:t>
            </w:r>
            <w:r>
              <w:rPr>
                <w:rFonts w:ascii="微软雅黑" w:hAnsi="微软雅黑" w:cs="Arial"/>
                <w:color w:val="3B3838"/>
                <w:szCs w:val="18"/>
              </w:rPr>
              <w:t>{[a,sample]|freq_stran}}</w:t>
            </w:r>
          </w:p>
        </w:tc>
        <w:tc>
          <w:tcPr>
            <w:tcW w:w="2859" w:type="dxa"/>
            <w:tcBorders>
              <w:top w:val="single" w:sz="4" w:space="0" w:color="31849B"/>
              <w:bottom w:val="single" w:sz="4" w:space="0" w:color="31849B"/>
              <w:right w:val="nil"/>
              <w:tl2br w:val="nil"/>
              <w:tr2bl w:val="nil"/>
            </w:tcBorders>
            <w:vAlign w:val="center"/>
          </w:tcPr>
          <w:p w14:paraId="2A63FF0F"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if a.evi_sum.evi_split.Predictive%}</w:t>
            </w:r>
          </w:p>
          <w:p w14:paraId="593CB159"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for b in a.evi_sum.evi_split.Predictive%}</w:t>
            </w:r>
          </w:p>
          <w:p w14:paraId="086C8771"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hint="eastAsia"/>
                <w:color w:val="3B3838"/>
                <w:szCs w:val="18"/>
              </w:rPr>
              <w:t>{{b.regimen_name}}（{{b.clinical_significance_cn}}，{{b.evi_conclusion_simple}}级，{%if b.refer_agency %}{{ b.refer_agency|replace(“,”, “/”) }}{%else%}{{b.evidence_level|ncfy_evidence_level_stran}}{%endif%}）</w:t>
            </w:r>
          </w:p>
          <w:p w14:paraId="4694A0F0"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endfor%}</w:t>
            </w:r>
          </w:p>
          <w:p w14:paraId="4EEEFB71"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endif%}</w:t>
            </w:r>
          </w:p>
          <w:p w14:paraId="4130F93D"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if a.evi_sum.evi_split.Prognostic%}</w:t>
            </w:r>
          </w:p>
          <w:p w14:paraId="0ED6752D"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for b in a.evi_sum.evi_split.Prognostic %}</w:t>
            </w:r>
          </w:p>
          <w:p w14:paraId="5459F4EC"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hint="eastAsia"/>
                <w:color w:val="3B3838"/>
                <w:szCs w:val="18"/>
              </w:rPr>
              <w:t xml:space="preserve">预后{{b.clinical_significance_cn }}（ / ，{{b.evi_conclusion_simple }}级，{%if b.refer_agency %}{{ b.refer_agency|replace(“,”, </w:t>
            </w:r>
            <w:r w:rsidRPr="00037BAE">
              <w:rPr>
                <w:rFonts w:ascii="微软雅黑" w:hAnsi="微软雅黑" w:cs="Arial" w:hint="eastAsia"/>
                <w:color w:val="3B3838"/>
                <w:szCs w:val="18"/>
              </w:rPr>
              <w:lastRenderedPageBreak/>
              <w:t>“/”) }}{%else%}{{b.evidence_level|ncfy_evidence_level_stran}}{%endif%}）</w:t>
            </w:r>
          </w:p>
          <w:p w14:paraId="1A15D6B5"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endfor%}</w:t>
            </w:r>
          </w:p>
          <w:p w14:paraId="52DA907B"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endif%}</w:t>
            </w:r>
          </w:p>
          <w:p w14:paraId="25E59767"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if a.evi_sum.evi_split.Diagnostic%}</w:t>
            </w:r>
          </w:p>
          <w:p w14:paraId="73EE004A"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for b in a.evi_sum.evi_split.Diagnostic %}</w:t>
            </w:r>
          </w:p>
          <w:p w14:paraId="0C8E07BA"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hint="eastAsia"/>
                <w:color w:val="3B3838"/>
                <w:szCs w:val="18"/>
              </w:rPr>
              <w:t>辅助诊断（ / ，{{b.evi_conclusion_simple }}级，{%if b.refer_agency %}{{ b.refer_agency|replace(“,”, “/”) }}{%else%}{{b.evidence_level|ncfy_evidence_level_stran}}{%endif%}）</w:t>
            </w:r>
          </w:p>
          <w:p w14:paraId="3FCB3353"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endfor%}</w:t>
            </w:r>
          </w:p>
          <w:p w14:paraId="6FD38AA5" w14:textId="717CDF4D" w:rsidR="003E58EF" w:rsidRDefault="00037BAE" w:rsidP="00037BAE">
            <w:pPr>
              <w:jc w:val="center"/>
              <w:rPr>
                <w:rFonts w:ascii="Times New Roman" w:hAnsi="Times New Roman" w:cs="Times New Roman"/>
                <w:kern w:val="0"/>
                <w:szCs w:val="20"/>
              </w:rPr>
            </w:pPr>
            <w:r w:rsidRPr="00037BAE">
              <w:rPr>
                <w:rFonts w:ascii="微软雅黑" w:hAnsi="微软雅黑" w:cs="Arial"/>
                <w:color w:val="3B3838"/>
                <w:szCs w:val="18"/>
              </w:rPr>
              <w:t>{%p endif%}</w:t>
            </w:r>
          </w:p>
        </w:tc>
      </w:tr>
      <w:tr w:rsidR="003E58EF" w14:paraId="1F5EB906"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01777E2" w14:textId="77777777" w:rsidR="003E58EF" w:rsidRDefault="003E58EF" w:rsidP="00406D4C">
            <w:pPr>
              <w:jc w:val="center"/>
              <w:rPr>
                <w:rFonts w:ascii="Times New Roman" w:hAnsi="Times New Roman" w:cs="Times New Roman"/>
                <w:kern w:val="0"/>
                <w:szCs w:val="20"/>
              </w:rPr>
            </w:pPr>
            <w:r>
              <w:rPr>
                <w:rFonts w:ascii="Times New Roman" w:hAnsi="Times New Roman" w:cs="Times New Roman" w:hint="eastAsia"/>
                <w:kern w:val="0"/>
                <w:szCs w:val="20"/>
              </w:rPr>
              <w:lastRenderedPageBreak/>
              <w:t>{</w:t>
            </w:r>
            <w:r>
              <w:rPr>
                <w:rFonts w:ascii="Times New Roman" w:hAnsi="Times New Roman" w:cs="Times New Roman"/>
                <w:kern w:val="0"/>
                <w:szCs w:val="20"/>
              </w:rPr>
              <w:t>%tr endfor%</w:t>
            </w:r>
            <w:r>
              <w:rPr>
                <w:rFonts w:ascii="Times New Roman" w:hAnsi="Times New Roman" w:cs="Times New Roman" w:hint="eastAsia"/>
                <w:kern w:val="0"/>
                <w:szCs w:val="20"/>
              </w:rPr>
              <w:t>}</w:t>
            </w:r>
          </w:p>
        </w:tc>
      </w:tr>
      <w:tr w:rsidR="003E58EF" w14:paraId="0CEE8941"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FECDD32" w14:textId="77777777" w:rsidR="003E58EF" w:rsidRDefault="003E58EF" w:rsidP="00406D4C">
            <w:pPr>
              <w:jc w:val="center"/>
              <w:rPr>
                <w:rFonts w:ascii="Times New Roman" w:hAnsi="Times New Roman" w:cs="Times New Roman"/>
                <w:kern w:val="0"/>
                <w:szCs w:val="20"/>
              </w:rPr>
            </w:pPr>
            <w:r w:rsidRPr="00494F71">
              <w:rPr>
                <w:rFonts w:ascii="微软雅黑" w:hAnsi="微软雅黑" w:cs="Arial"/>
                <w:color w:val="3B3838"/>
                <w:kern w:val="0"/>
                <w:szCs w:val="18"/>
              </w:rPr>
              <w:t xml:space="preserve">{%tr if </w:t>
            </w:r>
            <w:r>
              <w:rPr>
                <w:rFonts w:ascii="微软雅黑" w:hAnsi="微软雅黑" w:cs="Arial"/>
                <w:color w:val="3B3838"/>
                <w:kern w:val="0"/>
                <w:szCs w:val="18"/>
              </w:rPr>
              <w:t xml:space="preserve">not </w:t>
            </w:r>
            <w:r w:rsidRPr="00494F71">
              <w:rPr>
                <w:rFonts w:ascii="微软雅黑" w:hAnsi="微软雅黑" w:cs="Arial"/>
                <w:color w:val="3B3838"/>
                <w:kern w:val="0"/>
                <w:szCs w:val="18"/>
              </w:rPr>
              <w:t>var.knb</w:t>
            </w:r>
            <w:r>
              <w:rPr>
                <w:rFonts w:ascii="微软雅黑" w:hAnsi="微软雅黑" w:cs="Arial"/>
                <w:color w:val="3B3838"/>
                <w:kern w:val="0"/>
                <w:szCs w:val="18"/>
              </w:rPr>
              <w:t xml:space="preserve"> and not </w:t>
            </w:r>
            <w:r w:rsidRPr="00494F71">
              <w:rPr>
                <w:rFonts w:ascii="微软雅黑" w:hAnsi="微软雅黑" w:cs="Arial"/>
                <w:color w:val="3B3838"/>
                <w:kern w:val="0"/>
                <w:szCs w:val="18"/>
              </w:rPr>
              <w:t>var.var_for_regimen.level_I+ var.var_for_regimen.level_II %}</w:t>
            </w:r>
          </w:p>
        </w:tc>
      </w:tr>
      <w:tr w:rsidR="003E58EF" w14:paraId="419C9452"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single" w:sz="4" w:space="0" w:color="31849B"/>
              <w:tl2br w:val="nil"/>
              <w:tr2bl w:val="nil"/>
            </w:tcBorders>
            <w:vAlign w:val="center"/>
          </w:tcPr>
          <w:p w14:paraId="36143E08" w14:textId="77777777" w:rsidR="003E58EF" w:rsidRDefault="003E58EF" w:rsidP="00406D4C">
            <w:pPr>
              <w:jc w:val="center"/>
              <w:rPr>
                <w:rFonts w:ascii="Times New Roman" w:hAnsi="Times New Roman" w:cs="Times New Roman"/>
                <w:kern w:val="0"/>
                <w:szCs w:val="20"/>
              </w:rPr>
            </w:pPr>
            <w:r w:rsidRPr="00FC0843">
              <w:rPr>
                <w:rFonts w:ascii="Times New Roman" w:hAnsi="Times New Roman" w:cs="Times New Roman" w:hint="eastAsia"/>
                <w:kern w:val="0"/>
                <w:szCs w:val="20"/>
              </w:rPr>
              <w:t>未检测到此类变异</w:t>
            </w:r>
          </w:p>
        </w:tc>
      </w:tr>
      <w:tr w:rsidR="003E58EF" w14:paraId="3562778B"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2EF2D858" w14:textId="77777777" w:rsidR="003E58EF" w:rsidRDefault="003E58EF" w:rsidP="00406D4C">
            <w:pPr>
              <w:jc w:val="center"/>
              <w:rPr>
                <w:rFonts w:ascii="Times New Roman" w:hAnsi="Times New Roman" w:cs="Times New Roman"/>
                <w:kern w:val="0"/>
                <w:szCs w:val="20"/>
              </w:rPr>
            </w:pPr>
            <w:r>
              <w:rPr>
                <w:rFonts w:ascii="Times New Roman" w:hAnsi="Times New Roman" w:cs="Times New Roman" w:hint="eastAsia"/>
                <w:kern w:val="0"/>
                <w:szCs w:val="20"/>
              </w:rPr>
              <w:t>{</w:t>
            </w:r>
            <w:r>
              <w:rPr>
                <w:rFonts w:ascii="Times New Roman" w:hAnsi="Times New Roman" w:cs="Times New Roman"/>
                <w:kern w:val="0"/>
                <w:szCs w:val="20"/>
              </w:rPr>
              <w:t>%tr endif%}</w:t>
            </w:r>
          </w:p>
        </w:tc>
      </w:tr>
    </w:tbl>
    <w:p w14:paraId="643F2E6D" w14:textId="21A4C139"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66E50AC0" w14:textId="77777777" w:rsidR="00400829" w:rsidRDefault="003919B8">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BDA4AF4" w14:textId="77777777" w:rsidR="00400829" w:rsidRDefault="003919B8">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2.  </w:t>
      </w:r>
      <w:r>
        <w:rPr>
          <w:rFonts w:ascii="微软雅黑" w:hAnsi="微软雅黑"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07A5F5E" w14:textId="77777777" w:rsidR="00400829" w:rsidRDefault="003919B8">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3.  </w:t>
      </w:r>
      <w:r w:rsidR="0072763A" w:rsidRPr="00995CE9">
        <w:rPr>
          <w:rFonts w:ascii="微软雅黑" w:hAnsi="微软雅黑" w:hint="eastAsia"/>
          <w:color w:val="000000" w:themeColor="text1"/>
          <w:sz w:val="16"/>
          <w:szCs w:val="16"/>
        </w:rPr>
        <w:t>变异包含检出的点突变/小片段插入缺失、结构变异。</w:t>
      </w:r>
    </w:p>
    <w:p w14:paraId="71A93BD6" w14:textId="77777777" w:rsidR="0072763A" w:rsidRPr="00995CE9" w:rsidRDefault="003919B8" w:rsidP="0072763A">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4</w:t>
      </w:r>
      <w:r>
        <w:rPr>
          <w:rFonts w:ascii="微软雅黑" w:hAnsi="微软雅黑"/>
          <w:color w:val="000000" w:themeColor="text1"/>
          <w:sz w:val="16"/>
          <w:szCs w:val="16"/>
        </w:rPr>
        <w:t xml:space="preserve">.  </w:t>
      </w:r>
      <w:r w:rsidR="0072763A" w:rsidRPr="00995CE9">
        <w:rPr>
          <w:rFonts w:ascii="微软雅黑" w:hAnsi="微软雅黑" w:hint="eastAsia"/>
          <w:color w:val="000000" w:themeColor="text1"/>
          <w:sz w:val="16"/>
          <w:szCs w:val="16"/>
        </w:rPr>
        <w:t>检出点突变/小片段插入缺失和结构变异时提示丰度，指突变型占野生型和突变型之和的比例。</w:t>
      </w:r>
    </w:p>
    <w:p w14:paraId="046984C5" w14:textId="77777777" w:rsidR="00400829" w:rsidRDefault="003919B8">
      <w:pPr>
        <w:pStyle w:val="3"/>
        <w:numPr>
          <w:ilvl w:val="0"/>
          <w:numId w:val="1"/>
        </w:numPr>
        <w:rPr>
          <w:rFonts w:ascii="微软雅黑" w:hAnsi="微软雅黑"/>
        </w:rPr>
      </w:pPr>
      <w:bookmarkStart w:id="16" w:name="OLE_LINK8"/>
      <w:bookmarkStart w:id="17" w:name="OLE_LINK9"/>
      <w:r>
        <w:rPr>
          <w:rFonts w:ascii="微软雅黑" w:hAnsi="微软雅黑"/>
        </w:rPr>
        <w:t xml:space="preserve"> </w:t>
      </w:r>
      <w:bookmarkEnd w:id="16"/>
      <w:bookmarkEnd w:id="17"/>
      <w:r>
        <w:rPr>
          <w:rFonts w:ascii="微软雅黑" w:hAnsi="微软雅黑" w:hint="eastAsia"/>
        </w:rPr>
        <w:t>可能与肿瘤发生发展相关的变异</w:t>
      </w:r>
    </w:p>
    <w:tbl>
      <w:tblPr>
        <w:tblStyle w:val="NCFY"/>
        <w:tblW w:w="0" w:type="auto"/>
        <w:jc w:val="center"/>
        <w:tblLayout w:type="fixed"/>
        <w:tblLook w:val="04A0" w:firstRow="1" w:lastRow="0" w:firstColumn="1" w:lastColumn="0" w:noHBand="0" w:noVBand="1"/>
      </w:tblPr>
      <w:tblGrid>
        <w:gridCol w:w="2268"/>
        <w:gridCol w:w="6237"/>
        <w:gridCol w:w="1837"/>
      </w:tblGrid>
      <w:tr w:rsidR="003E58EF" w14:paraId="6677099A" w14:textId="77777777" w:rsidTr="00406D4C">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single" w:sz="12" w:space="0" w:color="31849B"/>
              <w:right w:val="single" w:sz="8" w:space="0" w:color="31849B"/>
            </w:tcBorders>
            <w:vAlign w:val="center"/>
          </w:tcPr>
          <w:p w14:paraId="7B2C5333"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237" w:type="dxa"/>
            <w:tcBorders>
              <w:top w:val="single" w:sz="12" w:space="0" w:color="31849B"/>
              <w:left w:val="single" w:sz="8" w:space="0" w:color="31849B"/>
              <w:right w:val="single" w:sz="8" w:space="0" w:color="31849B"/>
            </w:tcBorders>
            <w:vAlign w:val="center"/>
          </w:tcPr>
          <w:p w14:paraId="6E80D2B2"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7" w:type="dxa"/>
            <w:tcBorders>
              <w:top w:val="single" w:sz="12" w:space="0" w:color="31849B"/>
              <w:left w:val="single" w:sz="8" w:space="0" w:color="31849B"/>
            </w:tcBorders>
            <w:vAlign w:val="center"/>
          </w:tcPr>
          <w:p w14:paraId="5F1FEA94" w14:textId="4F8E7F33"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丰度</w:t>
            </w:r>
          </w:p>
        </w:tc>
      </w:tr>
      <w:tr w:rsidR="003E58EF" w14:paraId="5D078692"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7FB850FA" w14:textId="77777777" w:rsidR="003E58EF" w:rsidRDefault="003E58EF" w:rsidP="00406D4C">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{%tr if var.var_somatic.level_onco_nodrug %}</w:t>
            </w:r>
          </w:p>
        </w:tc>
      </w:tr>
      <w:tr w:rsidR="003E58EF" w14:paraId="3543631D"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04C283B5" w14:textId="77777777" w:rsidR="003E58EF" w:rsidRPr="008A761D" w:rsidRDefault="003E58EF" w:rsidP="00406D4C">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 xml:space="preserve">{%tr </w:t>
            </w:r>
            <w:r>
              <w:rPr>
                <w:rFonts w:ascii="微软雅黑" w:hAnsi="微软雅黑" w:cs="Times New Roman"/>
                <w:color w:val="000000" w:themeColor="text1"/>
                <w:kern w:val="0"/>
                <w:szCs w:val="18"/>
              </w:rPr>
              <w:t>for a in</w:t>
            </w:r>
            <w:r w:rsidRPr="008A761D">
              <w:rPr>
                <w:rFonts w:ascii="微软雅黑" w:hAnsi="微软雅黑" w:cs="Times New Roman"/>
                <w:color w:val="000000" w:themeColor="text1"/>
                <w:kern w:val="0"/>
                <w:szCs w:val="18"/>
              </w:rPr>
              <w:t xml:space="preserve"> var.var_somatic.level_onco_nodrug %}</w:t>
            </w:r>
          </w:p>
        </w:tc>
      </w:tr>
      <w:tr w:rsidR="003E58EF" w14:paraId="68B24B1B" w14:textId="77777777" w:rsidTr="00406D4C">
        <w:trPr>
          <w:trHeight w:val="397"/>
          <w:jc w:val="center"/>
        </w:trPr>
        <w:tc>
          <w:tcPr>
            <w:tcW w:w="2268" w:type="dxa"/>
            <w:tcBorders>
              <w:top w:val="single" w:sz="4" w:space="0" w:color="31849B"/>
              <w:left w:val="nil"/>
              <w:bottom w:val="single" w:sz="4" w:space="0" w:color="31849B"/>
              <w:right w:val="single" w:sz="4" w:space="0" w:color="31849B"/>
              <w:tl2br w:val="nil"/>
              <w:tr2bl w:val="nil"/>
            </w:tcBorders>
            <w:vAlign w:val="center"/>
          </w:tcPr>
          <w:p w14:paraId="753E1763"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r w:rsidRPr="00650118">
              <w:rPr>
                <w:rFonts w:ascii="微软雅黑" w:hAnsi="微软雅黑" w:cs="Arial"/>
                <w:color w:val="3B3838"/>
                <w:szCs w:val="18"/>
              </w:rPr>
              <w:lastRenderedPageBreak/>
              <w:t>a.bio_category==”Sv” or a.bio_category == “PSeqRnaSv”%}</w:t>
            </w:r>
          </w:p>
          <w:p w14:paraId="6A143895"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24CBA3A4"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3351998E"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5C7CA14B"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444A9BE"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endif%}</w:t>
            </w:r>
          </w:p>
          <w:p w14:paraId="49309C4A"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68E89A8C"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3E7DDAA1" w14:textId="77777777" w:rsidR="003E58EF" w:rsidRDefault="003E58EF" w:rsidP="00406D4C">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237" w:type="dxa"/>
            <w:tcBorders>
              <w:top w:val="single" w:sz="4" w:space="0" w:color="31849B"/>
              <w:bottom w:val="single" w:sz="4" w:space="0" w:color="31849B"/>
              <w:right w:val="single" w:sz="4" w:space="0" w:color="31849B"/>
              <w:tl2br w:val="nil"/>
              <w:tr2bl w:val="nil"/>
            </w:tcBorders>
            <w:vAlign w:val="center"/>
          </w:tcPr>
          <w:p w14:paraId="7D39304C" w14:textId="77777777" w:rsidR="003E58EF" w:rsidRDefault="003E58EF" w:rsidP="00406D4C">
            <w:pPr>
              <w:jc w:val="center"/>
              <w:rPr>
                <w:rFonts w:ascii="Times New Roman" w:hAnsi="Times New Roman" w:cs="Times New Roman"/>
                <w:kern w:val="0"/>
                <w:szCs w:val="20"/>
              </w:rPr>
            </w:pPr>
            <w:r w:rsidRPr="0081137E">
              <w:rPr>
                <w:rFonts w:ascii="微软雅黑" w:hAnsi="微软雅黑"/>
                <w:szCs w:val="18"/>
              </w:rPr>
              <w:lastRenderedPageBreak/>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7" w:type="dxa"/>
            <w:tcBorders>
              <w:top w:val="single" w:sz="4" w:space="0" w:color="31849B"/>
              <w:bottom w:val="single" w:sz="4" w:space="0" w:color="31849B"/>
              <w:right w:val="nil"/>
              <w:tl2br w:val="nil"/>
              <w:tr2bl w:val="nil"/>
            </w:tcBorders>
            <w:vAlign w:val="center"/>
          </w:tcPr>
          <w:p w14:paraId="15FEBD56" w14:textId="77777777" w:rsidR="003E58EF" w:rsidRDefault="003E58EF" w:rsidP="00406D4C">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{{[a,sample]|freq_s</w:t>
            </w:r>
            <w:r w:rsidRPr="00B22228">
              <w:rPr>
                <w:rFonts w:ascii="微软雅黑" w:hAnsi="微软雅黑" w:hint="eastAsia"/>
                <w:color w:val="000000" w:themeColor="text1"/>
                <w:szCs w:val="18"/>
              </w:rPr>
              <w:lastRenderedPageBreak/>
              <w:t>tran}}</w:t>
            </w:r>
          </w:p>
        </w:tc>
      </w:tr>
      <w:tr w:rsidR="003E58EF" w14:paraId="3EEA4BB9"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AF833DC" w14:textId="77777777" w:rsidR="003E58EF" w:rsidRDefault="003E58EF" w:rsidP="00406D4C">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lastRenderedPageBreak/>
              <w:t>{</w:t>
            </w:r>
            <w:r>
              <w:rPr>
                <w:rFonts w:ascii="微软雅黑" w:hAnsi="微软雅黑" w:cs="Times New Roman"/>
                <w:color w:val="000000" w:themeColor="text1"/>
                <w:kern w:val="0"/>
                <w:szCs w:val="18"/>
              </w:rPr>
              <w:t>%tr endfor%}</w:t>
            </w:r>
          </w:p>
        </w:tc>
      </w:tr>
      <w:tr w:rsidR="003E58EF" w14:paraId="53FD3C01"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D67D904" w14:textId="77777777" w:rsidR="003E58EF" w:rsidRDefault="003E58EF" w:rsidP="00406D4C">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else%}</w:t>
            </w:r>
          </w:p>
        </w:tc>
      </w:tr>
      <w:tr w:rsidR="003E58EF" w14:paraId="07EAD8B2"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4F3CC21" w14:textId="77777777" w:rsidR="003E58EF" w:rsidRDefault="003E58EF" w:rsidP="00406D4C">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未检测到此类变异</w:t>
            </w:r>
          </w:p>
        </w:tc>
      </w:tr>
      <w:tr w:rsidR="003E58EF" w14:paraId="1208886B"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787DBCF" w14:textId="77777777" w:rsidR="003E58EF" w:rsidRDefault="003E58EF" w:rsidP="00406D4C">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endif%}</w:t>
            </w:r>
          </w:p>
        </w:tc>
      </w:tr>
    </w:tbl>
    <w:p w14:paraId="5CCC7C6D" w14:textId="78DACC96"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2BCE46C1" w14:textId="77777777" w:rsidR="00400829" w:rsidRDefault="003919B8">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237D15D5" w14:textId="77777777" w:rsidR="00400829" w:rsidRDefault="003919B8">
      <w:pPr>
        <w:pStyle w:val="3"/>
        <w:numPr>
          <w:ilvl w:val="0"/>
          <w:numId w:val="1"/>
        </w:numPr>
        <w:rPr>
          <w:rFonts w:ascii="微软雅黑" w:hAnsi="微软雅黑"/>
        </w:rPr>
      </w:pPr>
      <w:bookmarkStart w:id="18" w:name="_Hlk129335792"/>
      <w:r>
        <w:rPr>
          <w:rFonts w:ascii="微软雅黑" w:hAnsi="微软雅黑"/>
        </w:rPr>
        <w:t xml:space="preserve"> </w:t>
      </w:r>
      <w:r>
        <w:rPr>
          <w:rFonts w:ascii="微软雅黑" w:hAnsi="微软雅黑" w:hint="eastAsia"/>
        </w:rPr>
        <w:t>免疫检查点抑制剂疗效相关标志物</w:t>
      </w:r>
    </w:p>
    <w:bookmarkEnd w:id="18"/>
    <w:p w14:paraId="10BB5D4E" w14:textId="77777777" w:rsidR="00400829" w:rsidRDefault="003919B8">
      <w:pPr>
        <w:widowControl/>
        <w:adjustRightInd/>
        <w:snapToGrid/>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免疫检查点抑制剂疗效正相关基因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69"/>
      </w:tblGrid>
      <w:tr w:rsidR="00400829" w14:paraId="3DB4ED53"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shd w:val="clear" w:color="auto" w:fill="DAEEF3" w:themeFill="accent5" w:themeFillTint="33"/>
          </w:tcPr>
          <w:p w14:paraId="7EF73367"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检测内容</w:t>
            </w:r>
          </w:p>
        </w:tc>
        <w:tc>
          <w:tcPr>
            <w:tcW w:w="1843" w:type="dxa"/>
            <w:shd w:val="clear" w:color="auto" w:fill="DAEEF3" w:themeFill="accent5" w:themeFillTint="33"/>
          </w:tcPr>
          <w:p w14:paraId="6C7BEDDA" w14:textId="77777777" w:rsidR="00400829" w:rsidRDefault="003919B8">
            <w:pPr>
              <w:jc w:val="center"/>
              <w:rPr>
                <w:rFonts w:ascii="微软雅黑" w:hAnsi="微软雅黑" w:cs="思源黑体 CN Normal"/>
                <w:b/>
                <w:bCs/>
                <w:color w:val="31849B"/>
                <w:kern w:val="0"/>
                <w:szCs w:val="20"/>
              </w:rPr>
            </w:pPr>
            <w:r>
              <w:rPr>
                <w:rFonts w:ascii="微软雅黑" w:hAnsi="微软雅黑" w:hint="eastAsia"/>
                <w:b/>
                <w:bCs/>
                <w:color w:val="31849B"/>
                <w:kern w:val="0"/>
                <w:szCs w:val="20"/>
              </w:rPr>
              <w:t>检测结果</w:t>
            </w:r>
          </w:p>
        </w:tc>
        <w:tc>
          <w:tcPr>
            <w:tcW w:w="7069" w:type="dxa"/>
            <w:shd w:val="clear" w:color="auto" w:fill="DAEEF3" w:themeFill="accent5" w:themeFillTint="33"/>
          </w:tcPr>
          <w:p w14:paraId="6960B2B6" w14:textId="77777777" w:rsidR="00400829" w:rsidRDefault="003919B8">
            <w:pPr>
              <w:jc w:val="center"/>
              <w:rPr>
                <w:rFonts w:ascii="微软雅黑" w:hAnsi="微软雅黑"/>
                <w:b/>
                <w:bCs/>
                <w:i/>
                <w:iCs/>
                <w:color w:val="31849B"/>
                <w:kern w:val="0"/>
                <w:szCs w:val="20"/>
              </w:rPr>
            </w:pPr>
            <w:r>
              <w:rPr>
                <w:rFonts w:ascii="微软雅黑" w:hAnsi="微软雅黑" w:hint="eastAsia"/>
                <w:b/>
                <w:bCs/>
                <w:color w:val="31849B"/>
                <w:kern w:val="0"/>
                <w:szCs w:val="20"/>
              </w:rPr>
              <w:t>检测意义</w:t>
            </w:r>
          </w:p>
        </w:tc>
      </w:tr>
      <w:tr w:rsidR="003E58EF" w14:paraId="27DBD8E3" w14:textId="77777777" w:rsidTr="00400829">
        <w:trPr>
          <w:trHeight w:val="397"/>
        </w:trPr>
        <w:tc>
          <w:tcPr>
            <w:tcW w:w="1418" w:type="dxa"/>
            <w:shd w:val="clear" w:color="auto" w:fill="auto"/>
          </w:tcPr>
          <w:p w14:paraId="610150A2" w14:textId="77777777" w:rsidR="003E58EF" w:rsidRDefault="003E58EF" w:rsidP="003E58EF">
            <w:pPr>
              <w:jc w:val="center"/>
              <w:rPr>
                <w:rFonts w:ascii="微软雅黑" w:hAnsi="微软雅黑"/>
                <w:i/>
                <w:iCs/>
                <w:kern w:val="0"/>
                <w:szCs w:val="20"/>
              </w:rPr>
            </w:pPr>
            <w:r>
              <w:rPr>
                <w:rFonts w:ascii="微软雅黑" w:hAnsi="微软雅黑"/>
                <w:i/>
                <w:iCs/>
                <w:kern w:val="0"/>
                <w:szCs w:val="20"/>
              </w:rPr>
              <w:t>ATM</w:t>
            </w:r>
          </w:p>
        </w:tc>
        <w:tc>
          <w:tcPr>
            <w:tcW w:w="1843" w:type="dxa"/>
            <w:shd w:val="clear" w:color="auto" w:fill="auto"/>
          </w:tcPr>
          <w:p w14:paraId="0A7F3BA2" w14:textId="41337AF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{var.io.result.ATM|io_stran}}</w:t>
            </w:r>
          </w:p>
        </w:tc>
        <w:tc>
          <w:tcPr>
            <w:tcW w:w="7069" w:type="dxa"/>
            <w:vMerge w:val="restart"/>
            <w:shd w:val="clear" w:color="auto" w:fill="auto"/>
          </w:tcPr>
          <w:p w14:paraId="4E1F7517" w14:textId="77777777" w:rsidR="003E58EF" w:rsidRDefault="003E58EF" w:rsidP="003E58EF">
            <w:pPr>
              <w:rPr>
                <w:rFonts w:ascii="微软雅黑" w:hAnsi="微软雅黑"/>
                <w:kern w:val="0"/>
                <w:szCs w:val="20"/>
              </w:rPr>
            </w:pPr>
            <w:r>
              <w:rPr>
                <w:rFonts w:ascii="微软雅黑" w:hAnsi="微软雅黑" w:hint="eastAsia"/>
                <w:kern w:val="0"/>
                <w:szCs w:val="20"/>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hAnsi="微软雅黑"/>
                <w:kern w:val="0"/>
                <w:szCs w:val="20"/>
              </w:rPr>
              <w:t xml:space="preserve"> </w:t>
            </w:r>
            <w:r>
              <w:rPr>
                <w:rFonts w:ascii="微软雅黑" w:hAnsi="微软雅黑" w:hint="eastAsia"/>
                <w:kern w:val="0"/>
                <w:szCs w:val="20"/>
              </w:rPr>
              <w:t>29489427,</w:t>
            </w:r>
            <w:r>
              <w:rPr>
                <w:rFonts w:ascii="微软雅黑" w:hAnsi="微软雅黑"/>
                <w:kern w:val="0"/>
                <w:szCs w:val="20"/>
              </w:rPr>
              <w:t xml:space="preserve"> </w:t>
            </w:r>
            <w:r>
              <w:rPr>
                <w:rFonts w:ascii="微软雅黑" w:hAnsi="微软雅黑" w:hint="eastAsia"/>
                <w:kern w:val="0"/>
                <w:szCs w:val="20"/>
              </w:rPr>
              <w:t>32916128,</w:t>
            </w:r>
            <w:r>
              <w:rPr>
                <w:rFonts w:ascii="微软雅黑" w:hAnsi="微软雅黑"/>
                <w:kern w:val="0"/>
                <w:szCs w:val="20"/>
              </w:rPr>
              <w:t xml:space="preserve"> </w:t>
            </w:r>
            <w:r>
              <w:rPr>
                <w:rFonts w:ascii="微软雅黑" w:hAnsi="微软雅黑" w:hint="eastAsia"/>
                <w:kern w:val="0"/>
                <w:szCs w:val="20"/>
              </w:rPr>
              <w:t>30514390,</w:t>
            </w:r>
            <w:r>
              <w:rPr>
                <w:rFonts w:ascii="微软雅黑" w:hAnsi="微软雅黑"/>
                <w:kern w:val="0"/>
                <w:szCs w:val="20"/>
              </w:rPr>
              <w:t xml:space="preserve"> </w:t>
            </w:r>
            <w:r>
              <w:rPr>
                <w:rFonts w:ascii="微软雅黑" w:hAnsi="微软雅黑" w:hint="eastAsia"/>
                <w:kern w:val="0"/>
                <w:szCs w:val="20"/>
              </w:rPr>
              <w:t>29983880）。D</w:t>
            </w:r>
            <w:r>
              <w:rPr>
                <w:rFonts w:ascii="微软雅黑" w:hAnsi="微软雅黑"/>
                <w:kern w:val="0"/>
                <w:szCs w:val="20"/>
              </w:rPr>
              <w:t>DR</w:t>
            </w:r>
            <w:r>
              <w:rPr>
                <w:rFonts w:ascii="微软雅黑" w:hAnsi="微软雅黑" w:hint="eastAsia"/>
                <w:kern w:val="0"/>
                <w:szCs w:val="20"/>
              </w:rPr>
              <w:t>通路基因包括错配修复（M</w:t>
            </w:r>
            <w:r>
              <w:rPr>
                <w:rFonts w:ascii="微软雅黑" w:hAnsi="微软雅黑"/>
                <w:kern w:val="0"/>
                <w:szCs w:val="20"/>
              </w:rPr>
              <w:t>MR</w:t>
            </w:r>
            <w:r>
              <w:rPr>
                <w:rFonts w:ascii="微软雅黑" w:hAnsi="微软雅黑" w:hint="eastAsia"/>
                <w:kern w:val="0"/>
                <w:szCs w:val="20"/>
              </w:rPr>
              <w:t>）基因和P</w:t>
            </w:r>
            <w:r>
              <w:rPr>
                <w:rFonts w:ascii="微软雅黑" w:hAnsi="微软雅黑"/>
                <w:kern w:val="0"/>
                <w:szCs w:val="20"/>
              </w:rPr>
              <w:t>OLE</w:t>
            </w:r>
            <w:r>
              <w:rPr>
                <w:rFonts w:ascii="微软雅黑" w:hAnsi="微软雅黑" w:hint="eastAsia"/>
                <w:kern w:val="0"/>
                <w:szCs w:val="20"/>
              </w:rPr>
              <w:t>等基因，有更多的临床研究可供参考，在下方单独列出。</w:t>
            </w:r>
          </w:p>
        </w:tc>
      </w:tr>
      <w:tr w:rsidR="003E58EF" w14:paraId="13993016" w14:textId="77777777" w:rsidTr="00400829">
        <w:trPr>
          <w:trHeight w:val="397"/>
        </w:trPr>
        <w:tc>
          <w:tcPr>
            <w:tcW w:w="1418" w:type="dxa"/>
            <w:shd w:val="clear" w:color="auto" w:fill="auto"/>
          </w:tcPr>
          <w:p w14:paraId="381C34A9" w14:textId="77777777" w:rsidR="003E58EF" w:rsidRDefault="003E58EF" w:rsidP="003E58EF">
            <w:pPr>
              <w:jc w:val="center"/>
              <w:rPr>
                <w:rFonts w:ascii="微软雅黑" w:hAnsi="微软雅黑"/>
                <w:i/>
                <w:iCs/>
                <w:kern w:val="0"/>
                <w:szCs w:val="20"/>
              </w:rPr>
            </w:pPr>
            <w:r>
              <w:rPr>
                <w:rFonts w:ascii="微软雅黑" w:hAnsi="微软雅黑"/>
                <w:i/>
                <w:iCs/>
                <w:kern w:val="0"/>
                <w:szCs w:val="20"/>
              </w:rPr>
              <w:t>ATR</w:t>
            </w:r>
          </w:p>
        </w:tc>
        <w:tc>
          <w:tcPr>
            <w:tcW w:w="1843" w:type="dxa"/>
            <w:shd w:val="clear" w:color="auto" w:fill="auto"/>
          </w:tcPr>
          <w:p w14:paraId="2D1D1A14" w14:textId="1A5453AE"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{var.io.result.ATR|io_stran}}</w:t>
            </w:r>
          </w:p>
        </w:tc>
        <w:tc>
          <w:tcPr>
            <w:tcW w:w="7069" w:type="dxa"/>
            <w:vMerge/>
            <w:shd w:val="clear" w:color="auto" w:fill="auto"/>
          </w:tcPr>
          <w:p w14:paraId="507E2D35" w14:textId="77777777" w:rsidR="003E58EF" w:rsidRDefault="003E58EF" w:rsidP="003E58EF">
            <w:pPr>
              <w:rPr>
                <w:rFonts w:ascii="微软雅黑" w:hAnsi="微软雅黑"/>
                <w:kern w:val="0"/>
                <w:szCs w:val="20"/>
              </w:rPr>
            </w:pPr>
          </w:p>
        </w:tc>
      </w:tr>
      <w:tr w:rsidR="003E58EF" w14:paraId="3169E934" w14:textId="77777777" w:rsidTr="00400829">
        <w:trPr>
          <w:trHeight w:val="397"/>
        </w:trPr>
        <w:tc>
          <w:tcPr>
            <w:tcW w:w="1418" w:type="dxa"/>
            <w:shd w:val="clear" w:color="auto" w:fill="auto"/>
          </w:tcPr>
          <w:p w14:paraId="76D669B2" w14:textId="77777777" w:rsidR="003E58EF" w:rsidRDefault="003E58EF" w:rsidP="003E58EF">
            <w:pPr>
              <w:jc w:val="center"/>
              <w:rPr>
                <w:rFonts w:ascii="微软雅黑" w:hAnsi="微软雅黑"/>
                <w:i/>
                <w:iCs/>
                <w:kern w:val="0"/>
                <w:szCs w:val="20"/>
              </w:rPr>
            </w:pPr>
            <w:r>
              <w:rPr>
                <w:rFonts w:ascii="微软雅黑" w:hAnsi="微软雅黑"/>
                <w:i/>
                <w:iCs/>
                <w:kern w:val="0"/>
                <w:szCs w:val="20"/>
              </w:rPr>
              <w:t>BRCA1</w:t>
            </w:r>
          </w:p>
        </w:tc>
        <w:tc>
          <w:tcPr>
            <w:tcW w:w="1843" w:type="dxa"/>
            <w:shd w:val="clear" w:color="auto" w:fill="auto"/>
          </w:tcPr>
          <w:p w14:paraId="1AA1CA3A" w14:textId="1787234C"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{var.io.result.BRCA1|io_stran}}</w:t>
            </w:r>
          </w:p>
        </w:tc>
        <w:tc>
          <w:tcPr>
            <w:tcW w:w="7069" w:type="dxa"/>
            <w:vMerge/>
            <w:shd w:val="clear" w:color="auto" w:fill="auto"/>
          </w:tcPr>
          <w:p w14:paraId="4BD7D096" w14:textId="77777777" w:rsidR="003E58EF" w:rsidRDefault="003E58EF" w:rsidP="003E58EF">
            <w:pPr>
              <w:rPr>
                <w:rFonts w:ascii="微软雅黑" w:hAnsi="微软雅黑"/>
                <w:kern w:val="0"/>
                <w:szCs w:val="20"/>
              </w:rPr>
            </w:pPr>
          </w:p>
        </w:tc>
      </w:tr>
      <w:tr w:rsidR="003E58EF" w14:paraId="6E9C9A13" w14:textId="77777777" w:rsidTr="00400829">
        <w:trPr>
          <w:trHeight w:val="397"/>
        </w:trPr>
        <w:tc>
          <w:tcPr>
            <w:tcW w:w="1418" w:type="dxa"/>
            <w:shd w:val="clear" w:color="auto" w:fill="auto"/>
          </w:tcPr>
          <w:p w14:paraId="47243A25" w14:textId="77777777" w:rsidR="003E58EF" w:rsidRDefault="003E58EF" w:rsidP="003E58EF">
            <w:pPr>
              <w:jc w:val="center"/>
              <w:rPr>
                <w:rFonts w:ascii="微软雅黑" w:hAnsi="微软雅黑"/>
                <w:i/>
                <w:iCs/>
                <w:kern w:val="0"/>
                <w:szCs w:val="20"/>
              </w:rPr>
            </w:pPr>
            <w:r>
              <w:rPr>
                <w:rFonts w:ascii="微软雅黑" w:hAnsi="微软雅黑"/>
                <w:i/>
                <w:iCs/>
                <w:kern w:val="0"/>
                <w:szCs w:val="20"/>
              </w:rPr>
              <w:t>BRCA2</w:t>
            </w:r>
          </w:p>
        </w:tc>
        <w:tc>
          <w:tcPr>
            <w:tcW w:w="1843" w:type="dxa"/>
            <w:shd w:val="clear" w:color="auto" w:fill="auto"/>
          </w:tcPr>
          <w:p w14:paraId="53D77781" w14:textId="63149DAD"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{var.io.result.BRCA2|io_stran}}</w:t>
            </w:r>
          </w:p>
        </w:tc>
        <w:tc>
          <w:tcPr>
            <w:tcW w:w="7069" w:type="dxa"/>
            <w:vMerge/>
            <w:shd w:val="clear" w:color="auto" w:fill="auto"/>
          </w:tcPr>
          <w:p w14:paraId="0C107672" w14:textId="77777777" w:rsidR="003E58EF" w:rsidRDefault="003E58EF" w:rsidP="003E58EF">
            <w:pPr>
              <w:rPr>
                <w:rFonts w:ascii="微软雅黑" w:hAnsi="微软雅黑"/>
                <w:kern w:val="0"/>
                <w:szCs w:val="20"/>
              </w:rPr>
            </w:pPr>
          </w:p>
        </w:tc>
      </w:tr>
      <w:tr w:rsidR="003E58EF" w14:paraId="24B4D8A2" w14:textId="77777777" w:rsidTr="00400829">
        <w:trPr>
          <w:trHeight w:val="397"/>
        </w:trPr>
        <w:tc>
          <w:tcPr>
            <w:tcW w:w="1418" w:type="dxa"/>
            <w:shd w:val="clear" w:color="auto" w:fill="auto"/>
          </w:tcPr>
          <w:p w14:paraId="08CFC09E" w14:textId="77777777" w:rsidR="003E58EF" w:rsidRDefault="003E58EF" w:rsidP="003E58EF">
            <w:pPr>
              <w:jc w:val="center"/>
              <w:rPr>
                <w:rFonts w:ascii="微软雅黑" w:hAnsi="微软雅黑"/>
                <w:i/>
                <w:iCs/>
                <w:kern w:val="0"/>
                <w:szCs w:val="20"/>
              </w:rPr>
            </w:pPr>
            <w:r>
              <w:rPr>
                <w:rFonts w:ascii="微软雅黑" w:hAnsi="微软雅黑"/>
                <w:i/>
                <w:iCs/>
                <w:kern w:val="0"/>
                <w:szCs w:val="20"/>
              </w:rPr>
              <w:t>FANCA</w:t>
            </w:r>
          </w:p>
        </w:tc>
        <w:tc>
          <w:tcPr>
            <w:tcW w:w="1843" w:type="dxa"/>
            <w:shd w:val="clear" w:color="auto" w:fill="auto"/>
          </w:tcPr>
          <w:p w14:paraId="251D2EAA" w14:textId="63E6B480"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{var.io.result.FANCA|io_stran}}</w:t>
            </w:r>
          </w:p>
        </w:tc>
        <w:tc>
          <w:tcPr>
            <w:tcW w:w="7069" w:type="dxa"/>
            <w:vMerge/>
            <w:shd w:val="clear" w:color="auto" w:fill="auto"/>
          </w:tcPr>
          <w:p w14:paraId="6B93EB40" w14:textId="77777777" w:rsidR="003E58EF" w:rsidRDefault="003E58EF" w:rsidP="003E58EF">
            <w:pPr>
              <w:rPr>
                <w:rFonts w:ascii="微软雅黑" w:hAnsi="微软雅黑"/>
                <w:kern w:val="0"/>
                <w:szCs w:val="20"/>
              </w:rPr>
            </w:pPr>
          </w:p>
        </w:tc>
      </w:tr>
      <w:tr w:rsidR="003E58EF" w14:paraId="04F7AAD3" w14:textId="77777777" w:rsidTr="00400829">
        <w:trPr>
          <w:trHeight w:val="397"/>
        </w:trPr>
        <w:tc>
          <w:tcPr>
            <w:tcW w:w="1418" w:type="dxa"/>
            <w:shd w:val="clear" w:color="auto" w:fill="auto"/>
          </w:tcPr>
          <w:p w14:paraId="48E7855C" w14:textId="77777777" w:rsidR="003E58EF" w:rsidRDefault="003E58EF" w:rsidP="003E58EF">
            <w:pPr>
              <w:jc w:val="center"/>
              <w:rPr>
                <w:rFonts w:ascii="微软雅黑" w:hAnsi="微软雅黑"/>
                <w:i/>
                <w:iCs/>
                <w:kern w:val="0"/>
                <w:szCs w:val="20"/>
              </w:rPr>
            </w:pPr>
            <w:r>
              <w:rPr>
                <w:rFonts w:ascii="微软雅黑" w:hAnsi="微软雅黑"/>
                <w:i/>
                <w:iCs/>
                <w:kern w:val="0"/>
                <w:szCs w:val="20"/>
              </w:rPr>
              <w:t>MRE11</w:t>
            </w:r>
          </w:p>
        </w:tc>
        <w:tc>
          <w:tcPr>
            <w:tcW w:w="1843" w:type="dxa"/>
            <w:shd w:val="clear" w:color="auto" w:fill="auto"/>
          </w:tcPr>
          <w:p w14:paraId="74F3F156" w14:textId="461C557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{var.io.result.MRE11|io_stran}}</w:t>
            </w:r>
          </w:p>
        </w:tc>
        <w:tc>
          <w:tcPr>
            <w:tcW w:w="7069" w:type="dxa"/>
            <w:vMerge/>
            <w:shd w:val="clear" w:color="auto" w:fill="auto"/>
          </w:tcPr>
          <w:p w14:paraId="4D7E650E" w14:textId="77777777" w:rsidR="003E58EF" w:rsidRDefault="003E58EF" w:rsidP="003E58EF">
            <w:pPr>
              <w:rPr>
                <w:rFonts w:ascii="微软雅黑" w:hAnsi="微软雅黑"/>
                <w:kern w:val="0"/>
                <w:szCs w:val="20"/>
              </w:rPr>
            </w:pPr>
          </w:p>
        </w:tc>
      </w:tr>
      <w:tr w:rsidR="003E58EF" w14:paraId="5F62E422" w14:textId="77777777" w:rsidTr="00400829">
        <w:trPr>
          <w:trHeight w:val="397"/>
        </w:trPr>
        <w:tc>
          <w:tcPr>
            <w:tcW w:w="1418" w:type="dxa"/>
            <w:shd w:val="clear" w:color="auto" w:fill="auto"/>
          </w:tcPr>
          <w:p w14:paraId="2C6100DF"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PALB2</w:t>
            </w:r>
          </w:p>
        </w:tc>
        <w:tc>
          <w:tcPr>
            <w:tcW w:w="1843" w:type="dxa"/>
            <w:shd w:val="clear" w:color="auto" w:fill="auto"/>
          </w:tcPr>
          <w:p w14:paraId="206B48E6" w14:textId="67F7B423"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{var.io.result.PALB2|io_stran}}</w:t>
            </w:r>
          </w:p>
        </w:tc>
        <w:tc>
          <w:tcPr>
            <w:tcW w:w="7069" w:type="dxa"/>
            <w:vMerge/>
            <w:shd w:val="clear" w:color="auto" w:fill="auto"/>
          </w:tcPr>
          <w:p w14:paraId="4ED869E2" w14:textId="77777777" w:rsidR="003E58EF" w:rsidRDefault="003E58EF" w:rsidP="003E58EF">
            <w:pPr>
              <w:rPr>
                <w:rFonts w:ascii="微软雅黑" w:hAnsi="微软雅黑"/>
                <w:kern w:val="0"/>
                <w:szCs w:val="20"/>
              </w:rPr>
            </w:pPr>
          </w:p>
        </w:tc>
      </w:tr>
      <w:tr w:rsidR="003E58EF" w14:paraId="3790FD07" w14:textId="77777777" w:rsidTr="00400829">
        <w:trPr>
          <w:trHeight w:val="596"/>
        </w:trPr>
        <w:tc>
          <w:tcPr>
            <w:tcW w:w="1418" w:type="dxa"/>
            <w:shd w:val="clear" w:color="auto" w:fill="DAEEF3" w:themeFill="accent5" w:themeFillTint="33"/>
          </w:tcPr>
          <w:p w14:paraId="6FD6CECE" w14:textId="77777777" w:rsidR="003E58EF" w:rsidRDefault="003E58EF" w:rsidP="003E58EF">
            <w:pPr>
              <w:jc w:val="center"/>
              <w:rPr>
                <w:rFonts w:ascii="微软雅黑" w:hAnsi="微软雅黑"/>
                <w:i/>
                <w:iCs/>
                <w:kern w:val="0"/>
                <w:szCs w:val="20"/>
              </w:rPr>
            </w:pPr>
            <w:r>
              <w:rPr>
                <w:rFonts w:ascii="微软雅黑" w:hAnsi="微软雅黑"/>
                <w:i/>
                <w:iCs/>
                <w:kern w:val="0"/>
                <w:szCs w:val="20"/>
              </w:rPr>
              <w:t>MLH1</w:t>
            </w:r>
          </w:p>
        </w:tc>
        <w:tc>
          <w:tcPr>
            <w:tcW w:w="1843" w:type="dxa"/>
            <w:shd w:val="clear" w:color="auto" w:fill="DAEEF3" w:themeFill="accent5" w:themeFillTint="33"/>
          </w:tcPr>
          <w:p w14:paraId="1EC8A89A" w14:textId="5494E166"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{var.io.result.MLH1|io_stran}}</w:t>
            </w:r>
          </w:p>
        </w:tc>
        <w:tc>
          <w:tcPr>
            <w:tcW w:w="7069" w:type="dxa"/>
            <w:vMerge w:val="restart"/>
            <w:shd w:val="clear" w:color="auto" w:fill="DAEEF3" w:themeFill="accent5" w:themeFillTint="33"/>
          </w:tcPr>
          <w:p w14:paraId="12F8E7DA" w14:textId="77777777" w:rsidR="003E58EF" w:rsidRDefault="003E58EF" w:rsidP="003E58EF">
            <w:pPr>
              <w:rPr>
                <w:rFonts w:ascii="微软雅黑" w:hAnsi="微软雅黑"/>
                <w:kern w:val="0"/>
                <w:szCs w:val="20"/>
              </w:rPr>
            </w:pPr>
            <w:r>
              <w:rPr>
                <w:rFonts w:ascii="微软雅黑" w:hAnsi="微软雅黑" w:hint="eastAsia"/>
                <w:kern w:val="0"/>
                <w:szCs w:val="20"/>
              </w:rPr>
              <w:t>错配修复（M</w:t>
            </w:r>
            <w:r>
              <w:rPr>
                <w:rFonts w:ascii="微软雅黑" w:hAnsi="微软雅黑"/>
                <w:kern w:val="0"/>
                <w:szCs w:val="20"/>
              </w:rPr>
              <w:t>MR</w:t>
            </w:r>
            <w:r>
              <w:rPr>
                <w:rFonts w:ascii="微软雅黑" w:hAnsi="微软雅黑" w:hint="eastAsia"/>
                <w:kern w:val="0"/>
                <w:szCs w:val="20"/>
              </w:rPr>
              <w:t>）通路是重要的D</w:t>
            </w:r>
            <w:r>
              <w:rPr>
                <w:rFonts w:ascii="微软雅黑" w:hAnsi="微软雅黑"/>
                <w:kern w:val="0"/>
                <w:szCs w:val="20"/>
              </w:rPr>
              <w:t>NA</w:t>
            </w:r>
            <w:r>
              <w:rPr>
                <w:rFonts w:ascii="微软雅黑" w:hAnsi="微软雅黑" w:hint="eastAsia"/>
                <w:kern w:val="0"/>
                <w:szCs w:val="20"/>
              </w:rPr>
              <w:t>损伤修复机制，相关基因包括M</w:t>
            </w:r>
            <w:r>
              <w:rPr>
                <w:rFonts w:ascii="微软雅黑" w:hAnsi="微软雅黑"/>
                <w:kern w:val="0"/>
                <w:szCs w:val="20"/>
              </w:rPr>
              <w:t>LH1</w:t>
            </w:r>
            <w:r>
              <w:rPr>
                <w:rFonts w:ascii="微软雅黑" w:hAnsi="微软雅黑" w:hint="eastAsia"/>
                <w:kern w:val="0"/>
                <w:szCs w:val="20"/>
              </w:rPr>
              <w:t>、M</w:t>
            </w:r>
            <w:r>
              <w:rPr>
                <w:rFonts w:ascii="微软雅黑" w:hAnsi="微软雅黑"/>
                <w:kern w:val="0"/>
                <w:szCs w:val="20"/>
              </w:rPr>
              <w:t>SH2</w:t>
            </w:r>
            <w:r>
              <w:rPr>
                <w:rFonts w:ascii="微软雅黑" w:hAnsi="微软雅黑" w:hint="eastAsia"/>
                <w:kern w:val="0"/>
                <w:szCs w:val="20"/>
              </w:rPr>
              <w:t>、M</w:t>
            </w:r>
            <w:r>
              <w:rPr>
                <w:rFonts w:ascii="微软雅黑" w:hAnsi="微软雅黑"/>
                <w:kern w:val="0"/>
                <w:szCs w:val="20"/>
              </w:rPr>
              <w:t>SH6</w:t>
            </w:r>
            <w:r>
              <w:rPr>
                <w:rFonts w:ascii="微软雅黑" w:hAnsi="微软雅黑" w:hint="eastAsia"/>
                <w:kern w:val="0"/>
                <w:szCs w:val="20"/>
              </w:rPr>
              <w:t>和P</w:t>
            </w:r>
            <w:r>
              <w:rPr>
                <w:rFonts w:ascii="微软雅黑" w:hAnsi="微软雅黑"/>
                <w:kern w:val="0"/>
                <w:szCs w:val="20"/>
              </w:rPr>
              <w:t>MS2</w:t>
            </w:r>
            <w:r>
              <w:rPr>
                <w:rFonts w:ascii="微软雅黑" w:hAnsi="微软雅黑" w:hint="eastAsia"/>
                <w:kern w:val="0"/>
                <w:szCs w:val="20"/>
              </w:rPr>
              <w:t>等，M</w:t>
            </w:r>
            <w:r>
              <w:rPr>
                <w:rFonts w:ascii="微软雅黑" w:hAnsi="微软雅黑"/>
                <w:kern w:val="0"/>
                <w:szCs w:val="20"/>
              </w:rPr>
              <w:t>MR</w:t>
            </w:r>
            <w:r>
              <w:rPr>
                <w:rFonts w:ascii="微软雅黑" w:hAnsi="微软雅黑" w:hint="eastAsia"/>
                <w:kern w:val="0"/>
                <w:szCs w:val="20"/>
              </w:rPr>
              <w:t>通路缺陷（d</w:t>
            </w:r>
            <w:r>
              <w:rPr>
                <w:rFonts w:ascii="微软雅黑" w:hAnsi="微软雅黑"/>
                <w:kern w:val="0"/>
                <w:szCs w:val="20"/>
              </w:rPr>
              <w:t>MMR</w:t>
            </w:r>
            <w:r>
              <w:rPr>
                <w:rFonts w:ascii="微软雅黑" w:hAnsi="微软雅黑" w:hint="eastAsia"/>
                <w:kern w:val="0"/>
                <w:szCs w:val="20"/>
              </w:rPr>
              <w:t>）会导致D</w:t>
            </w:r>
            <w:r>
              <w:rPr>
                <w:rFonts w:ascii="微软雅黑" w:hAnsi="微软雅黑"/>
                <w:kern w:val="0"/>
                <w:szCs w:val="20"/>
              </w:rPr>
              <w:t>NA</w:t>
            </w:r>
            <w:r>
              <w:rPr>
                <w:rFonts w:ascii="微软雅黑" w:hAnsi="微软雅黑" w:hint="eastAsia"/>
                <w:kern w:val="0"/>
                <w:szCs w:val="20"/>
              </w:rPr>
              <w:t>复制错误无法被正常修复。M</w:t>
            </w:r>
            <w:r>
              <w:rPr>
                <w:rFonts w:ascii="微软雅黑" w:hAnsi="微软雅黑"/>
                <w:kern w:val="0"/>
                <w:szCs w:val="20"/>
              </w:rPr>
              <w:t>SI</w:t>
            </w:r>
            <w:r>
              <w:rPr>
                <w:rFonts w:ascii="微软雅黑" w:hAnsi="微软雅黑" w:hint="eastAsia"/>
                <w:kern w:val="0"/>
                <w:szCs w:val="20"/>
              </w:rPr>
              <w:t>-</w:t>
            </w:r>
            <w:r>
              <w:rPr>
                <w:rFonts w:ascii="微软雅黑" w:hAnsi="微软雅黑"/>
                <w:kern w:val="0"/>
                <w:szCs w:val="20"/>
              </w:rPr>
              <w:t>H</w:t>
            </w:r>
            <w:r>
              <w:rPr>
                <w:rFonts w:ascii="微软雅黑" w:hAnsi="微软雅黑" w:hint="eastAsia"/>
                <w:kern w:val="0"/>
                <w:szCs w:val="20"/>
              </w:rPr>
              <w:t>实体瘤临床研究提示，</w:t>
            </w:r>
            <w:r>
              <w:rPr>
                <w:rFonts w:ascii="微软雅黑" w:hAnsi="微软雅黑"/>
                <w:kern w:val="0"/>
                <w:szCs w:val="20"/>
              </w:rPr>
              <w:t>MMR</w:t>
            </w:r>
            <w:r>
              <w:rPr>
                <w:rFonts w:ascii="微软雅黑" w:hAnsi="微软雅黑" w:hint="eastAsia"/>
                <w:kern w:val="0"/>
                <w:szCs w:val="20"/>
              </w:rPr>
              <w:t>基因突变的肿瘤一般具有较高的肿瘤突变负荷，同时PD-L1过表达概率更高。多项临床研究提示dMMR的乳腺癌、结直肠癌和实体瘤</w:t>
            </w:r>
            <w:r>
              <w:rPr>
                <w:rFonts w:ascii="微软雅黑" w:hAnsi="微软雅黑" w:hint="eastAsia"/>
                <w:kern w:val="0"/>
                <w:szCs w:val="20"/>
              </w:rPr>
              <w:lastRenderedPageBreak/>
              <w:t>患者对免疫检查点抑制剂更敏感，较</w:t>
            </w:r>
            <w:r>
              <w:rPr>
                <w:rFonts w:ascii="微软雅黑" w:hAnsi="微软雅黑"/>
                <w:kern w:val="0"/>
                <w:szCs w:val="20"/>
              </w:rPr>
              <w:t>MMR</w:t>
            </w:r>
            <w:r>
              <w:rPr>
                <w:rFonts w:ascii="微软雅黑" w:hAnsi="微软雅黑" w:hint="eastAsia"/>
                <w:kern w:val="0"/>
                <w:szCs w:val="20"/>
              </w:rPr>
              <w:t>通路正常的患者拥有更长的无进展生存期或总生存期（PMID:</w:t>
            </w:r>
            <w:r>
              <w:rPr>
                <w:rFonts w:ascii="微软雅黑" w:hAnsi="微软雅黑"/>
                <w:kern w:val="0"/>
                <w:szCs w:val="20"/>
              </w:rPr>
              <w:t xml:space="preserve"> </w:t>
            </w:r>
            <w:r>
              <w:rPr>
                <w:rFonts w:ascii="微软雅黑" w:hAnsi="微软雅黑" w:hint="eastAsia"/>
                <w:kern w:val="0"/>
                <w:szCs w:val="20"/>
              </w:rPr>
              <w:t>34530255,</w:t>
            </w:r>
            <w:r>
              <w:rPr>
                <w:rFonts w:ascii="微软雅黑" w:hAnsi="微软雅黑"/>
                <w:kern w:val="0"/>
                <w:szCs w:val="20"/>
              </w:rPr>
              <w:t xml:space="preserve"> </w:t>
            </w:r>
            <w:r>
              <w:rPr>
                <w:rFonts w:ascii="微软雅黑" w:hAnsi="微软雅黑" w:hint="eastAsia"/>
                <w:kern w:val="0"/>
                <w:szCs w:val="20"/>
              </w:rPr>
              <w:t>34966607,</w:t>
            </w:r>
            <w:r>
              <w:rPr>
                <w:rFonts w:ascii="微软雅黑" w:hAnsi="微软雅黑"/>
                <w:kern w:val="0"/>
                <w:szCs w:val="20"/>
              </w:rPr>
              <w:t xml:space="preserve"> </w:t>
            </w:r>
            <w:r>
              <w:rPr>
                <w:rFonts w:ascii="微软雅黑" w:hAnsi="微软雅黑" w:hint="eastAsia"/>
                <w:kern w:val="0"/>
                <w:szCs w:val="20"/>
              </w:rPr>
              <w:t>35185898）。</w:t>
            </w:r>
          </w:p>
          <w:p w14:paraId="71E349BE" w14:textId="77777777" w:rsidR="003E58EF" w:rsidRDefault="003E58EF" w:rsidP="003E58EF">
            <w:pPr>
              <w:rPr>
                <w:rFonts w:ascii="微软雅黑" w:hAnsi="微软雅黑"/>
                <w:kern w:val="0"/>
                <w:szCs w:val="20"/>
              </w:rPr>
            </w:pPr>
            <w:r>
              <w:rPr>
                <w:rFonts w:ascii="微软雅黑" w:hAnsi="微软雅黑" w:hint="eastAsia"/>
                <w:kern w:val="0"/>
                <w:szCs w:val="20"/>
              </w:rPr>
              <w:t>检测d</w:t>
            </w:r>
            <w:r>
              <w:rPr>
                <w:rFonts w:ascii="微软雅黑" w:hAnsi="微软雅黑"/>
                <w:kern w:val="0"/>
                <w:szCs w:val="20"/>
              </w:rPr>
              <w:t>MMR</w:t>
            </w:r>
            <w:r>
              <w:rPr>
                <w:rFonts w:ascii="微软雅黑" w:hAnsi="微软雅黑" w:hint="eastAsia"/>
                <w:kern w:val="0"/>
                <w:szCs w:val="20"/>
              </w:rPr>
              <w:t>的方法包括免疫组化、微卫星状态检测和基因测序。检出M</w:t>
            </w:r>
            <w:r>
              <w:rPr>
                <w:rFonts w:ascii="微软雅黑" w:hAnsi="微软雅黑"/>
                <w:kern w:val="0"/>
                <w:szCs w:val="20"/>
              </w:rPr>
              <w:t>MR</w:t>
            </w:r>
            <w:r>
              <w:rPr>
                <w:rFonts w:ascii="微软雅黑" w:hAnsi="微软雅黑" w:hint="eastAsia"/>
                <w:kern w:val="0"/>
                <w:szCs w:val="20"/>
              </w:rPr>
              <w:t>通路基因突变时，请结合免疫组化和微卫星状态检测结果制定临床用药方案。</w:t>
            </w:r>
          </w:p>
        </w:tc>
      </w:tr>
      <w:tr w:rsidR="003E58EF" w14:paraId="417C0C6C" w14:textId="77777777" w:rsidTr="00400829">
        <w:trPr>
          <w:trHeight w:val="596"/>
        </w:trPr>
        <w:tc>
          <w:tcPr>
            <w:tcW w:w="1418" w:type="dxa"/>
            <w:shd w:val="clear" w:color="auto" w:fill="DAEEF3" w:themeFill="accent5" w:themeFillTint="33"/>
          </w:tcPr>
          <w:p w14:paraId="5047CAE3" w14:textId="77777777" w:rsidR="003E58EF" w:rsidRDefault="003E58EF" w:rsidP="003E58EF">
            <w:pPr>
              <w:jc w:val="center"/>
              <w:rPr>
                <w:rFonts w:ascii="微软雅黑" w:hAnsi="微软雅黑"/>
                <w:i/>
                <w:iCs/>
                <w:kern w:val="0"/>
                <w:szCs w:val="20"/>
              </w:rPr>
            </w:pPr>
            <w:r>
              <w:rPr>
                <w:rFonts w:ascii="微软雅黑" w:hAnsi="微软雅黑"/>
                <w:i/>
                <w:iCs/>
                <w:kern w:val="0"/>
                <w:szCs w:val="20"/>
              </w:rPr>
              <w:t>MSH2</w:t>
            </w:r>
          </w:p>
        </w:tc>
        <w:tc>
          <w:tcPr>
            <w:tcW w:w="1843" w:type="dxa"/>
            <w:shd w:val="clear" w:color="auto" w:fill="DAEEF3" w:themeFill="accent5" w:themeFillTint="33"/>
          </w:tcPr>
          <w:p w14:paraId="6D3F3C08" w14:textId="53BD02A1"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{var.io.result.MSH2|io_stran}}</w:t>
            </w:r>
          </w:p>
        </w:tc>
        <w:tc>
          <w:tcPr>
            <w:tcW w:w="7069" w:type="dxa"/>
            <w:vMerge/>
            <w:shd w:val="clear" w:color="auto" w:fill="DAEEF3" w:themeFill="accent5" w:themeFillTint="33"/>
          </w:tcPr>
          <w:p w14:paraId="2DEEE961" w14:textId="77777777" w:rsidR="003E58EF" w:rsidRDefault="003E58EF" w:rsidP="003E58EF">
            <w:pPr>
              <w:rPr>
                <w:rFonts w:ascii="微软雅黑" w:hAnsi="微软雅黑"/>
                <w:i/>
                <w:iCs/>
                <w:kern w:val="0"/>
                <w:szCs w:val="20"/>
              </w:rPr>
            </w:pPr>
          </w:p>
        </w:tc>
      </w:tr>
      <w:tr w:rsidR="003E58EF" w14:paraId="6AC7BE6D" w14:textId="77777777" w:rsidTr="00400829">
        <w:trPr>
          <w:trHeight w:val="596"/>
        </w:trPr>
        <w:tc>
          <w:tcPr>
            <w:tcW w:w="1418" w:type="dxa"/>
            <w:shd w:val="clear" w:color="auto" w:fill="DAEEF3" w:themeFill="accent5" w:themeFillTint="33"/>
          </w:tcPr>
          <w:p w14:paraId="4EF57170" w14:textId="77777777" w:rsidR="003E58EF" w:rsidRDefault="003E58EF" w:rsidP="003E58EF">
            <w:pPr>
              <w:jc w:val="center"/>
              <w:rPr>
                <w:rFonts w:ascii="微软雅黑" w:hAnsi="微软雅黑"/>
                <w:i/>
                <w:iCs/>
                <w:kern w:val="0"/>
                <w:szCs w:val="20"/>
              </w:rPr>
            </w:pPr>
            <w:r>
              <w:rPr>
                <w:rFonts w:ascii="微软雅黑" w:hAnsi="微软雅黑"/>
                <w:i/>
                <w:iCs/>
                <w:kern w:val="0"/>
                <w:szCs w:val="20"/>
              </w:rPr>
              <w:lastRenderedPageBreak/>
              <w:t>MSH6</w:t>
            </w:r>
          </w:p>
        </w:tc>
        <w:tc>
          <w:tcPr>
            <w:tcW w:w="1843" w:type="dxa"/>
            <w:shd w:val="clear" w:color="auto" w:fill="DAEEF3" w:themeFill="accent5" w:themeFillTint="33"/>
          </w:tcPr>
          <w:p w14:paraId="390DA63C" w14:textId="3E453803"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{var.io.result.MSH6|io_stran}}</w:t>
            </w:r>
          </w:p>
        </w:tc>
        <w:tc>
          <w:tcPr>
            <w:tcW w:w="7069" w:type="dxa"/>
            <w:vMerge/>
            <w:shd w:val="clear" w:color="auto" w:fill="DAEEF3" w:themeFill="accent5" w:themeFillTint="33"/>
          </w:tcPr>
          <w:p w14:paraId="5BAF2FC0" w14:textId="77777777" w:rsidR="003E58EF" w:rsidRDefault="003E58EF" w:rsidP="003E58EF">
            <w:pPr>
              <w:rPr>
                <w:rFonts w:ascii="微软雅黑" w:hAnsi="微软雅黑"/>
                <w:i/>
                <w:iCs/>
                <w:kern w:val="0"/>
                <w:szCs w:val="20"/>
              </w:rPr>
            </w:pPr>
          </w:p>
        </w:tc>
      </w:tr>
      <w:tr w:rsidR="003E58EF" w14:paraId="03DCC948" w14:textId="77777777" w:rsidTr="00400829">
        <w:trPr>
          <w:trHeight w:val="596"/>
        </w:trPr>
        <w:tc>
          <w:tcPr>
            <w:tcW w:w="1418" w:type="dxa"/>
            <w:shd w:val="clear" w:color="auto" w:fill="DAEEF3" w:themeFill="accent5" w:themeFillTint="33"/>
          </w:tcPr>
          <w:p w14:paraId="0BE14819"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PMS2</w:t>
            </w:r>
          </w:p>
        </w:tc>
        <w:tc>
          <w:tcPr>
            <w:tcW w:w="1843" w:type="dxa"/>
            <w:shd w:val="clear" w:color="auto" w:fill="DAEEF3" w:themeFill="accent5" w:themeFillTint="33"/>
          </w:tcPr>
          <w:p w14:paraId="5C979B28" w14:textId="305140E0"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{var.io.result.PMS2|io_stran}}</w:t>
            </w:r>
          </w:p>
        </w:tc>
        <w:tc>
          <w:tcPr>
            <w:tcW w:w="7069" w:type="dxa"/>
            <w:vMerge/>
            <w:shd w:val="clear" w:color="auto" w:fill="DAEEF3" w:themeFill="accent5" w:themeFillTint="33"/>
          </w:tcPr>
          <w:p w14:paraId="3F283096" w14:textId="77777777" w:rsidR="003E58EF" w:rsidRDefault="003E58EF" w:rsidP="003E58EF">
            <w:pPr>
              <w:rPr>
                <w:rFonts w:ascii="微软雅黑" w:hAnsi="微软雅黑"/>
                <w:i/>
                <w:iCs/>
                <w:kern w:val="0"/>
                <w:szCs w:val="20"/>
              </w:rPr>
            </w:pPr>
          </w:p>
        </w:tc>
      </w:tr>
      <w:tr w:rsidR="003E58EF" w14:paraId="7D265198" w14:textId="77777777" w:rsidTr="00400829">
        <w:trPr>
          <w:trHeight w:val="622"/>
        </w:trPr>
        <w:tc>
          <w:tcPr>
            <w:tcW w:w="1418" w:type="dxa"/>
            <w:shd w:val="clear" w:color="auto" w:fill="auto"/>
          </w:tcPr>
          <w:p w14:paraId="48227A04"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POLE</w:t>
            </w:r>
          </w:p>
        </w:tc>
        <w:tc>
          <w:tcPr>
            <w:tcW w:w="1843" w:type="dxa"/>
            <w:shd w:val="clear" w:color="auto" w:fill="auto"/>
          </w:tcPr>
          <w:p w14:paraId="6DAFC165" w14:textId="60CCEFD8"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{var.io.result.POLE|io_stran}}</w:t>
            </w:r>
          </w:p>
        </w:tc>
        <w:tc>
          <w:tcPr>
            <w:tcW w:w="7069" w:type="dxa"/>
            <w:vMerge w:val="restart"/>
            <w:shd w:val="clear" w:color="auto" w:fill="auto"/>
          </w:tcPr>
          <w:p w14:paraId="0A9B26A5" w14:textId="77777777" w:rsidR="003E58EF" w:rsidRDefault="003E58EF" w:rsidP="003E58EF">
            <w:pPr>
              <w:rPr>
                <w:rFonts w:ascii="微软雅黑" w:hAnsi="微软雅黑"/>
                <w:i/>
                <w:iCs/>
                <w:kern w:val="0"/>
                <w:szCs w:val="20"/>
              </w:rPr>
            </w:pPr>
            <w:r>
              <w:rPr>
                <w:rFonts w:ascii="微软雅黑" w:hAnsi="微软雅黑" w:hint="eastAsia"/>
                <w:i/>
                <w:iCs/>
                <w:kern w:val="0"/>
                <w:szCs w:val="20"/>
              </w:rPr>
              <w:t>POLE</w:t>
            </w:r>
            <w:r>
              <w:rPr>
                <w:rFonts w:ascii="微软雅黑" w:hAnsi="微软雅黑" w:hint="eastAsia"/>
                <w:kern w:val="0"/>
                <w:szCs w:val="20"/>
              </w:rPr>
              <w:t>和</w:t>
            </w:r>
            <w:r>
              <w:rPr>
                <w:rFonts w:ascii="微软雅黑" w:hAnsi="微软雅黑" w:hint="eastAsia"/>
                <w:i/>
                <w:iCs/>
                <w:kern w:val="0"/>
                <w:szCs w:val="20"/>
              </w:rPr>
              <w:t>POLD1</w:t>
            </w:r>
            <w:r>
              <w:rPr>
                <w:rFonts w:ascii="微软雅黑" w:hAnsi="微软雅黑" w:hint="eastAsia"/>
                <w:kern w:val="0"/>
                <w:szCs w:val="20"/>
              </w:rPr>
              <w:t>编码产物为DNA聚合酶的催化亚基，其突变可导致肿瘤超突变特性。结直肠癌、非小细胞肺癌、子宫内膜癌和胃腺癌的临床研究提示，与野生型患者相比，</w:t>
            </w:r>
            <w:r>
              <w:rPr>
                <w:rFonts w:ascii="微软雅黑" w:hAnsi="微软雅黑" w:hint="eastAsia"/>
                <w:i/>
                <w:iCs/>
                <w:kern w:val="0"/>
                <w:szCs w:val="20"/>
              </w:rPr>
              <w:t>POLE/POLD1</w:t>
            </w:r>
            <w:r>
              <w:rPr>
                <w:rFonts w:ascii="微软雅黑" w:hAnsi="微软雅黑" w:hint="eastAsia"/>
                <w:kern w:val="0"/>
                <w:szCs w:val="20"/>
              </w:rPr>
              <w:t>突变型患者在接受免疫治疗之后其客观缓解率更高，中位无进展生存期和总生存期更长（PMID:</w:t>
            </w:r>
            <w:r>
              <w:rPr>
                <w:rFonts w:ascii="微软雅黑" w:hAnsi="微软雅黑"/>
                <w:kern w:val="0"/>
                <w:szCs w:val="20"/>
              </w:rPr>
              <w:t xml:space="preserve"> </w:t>
            </w:r>
            <w:r>
              <w:rPr>
                <w:rFonts w:ascii="微软雅黑" w:hAnsi="微软雅黑" w:hint="eastAsia"/>
                <w:kern w:val="0"/>
                <w:szCs w:val="20"/>
              </w:rPr>
              <w:t>35261896,</w:t>
            </w:r>
            <w:r>
              <w:rPr>
                <w:rFonts w:ascii="微软雅黑" w:hAnsi="微软雅黑"/>
                <w:kern w:val="0"/>
                <w:szCs w:val="20"/>
              </w:rPr>
              <w:t xml:space="preserve"> </w:t>
            </w:r>
            <w:r>
              <w:rPr>
                <w:rFonts w:ascii="微软雅黑" w:hAnsi="微软雅黑" w:hint="eastAsia"/>
                <w:kern w:val="0"/>
                <w:szCs w:val="20"/>
              </w:rPr>
              <w:t>27362548,</w:t>
            </w:r>
            <w:r>
              <w:rPr>
                <w:rFonts w:ascii="微软雅黑" w:hAnsi="微软雅黑"/>
                <w:kern w:val="0"/>
                <w:szCs w:val="20"/>
              </w:rPr>
              <w:t xml:space="preserve"> </w:t>
            </w:r>
            <w:r>
              <w:rPr>
                <w:rFonts w:ascii="微软雅黑" w:hAnsi="微软雅黑" w:hint="eastAsia"/>
                <w:kern w:val="0"/>
                <w:szCs w:val="20"/>
              </w:rPr>
              <w:t>27612425,</w:t>
            </w:r>
            <w:r>
              <w:rPr>
                <w:rFonts w:ascii="微软雅黑" w:hAnsi="微软雅黑"/>
                <w:kern w:val="0"/>
                <w:szCs w:val="20"/>
              </w:rPr>
              <w:t xml:space="preserve"> </w:t>
            </w:r>
            <w:r>
              <w:rPr>
                <w:rFonts w:ascii="微软雅黑" w:hAnsi="微软雅黑" w:hint="eastAsia"/>
                <w:kern w:val="0"/>
                <w:szCs w:val="20"/>
              </w:rPr>
              <w:t>35308232）。</w:t>
            </w:r>
          </w:p>
        </w:tc>
      </w:tr>
      <w:tr w:rsidR="003E58EF" w14:paraId="5FD8B70E" w14:textId="77777777" w:rsidTr="00400829">
        <w:trPr>
          <w:trHeight w:val="623"/>
        </w:trPr>
        <w:tc>
          <w:tcPr>
            <w:tcW w:w="1418" w:type="dxa"/>
            <w:shd w:val="clear" w:color="auto" w:fill="auto"/>
          </w:tcPr>
          <w:p w14:paraId="42152343"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POLD1</w:t>
            </w:r>
          </w:p>
        </w:tc>
        <w:tc>
          <w:tcPr>
            <w:tcW w:w="1843" w:type="dxa"/>
            <w:shd w:val="clear" w:color="auto" w:fill="auto"/>
          </w:tcPr>
          <w:p w14:paraId="3FF6A2AC" w14:textId="5166EDE5"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{var.io.result.POLD1|io_stran}}</w:t>
            </w:r>
          </w:p>
        </w:tc>
        <w:tc>
          <w:tcPr>
            <w:tcW w:w="7069" w:type="dxa"/>
            <w:vMerge/>
            <w:shd w:val="clear" w:color="auto" w:fill="auto"/>
          </w:tcPr>
          <w:p w14:paraId="73CB7873" w14:textId="77777777" w:rsidR="003E58EF" w:rsidRDefault="003E58EF" w:rsidP="003E58EF">
            <w:pPr>
              <w:rPr>
                <w:rFonts w:ascii="微软雅黑" w:hAnsi="微软雅黑"/>
                <w:i/>
                <w:iCs/>
                <w:kern w:val="0"/>
                <w:szCs w:val="20"/>
              </w:rPr>
            </w:pPr>
          </w:p>
        </w:tc>
      </w:tr>
      <w:tr w:rsidR="003E58EF" w14:paraId="274AEF77" w14:textId="77777777" w:rsidTr="00400829">
        <w:trPr>
          <w:trHeight w:val="397"/>
        </w:trPr>
        <w:tc>
          <w:tcPr>
            <w:tcW w:w="1418" w:type="dxa"/>
            <w:shd w:val="clear" w:color="auto" w:fill="DAEEF3" w:themeFill="accent5" w:themeFillTint="33"/>
          </w:tcPr>
          <w:p w14:paraId="17F387DA" w14:textId="77777777" w:rsidR="003E58EF" w:rsidRDefault="003E58EF" w:rsidP="003E58EF">
            <w:pPr>
              <w:jc w:val="center"/>
              <w:rPr>
                <w:rFonts w:ascii="微软雅黑" w:hAnsi="微软雅黑"/>
                <w:i/>
                <w:iCs/>
                <w:kern w:val="0"/>
                <w:szCs w:val="20"/>
              </w:rPr>
            </w:pPr>
            <w:r>
              <w:rPr>
                <w:rFonts w:ascii="微软雅黑" w:hAnsi="微软雅黑"/>
                <w:i/>
                <w:iCs/>
                <w:kern w:val="0"/>
                <w:szCs w:val="20"/>
              </w:rPr>
              <w:t>TP53</w:t>
            </w:r>
          </w:p>
        </w:tc>
        <w:tc>
          <w:tcPr>
            <w:tcW w:w="1843" w:type="dxa"/>
            <w:shd w:val="clear" w:color="auto" w:fill="DAEEF3" w:themeFill="accent5" w:themeFillTint="33"/>
          </w:tcPr>
          <w:p w14:paraId="74AF8205" w14:textId="345BE41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{var.io.result.TP53|io_stran}}</w:t>
            </w:r>
          </w:p>
        </w:tc>
        <w:tc>
          <w:tcPr>
            <w:tcW w:w="7069" w:type="dxa"/>
            <w:shd w:val="clear" w:color="auto" w:fill="DAEEF3" w:themeFill="accent5" w:themeFillTint="33"/>
          </w:tcPr>
          <w:p w14:paraId="0C1BF321" w14:textId="77777777" w:rsidR="003E58EF" w:rsidRDefault="003E58EF" w:rsidP="003E58EF">
            <w:pPr>
              <w:rPr>
                <w:rFonts w:ascii="微软雅黑" w:hAnsi="微软雅黑"/>
                <w:i/>
                <w:iCs/>
                <w:kern w:val="0"/>
                <w:szCs w:val="20"/>
              </w:rPr>
            </w:pPr>
            <w:r>
              <w:rPr>
                <w:rFonts w:ascii="微软雅黑" w:hAnsi="微软雅黑" w:hint="eastAsia"/>
                <w:kern w:val="0"/>
                <w:szCs w:val="20"/>
              </w:rPr>
              <w:t>多项非小细胞肺癌临床研究表明，</w:t>
            </w:r>
            <w:r>
              <w:rPr>
                <w:rFonts w:ascii="微软雅黑" w:hAnsi="微软雅黑" w:hint="eastAsia"/>
                <w:i/>
                <w:iCs/>
                <w:kern w:val="0"/>
                <w:szCs w:val="20"/>
              </w:rPr>
              <w:t>TP53</w:t>
            </w:r>
            <w:r>
              <w:rPr>
                <w:rFonts w:ascii="微软雅黑" w:hAnsi="微软雅黑" w:hint="eastAsia"/>
                <w:kern w:val="0"/>
                <w:szCs w:val="20"/>
              </w:rPr>
              <w:t>失活突变、</w:t>
            </w:r>
            <w:r>
              <w:rPr>
                <w:rFonts w:ascii="微软雅黑" w:hAnsi="微软雅黑" w:hint="eastAsia"/>
                <w:i/>
                <w:iCs/>
                <w:kern w:val="0"/>
                <w:szCs w:val="20"/>
              </w:rPr>
              <w:t>KEAP1/TP53</w:t>
            </w:r>
            <w:r>
              <w:rPr>
                <w:rFonts w:ascii="微软雅黑" w:hAnsi="微软雅黑" w:hint="eastAsia"/>
                <w:kern w:val="0"/>
                <w:szCs w:val="20"/>
              </w:rPr>
              <w:t>共突变和</w:t>
            </w:r>
            <w:r>
              <w:rPr>
                <w:rFonts w:ascii="微软雅黑" w:hAnsi="微软雅黑" w:hint="eastAsia"/>
                <w:i/>
                <w:iCs/>
                <w:kern w:val="0"/>
                <w:szCs w:val="20"/>
              </w:rPr>
              <w:t>ZFHX3/TP53</w:t>
            </w:r>
            <w:r>
              <w:rPr>
                <w:rFonts w:ascii="微软雅黑" w:hAnsi="微软雅黑" w:hint="eastAsia"/>
                <w:kern w:val="0"/>
                <w:szCs w:val="20"/>
              </w:rPr>
              <w:t>共突变的患者接受PD-1/PD-L1抑制剂治疗后的无进展生存期或总生存期较长（PMID</w:t>
            </w:r>
            <w:r>
              <w:rPr>
                <w:rFonts w:ascii="微软雅黑" w:hAnsi="微软雅黑"/>
                <w:kern w:val="0"/>
                <w:szCs w:val="20"/>
              </w:rPr>
              <w:t xml:space="preserve">: </w:t>
            </w:r>
            <w:r>
              <w:rPr>
                <w:rFonts w:ascii="微软雅黑" w:hAnsi="微软雅黑" w:hint="eastAsia"/>
                <w:kern w:val="0"/>
                <w:szCs w:val="20"/>
              </w:rPr>
              <w:t>33330629,</w:t>
            </w:r>
            <w:r>
              <w:rPr>
                <w:rFonts w:ascii="微软雅黑" w:hAnsi="微软雅黑"/>
                <w:kern w:val="0"/>
                <w:szCs w:val="20"/>
              </w:rPr>
              <w:t xml:space="preserve"> </w:t>
            </w:r>
            <w:r>
              <w:rPr>
                <w:rFonts w:ascii="微软雅黑" w:hAnsi="微软雅黑" w:hint="eastAsia"/>
                <w:kern w:val="0"/>
                <w:szCs w:val="20"/>
              </w:rPr>
              <w:t>34450259,</w:t>
            </w:r>
            <w:r>
              <w:rPr>
                <w:rFonts w:ascii="微软雅黑" w:hAnsi="微软雅黑"/>
                <w:kern w:val="0"/>
                <w:szCs w:val="20"/>
              </w:rPr>
              <w:t xml:space="preserve"> </w:t>
            </w:r>
            <w:r>
              <w:rPr>
                <w:rFonts w:ascii="微软雅黑" w:hAnsi="微软雅黑" w:hint="eastAsia"/>
                <w:kern w:val="0"/>
                <w:szCs w:val="20"/>
              </w:rPr>
              <w:t>35226388）。</w:t>
            </w:r>
            <w:r>
              <w:rPr>
                <w:rFonts w:ascii="微软雅黑" w:hAnsi="微软雅黑" w:hint="eastAsia"/>
                <w:i/>
                <w:iCs/>
                <w:kern w:val="0"/>
                <w:szCs w:val="20"/>
              </w:rPr>
              <w:t>TP53</w:t>
            </w:r>
            <w:r>
              <w:rPr>
                <w:rFonts w:ascii="微软雅黑" w:hAnsi="微软雅黑" w:hint="eastAsia"/>
                <w:kern w:val="0"/>
                <w:szCs w:val="20"/>
              </w:rPr>
              <w:t>突变型膀胱癌患者较</w:t>
            </w:r>
            <w:r>
              <w:rPr>
                <w:rFonts w:ascii="微软雅黑" w:hAnsi="微软雅黑" w:hint="eastAsia"/>
                <w:i/>
                <w:iCs/>
                <w:kern w:val="0"/>
                <w:szCs w:val="20"/>
              </w:rPr>
              <w:t>TP53</w:t>
            </w:r>
            <w:r>
              <w:rPr>
                <w:rFonts w:ascii="微软雅黑" w:hAnsi="微软雅黑" w:hint="eastAsia"/>
                <w:kern w:val="0"/>
                <w:szCs w:val="20"/>
              </w:rPr>
              <w:t>野生型患者更易从免疫检查点抑制剂治疗中获益（PMID</w:t>
            </w:r>
            <w:r>
              <w:rPr>
                <w:rFonts w:ascii="微软雅黑" w:hAnsi="微软雅黑"/>
                <w:kern w:val="0"/>
                <w:szCs w:val="20"/>
              </w:rPr>
              <w:t xml:space="preserve">: </w:t>
            </w:r>
            <w:r>
              <w:rPr>
                <w:rFonts w:ascii="微软雅黑" w:hAnsi="微软雅黑" w:hint="eastAsia"/>
                <w:kern w:val="0"/>
                <w:szCs w:val="20"/>
              </w:rPr>
              <w:t>33356494）。</w:t>
            </w:r>
          </w:p>
        </w:tc>
      </w:tr>
      <w:tr w:rsidR="003E58EF" w14:paraId="5524EF26" w14:textId="77777777" w:rsidTr="00400829">
        <w:trPr>
          <w:trHeight w:val="397"/>
        </w:trPr>
        <w:tc>
          <w:tcPr>
            <w:tcW w:w="1418" w:type="dxa"/>
            <w:shd w:val="clear" w:color="auto" w:fill="auto"/>
          </w:tcPr>
          <w:p w14:paraId="00D15DBC"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K</w:t>
            </w:r>
            <w:r>
              <w:rPr>
                <w:rFonts w:ascii="微软雅黑" w:hAnsi="微软雅黑"/>
                <w:i/>
                <w:iCs/>
                <w:kern w:val="0"/>
                <w:szCs w:val="20"/>
              </w:rPr>
              <w:t>RAS</w:t>
            </w:r>
          </w:p>
        </w:tc>
        <w:tc>
          <w:tcPr>
            <w:tcW w:w="1843" w:type="dxa"/>
            <w:shd w:val="clear" w:color="auto" w:fill="auto"/>
          </w:tcPr>
          <w:p w14:paraId="7B059CEE" w14:textId="682CCD94"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{var.io.result.KRAS|io_stran}}</w:t>
            </w:r>
          </w:p>
        </w:tc>
        <w:tc>
          <w:tcPr>
            <w:tcW w:w="7069" w:type="dxa"/>
            <w:shd w:val="clear" w:color="auto" w:fill="auto"/>
          </w:tcPr>
          <w:p w14:paraId="21625A0A" w14:textId="77777777" w:rsidR="003E58EF" w:rsidRDefault="003E58EF" w:rsidP="003E58EF">
            <w:pPr>
              <w:rPr>
                <w:rFonts w:ascii="微软雅黑" w:hAnsi="微软雅黑"/>
                <w:i/>
                <w:iCs/>
                <w:kern w:val="0"/>
                <w:szCs w:val="20"/>
              </w:rPr>
            </w:pPr>
            <w:r>
              <w:rPr>
                <w:rFonts w:ascii="微软雅黑" w:hAnsi="微软雅黑" w:hint="eastAsia"/>
                <w:kern w:val="0"/>
                <w:szCs w:val="20"/>
              </w:rPr>
              <w:t>回顾性研究提示</w:t>
            </w:r>
            <w:r>
              <w:rPr>
                <w:rFonts w:ascii="微软雅黑" w:hAnsi="微软雅黑" w:hint="eastAsia"/>
                <w:i/>
                <w:iCs/>
                <w:kern w:val="0"/>
                <w:szCs w:val="20"/>
              </w:rPr>
              <w:t>TP53</w:t>
            </w:r>
            <w:r>
              <w:rPr>
                <w:rFonts w:ascii="微软雅黑" w:hAnsi="微软雅黑" w:hint="eastAsia"/>
                <w:kern w:val="0"/>
                <w:szCs w:val="20"/>
              </w:rPr>
              <w:t>或</w:t>
            </w:r>
            <w:r>
              <w:rPr>
                <w:rFonts w:ascii="微软雅黑" w:hAnsi="微软雅黑" w:hint="eastAsia"/>
                <w:i/>
                <w:iCs/>
                <w:kern w:val="0"/>
                <w:szCs w:val="20"/>
              </w:rPr>
              <w:t>KRAS</w:t>
            </w:r>
            <w:r>
              <w:rPr>
                <w:rFonts w:ascii="微软雅黑" w:hAnsi="微软雅黑" w:hint="eastAsia"/>
                <w:kern w:val="0"/>
                <w:szCs w:val="20"/>
              </w:rPr>
              <w:t>突变的肿瘤患者，尤其是TP53/KRAS共突变患者，PD-1/PD-L1抑制剂治疗的临床获益更显著（PMID:</w:t>
            </w:r>
            <w:r>
              <w:rPr>
                <w:rFonts w:ascii="微软雅黑" w:hAnsi="微软雅黑"/>
                <w:kern w:val="0"/>
                <w:szCs w:val="20"/>
              </w:rPr>
              <w:t xml:space="preserve"> </w:t>
            </w:r>
            <w:r>
              <w:rPr>
                <w:rFonts w:ascii="微软雅黑" w:hAnsi="微软雅黑" w:hint="eastAsia"/>
                <w:kern w:val="0"/>
                <w:szCs w:val="20"/>
              </w:rPr>
              <w:t>28039262）。非小细胞肺癌临床研究提示，</w:t>
            </w:r>
            <w:r>
              <w:rPr>
                <w:rFonts w:ascii="微软雅黑" w:hAnsi="微软雅黑" w:hint="eastAsia"/>
                <w:i/>
                <w:iCs/>
                <w:kern w:val="0"/>
                <w:szCs w:val="20"/>
              </w:rPr>
              <w:t>KRAS</w:t>
            </w:r>
            <w:r>
              <w:rPr>
                <w:rFonts w:ascii="微软雅黑" w:hAnsi="微软雅黑" w:hint="eastAsia"/>
                <w:kern w:val="0"/>
                <w:szCs w:val="20"/>
              </w:rPr>
              <w:t>突变且PD-L1表达≥1％患者接受免疫检查点抑制剂治疗时的疗效高于</w:t>
            </w:r>
            <w:r>
              <w:rPr>
                <w:rFonts w:ascii="微软雅黑" w:hAnsi="微软雅黑" w:hint="eastAsia"/>
                <w:i/>
                <w:iCs/>
                <w:kern w:val="0"/>
                <w:szCs w:val="20"/>
              </w:rPr>
              <w:t>KRAS</w:t>
            </w:r>
            <w:r>
              <w:rPr>
                <w:rFonts w:ascii="微软雅黑" w:hAnsi="微软雅黑" w:hint="eastAsia"/>
                <w:kern w:val="0"/>
                <w:szCs w:val="20"/>
              </w:rPr>
              <w:t>野生型患者，且这一差异在PD-L1表达≥50％时更显著（PMID:30738221）。</w:t>
            </w:r>
          </w:p>
        </w:tc>
      </w:tr>
      <w:tr w:rsidR="003E58EF" w14:paraId="45525A01" w14:textId="77777777" w:rsidTr="00400829">
        <w:trPr>
          <w:trHeight w:val="397"/>
        </w:trPr>
        <w:tc>
          <w:tcPr>
            <w:tcW w:w="1418" w:type="dxa"/>
            <w:shd w:val="clear" w:color="auto" w:fill="DAEEF3" w:themeFill="accent5" w:themeFillTint="33"/>
          </w:tcPr>
          <w:p w14:paraId="04F76385"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C</w:t>
            </w:r>
            <w:r>
              <w:rPr>
                <w:rFonts w:ascii="微软雅黑" w:hAnsi="微软雅黑"/>
                <w:i/>
                <w:iCs/>
                <w:kern w:val="0"/>
                <w:szCs w:val="20"/>
              </w:rPr>
              <w:t>D274</w:t>
            </w:r>
          </w:p>
        </w:tc>
        <w:tc>
          <w:tcPr>
            <w:tcW w:w="1843" w:type="dxa"/>
            <w:shd w:val="clear" w:color="auto" w:fill="DAEEF3" w:themeFill="accent5" w:themeFillTint="33"/>
          </w:tcPr>
          <w:p w14:paraId="21B18936" w14:textId="7F6CDDF0"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{var.io.result.CD274|io_stran}}</w:t>
            </w:r>
          </w:p>
        </w:tc>
        <w:tc>
          <w:tcPr>
            <w:tcW w:w="7069" w:type="dxa"/>
            <w:shd w:val="clear" w:color="auto" w:fill="DAEEF3" w:themeFill="accent5" w:themeFillTint="33"/>
          </w:tcPr>
          <w:p w14:paraId="32E99052" w14:textId="77777777" w:rsidR="003E58EF" w:rsidRDefault="003E58EF" w:rsidP="003E58EF">
            <w:pPr>
              <w:rPr>
                <w:rFonts w:ascii="微软雅黑" w:hAnsi="微软雅黑"/>
                <w:i/>
                <w:iCs/>
                <w:kern w:val="0"/>
                <w:szCs w:val="20"/>
              </w:rPr>
            </w:pPr>
            <w:r>
              <w:rPr>
                <w:rFonts w:ascii="微软雅黑" w:hAnsi="微软雅黑" w:hint="eastAsia"/>
                <w:i/>
                <w:iCs/>
                <w:kern w:val="0"/>
                <w:szCs w:val="20"/>
              </w:rPr>
              <w:t>C</w:t>
            </w:r>
            <w:r>
              <w:rPr>
                <w:rFonts w:ascii="微软雅黑" w:hAnsi="微软雅黑"/>
                <w:i/>
                <w:iCs/>
                <w:kern w:val="0"/>
                <w:szCs w:val="20"/>
              </w:rPr>
              <w:t>D274</w:t>
            </w:r>
            <w:r>
              <w:rPr>
                <w:rFonts w:ascii="微软雅黑" w:hAnsi="微软雅黑" w:hint="eastAsia"/>
                <w:kern w:val="0"/>
                <w:szCs w:val="20"/>
              </w:rPr>
              <w:t>编码产物为P</w:t>
            </w:r>
            <w:r>
              <w:rPr>
                <w:rFonts w:ascii="微软雅黑" w:hAnsi="微软雅黑"/>
                <w:kern w:val="0"/>
                <w:szCs w:val="20"/>
              </w:rPr>
              <w:t>D</w:t>
            </w:r>
            <w:r>
              <w:rPr>
                <w:rFonts w:ascii="微软雅黑" w:hAnsi="微软雅黑" w:hint="eastAsia"/>
                <w:kern w:val="0"/>
                <w:szCs w:val="20"/>
              </w:rPr>
              <w:t>-</w:t>
            </w:r>
            <w:r>
              <w:rPr>
                <w:rFonts w:ascii="微软雅黑" w:hAnsi="微软雅黑"/>
                <w:kern w:val="0"/>
                <w:szCs w:val="20"/>
              </w:rPr>
              <w:t>L1</w:t>
            </w:r>
            <w:r>
              <w:rPr>
                <w:rFonts w:ascii="微软雅黑" w:hAnsi="微软雅黑" w:hint="eastAsia"/>
                <w:kern w:val="0"/>
                <w:szCs w:val="20"/>
              </w:rPr>
              <w:t>。一项实体瘤回顾性分析提示，携带</w:t>
            </w:r>
            <w:r>
              <w:rPr>
                <w:rFonts w:ascii="微软雅黑" w:hAnsi="微软雅黑"/>
                <w:i/>
                <w:iCs/>
                <w:kern w:val="0"/>
                <w:szCs w:val="20"/>
              </w:rPr>
              <w:t>CD274</w:t>
            </w:r>
            <w:r>
              <w:rPr>
                <w:rFonts w:ascii="微软雅黑" w:hAnsi="微软雅黑" w:hint="eastAsia"/>
                <w:kern w:val="0"/>
                <w:szCs w:val="20"/>
              </w:rPr>
              <w:t>扩增的实体瘤患者对免疫检查点抑制剂照料的总体客观缓解率约为66.7％（PMID: 29902298）。尿路上皮癌和软组织肉瘤临床研究提示</w:t>
            </w:r>
            <w:r>
              <w:rPr>
                <w:rFonts w:ascii="微软雅黑" w:hAnsi="微软雅黑" w:hint="eastAsia"/>
                <w:i/>
                <w:iCs/>
                <w:kern w:val="0"/>
                <w:szCs w:val="20"/>
              </w:rPr>
              <w:t>CD274</w:t>
            </w:r>
            <w:r>
              <w:rPr>
                <w:rFonts w:ascii="微软雅黑" w:hAnsi="微软雅黑" w:hint="eastAsia"/>
                <w:kern w:val="0"/>
                <w:szCs w:val="20"/>
              </w:rPr>
              <w:t>扩增的患者在PD-L1抑制剂治疗后有更好的临床获益（PMID:</w:t>
            </w:r>
            <w:r>
              <w:rPr>
                <w:rFonts w:ascii="微软雅黑" w:hAnsi="微软雅黑"/>
                <w:kern w:val="0"/>
                <w:szCs w:val="20"/>
              </w:rPr>
              <w:t xml:space="preserve"> </w:t>
            </w:r>
            <w:r>
              <w:rPr>
                <w:rFonts w:ascii="微软雅黑" w:hAnsi="微软雅黑" w:hint="eastAsia"/>
                <w:kern w:val="0"/>
                <w:szCs w:val="20"/>
              </w:rPr>
              <w:t>35071713,</w:t>
            </w:r>
            <w:r>
              <w:rPr>
                <w:rFonts w:ascii="微软雅黑" w:hAnsi="微软雅黑"/>
                <w:kern w:val="0"/>
                <w:szCs w:val="20"/>
              </w:rPr>
              <w:t xml:space="preserve"> </w:t>
            </w:r>
            <w:r>
              <w:rPr>
                <w:rFonts w:ascii="微软雅黑" w:hAnsi="微软雅黑" w:hint="eastAsia"/>
                <w:kern w:val="0"/>
                <w:szCs w:val="20"/>
              </w:rPr>
              <w:t>28405504）</w:t>
            </w:r>
          </w:p>
        </w:tc>
      </w:tr>
      <w:tr w:rsidR="003E58EF" w14:paraId="66EADAF2" w14:textId="77777777" w:rsidTr="003E58EF">
        <w:trPr>
          <w:trHeight w:val="397"/>
        </w:trPr>
        <w:tc>
          <w:tcPr>
            <w:tcW w:w="1418" w:type="dxa"/>
            <w:tcBorders>
              <w:bottom w:val="single" w:sz="4" w:space="0" w:color="31849B"/>
            </w:tcBorders>
            <w:shd w:val="clear" w:color="auto" w:fill="auto"/>
          </w:tcPr>
          <w:p w14:paraId="0353A565" w14:textId="77777777" w:rsidR="003E58EF" w:rsidRDefault="003E58EF" w:rsidP="003E58EF">
            <w:pPr>
              <w:jc w:val="center"/>
              <w:rPr>
                <w:rFonts w:ascii="微软雅黑" w:hAnsi="微软雅黑"/>
                <w:i/>
                <w:iCs/>
                <w:kern w:val="0"/>
                <w:szCs w:val="20"/>
              </w:rPr>
            </w:pPr>
            <w:r>
              <w:rPr>
                <w:rFonts w:ascii="微软雅黑" w:hAnsi="微软雅黑"/>
                <w:i/>
                <w:iCs/>
                <w:kern w:val="0"/>
                <w:szCs w:val="20"/>
              </w:rPr>
              <w:t>ARID1A</w:t>
            </w:r>
          </w:p>
        </w:tc>
        <w:tc>
          <w:tcPr>
            <w:tcW w:w="1843" w:type="dxa"/>
            <w:tcBorders>
              <w:bottom w:val="single" w:sz="4" w:space="0" w:color="31849B"/>
            </w:tcBorders>
            <w:shd w:val="clear" w:color="auto" w:fill="auto"/>
          </w:tcPr>
          <w:p w14:paraId="3AFCBCAE" w14:textId="0DBC5EE4"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{var.io.result.ARID1A|io_stran}}</w:t>
            </w:r>
          </w:p>
        </w:tc>
        <w:tc>
          <w:tcPr>
            <w:tcW w:w="7069" w:type="dxa"/>
            <w:tcBorders>
              <w:bottom w:val="single" w:sz="4" w:space="0" w:color="31849B"/>
            </w:tcBorders>
            <w:shd w:val="clear" w:color="auto" w:fill="auto"/>
          </w:tcPr>
          <w:p w14:paraId="0CDF2068" w14:textId="77777777" w:rsidR="003E58EF" w:rsidRDefault="003E58EF" w:rsidP="003E58EF">
            <w:pPr>
              <w:rPr>
                <w:rFonts w:ascii="微软雅黑" w:hAnsi="微软雅黑"/>
                <w:i/>
                <w:iCs/>
                <w:kern w:val="0"/>
                <w:szCs w:val="20"/>
              </w:rPr>
            </w:pPr>
            <w:r>
              <w:rPr>
                <w:rFonts w:ascii="微软雅黑" w:hAnsi="微软雅黑" w:hint="eastAsia"/>
                <w:i/>
                <w:iCs/>
                <w:kern w:val="0"/>
                <w:szCs w:val="20"/>
              </w:rPr>
              <w:t>A</w:t>
            </w:r>
            <w:r>
              <w:rPr>
                <w:rFonts w:ascii="微软雅黑" w:hAnsi="微软雅黑"/>
                <w:i/>
                <w:iCs/>
                <w:kern w:val="0"/>
                <w:szCs w:val="20"/>
              </w:rPr>
              <w:t>RID1A</w:t>
            </w:r>
            <w:r>
              <w:rPr>
                <w:rFonts w:ascii="微软雅黑" w:hAnsi="微软雅黑" w:hint="eastAsia"/>
                <w:kern w:val="0"/>
                <w:szCs w:val="20"/>
              </w:rPr>
              <w:t>编码产物在D</w:t>
            </w:r>
            <w:r>
              <w:rPr>
                <w:rFonts w:ascii="微软雅黑" w:hAnsi="微软雅黑"/>
                <w:kern w:val="0"/>
                <w:szCs w:val="20"/>
              </w:rPr>
              <w:t>NA</w:t>
            </w:r>
            <w:r>
              <w:rPr>
                <w:rFonts w:ascii="微软雅黑" w:hAnsi="微软雅黑" w:hint="eastAsia"/>
                <w:kern w:val="0"/>
                <w:szCs w:val="20"/>
              </w:rPr>
              <w:t>错配修复通路中发挥功能，T</w:t>
            </w:r>
            <w:r>
              <w:rPr>
                <w:rFonts w:ascii="微软雅黑" w:hAnsi="微软雅黑"/>
                <w:kern w:val="0"/>
                <w:szCs w:val="20"/>
              </w:rPr>
              <w:t>CGA</w:t>
            </w:r>
            <w:r>
              <w:rPr>
                <w:rFonts w:ascii="微软雅黑" w:hAnsi="微软雅黑" w:hint="eastAsia"/>
                <w:kern w:val="0"/>
                <w:szCs w:val="20"/>
              </w:rPr>
              <w:t>数据提示</w:t>
            </w:r>
            <w:r>
              <w:rPr>
                <w:rFonts w:ascii="微软雅黑" w:hAnsi="微软雅黑" w:hint="eastAsia"/>
                <w:i/>
                <w:iCs/>
                <w:kern w:val="0"/>
                <w:szCs w:val="20"/>
              </w:rPr>
              <w:t>ARID1A</w:t>
            </w:r>
            <w:r>
              <w:rPr>
                <w:rFonts w:ascii="微软雅黑" w:hAnsi="微软雅黑" w:hint="eastAsia"/>
                <w:kern w:val="0"/>
                <w:szCs w:val="20"/>
              </w:rPr>
              <w:t>失活与M</w:t>
            </w:r>
            <w:r>
              <w:rPr>
                <w:rFonts w:ascii="微软雅黑" w:hAnsi="微软雅黑"/>
                <w:kern w:val="0"/>
                <w:szCs w:val="20"/>
              </w:rPr>
              <w:t>SI</w:t>
            </w:r>
            <w:r>
              <w:rPr>
                <w:rFonts w:ascii="微软雅黑" w:hAnsi="微软雅黑" w:hint="eastAsia"/>
                <w:kern w:val="0"/>
                <w:szCs w:val="20"/>
              </w:rPr>
              <w:t>、高肿瘤突变负荷存在相关性。回顾性研究提示带有</w:t>
            </w:r>
            <w:r>
              <w:rPr>
                <w:rFonts w:ascii="微软雅黑" w:hAnsi="微软雅黑" w:hint="eastAsia"/>
                <w:i/>
                <w:iCs/>
                <w:kern w:val="0"/>
                <w:szCs w:val="20"/>
              </w:rPr>
              <w:t>ARID1A</w:t>
            </w:r>
            <w:r>
              <w:rPr>
                <w:rFonts w:ascii="微软雅黑" w:hAnsi="微软雅黑" w:hint="eastAsia"/>
                <w:kern w:val="0"/>
                <w:szCs w:val="20"/>
              </w:rPr>
              <w:t>失活突变的非小细胞肺癌、结直肠癌、胃癌和子宫内膜癌患者对免疫检查点抑制剂治疗响应较好（PMID</w:t>
            </w:r>
            <w:r>
              <w:rPr>
                <w:rFonts w:ascii="微软雅黑" w:hAnsi="微软雅黑"/>
                <w:kern w:val="0"/>
                <w:szCs w:val="20"/>
              </w:rPr>
              <w:t xml:space="preserve">: </w:t>
            </w:r>
            <w:r>
              <w:rPr>
                <w:rFonts w:ascii="微软雅黑" w:hAnsi="微软雅黑" w:hint="eastAsia"/>
                <w:kern w:val="0"/>
                <w:szCs w:val="20"/>
              </w:rPr>
              <w:t>31949479</w:t>
            </w:r>
            <w:r>
              <w:rPr>
                <w:rFonts w:ascii="微软雅黑" w:hAnsi="微软雅黑"/>
                <w:kern w:val="0"/>
                <w:szCs w:val="20"/>
              </w:rPr>
              <w:t xml:space="preserve">, </w:t>
            </w:r>
            <w:r>
              <w:rPr>
                <w:rFonts w:ascii="微软雅黑" w:hAnsi="微软雅黑" w:hint="eastAsia"/>
                <w:kern w:val="0"/>
                <w:szCs w:val="20"/>
              </w:rPr>
              <w:t>32111729,</w:t>
            </w:r>
            <w:r>
              <w:rPr>
                <w:rFonts w:ascii="微软雅黑" w:hAnsi="微软雅黑"/>
                <w:kern w:val="0"/>
                <w:szCs w:val="20"/>
              </w:rPr>
              <w:t xml:space="preserve"> </w:t>
            </w:r>
            <w:r>
              <w:rPr>
                <w:rFonts w:ascii="微软雅黑" w:hAnsi="微软雅黑" w:hint="eastAsia"/>
                <w:kern w:val="0"/>
                <w:szCs w:val="20"/>
              </w:rPr>
              <w:t>34512623）。</w:t>
            </w:r>
          </w:p>
        </w:tc>
      </w:tr>
      <w:tr w:rsidR="003E58EF" w14:paraId="31359C1B" w14:textId="77777777" w:rsidTr="003E58EF">
        <w:trPr>
          <w:trHeight w:val="397"/>
        </w:trPr>
        <w:tc>
          <w:tcPr>
            <w:tcW w:w="1418" w:type="dxa"/>
            <w:tcBorders>
              <w:top w:val="single" w:sz="4" w:space="0" w:color="31849B"/>
              <w:bottom w:val="single" w:sz="4" w:space="0" w:color="31849B"/>
            </w:tcBorders>
            <w:shd w:val="clear" w:color="auto" w:fill="DAEEF3"/>
          </w:tcPr>
          <w:p w14:paraId="5ADE5359"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T</w:t>
            </w:r>
            <w:r>
              <w:rPr>
                <w:rFonts w:ascii="微软雅黑" w:hAnsi="微软雅黑"/>
                <w:i/>
                <w:iCs/>
                <w:kern w:val="0"/>
                <w:szCs w:val="20"/>
              </w:rPr>
              <w:t>ERT</w:t>
            </w:r>
          </w:p>
        </w:tc>
        <w:tc>
          <w:tcPr>
            <w:tcW w:w="1843" w:type="dxa"/>
            <w:tcBorders>
              <w:top w:val="single" w:sz="4" w:space="0" w:color="31849B"/>
              <w:bottom w:val="single" w:sz="4" w:space="0" w:color="31849B"/>
            </w:tcBorders>
            <w:shd w:val="clear" w:color="auto" w:fill="DAEEF3"/>
          </w:tcPr>
          <w:p w14:paraId="1E306A94" w14:textId="6D254D15"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{var.io.result.TERT|io_stran}}</w:t>
            </w:r>
          </w:p>
        </w:tc>
        <w:tc>
          <w:tcPr>
            <w:tcW w:w="7069" w:type="dxa"/>
            <w:tcBorders>
              <w:top w:val="single" w:sz="4" w:space="0" w:color="31849B"/>
              <w:bottom w:val="single" w:sz="4" w:space="0" w:color="31849B"/>
            </w:tcBorders>
            <w:shd w:val="clear" w:color="auto" w:fill="DAEEF3"/>
          </w:tcPr>
          <w:p w14:paraId="42758329" w14:textId="77777777" w:rsidR="003E58EF" w:rsidRDefault="003E58EF" w:rsidP="003E58EF">
            <w:pPr>
              <w:rPr>
                <w:rFonts w:ascii="微软雅黑" w:hAnsi="微软雅黑"/>
                <w:i/>
                <w:iCs/>
                <w:kern w:val="0"/>
                <w:szCs w:val="20"/>
              </w:rPr>
            </w:pPr>
            <w:r>
              <w:rPr>
                <w:rFonts w:ascii="微软雅黑" w:hAnsi="微软雅黑" w:hint="eastAsia"/>
                <w:kern w:val="0"/>
                <w:szCs w:val="20"/>
              </w:rPr>
              <w:t>临床研究提示在免疫检查点抑制剂治疗的非小细胞肺癌患者人群中，</w:t>
            </w:r>
            <w:r>
              <w:rPr>
                <w:rFonts w:ascii="微软雅黑" w:hAnsi="微软雅黑" w:hint="eastAsia"/>
                <w:i/>
                <w:iCs/>
                <w:kern w:val="0"/>
                <w:szCs w:val="20"/>
              </w:rPr>
              <w:t>TERT</w:t>
            </w:r>
            <w:r>
              <w:rPr>
                <w:rFonts w:ascii="微软雅黑" w:hAnsi="微软雅黑" w:hint="eastAsia"/>
                <w:kern w:val="0"/>
                <w:szCs w:val="20"/>
              </w:rPr>
              <w:t>突变与更高的治疗有效率、更长的中位无进展生存期有关（PMID:</w:t>
            </w:r>
            <w:r>
              <w:rPr>
                <w:rFonts w:ascii="微软雅黑" w:hAnsi="微软雅黑"/>
                <w:kern w:val="0"/>
                <w:szCs w:val="20"/>
              </w:rPr>
              <w:t xml:space="preserve"> </w:t>
            </w:r>
            <w:r>
              <w:rPr>
                <w:rFonts w:ascii="微软雅黑" w:hAnsi="微软雅黑" w:hint="eastAsia"/>
                <w:kern w:val="0"/>
                <w:szCs w:val="20"/>
              </w:rPr>
              <w:t>32241817），在尿路上皮癌人群中，</w:t>
            </w:r>
            <w:r>
              <w:rPr>
                <w:rFonts w:ascii="微软雅黑" w:hAnsi="微软雅黑" w:hint="eastAsia"/>
                <w:i/>
                <w:iCs/>
                <w:kern w:val="0"/>
                <w:szCs w:val="20"/>
              </w:rPr>
              <w:t>TERT</w:t>
            </w:r>
            <w:r>
              <w:rPr>
                <w:rFonts w:ascii="微软雅黑" w:hAnsi="微软雅黑" w:hint="eastAsia"/>
                <w:kern w:val="0"/>
                <w:szCs w:val="20"/>
              </w:rPr>
              <w:t>启动子突变与较长的无进展生存期和总生存期有关（PMID:</w:t>
            </w:r>
            <w:r>
              <w:rPr>
                <w:rFonts w:ascii="微软雅黑" w:hAnsi="微软雅黑"/>
                <w:kern w:val="0"/>
                <w:szCs w:val="20"/>
              </w:rPr>
              <w:t xml:space="preserve"> </w:t>
            </w:r>
            <w:r>
              <w:rPr>
                <w:rFonts w:ascii="微软雅黑" w:hAnsi="微软雅黑" w:hint="eastAsia"/>
                <w:kern w:val="0"/>
                <w:szCs w:val="20"/>
              </w:rPr>
              <w:t>33980590）。</w:t>
            </w:r>
          </w:p>
        </w:tc>
      </w:tr>
      <w:tr w:rsidR="003E58EF" w14:paraId="453F734A" w14:textId="77777777" w:rsidTr="003E58EF">
        <w:trPr>
          <w:trHeight w:val="397"/>
        </w:trPr>
        <w:tc>
          <w:tcPr>
            <w:tcW w:w="1418" w:type="dxa"/>
            <w:tcBorders>
              <w:top w:val="single" w:sz="4" w:space="0" w:color="31849B"/>
              <w:bottom w:val="single" w:sz="12" w:space="0" w:color="31849B"/>
            </w:tcBorders>
            <w:shd w:val="clear" w:color="auto" w:fill="auto"/>
          </w:tcPr>
          <w:p w14:paraId="70B273F9"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C</w:t>
            </w:r>
            <w:r>
              <w:rPr>
                <w:rFonts w:ascii="微软雅黑" w:hAnsi="微软雅黑"/>
                <w:i/>
                <w:iCs/>
                <w:kern w:val="0"/>
                <w:szCs w:val="20"/>
              </w:rPr>
              <w:t>DK12</w:t>
            </w:r>
          </w:p>
        </w:tc>
        <w:tc>
          <w:tcPr>
            <w:tcW w:w="1843" w:type="dxa"/>
            <w:tcBorders>
              <w:top w:val="single" w:sz="4" w:space="0" w:color="31849B"/>
              <w:bottom w:val="single" w:sz="12" w:space="0" w:color="31849B"/>
            </w:tcBorders>
            <w:shd w:val="clear" w:color="auto" w:fill="auto"/>
          </w:tcPr>
          <w:p w14:paraId="09181231" w14:textId="173C272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{var.io.result.CDK12|io_stran}}</w:t>
            </w:r>
          </w:p>
        </w:tc>
        <w:tc>
          <w:tcPr>
            <w:tcW w:w="7069" w:type="dxa"/>
            <w:tcBorders>
              <w:top w:val="single" w:sz="4" w:space="0" w:color="31849B"/>
              <w:bottom w:val="single" w:sz="12" w:space="0" w:color="31849B"/>
            </w:tcBorders>
            <w:shd w:val="clear" w:color="auto" w:fill="auto"/>
          </w:tcPr>
          <w:p w14:paraId="7B7EA9A7" w14:textId="77777777" w:rsidR="003E58EF" w:rsidRDefault="003E58EF" w:rsidP="003E58EF">
            <w:pPr>
              <w:rPr>
                <w:rFonts w:ascii="微软雅黑" w:hAnsi="微软雅黑"/>
                <w:i/>
                <w:iCs/>
                <w:kern w:val="0"/>
                <w:szCs w:val="20"/>
              </w:rPr>
            </w:pPr>
            <w:r>
              <w:rPr>
                <w:rFonts w:ascii="微软雅黑" w:hAnsi="微软雅黑" w:hint="eastAsia"/>
                <w:i/>
                <w:iCs/>
                <w:kern w:val="0"/>
                <w:szCs w:val="20"/>
              </w:rPr>
              <w:t>CDK12</w:t>
            </w:r>
            <w:r>
              <w:rPr>
                <w:rFonts w:ascii="微软雅黑" w:hAnsi="微软雅黑" w:hint="eastAsia"/>
                <w:kern w:val="0"/>
                <w:szCs w:val="20"/>
              </w:rPr>
              <w:t>双拷贝缺失的前列腺癌组织具有更多浸润T细胞和更高新抗原负荷，是一类特殊的前列腺癌亚型，可能从免疫检查点抑制剂治疗中获益(</w:t>
            </w:r>
            <w:r>
              <w:rPr>
                <w:rFonts w:ascii="微软雅黑" w:hAnsi="微软雅黑"/>
                <w:kern w:val="0"/>
                <w:szCs w:val="20"/>
              </w:rPr>
              <w:t>PMID: 29906450)</w:t>
            </w:r>
            <w:r>
              <w:rPr>
                <w:rFonts w:ascii="微软雅黑" w:hAnsi="微软雅黑" w:hint="eastAsia"/>
                <w:kern w:val="0"/>
                <w:szCs w:val="20"/>
              </w:rPr>
              <w:t>。</w:t>
            </w:r>
          </w:p>
        </w:tc>
      </w:tr>
    </w:tbl>
    <w:p w14:paraId="2E36AF08" w14:textId="77777777" w:rsidR="00400829" w:rsidRDefault="00400829">
      <w:pPr>
        <w:widowControl/>
        <w:jc w:val="left"/>
        <w:rPr>
          <w:rFonts w:ascii="微软雅黑" w:hAnsi="微软雅黑"/>
          <w:b/>
          <w:bCs/>
          <w:color w:val="000000" w:themeColor="text1"/>
          <w:sz w:val="16"/>
          <w:szCs w:val="16"/>
        </w:rPr>
      </w:pPr>
    </w:p>
    <w:p w14:paraId="02E594E2" w14:textId="77777777" w:rsidR="00400829" w:rsidRDefault="003919B8">
      <w:pPr>
        <w:widowControl/>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免疫检查点抑制剂疗效负相关基因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81"/>
      </w:tblGrid>
      <w:tr w:rsidR="00400829" w14:paraId="62CA0E6C"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tcBorders>
            <w:shd w:val="clear" w:color="auto" w:fill="DAEEF3" w:themeFill="accent5" w:themeFillTint="33"/>
          </w:tcPr>
          <w:p w14:paraId="3C8D66D0"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检测内容</w:t>
            </w:r>
          </w:p>
        </w:tc>
        <w:tc>
          <w:tcPr>
            <w:tcW w:w="1843" w:type="dxa"/>
            <w:tcBorders>
              <w:top w:val="single" w:sz="12" w:space="0" w:color="31849B"/>
              <w:left w:val="single" w:sz="8" w:space="0" w:color="31849B"/>
              <w:bottom w:val="single" w:sz="4" w:space="0" w:color="31849B"/>
            </w:tcBorders>
            <w:shd w:val="clear" w:color="auto" w:fill="DAEEF3" w:themeFill="accent5" w:themeFillTint="33"/>
          </w:tcPr>
          <w:p w14:paraId="17AE02B3"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检测结果</w:t>
            </w:r>
          </w:p>
        </w:tc>
        <w:tc>
          <w:tcPr>
            <w:tcW w:w="7081" w:type="dxa"/>
            <w:tcBorders>
              <w:top w:val="single" w:sz="12" w:space="0" w:color="31849B"/>
              <w:left w:val="single" w:sz="8" w:space="0" w:color="31849B"/>
              <w:bottom w:val="single" w:sz="4" w:space="0" w:color="31849B"/>
            </w:tcBorders>
            <w:shd w:val="clear" w:color="auto" w:fill="DAEEF3" w:themeFill="accent5" w:themeFillTint="33"/>
          </w:tcPr>
          <w:p w14:paraId="09AA3BF0"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检测意义</w:t>
            </w:r>
          </w:p>
        </w:tc>
      </w:tr>
      <w:tr w:rsidR="003E58EF" w14:paraId="2FAB5716" w14:textId="77777777" w:rsidTr="00400829">
        <w:trPr>
          <w:trHeight w:val="638"/>
        </w:trPr>
        <w:tc>
          <w:tcPr>
            <w:tcW w:w="1418" w:type="dxa"/>
            <w:tcBorders>
              <w:top w:val="single" w:sz="4" w:space="0" w:color="31849B"/>
            </w:tcBorders>
            <w:shd w:val="clear" w:color="auto" w:fill="auto"/>
          </w:tcPr>
          <w:p w14:paraId="7C9833D3" w14:textId="77777777" w:rsidR="003E58EF" w:rsidRDefault="003E58EF" w:rsidP="003E58EF">
            <w:pPr>
              <w:jc w:val="center"/>
              <w:rPr>
                <w:rFonts w:ascii="微软雅黑" w:hAnsi="微软雅黑"/>
                <w:i/>
                <w:kern w:val="0"/>
                <w:szCs w:val="20"/>
              </w:rPr>
            </w:pPr>
            <w:r>
              <w:rPr>
                <w:rFonts w:ascii="微软雅黑" w:hAnsi="微软雅黑" w:hint="eastAsia"/>
                <w:i/>
                <w:kern w:val="0"/>
                <w:szCs w:val="20"/>
              </w:rPr>
              <w:t>E</w:t>
            </w:r>
            <w:r>
              <w:rPr>
                <w:rFonts w:ascii="微软雅黑" w:hAnsi="微软雅黑"/>
                <w:i/>
                <w:kern w:val="0"/>
                <w:szCs w:val="20"/>
              </w:rPr>
              <w:t>GFR</w:t>
            </w:r>
          </w:p>
        </w:tc>
        <w:tc>
          <w:tcPr>
            <w:tcW w:w="1843" w:type="dxa"/>
            <w:tcBorders>
              <w:top w:val="single" w:sz="4" w:space="0" w:color="31849B"/>
            </w:tcBorders>
            <w:shd w:val="clear" w:color="auto" w:fill="auto"/>
          </w:tcPr>
          <w:p w14:paraId="760929BF" w14:textId="4043BCEE"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{var.io.result.EGFR|io_stran}}</w:t>
            </w:r>
          </w:p>
        </w:tc>
        <w:tc>
          <w:tcPr>
            <w:tcW w:w="7081" w:type="dxa"/>
            <w:vMerge w:val="restart"/>
            <w:tcBorders>
              <w:top w:val="single" w:sz="4" w:space="0" w:color="31849B"/>
            </w:tcBorders>
            <w:shd w:val="clear" w:color="auto" w:fill="auto"/>
          </w:tcPr>
          <w:p w14:paraId="58938D94" w14:textId="77777777" w:rsidR="003E58EF" w:rsidRDefault="003E58EF" w:rsidP="003E58EF">
            <w:pPr>
              <w:rPr>
                <w:rFonts w:ascii="微软雅黑" w:hAnsi="微软雅黑"/>
                <w:kern w:val="0"/>
                <w:szCs w:val="20"/>
              </w:rPr>
            </w:pPr>
            <w:r>
              <w:rPr>
                <w:rFonts w:ascii="微软雅黑" w:hAnsi="微软雅黑" w:hint="eastAsia"/>
                <w:kern w:val="0"/>
                <w:szCs w:val="20"/>
              </w:rPr>
              <w:t>非小细胞肺癌的临床研究提示，与</w:t>
            </w:r>
            <w:r>
              <w:rPr>
                <w:rFonts w:ascii="微软雅黑" w:hAnsi="微软雅黑" w:hint="eastAsia"/>
                <w:i/>
                <w:iCs/>
                <w:kern w:val="0"/>
                <w:szCs w:val="20"/>
              </w:rPr>
              <w:t>EGFR</w:t>
            </w:r>
            <w:r>
              <w:rPr>
                <w:rFonts w:ascii="微软雅黑" w:hAnsi="微软雅黑" w:hint="eastAsia"/>
                <w:kern w:val="0"/>
                <w:szCs w:val="20"/>
              </w:rPr>
              <w:t>野生型和</w:t>
            </w:r>
            <w:r>
              <w:rPr>
                <w:rFonts w:ascii="微软雅黑" w:hAnsi="微软雅黑" w:hint="eastAsia"/>
                <w:i/>
                <w:iCs/>
                <w:kern w:val="0"/>
                <w:szCs w:val="20"/>
              </w:rPr>
              <w:t>ALK</w:t>
            </w:r>
            <w:r>
              <w:rPr>
                <w:rFonts w:ascii="微软雅黑" w:hAnsi="微软雅黑" w:hint="eastAsia"/>
                <w:kern w:val="0"/>
                <w:szCs w:val="20"/>
              </w:rPr>
              <w:t>阴性/未知患者相比，携带</w:t>
            </w:r>
            <w:r>
              <w:rPr>
                <w:rFonts w:ascii="微软雅黑" w:hAnsi="微软雅黑" w:hint="eastAsia"/>
                <w:i/>
                <w:iCs/>
                <w:kern w:val="0"/>
                <w:szCs w:val="20"/>
              </w:rPr>
              <w:t>EGFR</w:t>
            </w:r>
            <w:r>
              <w:rPr>
                <w:rFonts w:ascii="微软雅黑" w:hAnsi="微软雅黑" w:hint="eastAsia"/>
                <w:kern w:val="0"/>
                <w:szCs w:val="20"/>
              </w:rPr>
              <w:t>突变或</w:t>
            </w:r>
            <w:r>
              <w:rPr>
                <w:rFonts w:ascii="微软雅黑" w:hAnsi="微软雅黑" w:hint="eastAsia"/>
                <w:i/>
                <w:iCs/>
                <w:kern w:val="0"/>
                <w:szCs w:val="20"/>
              </w:rPr>
              <w:t>ALK</w:t>
            </w:r>
            <w:r>
              <w:rPr>
                <w:rFonts w:ascii="微软雅黑" w:hAnsi="微软雅黑" w:hint="eastAsia"/>
                <w:kern w:val="0"/>
                <w:szCs w:val="20"/>
              </w:rPr>
              <w:t>重排的患者更难从PD-1/PD-L1抑制剂治疗中获益（PMID:</w:t>
            </w:r>
            <w:r>
              <w:rPr>
                <w:rFonts w:ascii="微软雅黑" w:hAnsi="微软雅黑"/>
                <w:kern w:val="0"/>
                <w:szCs w:val="20"/>
              </w:rPr>
              <w:t xml:space="preserve"> </w:t>
            </w:r>
            <w:r>
              <w:rPr>
                <w:rFonts w:ascii="微软雅黑" w:hAnsi="微软雅黑" w:hint="eastAsia"/>
                <w:kern w:val="0"/>
                <w:szCs w:val="20"/>
              </w:rPr>
              <w:t>26412456</w:t>
            </w:r>
            <w:r>
              <w:rPr>
                <w:rFonts w:ascii="微软雅黑" w:hAnsi="微软雅黑"/>
                <w:kern w:val="0"/>
                <w:szCs w:val="20"/>
              </w:rPr>
              <w:t>, 26712084, 27225694, 31125062</w:t>
            </w:r>
            <w:r>
              <w:rPr>
                <w:rFonts w:ascii="微软雅黑" w:hAnsi="微软雅黑" w:hint="eastAsia"/>
                <w:kern w:val="0"/>
                <w:szCs w:val="20"/>
              </w:rPr>
              <w:t>）。在检出相关突变后，请结合临床实际情况确定靶向抑制剂类药物的使用。</w:t>
            </w:r>
          </w:p>
        </w:tc>
      </w:tr>
      <w:tr w:rsidR="003E58EF" w14:paraId="1F7ECCF1" w14:textId="77777777" w:rsidTr="003E58EF">
        <w:trPr>
          <w:trHeight w:val="639"/>
        </w:trPr>
        <w:tc>
          <w:tcPr>
            <w:tcW w:w="1418" w:type="dxa"/>
            <w:tcBorders>
              <w:bottom w:val="single" w:sz="4" w:space="0" w:color="31849B"/>
            </w:tcBorders>
            <w:shd w:val="clear" w:color="auto" w:fill="auto"/>
          </w:tcPr>
          <w:p w14:paraId="5B38A52E" w14:textId="77777777" w:rsidR="003E58EF" w:rsidRDefault="003E58EF" w:rsidP="003E58EF">
            <w:pPr>
              <w:jc w:val="center"/>
              <w:rPr>
                <w:rFonts w:ascii="微软雅黑" w:hAnsi="微软雅黑"/>
                <w:i/>
                <w:kern w:val="0"/>
                <w:szCs w:val="20"/>
              </w:rPr>
            </w:pPr>
            <w:r>
              <w:rPr>
                <w:rFonts w:ascii="微软雅黑" w:hAnsi="微软雅黑" w:hint="eastAsia"/>
                <w:i/>
                <w:kern w:val="0"/>
                <w:szCs w:val="20"/>
              </w:rPr>
              <w:t>A</w:t>
            </w:r>
            <w:r>
              <w:rPr>
                <w:rFonts w:ascii="微软雅黑" w:hAnsi="微软雅黑"/>
                <w:i/>
                <w:kern w:val="0"/>
                <w:szCs w:val="20"/>
              </w:rPr>
              <w:t>LK</w:t>
            </w:r>
          </w:p>
        </w:tc>
        <w:tc>
          <w:tcPr>
            <w:tcW w:w="1843" w:type="dxa"/>
            <w:tcBorders>
              <w:bottom w:val="single" w:sz="4" w:space="0" w:color="31849B"/>
            </w:tcBorders>
            <w:shd w:val="clear" w:color="auto" w:fill="auto"/>
          </w:tcPr>
          <w:p w14:paraId="2725CCC6" w14:textId="6B6A5EB6"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{var.io.result.ALK|io_stran}}</w:t>
            </w:r>
          </w:p>
        </w:tc>
        <w:tc>
          <w:tcPr>
            <w:tcW w:w="7081" w:type="dxa"/>
            <w:vMerge/>
            <w:tcBorders>
              <w:bottom w:val="single" w:sz="4" w:space="0" w:color="31849B"/>
            </w:tcBorders>
            <w:shd w:val="clear" w:color="auto" w:fill="auto"/>
          </w:tcPr>
          <w:p w14:paraId="702D9374" w14:textId="77777777" w:rsidR="003E58EF" w:rsidRDefault="003E58EF" w:rsidP="003E58EF">
            <w:pPr>
              <w:rPr>
                <w:rFonts w:ascii="微软雅黑" w:hAnsi="微软雅黑"/>
                <w:kern w:val="0"/>
                <w:szCs w:val="20"/>
              </w:rPr>
            </w:pPr>
          </w:p>
        </w:tc>
      </w:tr>
      <w:tr w:rsidR="003E58EF" w14:paraId="324DC975" w14:textId="77777777" w:rsidTr="003E58EF">
        <w:trPr>
          <w:trHeight w:val="493"/>
        </w:trPr>
        <w:tc>
          <w:tcPr>
            <w:tcW w:w="1418" w:type="dxa"/>
            <w:tcBorders>
              <w:top w:val="single" w:sz="4" w:space="0" w:color="31849B"/>
              <w:bottom w:val="single" w:sz="4" w:space="0" w:color="31849B"/>
            </w:tcBorders>
            <w:shd w:val="clear" w:color="auto" w:fill="DAEEF3"/>
          </w:tcPr>
          <w:p w14:paraId="5E890082" w14:textId="77777777" w:rsidR="003E58EF" w:rsidRDefault="003E58EF" w:rsidP="003E58EF">
            <w:pPr>
              <w:jc w:val="center"/>
              <w:rPr>
                <w:rFonts w:ascii="微软雅黑" w:hAnsi="微软雅黑"/>
                <w:i/>
                <w:kern w:val="0"/>
                <w:szCs w:val="20"/>
              </w:rPr>
            </w:pPr>
            <w:r>
              <w:rPr>
                <w:rFonts w:ascii="微软雅黑" w:hAnsi="微软雅黑"/>
                <w:i/>
                <w:kern w:val="0"/>
                <w:szCs w:val="20"/>
              </w:rPr>
              <w:t>CDKN2A</w:t>
            </w:r>
          </w:p>
        </w:tc>
        <w:tc>
          <w:tcPr>
            <w:tcW w:w="1843" w:type="dxa"/>
            <w:tcBorders>
              <w:top w:val="single" w:sz="4" w:space="0" w:color="31849B"/>
              <w:bottom w:val="single" w:sz="4" w:space="0" w:color="31849B"/>
            </w:tcBorders>
            <w:shd w:val="clear" w:color="auto" w:fill="DAEEF3"/>
          </w:tcPr>
          <w:p w14:paraId="48E55597" w14:textId="6EB2E062"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{var.io.result.CDKN2A|io_stran}}</w:t>
            </w:r>
          </w:p>
        </w:tc>
        <w:tc>
          <w:tcPr>
            <w:tcW w:w="7081" w:type="dxa"/>
            <w:vMerge w:val="restart"/>
            <w:tcBorders>
              <w:top w:val="single" w:sz="4" w:space="0" w:color="31849B"/>
              <w:bottom w:val="single" w:sz="4" w:space="0" w:color="31849B"/>
            </w:tcBorders>
            <w:shd w:val="clear" w:color="auto" w:fill="DAEEF3"/>
          </w:tcPr>
          <w:p w14:paraId="21115DF2" w14:textId="77777777" w:rsidR="003E58EF" w:rsidRDefault="003E58EF" w:rsidP="003E58EF">
            <w:pPr>
              <w:rPr>
                <w:rFonts w:ascii="微软雅黑" w:hAnsi="微软雅黑"/>
                <w:kern w:val="0"/>
                <w:szCs w:val="20"/>
              </w:rPr>
            </w:pPr>
            <w:r>
              <w:rPr>
                <w:rFonts w:ascii="微软雅黑" w:hAnsi="微软雅黑" w:hint="eastAsia"/>
                <w:kern w:val="0"/>
                <w:szCs w:val="20"/>
              </w:rPr>
              <w:t>非小细胞肺癌和尿路上皮癌临床研究提示</w:t>
            </w:r>
            <w:r>
              <w:rPr>
                <w:rFonts w:ascii="微软雅黑" w:hAnsi="微软雅黑" w:hint="eastAsia"/>
                <w:i/>
                <w:iCs/>
                <w:kern w:val="0"/>
                <w:szCs w:val="20"/>
              </w:rPr>
              <w:t>CDKN2A</w:t>
            </w:r>
            <w:r>
              <w:rPr>
                <w:rFonts w:ascii="微软雅黑" w:hAnsi="微软雅黑" w:hint="eastAsia"/>
                <w:kern w:val="0"/>
                <w:szCs w:val="20"/>
              </w:rPr>
              <w:t>/</w:t>
            </w:r>
            <w:r>
              <w:rPr>
                <w:rFonts w:ascii="微软雅黑" w:hAnsi="微软雅黑" w:hint="eastAsia"/>
                <w:i/>
                <w:iCs/>
                <w:kern w:val="0"/>
                <w:szCs w:val="20"/>
              </w:rPr>
              <w:t>CDKN2B</w:t>
            </w:r>
            <w:r>
              <w:rPr>
                <w:rFonts w:ascii="微软雅黑" w:hAnsi="微软雅黑" w:hint="eastAsia"/>
                <w:kern w:val="0"/>
                <w:szCs w:val="20"/>
              </w:rPr>
              <w:t>基因缺失与免疫检查点抑制剂治疗后的肿瘤超进展、较短的总生存期相关（PMID:</w:t>
            </w:r>
            <w:r>
              <w:rPr>
                <w:rFonts w:ascii="微软雅黑" w:hAnsi="微软雅黑"/>
                <w:kern w:val="0"/>
                <w:szCs w:val="20"/>
              </w:rPr>
              <w:t xml:space="preserve"> </w:t>
            </w:r>
            <w:r>
              <w:rPr>
                <w:rFonts w:ascii="微软雅黑" w:hAnsi="微软雅黑" w:hint="eastAsia"/>
                <w:kern w:val="0"/>
                <w:szCs w:val="20"/>
              </w:rPr>
              <w:t>33334611,</w:t>
            </w:r>
            <w:r>
              <w:rPr>
                <w:rFonts w:ascii="微软雅黑" w:hAnsi="微软雅黑"/>
                <w:kern w:val="0"/>
                <w:szCs w:val="20"/>
              </w:rPr>
              <w:t xml:space="preserve"> 34074656, 34625620</w:t>
            </w:r>
            <w:r>
              <w:rPr>
                <w:rFonts w:ascii="微软雅黑" w:hAnsi="微软雅黑" w:hint="eastAsia"/>
                <w:kern w:val="0"/>
                <w:szCs w:val="20"/>
              </w:rPr>
              <w:t>）。</w:t>
            </w:r>
          </w:p>
        </w:tc>
      </w:tr>
      <w:tr w:rsidR="003E58EF" w14:paraId="3AC227BB" w14:textId="77777777" w:rsidTr="003E58EF">
        <w:trPr>
          <w:trHeight w:val="493"/>
        </w:trPr>
        <w:tc>
          <w:tcPr>
            <w:tcW w:w="1418" w:type="dxa"/>
            <w:tcBorders>
              <w:top w:val="single" w:sz="4" w:space="0" w:color="31849B"/>
              <w:bottom w:val="single" w:sz="4" w:space="0" w:color="31849B"/>
            </w:tcBorders>
            <w:shd w:val="clear" w:color="auto" w:fill="DAEEF3"/>
          </w:tcPr>
          <w:p w14:paraId="6D365E59" w14:textId="77777777" w:rsidR="003E58EF" w:rsidRDefault="003E58EF" w:rsidP="003E58EF">
            <w:pPr>
              <w:jc w:val="center"/>
              <w:rPr>
                <w:rFonts w:ascii="微软雅黑" w:hAnsi="微软雅黑"/>
                <w:i/>
                <w:kern w:val="0"/>
                <w:szCs w:val="20"/>
              </w:rPr>
            </w:pPr>
            <w:r>
              <w:rPr>
                <w:rFonts w:ascii="微软雅黑" w:hAnsi="微软雅黑"/>
                <w:i/>
                <w:kern w:val="0"/>
                <w:szCs w:val="20"/>
              </w:rPr>
              <w:t>CDKN2B</w:t>
            </w:r>
          </w:p>
        </w:tc>
        <w:tc>
          <w:tcPr>
            <w:tcW w:w="1843" w:type="dxa"/>
            <w:tcBorders>
              <w:top w:val="single" w:sz="4" w:space="0" w:color="31849B"/>
              <w:bottom w:val="single" w:sz="4" w:space="0" w:color="31849B"/>
            </w:tcBorders>
            <w:shd w:val="clear" w:color="auto" w:fill="DAEEF3"/>
          </w:tcPr>
          <w:p w14:paraId="59CE7C29" w14:textId="25857785"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{var.io.result.CDKN2B|io_stran}}</w:t>
            </w:r>
          </w:p>
        </w:tc>
        <w:tc>
          <w:tcPr>
            <w:tcW w:w="7081" w:type="dxa"/>
            <w:vMerge/>
            <w:tcBorders>
              <w:top w:val="single" w:sz="4" w:space="0" w:color="31849B"/>
              <w:bottom w:val="single" w:sz="4" w:space="0" w:color="31849B"/>
            </w:tcBorders>
            <w:shd w:val="clear" w:color="auto" w:fill="DAEEF3"/>
          </w:tcPr>
          <w:p w14:paraId="617E063C" w14:textId="77777777" w:rsidR="003E58EF" w:rsidRDefault="003E58EF" w:rsidP="003E58EF">
            <w:pPr>
              <w:rPr>
                <w:rFonts w:ascii="微软雅黑" w:hAnsi="微软雅黑"/>
                <w:kern w:val="0"/>
                <w:szCs w:val="20"/>
              </w:rPr>
            </w:pPr>
          </w:p>
        </w:tc>
      </w:tr>
      <w:tr w:rsidR="003E58EF" w14:paraId="3EBE46AA" w14:textId="77777777" w:rsidTr="003E58EF">
        <w:trPr>
          <w:trHeight w:val="340"/>
        </w:trPr>
        <w:tc>
          <w:tcPr>
            <w:tcW w:w="1418" w:type="dxa"/>
            <w:tcBorders>
              <w:top w:val="single" w:sz="4" w:space="0" w:color="31849B"/>
            </w:tcBorders>
            <w:shd w:val="clear" w:color="auto" w:fill="auto"/>
          </w:tcPr>
          <w:p w14:paraId="457AF50B" w14:textId="77777777" w:rsidR="003E58EF" w:rsidRDefault="003E58EF" w:rsidP="003E58EF">
            <w:pPr>
              <w:jc w:val="center"/>
              <w:rPr>
                <w:rFonts w:ascii="微软雅黑" w:hAnsi="微软雅黑"/>
                <w:i/>
                <w:kern w:val="0"/>
                <w:szCs w:val="20"/>
              </w:rPr>
            </w:pPr>
            <w:r>
              <w:rPr>
                <w:rFonts w:ascii="微软雅黑" w:hAnsi="微软雅黑" w:hint="eastAsia"/>
                <w:i/>
                <w:kern w:val="0"/>
                <w:szCs w:val="20"/>
              </w:rPr>
              <w:t>S</w:t>
            </w:r>
            <w:r>
              <w:rPr>
                <w:rFonts w:ascii="微软雅黑" w:hAnsi="微软雅黑"/>
                <w:i/>
                <w:kern w:val="0"/>
                <w:szCs w:val="20"/>
              </w:rPr>
              <w:t>TK11</w:t>
            </w:r>
          </w:p>
        </w:tc>
        <w:tc>
          <w:tcPr>
            <w:tcW w:w="1843" w:type="dxa"/>
            <w:tcBorders>
              <w:top w:val="single" w:sz="4" w:space="0" w:color="31849B"/>
            </w:tcBorders>
            <w:shd w:val="clear" w:color="auto" w:fill="auto"/>
          </w:tcPr>
          <w:p w14:paraId="1917851C" w14:textId="1806AD19"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{var.io.result.STK11|io_stran}}</w:t>
            </w:r>
          </w:p>
        </w:tc>
        <w:tc>
          <w:tcPr>
            <w:tcW w:w="7081" w:type="dxa"/>
            <w:tcBorders>
              <w:top w:val="single" w:sz="4" w:space="0" w:color="31849B"/>
            </w:tcBorders>
            <w:shd w:val="clear" w:color="auto" w:fill="auto"/>
          </w:tcPr>
          <w:p w14:paraId="365A3C0B" w14:textId="77777777" w:rsidR="003E58EF" w:rsidRDefault="003E58EF" w:rsidP="003E58EF">
            <w:pPr>
              <w:rPr>
                <w:rFonts w:ascii="微软雅黑" w:hAnsi="微软雅黑"/>
                <w:kern w:val="0"/>
                <w:szCs w:val="20"/>
              </w:rPr>
            </w:pPr>
            <w:r>
              <w:rPr>
                <w:rFonts w:ascii="微软雅黑" w:hAnsi="微软雅黑" w:hint="eastAsia"/>
                <w:kern w:val="0"/>
                <w:szCs w:val="20"/>
              </w:rPr>
              <w:t>非小细胞肺癌临床研究提示，</w:t>
            </w:r>
            <w:r>
              <w:rPr>
                <w:rFonts w:ascii="微软雅黑" w:hAnsi="微软雅黑" w:hint="eastAsia"/>
                <w:i/>
                <w:iCs/>
                <w:kern w:val="0"/>
                <w:szCs w:val="20"/>
              </w:rPr>
              <w:t>STK11</w:t>
            </w:r>
            <w:r>
              <w:rPr>
                <w:rFonts w:ascii="微软雅黑" w:hAnsi="微软雅黑" w:hint="eastAsia"/>
                <w:kern w:val="0"/>
                <w:szCs w:val="20"/>
              </w:rPr>
              <w:t>基因缺失的肿瘤组织中效应T细胞浸润程度低，与较低的客观缓解率、较短的无进展生存期相关（</w:t>
            </w:r>
            <w:r>
              <w:rPr>
                <w:rFonts w:ascii="微软雅黑" w:hAnsi="微软雅黑"/>
                <w:kern w:val="0"/>
                <w:szCs w:val="20"/>
              </w:rPr>
              <w:t>PMID: 29773717</w:t>
            </w:r>
            <w:r>
              <w:rPr>
                <w:rFonts w:ascii="微软雅黑" w:hAnsi="微软雅黑" w:hint="eastAsia"/>
                <w:kern w:val="0"/>
                <w:szCs w:val="20"/>
              </w:rPr>
              <w:t>）。但同时有研究提示，</w:t>
            </w:r>
            <w:r>
              <w:rPr>
                <w:rFonts w:ascii="微软雅黑" w:hAnsi="微软雅黑" w:hint="eastAsia"/>
                <w:i/>
                <w:iCs/>
                <w:kern w:val="0"/>
                <w:szCs w:val="20"/>
              </w:rPr>
              <w:t>S</w:t>
            </w:r>
            <w:r>
              <w:rPr>
                <w:rFonts w:ascii="微软雅黑" w:hAnsi="微软雅黑"/>
                <w:i/>
                <w:iCs/>
                <w:kern w:val="0"/>
                <w:szCs w:val="20"/>
              </w:rPr>
              <w:t>TK11</w:t>
            </w:r>
            <w:r>
              <w:rPr>
                <w:rFonts w:ascii="微软雅黑" w:hAnsi="微软雅黑" w:hint="eastAsia"/>
                <w:kern w:val="0"/>
                <w:szCs w:val="20"/>
              </w:rPr>
              <w:t>基因突变更偏向于肿瘤治疗的一种预后指标（</w:t>
            </w:r>
            <w:r>
              <w:rPr>
                <w:rFonts w:ascii="微软雅黑" w:hAnsi="微软雅黑"/>
                <w:kern w:val="0"/>
                <w:szCs w:val="20"/>
              </w:rPr>
              <w:t>PMID: 32312757</w:t>
            </w:r>
            <w:r>
              <w:rPr>
                <w:rFonts w:ascii="微软雅黑" w:hAnsi="微软雅黑" w:hint="eastAsia"/>
                <w:kern w:val="0"/>
                <w:szCs w:val="20"/>
              </w:rPr>
              <w:t>）。</w:t>
            </w:r>
          </w:p>
        </w:tc>
      </w:tr>
      <w:tr w:rsidR="00B925CA" w14:paraId="169945F3" w14:textId="77777777" w:rsidTr="00400829">
        <w:trPr>
          <w:trHeight w:val="411"/>
        </w:trPr>
        <w:tc>
          <w:tcPr>
            <w:tcW w:w="1418" w:type="dxa"/>
            <w:shd w:val="clear" w:color="auto" w:fill="DAEEF3" w:themeFill="accent5" w:themeFillTint="33"/>
          </w:tcPr>
          <w:p w14:paraId="24A9CB57" w14:textId="77777777" w:rsidR="00B925CA" w:rsidRDefault="00B925CA" w:rsidP="00B925CA">
            <w:pPr>
              <w:jc w:val="center"/>
              <w:rPr>
                <w:rFonts w:ascii="微软雅黑" w:hAnsi="微软雅黑"/>
                <w:i/>
                <w:kern w:val="0"/>
                <w:szCs w:val="20"/>
              </w:rPr>
            </w:pPr>
            <w:r>
              <w:rPr>
                <w:rFonts w:ascii="微软雅黑" w:hAnsi="微软雅黑"/>
                <w:i/>
                <w:kern w:val="0"/>
                <w:szCs w:val="20"/>
              </w:rPr>
              <w:t>JAK1</w:t>
            </w:r>
          </w:p>
        </w:tc>
        <w:tc>
          <w:tcPr>
            <w:tcW w:w="1843" w:type="dxa"/>
            <w:shd w:val="clear" w:color="auto" w:fill="DAEEF3" w:themeFill="accent5" w:themeFillTint="33"/>
          </w:tcPr>
          <w:p w14:paraId="20EA8B72" w14:textId="41A7BFF9"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{var.io.result.JAK1|</w:t>
            </w:r>
            <w:r w:rsidRPr="00117099">
              <w:rPr>
                <w:rFonts w:ascii="微软雅黑" w:hAnsi="微软雅黑" w:cs="思源黑体 CN Normal"/>
                <w:color w:val="000000" w:themeColor="text1"/>
                <w:szCs w:val="18"/>
              </w:rPr>
              <w:lastRenderedPageBreak/>
              <w:t>io_stran}}</w:t>
            </w:r>
          </w:p>
        </w:tc>
        <w:tc>
          <w:tcPr>
            <w:tcW w:w="7081" w:type="dxa"/>
            <w:vMerge w:val="restart"/>
            <w:shd w:val="clear" w:color="auto" w:fill="DAEEF3" w:themeFill="accent5" w:themeFillTint="33"/>
          </w:tcPr>
          <w:p w14:paraId="60F448CA" w14:textId="51A90604" w:rsidR="00B925CA" w:rsidRDefault="00B925CA" w:rsidP="00B925CA">
            <w:pPr>
              <w:rPr>
                <w:rFonts w:ascii="微软雅黑" w:hAnsi="微软雅黑"/>
                <w:kern w:val="0"/>
                <w:szCs w:val="20"/>
              </w:rPr>
            </w:pPr>
            <w:r w:rsidRPr="000F09A0">
              <w:rPr>
                <w:rFonts w:ascii="微软雅黑" w:hAnsi="微软雅黑" w:hint="eastAsia"/>
              </w:rPr>
              <w:lastRenderedPageBreak/>
              <w:t>IFN信号通路相关基因编码产物在抗原呈递过程中发挥重要作用，包括</w:t>
            </w:r>
            <w:r w:rsidRPr="000F09A0">
              <w:rPr>
                <w:rFonts w:ascii="微软雅黑" w:hAnsi="微软雅黑" w:hint="eastAsia"/>
                <w:i/>
                <w:iCs/>
              </w:rPr>
              <w:t>JAK1</w:t>
            </w:r>
            <w:r w:rsidRPr="000F09A0">
              <w:rPr>
                <w:rFonts w:ascii="微软雅黑" w:hAnsi="微软雅黑" w:hint="eastAsia"/>
              </w:rPr>
              <w:t>、</w:t>
            </w:r>
            <w:r w:rsidRPr="000F09A0">
              <w:rPr>
                <w:rFonts w:ascii="微软雅黑" w:hAnsi="微软雅黑" w:hint="eastAsia"/>
                <w:i/>
                <w:iCs/>
              </w:rPr>
              <w:t>JAK2</w:t>
            </w:r>
            <w:r w:rsidRPr="000F09A0">
              <w:rPr>
                <w:rFonts w:ascii="微软雅黑" w:hAnsi="微软雅黑" w:hint="eastAsia"/>
              </w:rPr>
              <w:t>、</w:t>
            </w:r>
            <w:r w:rsidRPr="000F09A0">
              <w:rPr>
                <w:rFonts w:ascii="微软雅黑" w:hAnsi="微软雅黑" w:hint="eastAsia"/>
                <w:i/>
                <w:iCs/>
              </w:rPr>
              <w:t xml:space="preserve"> </w:t>
            </w:r>
            <w:r w:rsidRPr="000F09A0">
              <w:rPr>
                <w:rFonts w:ascii="微软雅黑" w:hAnsi="微软雅黑" w:hint="eastAsia"/>
                <w:i/>
                <w:iCs/>
              </w:rPr>
              <w:lastRenderedPageBreak/>
              <w:t>IFNGR1</w:t>
            </w:r>
            <w:r w:rsidRPr="000F09A0">
              <w:rPr>
                <w:rFonts w:ascii="微软雅黑" w:hAnsi="微软雅黑" w:hint="eastAsia"/>
              </w:rPr>
              <w:t>和</w:t>
            </w:r>
            <w:r w:rsidRPr="000F09A0">
              <w:rPr>
                <w:rFonts w:ascii="微软雅黑" w:hAnsi="微软雅黑" w:hint="eastAsia"/>
                <w:i/>
                <w:iCs/>
              </w:rPr>
              <w:t>I</w:t>
            </w:r>
            <w:r w:rsidRPr="000F09A0">
              <w:rPr>
                <w:rFonts w:ascii="微软雅黑" w:hAnsi="微软雅黑"/>
                <w:i/>
                <w:iCs/>
              </w:rPr>
              <w:t>RF1</w:t>
            </w:r>
            <w:r w:rsidRPr="000F09A0">
              <w:rPr>
                <w:rFonts w:ascii="微软雅黑" w:hAnsi="微软雅黑" w:hint="eastAsia"/>
              </w:rPr>
              <w:t>等，临床研究显示此类基因突变更易在PD-1/PD-L1抑制剂治疗失败人群中出现，提示其可能与较差的治疗效果相关（PMID: 27433843</w:t>
            </w:r>
            <w:r w:rsidRPr="000F09A0">
              <w:rPr>
                <w:rFonts w:ascii="微软雅黑" w:hAnsi="微软雅黑"/>
              </w:rPr>
              <w:t xml:space="preserve">, </w:t>
            </w:r>
            <w:r w:rsidRPr="000F09A0">
              <w:rPr>
                <w:rFonts w:ascii="微软雅黑" w:hAnsi="微软雅黑" w:hint="eastAsia"/>
              </w:rPr>
              <w:t>27667683</w:t>
            </w:r>
            <w:r w:rsidRPr="000F09A0">
              <w:rPr>
                <w:rFonts w:ascii="微软雅黑" w:hAnsi="微软雅黑"/>
              </w:rPr>
              <w:t xml:space="preserve">, 27903500, </w:t>
            </w:r>
            <w:r w:rsidRPr="000F09A0">
              <w:rPr>
                <w:rFonts w:ascii="微软雅黑" w:hAnsi="微软雅黑" w:hint="eastAsia"/>
              </w:rPr>
              <w:t>29070816,</w:t>
            </w:r>
            <w:r w:rsidRPr="000F09A0">
              <w:rPr>
                <w:rFonts w:ascii="微软雅黑" w:hAnsi="微软雅黑"/>
              </w:rPr>
              <w:t xml:space="preserve"> </w:t>
            </w:r>
            <w:r w:rsidRPr="000F09A0">
              <w:rPr>
                <w:rFonts w:ascii="微软雅黑" w:hAnsi="微软雅黑"/>
                <w:iCs/>
              </w:rPr>
              <w:t>31570880</w:t>
            </w:r>
            <w:r w:rsidRPr="000F09A0">
              <w:rPr>
                <w:rFonts w:ascii="微软雅黑" w:hAnsi="微软雅黑" w:hint="eastAsia"/>
              </w:rPr>
              <w:t>）。</w:t>
            </w:r>
          </w:p>
        </w:tc>
      </w:tr>
      <w:tr w:rsidR="00B925CA" w14:paraId="2A1115F6" w14:textId="77777777" w:rsidTr="00400829">
        <w:trPr>
          <w:trHeight w:val="411"/>
        </w:trPr>
        <w:tc>
          <w:tcPr>
            <w:tcW w:w="1418" w:type="dxa"/>
            <w:shd w:val="clear" w:color="auto" w:fill="DAEEF3" w:themeFill="accent5" w:themeFillTint="33"/>
          </w:tcPr>
          <w:p w14:paraId="111D4995" w14:textId="77777777" w:rsidR="00B925CA" w:rsidRDefault="00B925CA" w:rsidP="00B925CA">
            <w:pPr>
              <w:jc w:val="center"/>
              <w:rPr>
                <w:rFonts w:ascii="微软雅黑" w:hAnsi="微软雅黑"/>
                <w:i/>
                <w:kern w:val="0"/>
                <w:szCs w:val="20"/>
              </w:rPr>
            </w:pPr>
            <w:r>
              <w:rPr>
                <w:rFonts w:ascii="微软雅黑" w:hAnsi="微软雅黑"/>
                <w:i/>
                <w:kern w:val="0"/>
                <w:szCs w:val="20"/>
              </w:rPr>
              <w:lastRenderedPageBreak/>
              <w:t>JAK2</w:t>
            </w:r>
          </w:p>
        </w:tc>
        <w:tc>
          <w:tcPr>
            <w:tcW w:w="1843" w:type="dxa"/>
            <w:shd w:val="clear" w:color="auto" w:fill="DAEEF3" w:themeFill="accent5" w:themeFillTint="33"/>
          </w:tcPr>
          <w:p w14:paraId="2B9C857D" w14:textId="5190AD73"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{var.io.result.JAK2|io_stran}}</w:t>
            </w:r>
          </w:p>
        </w:tc>
        <w:tc>
          <w:tcPr>
            <w:tcW w:w="7081" w:type="dxa"/>
            <w:vMerge/>
            <w:shd w:val="clear" w:color="auto" w:fill="DAEEF3" w:themeFill="accent5" w:themeFillTint="33"/>
          </w:tcPr>
          <w:p w14:paraId="2EB9D445" w14:textId="77777777" w:rsidR="00B925CA" w:rsidRDefault="00B925CA" w:rsidP="00B925CA">
            <w:pPr>
              <w:rPr>
                <w:rFonts w:ascii="微软雅黑" w:hAnsi="微软雅黑"/>
                <w:kern w:val="0"/>
                <w:szCs w:val="20"/>
              </w:rPr>
            </w:pPr>
          </w:p>
        </w:tc>
      </w:tr>
      <w:tr w:rsidR="00B925CA" w14:paraId="042E64B6" w14:textId="77777777" w:rsidTr="00400829">
        <w:trPr>
          <w:trHeight w:val="638"/>
        </w:trPr>
        <w:tc>
          <w:tcPr>
            <w:tcW w:w="1418" w:type="dxa"/>
            <w:shd w:val="clear" w:color="auto" w:fill="auto"/>
          </w:tcPr>
          <w:p w14:paraId="6C844F5D" w14:textId="77777777" w:rsidR="00B925CA" w:rsidRDefault="00B925CA" w:rsidP="00B925CA">
            <w:pPr>
              <w:jc w:val="center"/>
              <w:rPr>
                <w:rFonts w:ascii="微软雅黑" w:hAnsi="微软雅黑"/>
                <w:i/>
                <w:kern w:val="0"/>
                <w:szCs w:val="20"/>
              </w:rPr>
            </w:pPr>
            <w:r>
              <w:rPr>
                <w:rFonts w:ascii="微软雅黑" w:hAnsi="微软雅黑"/>
                <w:i/>
                <w:kern w:val="0"/>
                <w:szCs w:val="20"/>
              </w:rPr>
              <w:t>APC</w:t>
            </w:r>
          </w:p>
        </w:tc>
        <w:tc>
          <w:tcPr>
            <w:tcW w:w="1843" w:type="dxa"/>
            <w:shd w:val="clear" w:color="auto" w:fill="auto"/>
          </w:tcPr>
          <w:p w14:paraId="2AE58A30" w14:textId="58CBDD37"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{var.io.result.APC|io_stran}}</w:t>
            </w:r>
          </w:p>
        </w:tc>
        <w:tc>
          <w:tcPr>
            <w:tcW w:w="7081" w:type="dxa"/>
            <w:vMerge w:val="restart"/>
            <w:shd w:val="clear" w:color="auto" w:fill="auto"/>
          </w:tcPr>
          <w:p w14:paraId="42F32064" w14:textId="77777777" w:rsidR="00B925CA" w:rsidRDefault="00B925CA" w:rsidP="00B925CA">
            <w:pPr>
              <w:rPr>
                <w:rFonts w:ascii="微软雅黑" w:hAnsi="微软雅黑"/>
                <w:kern w:val="0"/>
                <w:szCs w:val="20"/>
              </w:rPr>
            </w:pPr>
            <w:r>
              <w:rPr>
                <w:rFonts w:ascii="微软雅黑" w:hAnsi="微软雅黑" w:hint="eastAsia"/>
                <w:kern w:val="0"/>
                <w:szCs w:val="20"/>
              </w:rPr>
              <w:t>研究发现</w:t>
            </w:r>
            <w:r>
              <w:rPr>
                <w:rFonts w:ascii="微软雅黑" w:hAnsi="微软雅黑"/>
                <w:kern w:val="0"/>
                <w:szCs w:val="20"/>
              </w:rPr>
              <w:t>WNT/</w:t>
            </w:r>
            <w:r>
              <w:rPr>
                <w:rFonts w:ascii="微软雅黑" w:hAnsi="微软雅黑" w:hint="eastAsia"/>
                <w:kern w:val="0"/>
                <w:szCs w:val="20"/>
              </w:rPr>
              <w:t>β-catenin通路的</w:t>
            </w:r>
            <w:r>
              <w:rPr>
                <w:rFonts w:ascii="微软雅黑" w:hAnsi="微软雅黑" w:hint="eastAsia"/>
                <w:i/>
                <w:iCs/>
                <w:kern w:val="0"/>
                <w:szCs w:val="20"/>
              </w:rPr>
              <w:t>APC</w:t>
            </w:r>
            <w:r>
              <w:rPr>
                <w:rFonts w:ascii="微软雅黑" w:hAnsi="微软雅黑" w:hint="eastAsia"/>
                <w:kern w:val="0"/>
                <w:szCs w:val="20"/>
              </w:rPr>
              <w:t>和</w:t>
            </w:r>
            <w:r>
              <w:rPr>
                <w:rFonts w:ascii="微软雅黑" w:hAnsi="微软雅黑" w:hint="eastAsia"/>
                <w:i/>
                <w:iCs/>
                <w:kern w:val="0"/>
                <w:szCs w:val="20"/>
              </w:rPr>
              <w:t>CTNNB1</w:t>
            </w:r>
            <w:r>
              <w:rPr>
                <w:rFonts w:ascii="微软雅黑" w:hAnsi="微软雅黑" w:hint="eastAsia"/>
                <w:kern w:val="0"/>
                <w:szCs w:val="20"/>
              </w:rPr>
              <w:t>基因突变在无T细胞浸润的肿瘤中的发生概率较高（PMID: 25970248）。肿瘤免疫微环境分析结果显示</w:t>
            </w:r>
            <w:r>
              <w:rPr>
                <w:rFonts w:ascii="微软雅黑" w:hAnsi="微软雅黑" w:hint="eastAsia"/>
                <w:i/>
                <w:iCs/>
                <w:kern w:val="0"/>
                <w:szCs w:val="20"/>
              </w:rPr>
              <w:t>CTNNB1</w:t>
            </w:r>
            <w:r>
              <w:rPr>
                <w:rFonts w:ascii="微软雅黑" w:hAnsi="微软雅黑" w:hint="eastAsia"/>
                <w:kern w:val="0"/>
                <w:szCs w:val="20"/>
              </w:rPr>
              <w:t>突变可导致肝癌患者活化的免疫细胞显著减少，显著降低免疫刺激分子的表达(PMID:34777372)。</w:t>
            </w:r>
          </w:p>
        </w:tc>
      </w:tr>
      <w:tr w:rsidR="00B925CA" w14:paraId="164A26D5" w14:textId="77777777" w:rsidTr="003E58EF">
        <w:trPr>
          <w:trHeight w:val="639"/>
        </w:trPr>
        <w:tc>
          <w:tcPr>
            <w:tcW w:w="1418" w:type="dxa"/>
            <w:tcBorders>
              <w:bottom w:val="single" w:sz="4" w:space="0" w:color="31849B"/>
            </w:tcBorders>
            <w:shd w:val="clear" w:color="auto" w:fill="auto"/>
          </w:tcPr>
          <w:p w14:paraId="02DA5F6E" w14:textId="77777777" w:rsidR="00B925CA" w:rsidRDefault="00B925CA" w:rsidP="00B925CA">
            <w:pPr>
              <w:jc w:val="center"/>
              <w:rPr>
                <w:rFonts w:ascii="微软雅黑" w:hAnsi="微软雅黑"/>
                <w:i/>
                <w:kern w:val="0"/>
                <w:szCs w:val="20"/>
              </w:rPr>
            </w:pPr>
            <w:r>
              <w:rPr>
                <w:rFonts w:ascii="微软雅黑" w:hAnsi="微软雅黑"/>
                <w:i/>
                <w:kern w:val="0"/>
                <w:szCs w:val="20"/>
              </w:rPr>
              <w:t>CTNNB1</w:t>
            </w:r>
          </w:p>
        </w:tc>
        <w:tc>
          <w:tcPr>
            <w:tcW w:w="1843" w:type="dxa"/>
            <w:tcBorders>
              <w:bottom w:val="single" w:sz="4" w:space="0" w:color="31849B"/>
            </w:tcBorders>
            <w:shd w:val="clear" w:color="auto" w:fill="auto"/>
          </w:tcPr>
          <w:p w14:paraId="0E8BB31D" w14:textId="34D197EA"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{var.io.result.CTNNB1|io_stran}}</w:t>
            </w:r>
          </w:p>
        </w:tc>
        <w:tc>
          <w:tcPr>
            <w:tcW w:w="7081" w:type="dxa"/>
            <w:vMerge/>
            <w:tcBorders>
              <w:bottom w:val="single" w:sz="4" w:space="0" w:color="31849B"/>
            </w:tcBorders>
            <w:shd w:val="clear" w:color="auto" w:fill="auto"/>
          </w:tcPr>
          <w:p w14:paraId="20632333" w14:textId="77777777" w:rsidR="00B925CA" w:rsidRDefault="00B925CA" w:rsidP="00B925CA">
            <w:pPr>
              <w:rPr>
                <w:rFonts w:ascii="微软雅黑" w:hAnsi="微软雅黑"/>
                <w:kern w:val="0"/>
                <w:szCs w:val="20"/>
              </w:rPr>
            </w:pPr>
          </w:p>
        </w:tc>
      </w:tr>
      <w:tr w:rsidR="00B925CA" w14:paraId="533F7CDB" w14:textId="77777777" w:rsidTr="003E58EF">
        <w:trPr>
          <w:trHeight w:val="340"/>
        </w:trPr>
        <w:tc>
          <w:tcPr>
            <w:tcW w:w="1418" w:type="dxa"/>
            <w:tcBorders>
              <w:top w:val="single" w:sz="4" w:space="0" w:color="31849B"/>
              <w:bottom w:val="single" w:sz="4" w:space="0" w:color="31849B"/>
            </w:tcBorders>
            <w:shd w:val="clear" w:color="auto" w:fill="DAEEF3"/>
          </w:tcPr>
          <w:p w14:paraId="35C081E9" w14:textId="77777777" w:rsidR="00B925CA" w:rsidRDefault="00B925CA" w:rsidP="00B925CA">
            <w:pPr>
              <w:jc w:val="center"/>
              <w:rPr>
                <w:rFonts w:ascii="微软雅黑" w:hAnsi="微软雅黑"/>
                <w:i/>
                <w:kern w:val="0"/>
                <w:szCs w:val="20"/>
              </w:rPr>
            </w:pPr>
            <w:r>
              <w:rPr>
                <w:rFonts w:ascii="微软雅黑" w:hAnsi="微软雅黑"/>
                <w:i/>
                <w:kern w:val="0"/>
                <w:szCs w:val="20"/>
              </w:rPr>
              <w:t>PTEN</w:t>
            </w:r>
          </w:p>
        </w:tc>
        <w:tc>
          <w:tcPr>
            <w:tcW w:w="1843" w:type="dxa"/>
            <w:tcBorders>
              <w:top w:val="single" w:sz="4" w:space="0" w:color="31849B"/>
              <w:bottom w:val="single" w:sz="4" w:space="0" w:color="31849B"/>
            </w:tcBorders>
            <w:shd w:val="clear" w:color="auto" w:fill="DAEEF3"/>
          </w:tcPr>
          <w:p w14:paraId="35449AE4" w14:textId="73006E2B"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{var.io.result.PTEN|io_stran}}</w:t>
            </w:r>
          </w:p>
        </w:tc>
        <w:tc>
          <w:tcPr>
            <w:tcW w:w="7081" w:type="dxa"/>
            <w:tcBorders>
              <w:top w:val="single" w:sz="4" w:space="0" w:color="31849B"/>
              <w:bottom w:val="single" w:sz="4" w:space="0" w:color="31849B"/>
            </w:tcBorders>
            <w:shd w:val="clear" w:color="auto" w:fill="DAEEF3"/>
          </w:tcPr>
          <w:p w14:paraId="23F6EF1A" w14:textId="77777777" w:rsidR="00B925CA" w:rsidRDefault="00B925CA" w:rsidP="00B925CA">
            <w:pPr>
              <w:rPr>
                <w:rFonts w:ascii="微软雅黑" w:hAnsi="微软雅黑"/>
                <w:kern w:val="0"/>
                <w:szCs w:val="20"/>
              </w:rPr>
            </w:pPr>
            <w:r>
              <w:rPr>
                <w:rFonts w:ascii="微软雅黑" w:hAnsi="微软雅黑" w:hint="eastAsia"/>
                <w:kern w:val="0"/>
                <w:szCs w:val="20"/>
              </w:rPr>
              <w:t>研究提示</w:t>
            </w:r>
            <w:r>
              <w:rPr>
                <w:rFonts w:ascii="微软雅黑" w:hAnsi="微软雅黑" w:hint="eastAsia"/>
                <w:i/>
                <w:iCs/>
                <w:kern w:val="0"/>
                <w:szCs w:val="20"/>
              </w:rPr>
              <w:t>PTEN</w:t>
            </w:r>
            <w:r>
              <w:rPr>
                <w:rFonts w:ascii="微软雅黑" w:hAnsi="微软雅黑" w:hint="eastAsia"/>
                <w:kern w:val="0"/>
                <w:szCs w:val="20"/>
              </w:rPr>
              <w:t>缺失的肿瘤组织中，效应T细胞渗透较少且肿瘤杀伤作用较弱，提示PD-1/PD-L1抑制剂治疗效果可能较差（</w:t>
            </w:r>
            <w:r>
              <w:rPr>
                <w:rFonts w:ascii="微软雅黑" w:hAnsi="微软雅黑"/>
                <w:kern w:val="0"/>
                <w:szCs w:val="20"/>
              </w:rPr>
              <w:t>PMID: 26645196, 29977240</w:t>
            </w:r>
            <w:r>
              <w:rPr>
                <w:rFonts w:ascii="微软雅黑" w:hAnsi="微软雅黑" w:hint="eastAsia"/>
                <w:kern w:val="0"/>
                <w:szCs w:val="20"/>
              </w:rPr>
              <w:t>）。</w:t>
            </w:r>
          </w:p>
        </w:tc>
      </w:tr>
    </w:tbl>
    <w:p w14:paraId="33034AF6" w14:textId="77777777"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205F8128" w14:textId="77777777" w:rsidR="00400829" w:rsidRDefault="003919B8">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66403195" w14:textId="77777777" w:rsidR="00FC583E" w:rsidRDefault="00FC583E">
      <w:pPr>
        <w:rPr>
          <w:rFonts w:ascii="微软雅黑" w:hAnsi="微软雅黑"/>
          <w:color w:val="000000" w:themeColor="text1"/>
          <w:sz w:val="16"/>
          <w:szCs w:val="16"/>
        </w:rPr>
      </w:pPr>
    </w:p>
    <w:p w14:paraId="47BB108C" w14:textId="77777777" w:rsidR="00400829" w:rsidRDefault="003919B8">
      <w:pPr>
        <w:pStyle w:val="3"/>
        <w:numPr>
          <w:ilvl w:val="0"/>
          <w:numId w:val="1"/>
        </w:numPr>
        <w:rPr>
          <w:rFonts w:ascii="微软雅黑" w:hAnsi="微软雅黑"/>
        </w:rPr>
      </w:pPr>
      <w:bookmarkStart w:id="19" w:name="_Hlk129335815"/>
      <w:r>
        <w:rPr>
          <w:rFonts w:ascii="微软雅黑" w:hAnsi="微软雅黑" w:hint="eastAsia"/>
        </w:rPr>
        <w:t xml:space="preserve"> 化疗药物相关标志物检测结果</w:t>
      </w:r>
    </w:p>
    <w:tbl>
      <w:tblPr>
        <w:tblStyle w:val="NCFY1"/>
        <w:tblW w:w="0" w:type="auto"/>
        <w:jc w:val="center"/>
        <w:tblLayout w:type="fixed"/>
        <w:tblLook w:val="04A0" w:firstRow="1" w:lastRow="0" w:firstColumn="1" w:lastColumn="0" w:noHBand="0" w:noVBand="1"/>
      </w:tblPr>
      <w:tblGrid>
        <w:gridCol w:w="1560"/>
        <w:gridCol w:w="1559"/>
        <w:gridCol w:w="1559"/>
        <w:gridCol w:w="4394"/>
        <w:gridCol w:w="1270"/>
      </w:tblGrid>
      <w:tr w:rsidR="003E58EF" w:rsidRPr="000F07A6" w14:paraId="6F88E8C2" w14:textId="77777777" w:rsidTr="00406D4C">
        <w:trPr>
          <w:cnfStyle w:val="100000000000" w:firstRow="1" w:lastRow="0" w:firstColumn="0" w:lastColumn="0" w:oddVBand="0" w:evenVBand="0" w:oddHBand="0" w:evenHBand="0" w:firstRowFirstColumn="0" w:firstRowLastColumn="0" w:lastRowFirstColumn="0" w:lastRowLastColumn="0"/>
          <w:trHeight w:val="454"/>
          <w:jc w:val="center"/>
        </w:trPr>
        <w:tc>
          <w:tcPr>
            <w:tcW w:w="1560" w:type="dxa"/>
            <w:tcBorders>
              <w:top w:val="single" w:sz="12" w:space="0" w:color="31849B"/>
              <w:bottom w:val="single" w:sz="4" w:space="0" w:color="31849B"/>
              <w:right w:val="single" w:sz="8" w:space="0" w:color="31849B"/>
            </w:tcBorders>
            <w:vAlign w:val="center"/>
          </w:tcPr>
          <w:p w14:paraId="6E512A8A"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检测内容</w:t>
            </w:r>
          </w:p>
        </w:tc>
        <w:tc>
          <w:tcPr>
            <w:tcW w:w="1559" w:type="dxa"/>
            <w:tcBorders>
              <w:top w:val="single" w:sz="12" w:space="0" w:color="31849B"/>
              <w:left w:val="single" w:sz="8" w:space="0" w:color="31849B"/>
              <w:bottom w:val="single" w:sz="4" w:space="0" w:color="31849B"/>
              <w:right w:val="single" w:sz="8" w:space="0" w:color="31849B"/>
            </w:tcBorders>
            <w:vAlign w:val="center"/>
          </w:tcPr>
          <w:p w14:paraId="3AD9EB64"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检测位点</w:t>
            </w:r>
          </w:p>
        </w:tc>
        <w:tc>
          <w:tcPr>
            <w:tcW w:w="1559" w:type="dxa"/>
            <w:tcBorders>
              <w:top w:val="single" w:sz="12" w:space="0" w:color="31849B"/>
              <w:left w:val="single" w:sz="8" w:space="0" w:color="31849B"/>
              <w:bottom w:val="single" w:sz="4" w:space="0" w:color="31849B"/>
              <w:right w:val="single" w:sz="8" w:space="0" w:color="31849B"/>
            </w:tcBorders>
            <w:vAlign w:val="center"/>
          </w:tcPr>
          <w:p w14:paraId="55282D86"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基因型</w:t>
            </w:r>
          </w:p>
        </w:tc>
        <w:tc>
          <w:tcPr>
            <w:tcW w:w="4394" w:type="dxa"/>
            <w:tcBorders>
              <w:top w:val="single" w:sz="12" w:space="0" w:color="31849B"/>
              <w:left w:val="single" w:sz="8" w:space="0" w:color="31849B"/>
              <w:bottom w:val="single" w:sz="4" w:space="0" w:color="31849B"/>
              <w:right w:val="single" w:sz="8" w:space="0" w:color="31849B"/>
            </w:tcBorders>
            <w:vAlign w:val="center"/>
          </w:tcPr>
          <w:p w14:paraId="0167517D"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临床意义</w:t>
            </w:r>
          </w:p>
        </w:tc>
        <w:tc>
          <w:tcPr>
            <w:tcW w:w="1270" w:type="dxa"/>
            <w:tcBorders>
              <w:top w:val="single" w:sz="12" w:space="0" w:color="31849B"/>
              <w:left w:val="single" w:sz="8" w:space="0" w:color="31849B"/>
              <w:bottom w:val="single" w:sz="4" w:space="0" w:color="31849B"/>
            </w:tcBorders>
            <w:vAlign w:val="center"/>
          </w:tcPr>
          <w:p w14:paraId="73ADD9C9"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证据等级</w:t>
            </w:r>
          </w:p>
        </w:tc>
      </w:tr>
      <w:tr w:rsidR="003E58EF" w:rsidRPr="000F07A6" w14:paraId="71D6C583" w14:textId="77777777" w:rsidTr="00406D4C">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72563FB4"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{%tr for a in chemo.reduce_116%}</w:t>
            </w:r>
          </w:p>
        </w:tc>
      </w:tr>
      <w:tr w:rsidR="003E58EF" w:rsidRPr="000F07A6" w14:paraId="5211FDCB" w14:textId="77777777" w:rsidTr="00406D4C">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57642CCC" w14:textId="77777777" w:rsidR="003E58EF" w:rsidRPr="000F07A6" w:rsidRDefault="003E58EF" w:rsidP="00406D4C">
            <w:pPr>
              <w:jc w:val="center"/>
              <w:rPr>
                <w:rFonts w:ascii="微软雅黑" w:hAnsi="微软雅黑" w:cs="思源黑体 CN Normal"/>
                <w:i/>
                <w:iCs/>
                <w:color w:val="000000"/>
                <w:kern w:val="0"/>
                <w:szCs w:val="18"/>
              </w:rPr>
            </w:pPr>
            <w:r w:rsidRPr="00370B20">
              <w:rPr>
                <w:rFonts w:ascii="微软雅黑" w:hAnsi="微软雅黑" w:cs="思源黑体 CN Normal"/>
                <w:i/>
                <w:iCs/>
                <w:color w:val="000000"/>
                <w:kern w:val="0"/>
                <w:szCs w:val="18"/>
              </w:rPr>
              <w:t>{{a.gene_symbol}}</w:t>
            </w:r>
          </w:p>
        </w:tc>
        <w:tc>
          <w:tcPr>
            <w:tcW w:w="1559" w:type="dxa"/>
          </w:tcPr>
          <w:p w14:paraId="391771D7"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{{a.dbsnp}}</w:t>
            </w:r>
          </w:p>
        </w:tc>
        <w:tc>
          <w:tcPr>
            <w:tcW w:w="1559" w:type="dxa"/>
          </w:tcPr>
          <w:p w14:paraId="537715E1"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{{a.genotype}}</w:t>
            </w:r>
          </w:p>
        </w:tc>
        <w:tc>
          <w:tcPr>
            <w:tcW w:w="4394" w:type="dxa"/>
          </w:tcPr>
          <w:p w14:paraId="1A8F2B3D" w14:textId="77777777" w:rsidR="003E58EF" w:rsidRPr="000F07A6" w:rsidRDefault="003E58EF" w:rsidP="00406D4C">
            <w:pPr>
              <w:jc w:val="left"/>
              <w:rPr>
                <w:rFonts w:ascii="微软雅黑" w:hAnsi="微软雅黑" w:cs="思源黑体 CN Normal"/>
                <w:color w:val="000000"/>
                <w:kern w:val="0"/>
                <w:szCs w:val="18"/>
              </w:rPr>
            </w:pPr>
            <w:r w:rsidRPr="00370B20">
              <w:rPr>
                <w:rFonts w:ascii="微软雅黑" w:hAnsi="微软雅黑" w:cs="思源黑体 CN Normal"/>
                <w:color w:val="000000"/>
                <w:kern w:val="0"/>
                <w:szCs w:val="18"/>
              </w:rPr>
              <w:t>{{a.clin_anno_cn}}</w:t>
            </w:r>
          </w:p>
        </w:tc>
        <w:tc>
          <w:tcPr>
            <w:tcW w:w="1270" w:type="dxa"/>
          </w:tcPr>
          <w:p w14:paraId="017A761E"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{{a.evi_level}}</w:t>
            </w:r>
          </w:p>
        </w:tc>
      </w:tr>
      <w:tr w:rsidR="003E58EF" w:rsidRPr="000F07A6" w14:paraId="5F83BED4" w14:textId="77777777" w:rsidTr="00406D4C">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174224A0"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{%tr endfor%}</w:t>
            </w:r>
          </w:p>
        </w:tc>
      </w:tr>
    </w:tbl>
    <w:p w14:paraId="3F4A10AE" w14:textId="77777777" w:rsidR="000F07A6" w:rsidRDefault="000F07A6" w:rsidP="000F07A6"/>
    <w:bookmarkEnd w:id="19"/>
    <w:p w14:paraId="176EBF13" w14:textId="77777777"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0EA509E8" w14:textId="77777777" w:rsidR="00400829" w:rsidRDefault="003919B8">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化疗药物证据等级划分依据参考</w:t>
      </w:r>
      <w:r>
        <w:rPr>
          <w:rFonts w:ascii="微软雅黑" w:hAnsi="微软雅黑"/>
          <w:color w:val="000000" w:themeColor="text1"/>
          <w:sz w:val="16"/>
          <w:szCs w:val="16"/>
        </w:rPr>
        <w:t>PharmGKB</w:t>
      </w:r>
      <w:r>
        <w:rPr>
          <w:rFonts w:ascii="微软雅黑" w:hAnsi="微软雅黑" w:hint="eastAsia"/>
          <w:color w:val="000000" w:themeColor="text1"/>
          <w:sz w:val="16"/>
          <w:szCs w:val="16"/>
        </w:rPr>
        <w:t>数据库，共分为</w:t>
      </w:r>
      <w:r>
        <w:rPr>
          <w:rFonts w:ascii="微软雅黑" w:hAnsi="微软雅黑"/>
          <w:color w:val="000000" w:themeColor="text1"/>
          <w:sz w:val="16"/>
          <w:szCs w:val="16"/>
        </w:rPr>
        <w:t>1A/1B/2A/2B/3/4这6个等级：</w:t>
      </w:r>
    </w:p>
    <w:p w14:paraId="6C79C020"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1A级</w:t>
      </w:r>
      <w:r>
        <w:rPr>
          <w:rFonts w:ascii="微软雅黑" w:hAnsi="微软雅黑" w:hint="eastAsia"/>
          <w:color w:val="000000" w:themeColor="text1"/>
          <w:sz w:val="16"/>
          <w:szCs w:val="16"/>
        </w:rPr>
        <w:t>：由临床药物基因组学实施联盟（</w:t>
      </w:r>
      <w:r>
        <w:rPr>
          <w:rFonts w:ascii="微软雅黑" w:hAnsi="微软雅黑"/>
          <w:color w:val="000000" w:themeColor="text1"/>
          <w:sz w:val="16"/>
          <w:szCs w:val="16"/>
        </w:rPr>
        <w:t>CPIC）或遗传药理学指南认可，或者应用于其他主要卫生系统</w:t>
      </w:r>
      <w:r>
        <w:rPr>
          <w:rFonts w:ascii="微软雅黑" w:hAnsi="微软雅黑" w:hint="eastAsia"/>
          <w:color w:val="000000" w:themeColor="text1"/>
          <w:sz w:val="16"/>
          <w:szCs w:val="16"/>
        </w:rPr>
        <w:t>；</w:t>
      </w:r>
    </w:p>
    <w:p w14:paraId="15CC8A55"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1B级</w:t>
      </w:r>
      <w:r>
        <w:rPr>
          <w:rFonts w:ascii="微软雅黑" w:hAnsi="微软雅黑" w:hint="eastAsia"/>
          <w:color w:val="000000" w:themeColor="text1"/>
          <w:sz w:val="16"/>
          <w:szCs w:val="16"/>
        </w:rPr>
        <w:t>：注释基于多项有统计显著性的研究；</w:t>
      </w:r>
    </w:p>
    <w:p w14:paraId="62E39859"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2A级</w:t>
      </w:r>
      <w:r>
        <w:rPr>
          <w:rFonts w:ascii="微软雅黑" w:hAnsi="微软雅黑" w:hint="eastAsia"/>
          <w:color w:val="000000" w:themeColor="text1"/>
          <w:sz w:val="16"/>
          <w:szCs w:val="16"/>
        </w:rPr>
        <w:t>：注释基于多项重复研究，并且该基因为明确的药物代谢基因；</w:t>
      </w:r>
    </w:p>
    <w:p w14:paraId="50587462"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2B级</w:t>
      </w:r>
      <w:r>
        <w:rPr>
          <w:rFonts w:ascii="微软雅黑" w:hAnsi="微软雅黑" w:hint="eastAsia"/>
          <w:color w:val="000000" w:themeColor="text1"/>
          <w:sz w:val="16"/>
          <w:szCs w:val="16"/>
        </w:rPr>
        <w:t>：注释基于多项重复研究，但其中一些研究没有统计学意义或影响较小；</w:t>
      </w:r>
    </w:p>
    <w:p w14:paraId="6C75BC93"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3级</w:t>
      </w:r>
      <w:r>
        <w:rPr>
          <w:rFonts w:ascii="微软雅黑" w:hAnsi="微软雅黑" w:hint="eastAsia"/>
          <w:color w:val="000000" w:themeColor="text1"/>
          <w:sz w:val="16"/>
          <w:szCs w:val="16"/>
        </w:rPr>
        <w:t>：注释仅基于一项有显著性差异的研究，或多项研究但缺乏明显药效关联；</w:t>
      </w:r>
    </w:p>
    <w:p w14:paraId="7BD03F98" w14:textId="77777777" w:rsidR="00400829" w:rsidRDefault="003919B8">
      <w:pPr>
        <w:ind w:leftChars="150" w:left="350" w:hangingChars="50" w:hanging="80"/>
        <w:rPr>
          <w:rFonts w:ascii="微软雅黑" w:hAnsi="微软雅黑"/>
          <w:b/>
          <w:bCs/>
          <w:color w:val="000000" w:themeColor="text1"/>
          <w:sz w:val="16"/>
          <w:szCs w:val="16"/>
        </w:rPr>
      </w:pPr>
      <w:r>
        <w:rPr>
          <w:rFonts w:ascii="微软雅黑" w:hAnsi="微软雅黑"/>
          <w:color w:val="000000" w:themeColor="text1"/>
          <w:sz w:val="16"/>
          <w:szCs w:val="16"/>
        </w:rPr>
        <w:t>4级</w:t>
      </w:r>
      <w:r>
        <w:rPr>
          <w:rFonts w:ascii="微软雅黑" w:hAnsi="微软雅黑" w:hint="eastAsia"/>
          <w:color w:val="000000" w:themeColor="text1"/>
          <w:sz w:val="16"/>
          <w:szCs w:val="16"/>
        </w:rPr>
        <w:t>：注释仅基于病例报告，非权威性研究或体外分子功能研究。</w:t>
      </w:r>
    </w:p>
    <w:p w14:paraId="7F24B582" w14:textId="77777777" w:rsidR="00400829" w:rsidRDefault="003919B8">
      <w:pPr>
        <w:ind w:left="320" w:hangingChars="200" w:hanging="320"/>
        <w:rPr>
          <w:rFonts w:ascii="微软雅黑" w:hAnsi="微软雅黑"/>
          <w:color w:val="595959" w:themeColor="text1" w:themeTint="A6"/>
          <w:sz w:val="13"/>
          <w:szCs w:val="13"/>
        </w:rPr>
      </w:pPr>
      <w:r>
        <w:rPr>
          <w:rFonts w:ascii="微软雅黑" w:hAnsi="微软雅黑" w:hint="eastAsia"/>
          <w:color w:val="000000" w:themeColor="text1"/>
          <w:sz w:val="16"/>
          <w:szCs w:val="16"/>
        </w:rPr>
        <w:t>2</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如果同一个药物不同</w:t>
      </w:r>
      <w:r>
        <w:rPr>
          <w:rFonts w:ascii="微软雅黑" w:hAnsi="微软雅黑"/>
          <w:color w:val="000000" w:themeColor="text1"/>
          <w:sz w:val="16"/>
          <w:szCs w:val="16"/>
        </w:rPr>
        <w:t>SNP位点对药物疗效或毒性预测的结论</w:t>
      </w:r>
      <w:r>
        <w:rPr>
          <w:rFonts w:ascii="微软雅黑" w:hAnsi="微软雅黑" w:hint="eastAsia"/>
          <w:color w:val="000000" w:themeColor="text1"/>
          <w:sz w:val="16"/>
          <w:szCs w:val="16"/>
        </w:rPr>
        <w:t>不一致，以证据水平级别高的为准。</w:t>
      </w:r>
    </w:p>
    <w:p w14:paraId="3E542FD7" w14:textId="77777777" w:rsidR="00400829" w:rsidRDefault="00400829">
      <w:bookmarkStart w:id="20" w:name="_Hlk129335820"/>
    </w:p>
    <w:p w14:paraId="3EBC2F6F" w14:textId="77777777" w:rsidR="00400829" w:rsidRDefault="003919B8">
      <w:pPr>
        <w:pStyle w:val="3"/>
        <w:numPr>
          <w:ilvl w:val="0"/>
          <w:numId w:val="1"/>
        </w:numPr>
        <w:rPr>
          <w:rFonts w:ascii="微软雅黑" w:hAnsi="微软雅黑"/>
        </w:rPr>
      </w:pPr>
      <w:r>
        <w:rPr>
          <w:rFonts w:ascii="微软雅黑" w:hAnsi="微软雅黑"/>
        </w:rPr>
        <w:t xml:space="preserve"> </w:t>
      </w:r>
      <w:r>
        <w:rPr>
          <w:rFonts w:ascii="微软雅黑" w:hAnsi="微软雅黑" w:hint="eastAsia"/>
        </w:rPr>
        <w:t>临床意义不明变异</w:t>
      </w:r>
    </w:p>
    <w:tbl>
      <w:tblPr>
        <w:tblStyle w:val="NCFY"/>
        <w:tblW w:w="0" w:type="auto"/>
        <w:jc w:val="center"/>
        <w:tblLayout w:type="fixed"/>
        <w:tblLook w:val="04A0" w:firstRow="1" w:lastRow="0" w:firstColumn="1" w:lastColumn="0" w:noHBand="0" w:noVBand="1"/>
      </w:tblPr>
      <w:tblGrid>
        <w:gridCol w:w="1985"/>
        <w:gridCol w:w="6524"/>
        <w:gridCol w:w="1833"/>
      </w:tblGrid>
      <w:tr w:rsidR="003E58EF" w14:paraId="02A32966" w14:textId="77777777" w:rsidTr="00406D4C">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single" w:sz="12" w:space="0" w:color="31849B"/>
              <w:bottom w:val="single" w:sz="4" w:space="0" w:color="31849B"/>
              <w:right w:val="single" w:sz="8" w:space="0" w:color="31849B"/>
            </w:tcBorders>
            <w:vAlign w:val="center"/>
          </w:tcPr>
          <w:bookmarkEnd w:id="20"/>
          <w:p w14:paraId="3765A9B7"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524" w:type="dxa"/>
            <w:tcBorders>
              <w:top w:val="single" w:sz="12" w:space="0" w:color="31849B"/>
              <w:left w:val="single" w:sz="8" w:space="0" w:color="31849B"/>
              <w:bottom w:val="single" w:sz="4" w:space="0" w:color="31849B"/>
              <w:right w:val="single" w:sz="8" w:space="0" w:color="31849B"/>
            </w:tcBorders>
            <w:vAlign w:val="center"/>
          </w:tcPr>
          <w:p w14:paraId="522CA7CC"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3" w:type="dxa"/>
            <w:tcBorders>
              <w:top w:val="single" w:sz="12" w:space="0" w:color="31849B"/>
              <w:left w:val="single" w:sz="8" w:space="0" w:color="31849B"/>
              <w:bottom w:val="single" w:sz="4" w:space="0" w:color="31849B"/>
            </w:tcBorders>
            <w:vAlign w:val="center"/>
          </w:tcPr>
          <w:p w14:paraId="162E208B" w14:textId="0EBA3773"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丰度</w:t>
            </w:r>
          </w:p>
        </w:tc>
      </w:tr>
      <w:tr w:rsidR="003E58EF" w14:paraId="3B72A04E"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4877EAAC" w14:textId="77777777" w:rsidR="003E58EF" w:rsidRDefault="003E58EF" w:rsidP="00406D4C">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{%tr if var.var_somatic.level_III %}</w:t>
            </w:r>
          </w:p>
        </w:tc>
      </w:tr>
      <w:tr w:rsidR="003E58EF" w14:paraId="419F944B"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77C9652" w14:textId="77777777" w:rsidR="003E58EF" w:rsidRPr="00F308C3" w:rsidRDefault="003E58EF" w:rsidP="00406D4C">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 xml:space="preserve">{%tr </w:t>
            </w:r>
            <w:r>
              <w:rPr>
                <w:rFonts w:ascii="微软雅黑" w:hAnsi="微软雅黑" w:cs="Times New Roman"/>
                <w:bCs/>
                <w:iCs/>
                <w:color w:val="000000" w:themeColor="text1"/>
                <w:kern w:val="0"/>
                <w:szCs w:val="18"/>
              </w:rPr>
              <w:t>for a in</w:t>
            </w:r>
            <w:r w:rsidRPr="00F308C3">
              <w:rPr>
                <w:rFonts w:ascii="微软雅黑" w:hAnsi="微软雅黑" w:cs="Times New Roman"/>
                <w:bCs/>
                <w:iCs/>
                <w:color w:val="000000" w:themeColor="text1"/>
                <w:kern w:val="0"/>
                <w:szCs w:val="18"/>
              </w:rPr>
              <w:t xml:space="preserve"> var.var_somatic.level_III %}</w:t>
            </w:r>
          </w:p>
        </w:tc>
      </w:tr>
      <w:tr w:rsidR="003E58EF" w14:paraId="76680EBF" w14:textId="77777777" w:rsidTr="00406D4C">
        <w:trPr>
          <w:trHeight w:val="397"/>
          <w:jc w:val="center"/>
        </w:trPr>
        <w:tc>
          <w:tcPr>
            <w:tcW w:w="1985" w:type="dxa"/>
            <w:tcBorders>
              <w:top w:val="single" w:sz="4" w:space="0" w:color="31849B"/>
              <w:left w:val="nil"/>
              <w:bottom w:val="single" w:sz="4" w:space="0" w:color="31849B"/>
              <w:right w:val="single" w:sz="4" w:space="0" w:color="31849B"/>
              <w:tl2br w:val="nil"/>
              <w:tr2bl w:val="nil"/>
            </w:tcBorders>
            <w:vAlign w:val="center"/>
          </w:tcPr>
          <w:p w14:paraId="2208C62F"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45A7B0BF"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a.five_prime_gene != a.three_prime_gene </w:t>
            </w:r>
            <w:r w:rsidRPr="00650118">
              <w:rPr>
                <w:rFonts w:ascii="微软雅黑" w:hAnsi="微软雅黑" w:cs="Arial"/>
                <w:color w:val="3B3838"/>
                <w:szCs w:val="18"/>
              </w:rPr>
              <w:lastRenderedPageBreak/>
              <w:t>%}</w:t>
            </w:r>
          </w:p>
          <w:p w14:paraId="4D3467A7"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6E794A75"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3E2A4DB6"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77F40579"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endif%}</w:t>
            </w:r>
          </w:p>
          <w:p w14:paraId="6782E24C"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23307AD1"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15E46B69" w14:textId="77777777" w:rsidR="003E58EF" w:rsidRDefault="003E58EF" w:rsidP="00406D4C">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524" w:type="dxa"/>
            <w:tcBorders>
              <w:top w:val="single" w:sz="4" w:space="0" w:color="31849B"/>
              <w:bottom w:val="single" w:sz="4" w:space="0" w:color="31849B"/>
              <w:right w:val="single" w:sz="4" w:space="0" w:color="31849B"/>
              <w:tl2br w:val="nil"/>
              <w:tr2bl w:val="nil"/>
            </w:tcBorders>
            <w:vAlign w:val="center"/>
          </w:tcPr>
          <w:p w14:paraId="76F9598F" w14:textId="77777777" w:rsidR="003E58EF" w:rsidRDefault="003E58EF" w:rsidP="00406D4C">
            <w:pPr>
              <w:spacing w:beforeLines="10" w:before="31" w:afterLines="10" w:after="31"/>
              <w:jc w:val="center"/>
              <w:rPr>
                <w:rFonts w:ascii="微软雅黑" w:hAnsi="微软雅黑" w:cs="Times New Roman"/>
                <w:bCs/>
                <w:iCs/>
                <w:color w:val="000000" w:themeColor="text1"/>
                <w:kern w:val="0"/>
                <w:szCs w:val="18"/>
              </w:rPr>
            </w:pPr>
            <w:r w:rsidRPr="0081137E">
              <w:rPr>
                <w:rFonts w:ascii="微软雅黑" w:hAnsi="微软雅黑"/>
                <w:szCs w:val="18"/>
              </w:rPr>
              <w:lastRenderedPageBreak/>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3" w:type="dxa"/>
            <w:tcBorders>
              <w:top w:val="single" w:sz="4" w:space="0" w:color="31849B"/>
              <w:bottom w:val="single" w:sz="4" w:space="0" w:color="31849B"/>
              <w:right w:val="nil"/>
              <w:tl2br w:val="nil"/>
              <w:tr2bl w:val="nil"/>
            </w:tcBorders>
            <w:vAlign w:val="center"/>
          </w:tcPr>
          <w:p w14:paraId="56EDA88D" w14:textId="77777777" w:rsidR="003E58EF" w:rsidRDefault="003E58EF" w:rsidP="00406D4C">
            <w:pPr>
              <w:jc w:val="center"/>
              <w:rPr>
                <w:rFonts w:ascii="微软雅黑" w:hAnsi="微软雅黑" w:cs="Times New Roman"/>
                <w:bCs/>
                <w:iCs/>
                <w:color w:val="000000" w:themeColor="text1"/>
                <w:kern w:val="0"/>
                <w:szCs w:val="18"/>
              </w:rPr>
            </w:pPr>
            <w:r w:rsidRPr="0081137E">
              <w:rPr>
                <w:rFonts w:ascii="微软雅黑" w:hAnsi="微软雅黑" w:hint="eastAsia"/>
                <w:color w:val="000000" w:themeColor="text1"/>
                <w:szCs w:val="18"/>
              </w:rPr>
              <w:t>{{[a,sample]|freq_stran}}</w:t>
            </w:r>
          </w:p>
        </w:tc>
      </w:tr>
      <w:tr w:rsidR="003E58EF" w14:paraId="639A4B87"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10ABA50" w14:textId="77777777" w:rsidR="003E58EF" w:rsidRDefault="003E58EF" w:rsidP="00406D4C">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endfor%}</w:t>
            </w:r>
          </w:p>
        </w:tc>
      </w:tr>
      <w:tr w:rsidR="003E58EF" w14:paraId="750A501A"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1506A49" w14:textId="77777777" w:rsidR="003E58EF" w:rsidRDefault="003E58EF" w:rsidP="00406D4C">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else%}</w:t>
            </w:r>
          </w:p>
        </w:tc>
      </w:tr>
      <w:tr w:rsidR="003E58EF" w14:paraId="23AF1BA5"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27AFF0A1" w14:textId="77777777" w:rsidR="003E58EF" w:rsidRDefault="003E58EF" w:rsidP="00406D4C">
            <w:pPr>
              <w:jc w:val="center"/>
              <w:rPr>
                <w:rFonts w:ascii="微软雅黑" w:hAnsi="微软雅黑" w:cs="Times New Roman"/>
                <w:bCs/>
                <w:iCs/>
                <w:color w:val="000000" w:themeColor="text1"/>
                <w:kern w:val="0"/>
                <w:szCs w:val="18"/>
              </w:rPr>
            </w:pPr>
            <w:r w:rsidRPr="00F308C3">
              <w:rPr>
                <w:rFonts w:ascii="微软雅黑" w:hAnsi="微软雅黑" w:cs="Times New Roman" w:hint="eastAsia"/>
                <w:bCs/>
                <w:iCs/>
                <w:color w:val="000000" w:themeColor="text1"/>
                <w:kern w:val="0"/>
                <w:szCs w:val="18"/>
              </w:rPr>
              <w:t>未检测到此类变异</w:t>
            </w:r>
          </w:p>
        </w:tc>
      </w:tr>
      <w:tr w:rsidR="003E58EF" w14:paraId="775FBA41"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0FC4438A" w14:textId="77777777" w:rsidR="003E58EF" w:rsidRDefault="003E58EF" w:rsidP="00406D4C">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endif%}</w:t>
            </w:r>
          </w:p>
        </w:tc>
      </w:tr>
    </w:tbl>
    <w:p w14:paraId="569E98CE" w14:textId="7547E106"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1D58FC11" w14:textId="77777777" w:rsidR="00400829" w:rsidRDefault="003919B8">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rFonts w:ascii="微软雅黑" w:hAnsi="微软雅黑"/>
        </w:rPr>
        <w:br w:type="page"/>
      </w:r>
    </w:p>
    <w:p w14:paraId="79CADADC" w14:textId="77777777" w:rsidR="00400829" w:rsidRDefault="003919B8">
      <w:pPr>
        <w:pStyle w:val="1"/>
        <w:spacing w:before="156" w:after="156"/>
      </w:pPr>
      <w:bookmarkStart w:id="21" w:name="_Toc41567097"/>
      <w:bookmarkStart w:id="22" w:name="_Toc41566823"/>
      <w:bookmarkStart w:id="23" w:name="_Toc41567066"/>
      <w:bookmarkStart w:id="24" w:name="_Toc42102373"/>
      <w:bookmarkStart w:id="25" w:name="_Toc41565907"/>
      <w:r>
        <w:rPr>
          <w:rFonts w:hint="eastAsia"/>
        </w:rPr>
        <w:lastRenderedPageBreak/>
        <w:t>二、检测结果详细解读</w:t>
      </w:r>
    </w:p>
    <w:p w14:paraId="763B1D15" w14:textId="77777777" w:rsidR="00400829" w:rsidRDefault="003919B8">
      <w:pPr>
        <w:pStyle w:val="2"/>
        <w:numPr>
          <w:ilvl w:val="0"/>
          <w:numId w:val="2"/>
        </w:numPr>
        <w:rPr>
          <w:rFonts w:ascii="微软雅黑" w:hAnsi="微软雅黑"/>
        </w:rPr>
      </w:pPr>
      <w:r>
        <w:rPr>
          <w:rFonts w:ascii="微软雅黑" w:hAnsi="微软雅黑"/>
        </w:rPr>
        <w:t xml:space="preserve"> </w:t>
      </w:r>
      <w:r>
        <w:rPr>
          <w:rFonts w:ascii="微软雅黑" w:hAnsi="微软雅黑" w:hint="eastAsia"/>
        </w:rPr>
        <w:t>具有临床意义的变异详细解读</w:t>
      </w:r>
    </w:p>
    <w:p w14:paraId="747CD235" w14:textId="77777777" w:rsidR="003E58EF" w:rsidRPr="00C06915" w:rsidRDefault="003E58EF" w:rsidP="003E58EF">
      <w:r>
        <w:rPr>
          <w:rFonts w:hint="eastAsia"/>
        </w:rPr>
        <w:t>{</w:t>
      </w:r>
      <w:r>
        <w:t>%</w:t>
      </w:r>
      <w:r>
        <w:rPr>
          <w:rFonts w:hint="eastAsia"/>
        </w:rPr>
        <w:t>p</w:t>
      </w:r>
      <w:r>
        <w:t xml:space="preserve"> if var.knb%}</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3E58EF" w14:paraId="595C9FBC" w14:textId="77777777" w:rsidTr="00406D4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739940EC" w14:textId="77777777" w:rsidR="003E58EF" w:rsidRDefault="003E58EF" w:rsidP="00406D4C">
            <w:pPr>
              <w:ind w:firstLineChars="30" w:firstLine="54"/>
              <w:jc w:val="center"/>
              <w:rPr>
                <w:rFonts w:ascii="微软雅黑" w:hAnsi="微软雅黑"/>
                <w:b/>
                <w:bCs/>
                <w:color w:val="31849B"/>
                <w:szCs w:val="18"/>
              </w:rPr>
            </w:pPr>
            <w:r w:rsidRPr="00D52B84">
              <w:rPr>
                <w:rFonts w:ascii="微软雅黑" w:hAnsi="微软雅黑"/>
                <w:b/>
                <w:bCs/>
                <w:i/>
                <w:iCs/>
                <w:color w:val="31849B"/>
                <w:szCs w:val="18"/>
              </w:rPr>
              <w:t>KRAS/NRAS/BRAF</w:t>
            </w:r>
            <w:r w:rsidRPr="00D52B84">
              <w:rPr>
                <w:rFonts w:ascii="微软雅黑" w:hAnsi="微软雅黑"/>
                <w:b/>
                <w:bCs/>
                <w:color w:val="31849B"/>
                <w:szCs w:val="18"/>
              </w:rPr>
              <w:t xml:space="preserve"> p.(V600E)</w:t>
            </w:r>
            <w:r w:rsidRPr="00D52B84">
              <w:rPr>
                <w:rFonts w:ascii="微软雅黑" w:hAnsi="微软雅黑" w:hint="eastAsia"/>
                <w:b/>
                <w:bCs/>
                <w:color w:val="31849B"/>
                <w:szCs w:val="18"/>
              </w:rPr>
              <w:t>野生型</w:t>
            </w:r>
          </w:p>
        </w:tc>
      </w:tr>
      <w:tr w:rsidR="003E58EF" w14:paraId="1A9DC00C"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5168CED4"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tcPr>
          <w:p w14:paraId="3CD38B8F" w14:textId="77777777" w:rsidR="003E58EF" w:rsidRDefault="003E58EF" w:rsidP="00406D4C">
            <w:pPr>
              <w:pStyle w:val="af3"/>
              <w:ind w:firstLineChars="0" w:firstLine="0"/>
              <w:rPr>
                <w:rFonts w:ascii="微软雅黑" w:hAnsi="微软雅黑"/>
                <w:szCs w:val="18"/>
              </w:rPr>
            </w:pPr>
            <w:r w:rsidRPr="00C06915">
              <w:rPr>
                <w:rFonts w:ascii="微软雅黑" w:hAnsi="微软雅黑"/>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C06915">
              <w:rPr>
                <w:rFonts w:ascii="微软雅黑" w:hAnsi="微软雅黑" w:hint="eastAsia"/>
                <w:szCs w:val="18"/>
              </w:rPr>
              <w:t>也是结直肠癌中重要的分子标志之一。</w:t>
            </w:r>
            <w:r w:rsidRPr="00C06915">
              <w:rPr>
                <w:rFonts w:ascii="微软雅黑" w:hAnsi="微软雅黑"/>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3E58EF" w14:paraId="4639BB4C"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30DD50B2"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356D8951" w14:textId="77777777" w:rsidR="003E58EF" w:rsidRDefault="003E58EF" w:rsidP="00406D4C">
            <w:pPr>
              <w:rPr>
                <w:rFonts w:ascii="微软雅黑" w:hAnsi="微软雅黑" w:cs="思源黑体 CN Light"/>
                <w:szCs w:val="18"/>
              </w:rPr>
            </w:pPr>
            <w:r>
              <w:rPr>
                <w:rFonts w:ascii="微软雅黑" w:hAnsi="微软雅黑" w:hint="eastAsia"/>
                <w:szCs w:val="18"/>
              </w:rPr>
              <w:t>-</w:t>
            </w:r>
          </w:p>
        </w:tc>
      </w:tr>
      <w:tr w:rsidR="003E58EF" w14:paraId="4C906FCF"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2FD32867"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tcPr>
          <w:p w14:paraId="52C1D06F" w14:textId="77777777" w:rsidR="003E58EF" w:rsidRPr="00C06915" w:rsidRDefault="003E58EF" w:rsidP="00406D4C">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r w:rsidRPr="00C06915">
              <w:rPr>
                <w:rFonts w:ascii="微软雅黑" w:hAnsi="微软雅黑" w:hint="eastAsia"/>
                <w:szCs w:val="18"/>
              </w:rPr>
              <w:t>var</w:t>
            </w:r>
            <w:r w:rsidRPr="00C06915">
              <w:rPr>
                <w:rFonts w:ascii="微软雅黑" w:hAnsi="微软雅黑"/>
                <w:szCs w:val="18"/>
              </w:rPr>
              <w:t>.knb.evi_sum|evi_sum</w:t>
            </w:r>
            <w:r w:rsidRPr="00C06915">
              <w:rPr>
                <w:rFonts w:ascii="微软雅黑" w:hAnsi="微软雅黑" w:hint="eastAsia"/>
                <w:szCs w:val="18"/>
              </w:rPr>
              <w:t>%}</w:t>
            </w:r>
          </w:p>
          <w:p w14:paraId="70660411" w14:textId="77777777" w:rsidR="003E58EF" w:rsidRPr="00C06915" w:rsidRDefault="003E58EF" w:rsidP="00406D4C">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if b.regimen</w:t>
            </w:r>
            <w:r w:rsidRPr="00C06915">
              <w:rPr>
                <w:rFonts w:ascii="微软雅黑" w:hAnsi="微软雅黑" w:hint="eastAsia"/>
                <w:b/>
                <w:bCs/>
                <w:color w:val="0070C0"/>
                <w:szCs w:val="18"/>
              </w:rPr>
              <w:t>%}</w:t>
            </w:r>
            <w:r w:rsidRPr="00C06915">
              <w:rPr>
                <w:rFonts w:ascii="微软雅黑" w:hAnsi="微软雅黑"/>
                <w:b/>
                <w:bCs/>
                <w:szCs w:val="18"/>
              </w:rPr>
              <w:t>{{</w:t>
            </w:r>
            <w:r w:rsidRPr="00C06915">
              <w:rPr>
                <w:rFonts w:ascii="微软雅黑" w:hAnsi="微软雅黑" w:hint="eastAsia"/>
                <w:b/>
                <w:bCs/>
                <w:szCs w:val="18"/>
              </w:rPr>
              <w:t>b</w:t>
            </w:r>
            <w:r w:rsidRPr="00C06915">
              <w:rPr>
                <w:rFonts w:ascii="微软雅黑" w:hAnsi="微软雅黑"/>
                <w:b/>
                <w:bCs/>
                <w:szCs w:val="18"/>
              </w:rPr>
              <w:t>.regimen}}</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
          <w:p w14:paraId="14B706E6" w14:textId="77777777" w:rsidR="003E58EF" w:rsidRDefault="003E58EF" w:rsidP="00406D4C">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%p endfor%}</w:t>
            </w:r>
          </w:p>
        </w:tc>
      </w:tr>
    </w:tbl>
    <w:p w14:paraId="5C1E3243" w14:textId="77777777" w:rsidR="003E58EF" w:rsidRDefault="003E58EF" w:rsidP="003E58EF">
      <w:pPr>
        <w:rPr>
          <w:rFonts w:ascii="微软雅黑" w:hAnsi="微软雅黑"/>
          <w:sz w:val="16"/>
          <w:szCs w:val="16"/>
        </w:rPr>
      </w:pPr>
    </w:p>
    <w:p w14:paraId="0D7B1AEC" w14:textId="77777777" w:rsidR="003E58EF" w:rsidRDefault="003E58EF" w:rsidP="003E58EF">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46C47666" w14:textId="77777777" w:rsidR="003E58EF" w:rsidRDefault="003E58EF" w:rsidP="003E58EF">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 xml:space="preserve">%p if </w:t>
      </w:r>
      <w:r w:rsidRPr="00D52B84">
        <w:rPr>
          <w:rFonts w:ascii="微软雅黑" w:hAnsi="微软雅黑"/>
          <w:sz w:val="16"/>
          <w:szCs w:val="16"/>
        </w:rPr>
        <w:t xml:space="preserve">var.var_somatic.level_I+var.var_somatic.level_II </w:t>
      </w:r>
      <w:r>
        <w:rPr>
          <w:rFonts w:ascii="微软雅黑" w:hAnsi="微软雅黑"/>
          <w:sz w:val="16"/>
          <w:szCs w:val="16"/>
        </w:rPr>
        <w:t>%}</w:t>
      </w:r>
    </w:p>
    <w:p w14:paraId="79FEF667" w14:textId="77777777" w:rsidR="003E58EF" w:rsidRPr="00C06915" w:rsidRDefault="003E58EF" w:rsidP="003E58EF">
      <w:pPr>
        <w:rPr>
          <w:rFonts w:ascii="微软雅黑" w:hAnsi="微软雅黑"/>
          <w:sz w:val="16"/>
          <w:szCs w:val="16"/>
        </w:rPr>
      </w:pPr>
      <w:r>
        <w:rPr>
          <w:rFonts w:ascii="微软雅黑" w:hAnsi="微软雅黑"/>
          <w:sz w:val="16"/>
          <w:szCs w:val="16"/>
        </w:rPr>
        <w:t xml:space="preserve">{%p for a in </w:t>
      </w:r>
      <w:r w:rsidRPr="00D52B84">
        <w:rPr>
          <w:rFonts w:ascii="微软雅黑" w:hAnsi="微软雅黑"/>
          <w:sz w:val="16"/>
          <w:szCs w:val="16"/>
        </w:rPr>
        <w:t xml:space="preserve">var.var_somatic.level_I+var.var_somatic.level_II </w:t>
      </w:r>
      <w:r>
        <w:rPr>
          <w:rFonts w:ascii="微软雅黑" w:hAnsi="微软雅黑"/>
          <w:sz w:val="16"/>
          <w:szCs w:val="16"/>
        </w:rP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3E58EF" w14:paraId="7E246134" w14:textId="77777777" w:rsidTr="00406D4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453FB4F8" w14:textId="77777777" w:rsidR="003E58EF" w:rsidRPr="00C06915"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{%p if a.bio_category==”Snvindel”%}</w:t>
            </w:r>
          </w:p>
          <w:p w14:paraId="380E6922" w14:textId="77777777" w:rsidR="003E58EF" w:rsidRPr="00C06915" w:rsidRDefault="003E58EF" w:rsidP="00406D4C">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{{a.gene_symbol}}</w:t>
            </w:r>
            <w:r w:rsidRPr="00C06915">
              <w:rPr>
                <w:rFonts w:ascii="微软雅黑" w:hAnsi="微软雅黑"/>
                <w:b/>
                <w:bCs/>
                <w:color w:val="31849B"/>
                <w:szCs w:val="18"/>
              </w:rPr>
              <w:t xml:space="preserve"> {{a.gene_region}} {{a.hgvs_c}}{%if a.hgvs_p!=”p.?”%} {{a.hgvs_p}}{%endif%}</w:t>
            </w:r>
          </w:p>
          <w:p w14:paraId="1BE40B6E" w14:textId="77777777" w:rsidR="003E58EF" w:rsidRPr="00C06915"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a.bio_category==”Cnv”%}</w:t>
            </w:r>
          </w:p>
          <w:p w14:paraId="169738C8" w14:textId="77777777" w:rsidR="003E58EF" w:rsidRPr="00C06915" w:rsidRDefault="003E58EF"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{{a.gene_symbol}}</w:t>
            </w:r>
            <w:r w:rsidRPr="00C06915">
              <w:rPr>
                <w:rFonts w:ascii="微软雅黑" w:hAnsi="微软雅黑" w:hint="eastAsia"/>
                <w:b/>
                <w:bCs/>
                <w:color w:val="31849B"/>
                <w:szCs w:val="18"/>
              </w:rPr>
              <w:t xml:space="preserve"> 扩增</w:t>
            </w:r>
          </w:p>
          <w:p w14:paraId="4269FE83" w14:textId="77777777" w:rsidR="003E58EF" w:rsidRPr="00C06915"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a.bio_category==”Sv”%}</w:t>
            </w:r>
          </w:p>
          <w:p w14:paraId="7755C7B8" w14:textId="77777777" w:rsidR="003E58EF" w:rsidRPr="00C06915" w:rsidRDefault="003E58EF"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{{a.five_prime_gene}}</w:t>
            </w:r>
            <w:r w:rsidRPr="00C06915">
              <w:rPr>
                <w:rFonts w:ascii="微软雅黑" w:hAnsi="微软雅黑" w:hint="eastAsia"/>
                <w:b/>
                <w:bCs/>
                <w:color w:val="31849B"/>
                <w:szCs w:val="18"/>
              </w:rPr>
              <w:t xml:space="preserve"> : {{a.five_prime_cds}}-</w:t>
            </w:r>
            <w:r w:rsidRPr="006D09D6">
              <w:rPr>
                <w:rFonts w:ascii="微软雅黑" w:hAnsi="微软雅黑" w:hint="eastAsia"/>
                <w:b/>
                <w:bCs/>
                <w:i/>
                <w:iCs/>
                <w:color w:val="31849B"/>
                <w:szCs w:val="18"/>
              </w:rPr>
              <w:t>{{a.three_prime_gene}}</w:t>
            </w:r>
            <w:r w:rsidRPr="00C06915">
              <w:rPr>
                <w:rFonts w:ascii="微软雅黑" w:hAnsi="微软雅黑" w:hint="eastAsia"/>
                <w:b/>
                <w:bCs/>
                <w:color w:val="31849B"/>
                <w:szCs w:val="18"/>
              </w:rPr>
              <w:t xml:space="preserve"> : {{a.three_prime_cds}} 融合</w:t>
            </w:r>
          </w:p>
          <w:p w14:paraId="30DBDFC5" w14:textId="77777777" w:rsidR="003E58EF"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3E58EF" w14:paraId="3C14F044"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54B20385"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4C3DFA6E"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{%p if “,” in a.gene_symbol and (a.bio_category==”Sv” or a.bio_category == “PSeqRnaSv”)%}</w:t>
            </w:r>
          </w:p>
          <w:p w14:paraId="00BD2422"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{%p if a.five_prime_gene != a.three_prime_gene %}</w:t>
            </w:r>
          </w:p>
          <w:p w14:paraId="731FDB7B"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{{a.five_prime_gene_function|e}}</w:t>
            </w:r>
          </w:p>
          <w:p w14:paraId="2833E131"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{{a.three_prime_gene_function|e}}</w:t>
            </w:r>
          </w:p>
          <w:p w14:paraId="6952DC35"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{%p else%}</w:t>
            </w:r>
          </w:p>
          <w:p w14:paraId="2AD6BB11"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{{a.five_prime_gene_function|e}}</w:t>
            </w:r>
          </w:p>
          <w:p w14:paraId="0AD33E8A"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{%p endif%}</w:t>
            </w:r>
          </w:p>
          <w:p w14:paraId="6512F2EC"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{%p else%}</w:t>
            </w:r>
          </w:p>
          <w:p w14:paraId="22FE29D1"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{{a.gene_function|e}}</w:t>
            </w:r>
          </w:p>
          <w:p w14:paraId="0B9707DA" w14:textId="77777777" w:rsidR="003E58EF" w:rsidRDefault="003E58EF" w:rsidP="00406D4C">
            <w:pPr>
              <w:pStyle w:val="af3"/>
              <w:ind w:firstLineChars="0" w:firstLine="0"/>
              <w:rPr>
                <w:rFonts w:ascii="微软雅黑" w:hAnsi="微软雅黑"/>
                <w:szCs w:val="18"/>
              </w:rPr>
            </w:pPr>
            <w:r w:rsidRPr="00C06915">
              <w:rPr>
                <w:rFonts w:ascii="微软雅黑" w:hAnsi="微软雅黑"/>
                <w:szCs w:val="18"/>
              </w:rPr>
              <w:t>{%p endif%}</w:t>
            </w:r>
          </w:p>
        </w:tc>
      </w:tr>
      <w:tr w:rsidR="003E58EF" w14:paraId="2423BDCE"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0A5231C7"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0E4C674D" w14:textId="77777777" w:rsidR="003E58EF" w:rsidRDefault="003E58EF" w:rsidP="00406D4C">
            <w:pPr>
              <w:rPr>
                <w:rFonts w:ascii="微软雅黑" w:hAnsi="微软雅黑" w:cs="思源黑体 CN Light"/>
                <w:szCs w:val="18"/>
              </w:rPr>
            </w:pPr>
            <w:r w:rsidRPr="00C06915">
              <w:rPr>
                <w:rFonts w:ascii="微软雅黑" w:hAnsi="微软雅黑"/>
                <w:color w:val="000000" w:themeColor="text1"/>
                <w:szCs w:val="18"/>
              </w:rPr>
              <w:t>{{a.variant_desc_cn|e}}{{a.variant_interpret_cn|e}}</w:t>
            </w:r>
          </w:p>
        </w:tc>
      </w:tr>
      <w:tr w:rsidR="003E58EF" w14:paraId="4D15D7CE"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0A355098"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3A619902" w14:textId="77777777" w:rsidR="003E58EF" w:rsidRPr="00C06915" w:rsidRDefault="003E58EF" w:rsidP="00406D4C">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a.evi_sum|evi_sum</w:t>
            </w:r>
            <w:r w:rsidRPr="00C06915">
              <w:rPr>
                <w:rFonts w:ascii="微软雅黑" w:hAnsi="微软雅黑" w:hint="eastAsia"/>
                <w:szCs w:val="18"/>
              </w:rPr>
              <w:t>%}</w:t>
            </w:r>
          </w:p>
          <w:p w14:paraId="4D37A7A2" w14:textId="77777777" w:rsidR="003E58EF" w:rsidRPr="00C06915" w:rsidRDefault="003E58EF" w:rsidP="00406D4C">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if b.regimen</w:t>
            </w:r>
            <w:r w:rsidRPr="00C06915">
              <w:rPr>
                <w:rFonts w:ascii="微软雅黑" w:hAnsi="微软雅黑" w:hint="eastAsia"/>
                <w:b/>
                <w:bCs/>
                <w:color w:val="0070C0"/>
                <w:szCs w:val="18"/>
              </w:rPr>
              <w:t>%}</w:t>
            </w:r>
            <w:r w:rsidRPr="00C06915">
              <w:rPr>
                <w:rFonts w:ascii="微软雅黑" w:hAnsi="微软雅黑"/>
                <w:b/>
                <w:bCs/>
                <w:szCs w:val="18"/>
              </w:rPr>
              <w:t>{{</w:t>
            </w:r>
            <w:r w:rsidRPr="00C06915">
              <w:rPr>
                <w:rFonts w:ascii="微软雅黑" w:hAnsi="微软雅黑" w:hint="eastAsia"/>
                <w:b/>
                <w:bCs/>
                <w:szCs w:val="18"/>
              </w:rPr>
              <w:t>b</w:t>
            </w:r>
            <w:r w:rsidRPr="00C06915">
              <w:rPr>
                <w:rFonts w:ascii="微软雅黑" w:hAnsi="微软雅黑"/>
                <w:b/>
                <w:bCs/>
                <w:szCs w:val="18"/>
              </w:rPr>
              <w:t>.regimen}}</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
          <w:p w14:paraId="6B26DDBF" w14:textId="77777777" w:rsidR="003E58EF" w:rsidRDefault="003E58EF" w:rsidP="00406D4C">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%p endfor%}</w:t>
            </w:r>
          </w:p>
        </w:tc>
      </w:tr>
    </w:tbl>
    <w:p w14:paraId="4683AEDB" w14:textId="77777777" w:rsidR="009A73E6" w:rsidRDefault="009A73E6" w:rsidP="003E58EF">
      <w:pPr>
        <w:rPr>
          <w:rFonts w:ascii="思源黑体 CN Normal" w:eastAsia="思源黑体 CN Normal" w:hAnsi="思源黑体 CN Normal"/>
          <w:sz w:val="16"/>
          <w:szCs w:val="16"/>
        </w:rPr>
      </w:pPr>
    </w:p>
    <w:p w14:paraId="5A04D792" w14:textId="65AA04B6" w:rsidR="003E58EF" w:rsidRDefault="003E58EF" w:rsidP="003E58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6CEDECC" w14:textId="77777777" w:rsidR="003E58EF" w:rsidRDefault="003E58EF" w:rsidP="003E58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945FB05" w14:textId="77777777" w:rsidR="003E58EF" w:rsidRDefault="003E58EF" w:rsidP="003E58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if not var.knb and not </w:t>
      </w:r>
      <w:r w:rsidRPr="00D52B84">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3E58EF" w14:paraId="6C3B791F" w14:textId="77777777" w:rsidTr="00406D4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1CBBD086" w14:textId="77777777" w:rsidR="003E58EF" w:rsidRDefault="003E58EF" w:rsidP="00406D4C">
            <w:pPr>
              <w:ind w:firstLineChars="30" w:firstLine="54"/>
              <w:jc w:val="center"/>
              <w:rPr>
                <w:rFonts w:ascii="微软雅黑" w:hAnsi="微软雅黑"/>
                <w:b/>
                <w:bCs/>
                <w:color w:val="31849B"/>
                <w:szCs w:val="18"/>
              </w:rPr>
            </w:pPr>
            <w:r>
              <w:rPr>
                <w:rFonts w:ascii="微软雅黑" w:hAnsi="微软雅黑"/>
                <w:b/>
                <w:bCs/>
                <w:i/>
                <w:iCs/>
                <w:color w:val="31849B"/>
                <w:szCs w:val="18"/>
              </w:rPr>
              <w:t>-</w:t>
            </w:r>
          </w:p>
        </w:tc>
      </w:tr>
      <w:tr w:rsidR="003E58EF" w14:paraId="045CCD58"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40A28F4D"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37604C53" w14:textId="77777777" w:rsidR="003E58EF" w:rsidRDefault="003E58EF" w:rsidP="00406D4C">
            <w:pPr>
              <w:pStyle w:val="af3"/>
              <w:ind w:firstLineChars="0" w:firstLine="0"/>
              <w:rPr>
                <w:rFonts w:ascii="微软雅黑" w:hAnsi="微软雅黑"/>
                <w:szCs w:val="18"/>
              </w:rPr>
            </w:pPr>
            <w:r>
              <w:rPr>
                <w:rFonts w:ascii="微软雅黑" w:hAnsi="微软雅黑"/>
                <w:szCs w:val="18"/>
              </w:rPr>
              <w:t>-</w:t>
            </w:r>
          </w:p>
        </w:tc>
      </w:tr>
      <w:tr w:rsidR="003E58EF" w14:paraId="3AF316DA"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773E5D7E"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2E959147" w14:textId="77777777" w:rsidR="003E58EF" w:rsidRDefault="003E58EF" w:rsidP="00406D4C">
            <w:pPr>
              <w:rPr>
                <w:rFonts w:ascii="微软雅黑" w:hAnsi="微软雅黑" w:cs="思源黑体 CN Light"/>
                <w:szCs w:val="18"/>
              </w:rPr>
            </w:pPr>
            <w:r>
              <w:rPr>
                <w:rFonts w:ascii="微软雅黑" w:hAnsi="微软雅黑" w:hint="eastAsia"/>
                <w:szCs w:val="18"/>
              </w:rPr>
              <w:t>-</w:t>
            </w:r>
          </w:p>
        </w:tc>
      </w:tr>
      <w:tr w:rsidR="003E58EF" w14:paraId="4B0EEB3C"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1AC07CAB"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657B6CEF" w14:textId="77777777" w:rsidR="003E58EF" w:rsidRPr="00C95454" w:rsidRDefault="003E58EF" w:rsidP="00406D4C">
            <w:pPr>
              <w:rPr>
                <w:rFonts w:ascii="微软雅黑" w:hAnsi="微软雅黑"/>
                <w:szCs w:val="18"/>
              </w:rPr>
            </w:pPr>
            <w:r w:rsidRPr="00C95454">
              <w:rPr>
                <w:rFonts w:ascii="微软雅黑" w:hAnsi="微软雅黑"/>
                <w:szCs w:val="18"/>
              </w:rPr>
              <w:t>-</w:t>
            </w:r>
          </w:p>
        </w:tc>
      </w:tr>
    </w:tbl>
    <w:p w14:paraId="1663318B" w14:textId="77777777" w:rsidR="003E58EF" w:rsidRPr="00C95454" w:rsidRDefault="003E58EF" w:rsidP="003E58EF"/>
    <w:p w14:paraId="148D6CCF" w14:textId="250550BF" w:rsidR="00400829" w:rsidRDefault="003E58EF">
      <w:r>
        <w:rPr>
          <w:rFonts w:hint="eastAsia"/>
        </w:rPr>
        <w:t>{</w:t>
      </w:r>
      <w:r>
        <w:t>%p end</w:t>
      </w:r>
      <w:r>
        <w:rPr>
          <w:rFonts w:hint="eastAsia"/>
        </w:rPr>
        <w:t>if</w:t>
      </w:r>
      <w:r>
        <w:t>%}</w:t>
      </w:r>
    </w:p>
    <w:p w14:paraId="1093EBC3" w14:textId="77777777" w:rsidR="00400829" w:rsidRDefault="003919B8">
      <w:pPr>
        <w:spacing w:line="240" w:lineRule="exact"/>
        <w:rPr>
          <w:rFonts w:ascii="微软雅黑" w:hAnsi="微软雅黑"/>
          <w:sz w:val="16"/>
          <w:szCs w:val="16"/>
        </w:rPr>
      </w:pPr>
      <w:r>
        <w:rPr>
          <w:rFonts w:ascii="微软雅黑" w:hAnsi="微软雅黑" w:hint="eastAsia"/>
          <w:sz w:val="16"/>
          <w:szCs w:val="16"/>
        </w:rPr>
        <w:t>注：</w:t>
      </w:r>
    </w:p>
    <w:p w14:paraId="15C851EA" w14:textId="77777777" w:rsidR="00400829" w:rsidRDefault="003919B8">
      <w:pPr>
        <w:ind w:left="420"/>
        <w:rPr>
          <w:rFonts w:ascii="微软雅黑" w:hAnsi="微软雅黑"/>
          <w:color w:val="595959" w:themeColor="text1" w:themeTint="A6"/>
          <w:sz w:val="13"/>
          <w:szCs w:val="13"/>
        </w:rPr>
      </w:pPr>
      <w:r>
        <w:rPr>
          <w:rFonts w:ascii="微软雅黑" w:hAnsi="微软雅黑" w:hint="eastAsia"/>
          <w:sz w:val="16"/>
          <w:szCs w:val="16"/>
        </w:rPr>
        <w:t>本部分仅对解读为I类-强临床意义、II类-潜在临床意义的变异进行详细解读。</w:t>
      </w:r>
    </w:p>
    <w:p w14:paraId="40FB28B8" w14:textId="77777777" w:rsidR="00400829" w:rsidRDefault="003919B8">
      <w:pPr>
        <w:pStyle w:val="2"/>
        <w:numPr>
          <w:ilvl w:val="0"/>
          <w:numId w:val="2"/>
        </w:numPr>
      </w:pPr>
      <w:bookmarkStart w:id="26" w:name="_Hlk129335857"/>
      <w:r>
        <w:rPr>
          <w:rFonts w:ascii="微软雅黑" w:hAnsi="微软雅黑"/>
        </w:rPr>
        <w:t xml:space="preserve"> </w:t>
      </w:r>
      <w:r>
        <w:rPr>
          <w:rFonts w:hint="eastAsia"/>
        </w:rPr>
        <w:t>可能与肿瘤发生发展相关的变异详细解读</w:t>
      </w:r>
      <w:bookmarkEnd w:id="26"/>
    </w:p>
    <w:p w14:paraId="161C8846" w14:textId="77777777" w:rsidR="00EB410C" w:rsidRDefault="00EB410C" w:rsidP="00EB410C">
      <w:r w:rsidRPr="00FA5AB9">
        <w:t>{%</w:t>
      </w:r>
      <w:r>
        <w:t>p</w:t>
      </w:r>
      <w:r w:rsidRPr="00FA5AB9">
        <w:t xml:space="preserve"> if var.var_somatic.level_onco_nodrug %}</w:t>
      </w:r>
    </w:p>
    <w:p w14:paraId="5FA4A0C5" w14:textId="77777777" w:rsidR="00EB410C" w:rsidRPr="00FA5AB9" w:rsidRDefault="00EB410C" w:rsidP="00EB410C">
      <w:r w:rsidRPr="00FA5AB9">
        <w:t>{%</w:t>
      </w:r>
      <w:r>
        <w:t>p</w:t>
      </w:r>
      <w:r w:rsidRPr="00FA5AB9">
        <w:t xml:space="preserve"> </w:t>
      </w:r>
      <w:r>
        <w:t>for a in</w:t>
      </w:r>
      <w:r w:rsidRPr="00FA5AB9">
        <w:t xml:space="preserve"> var.var_somatic.level_onco_nodrug %}</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EB410C" w14:paraId="229B58FF" w14:textId="77777777" w:rsidTr="00406D4C">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49B8A060" w14:textId="77777777" w:rsidR="00EB410C" w:rsidRPr="00C06915"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{%p if a.bio_category==”Snvindel”%}</w:t>
            </w:r>
          </w:p>
          <w:p w14:paraId="4AED518D" w14:textId="77777777" w:rsidR="00EB410C" w:rsidRPr="00C06915" w:rsidRDefault="00EB410C" w:rsidP="00406D4C">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{{a.gene_symbol}}</w:t>
            </w:r>
            <w:r w:rsidRPr="00C06915">
              <w:rPr>
                <w:rFonts w:ascii="微软雅黑" w:hAnsi="微软雅黑"/>
                <w:b/>
                <w:bCs/>
                <w:color w:val="31849B"/>
                <w:szCs w:val="18"/>
              </w:rPr>
              <w:t xml:space="preserve"> {{a.gene_region}} {{a.hgvs_c}}{%if a.hgvs_p!=”p.?”%} {{a.hgvs_p}}{%endif%}</w:t>
            </w:r>
          </w:p>
          <w:p w14:paraId="0D5E5D6D" w14:textId="77777777" w:rsidR="00EB410C" w:rsidRPr="00C06915"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a.bio_category==”Cnv”%}</w:t>
            </w:r>
          </w:p>
          <w:p w14:paraId="7832D1D8" w14:textId="77777777" w:rsidR="00EB410C" w:rsidRPr="00C06915" w:rsidRDefault="00EB410C"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{{a.gene_symbol}}</w:t>
            </w:r>
            <w:r w:rsidRPr="00C06915">
              <w:rPr>
                <w:rFonts w:ascii="微软雅黑" w:hAnsi="微软雅黑" w:hint="eastAsia"/>
                <w:b/>
                <w:bCs/>
                <w:color w:val="31849B"/>
                <w:szCs w:val="18"/>
              </w:rPr>
              <w:t xml:space="preserve"> 扩增</w:t>
            </w:r>
          </w:p>
          <w:p w14:paraId="50A954F6" w14:textId="77777777" w:rsidR="00EB410C" w:rsidRPr="00C06915"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a.bio_category==”Sv”%}</w:t>
            </w:r>
          </w:p>
          <w:p w14:paraId="0B2D4733" w14:textId="77777777" w:rsidR="00EB410C" w:rsidRPr="00C06915" w:rsidRDefault="00EB410C"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{{a.five_prime_gene}}</w:t>
            </w:r>
            <w:r w:rsidRPr="00C06915">
              <w:rPr>
                <w:rFonts w:ascii="微软雅黑" w:hAnsi="微软雅黑" w:hint="eastAsia"/>
                <w:b/>
                <w:bCs/>
                <w:color w:val="31849B"/>
                <w:szCs w:val="18"/>
              </w:rPr>
              <w:t xml:space="preserve"> : {{a.five_prime_cds}}-</w:t>
            </w:r>
            <w:r w:rsidRPr="006D09D6">
              <w:rPr>
                <w:rFonts w:ascii="微软雅黑" w:hAnsi="微软雅黑" w:hint="eastAsia"/>
                <w:b/>
                <w:bCs/>
                <w:i/>
                <w:iCs/>
                <w:color w:val="31849B"/>
                <w:szCs w:val="18"/>
              </w:rPr>
              <w:t>{{a.three_prime_gene}}</w:t>
            </w:r>
            <w:r w:rsidRPr="00C06915">
              <w:rPr>
                <w:rFonts w:ascii="微软雅黑" w:hAnsi="微软雅黑" w:hint="eastAsia"/>
                <w:b/>
                <w:bCs/>
                <w:color w:val="31849B"/>
                <w:szCs w:val="18"/>
              </w:rPr>
              <w:t xml:space="preserve"> : {{a.three_prime_cds}} 融合</w:t>
            </w:r>
          </w:p>
          <w:p w14:paraId="63111D3B" w14:textId="77777777" w:rsidR="00EB410C"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EB410C" w14:paraId="6020379C" w14:textId="77777777" w:rsidTr="00406D4C">
        <w:trPr>
          <w:trHeight w:val="397"/>
          <w:jc w:val="center"/>
        </w:trPr>
        <w:tc>
          <w:tcPr>
            <w:tcW w:w="1418" w:type="dxa"/>
            <w:tcBorders>
              <w:top w:val="single" w:sz="4" w:space="0" w:color="31849B"/>
              <w:bottom w:val="single" w:sz="4" w:space="0" w:color="31849B"/>
            </w:tcBorders>
            <w:shd w:val="clear" w:color="auto" w:fill="auto"/>
            <w:vAlign w:val="center"/>
          </w:tcPr>
          <w:p w14:paraId="3CB1EC14"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10BA9303"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{%p if “,” in a.gene_symbol and (a.bio_category==”Sv” or a.bio_category == “PSeqRnaSv”)%}</w:t>
            </w:r>
          </w:p>
          <w:p w14:paraId="60A6821A"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{%p if a.five_prime_gene != a.three_prime_gene %}</w:t>
            </w:r>
          </w:p>
          <w:p w14:paraId="6ED9F922"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{{a.five_prime_gene_function|e}}</w:t>
            </w:r>
          </w:p>
          <w:p w14:paraId="3B377773"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{{a.three_prime_gene_function|e}}</w:t>
            </w:r>
          </w:p>
          <w:p w14:paraId="59EE5868"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{%p else%}</w:t>
            </w:r>
          </w:p>
          <w:p w14:paraId="27C2819F"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{{a.five_prime_gene_function|e}}</w:t>
            </w:r>
          </w:p>
          <w:p w14:paraId="6BF3838E"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{%p endif%}</w:t>
            </w:r>
          </w:p>
          <w:p w14:paraId="780AD3C5"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{%p else%}</w:t>
            </w:r>
          </w:p>
          <w:p w14:paraId="526B3011"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{{a.gene_function|e}}</w:t>
            </w:r>
          </w:p>
          <w:p w14:paraId="751FCD9F" w14:textId="77777777" w:rsidR="00EB410C" w:rsidRDefault="00EB410C" w:rsidP="00406D4C">
            <w:pPr>
              <w:pStyle w:val="af3"/>
              <w:ind w:firstLineChars="0" w:firstLine="0"/>
              <w:rPr>
                <w:rFonts w:ascii="微软雅黑" w:hAnsi="微软雅黑"/>
                <w:szCs w:val="18"/>
              </w:rPr>
            </w:pPr>
            <w:r w:rsidRPr="00C06915">
              <w:rPr>
                <w:rFonts w:ascii="微软雅黑" w:hAnsi="微软雅黑"/>
                <w:szCs w:val="18"/>
              </w:rPr>
              <w:t>{%p endif%}</w:t>
            </w:r>
          </w:p>
        </w:tc>
      </w:tr>
      <w:tr w:rsidR="00EB410C" w14:paraId="271C3E6B" w14:textId="77777777" w:rsidTr="00406D4C">
        <w:trPr>
          <w:trHeight w:val="397"/>
          <w:jc w:val="center"/>
        </w:trPr>
        <w:tc>
          <w:tcPr>
            <w:tcW w:w="1418" w:type="dxa"/>
            <w:tcBorders>
              <w:top w:val="single" w:sz="4" w:space="0" w:color="31849B"/>
            </w:tcBorders>
            <w:shd w:val="clear" w:color="auto" w:fill="DAEEF3" w:themeFill="accent5" w:themeFillTint="33"/>
            <w:vAlign w:val="center"/>
          </w:tcPr>
          <w:p w14:paraId="4F023669"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22EE32B6" w14:textId="77777777" w:rsidR="00EB410C" w:rsidRDefault="00EB410C" w:rsidP="00406D4C">
            <w:pPr>
              <w:rPr>
                <w:rFonts w:ascii="微软雅黑" w:hAnsi="微软雅黑"/>
                <w:szCs w:val="18"/>
              </w:rPr>
            </w:pPr>
            <w:r w:rsidRPr="00C06915">
              <w:rPr>
                <w:rFonts w:ascii="微软雅黑" w:hAnsi="微软雅黑"/>
                <w:color w:val="000000" w:themeColor="text1"/>
                <w:szCs w:val="18"/>
              </w:rPr>
              <w:t>{{a.variant_desc_cn|e}}{{a.variant_interpret_cn|e}}</w:t>
            </w:r>
          </w:p>
        </w:tc>
      </w:tr>
    </w:tbl>
    <w:p w14:paraId="01936199" w14:textId="77777777" w:rsidR="00EB410C" w:rsidRDefault="00EB410C" w:rsidP="00EB410C">
      <w:pPr>
        <w:rPr>
          <w:rFonts w:ascii="思源黑体 CN Normal" w:eastAsia="思源黑体 CN Normal" w:hAnsi="思源黑体 CN Normal"/>
          <w:sz w:val="16"/>
          <w:szCs w:val="16"/>
        </w:rPr>
      </w:pPr>
    </w:p>
    <w:p w14:paraId="0E13CC14" w14:textId="77777777" w:rsidR="00EB410C" w:rsidRDefault="00EB410C" w:rsidP="00EB41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888D62A" w14:textId="77777777" w:rsidR="00EB410C" w:rsidRDefault="00EB410C" w:rsidP="00EB41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EB410C" w14:paraId="46975561" w14:textId="77777777" w:rsidTr="00406D4C">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248CBF65" w14:textId="77777777" w:rsidR="00EB410C" w:rsidRDefault="00EB410C" w:rsidP="00406D4C">
            <w:pPr>
              <w:ind w:firstLineChars="30" w:firstLine="54"/>
              <w:jc w:val="center"/>
              <w:rPr>
                <w:rFonts w:ascii="微软雅黑" w:hAnsi="微软雅黑"/>
                <w:b/>
                <w:bCs/>
                <w:color w:val="31849B"/>
                <w:szCs w:val="18"/>
              </w:rPr>
            </w:pPr>
            <w:r>
              <w:rPr>
                <w:rFonts w:ascii="微软雅黑" w:hAnsi="微软雅黑" w:hint="eastAsia"/>
                <w:b/>
                <w:bCs/>
                <w:color w:val="31849B"/>
                <w:szCs w:val="18"/>
              </w:rPr>
              <w:t>-</w:t>
            </w:r>
          </w:p>
        </w:tc>
      </w:tr>
      <w:tr w:rsidR="00EB410C" w14:paraId="17F955B8" w14:textId="77777777" w:rsidTr="00406D4C">
        <w:trPr>
          <w:trHeight w:val="397"/>
          <w:jc w:val="center"/>
        </w:trPr>
        <w:tc>
          <w:tcPr>
            <w:tcW w:w="1418" w:type="dxa"/>
            <w:tcBorders>
              <w:top w:val="single" w:sz="4" w:space="0" w:color="31849B"/>
              <w:bottom w:val="single" w:sz="4" w:space="0" w:color="31849B"/>
            </w:tcBorders>
            <w:shd w:val="clear" w:color="auto" w:fill="auto"/>
            <w:vAlign w:val="center"/>
          </w:tcPr>
          <w:p w14:paraId="36B3379A"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1468EA83" w14:textId="77777777" w:rsidR="00EB410C" w:rsidRDefault="00EB410C" w:rsidP="00406D4C">
            <w:pPr>
              <w:pStyle w:val="af3"/>
              <w:ind w:firstLineChars="0" w:firstLine="0"/>
              <w:rPr>
                <w:rFonts w:ascii="微软雅黑" w:hAnsi="微软雅黑"/>
                <w:szCs w:val="18"/>
              </w:rPr>
            </w:pPr>
            <w:r>
              <w:rPr>
                <w:rFonts w:ascii="微软雅黑" w:hAnsi="微软雅黑" w:hint="eastAsia"/>
                <w:szCs w:val="18"/>
              </w:rPr>
              <w:t>-</w:t>
            </w:r>
          </w:p>
        </w:tc>
      </w:tr>
      <w:tr w:rsidR="00EB410C" w14:paraId="6DB69348" w14:textId="77777777" w:rsidTr="00406D4C">
        <w:trPr>
          <w:trHeight w:val="397"/>
          <w:jc w:val="center"/>
        </w:trPr>
        <w:tc>
          <w:tcPr>
            <w:tcW w:w="1418" w:type="dxa"/>
            <w:tcBorders>
              <w:top w:val="single" w:sz="4" w:space="0" w:color="31849B"/>
            </w:tcBorders>
            <w:shd w:val="clear" w:color="auto" w:fill="DAEEF3" w:themeFill="accent5" w:themeFillTint="33"/>
            <w:vAlign w:val="center"/>
          </w:tcPr>
          <w:p w14:paraId="535A3B2D"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479D0430" w14:textId="77777777" w:rsidR="00EB410C" w:rsidRDefault="00EB410C" w:rsidP="00406D4C">
            <w:pPr>
              <w:rPr>
                <w:rFonts w:ascii="微软雅黑" w:hAnsi="微软雅黑"/>
                <w:szCs w:val="18"/>
              </w:rPr>
            </w:pPr>
            <w:r>
              <w:rPr>
                <w:rFonts w:ascii="微软雅黑" w:hAnsi="微软雅黑" w:hint="eastAsia"/>
                <w:szCs w:val="18"/>
              </w:rPr>
              <w:t>-</w:t>
            </w:r>
          </w:p>
        </w:tc>
      </w:tr>
    </w:tbl>
    <w:p w14:paraId="103D15F0" w14:textId="77777777" w:rsidR="00EB410C" w:rsidRDefault="00EB410C" w:rsidP="00EB410C">
      <w:pPr>
        <w:rPr>
          <w:rFonts w:ascii="思源黑体 CN Normal" w:eastAsia="思源黑体 CN Normal" w:hAnsi="思源黑体 CN Normal"/>
          <w:sz w:val="16"/>
          <w:szCs w:val="16"/>
        </w:rPr>
      </w:pPr>
    </w:p>
    <w:p w14:paraId="127F5781" w14:textId="77777777" w:rsidR="00EB410C" w:rsidRDefault="00EB410C" w:rsidP="00EB41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F9822CB" w14:textId="77777777" w:rsidR="00400829" w:rsidRDefault="003919B8">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2A7B8476" w14:textId="77777777" w:rsidR="00400829" w:rsidRDefault="003919B8">
      <w:pPr>
        <w:ind w:left="420"/>
        <w:rPr>
          <w:rFonts w:ascii="微软雅黑" w:hAnsi="微软雅黑"/>
          <w:color w:val="595959" w:themeColor="text1" w:themeTint="A6"/>
          <w:sz w:val="13"/>
          <w:szCs w:val="13"/>
        </w:rPr>
      </w:pPr>
      <w:r>
        <w:rPr>
          <w:rFonts w:ascii="微软雅黑" w:hAnsi="微软雅黑"/>
          <w:color w:val="000000" w:themeColor="text1"/>
          <w:sz w:val="16"/>
          <w:szCs w:val="16"/>
        </w:rPr>
        <w:t>本部分仅对解读为</w:t>
      </w:r>
      <w:r>
        <w:rPr>
          <w:rFonts w:ascii="微软雅黑" w:hAnsi="微软雅黑" w:hint="eastAsia"/>
          <w:color w:val="000000" w:themeColor="text1"/>
          <w:sz w:val="16"/>
          <w:szCs w:val="16"/>
        </w:rPr>
        <w:t>可能与肿瘤发生发展相关</w:t>
      </w:r>
      <w:r>
        <w:rPr>
          <w:rFonts w:ascii="微软雅黑" w:hAnsi="微软雅黑"/>
          <w:color w:val="000000" w:themeColor="text1"/>
          <w:sz w:val="16"/>
          <w:szCs w:val="16"/>
        </w:rPr>
        <w:t>的变异进行详细解读。</w:t>
      </w:r>
    </w:p>
    <w:p w14:paraId="5F957DFA" w14:textId="77777777" w:rsidR="00400829" w:rsidRDefault="00400829">
      <w:pPr>
        <w:rPr>
          <w:rFonts w:ascii="微软雅黑" w:hAnsi="微软雅黑"/>
          <w:color w:val="000000" w:themeColor="text1"/>
          <w:sz w:val="16"/>
          <w:szCs w:val="16"/>
        </w:rPr>
      </w:pPr>
    </w:p>
    <w:bookmarkEnd w:id="21"/>
    <w:bookmarkEnd w:id="22"/>
    <w:bookmarkEnd w:id="23"/>
    <w:bookmarkEnd w:id="24"/>
    <w:bookmarkEnd w:id="25"/>
    <w:p w14:paraId="050EDB3B" w14:textId="77777777" w:rsidR="00400829" w:rsidRDefault="003919B8">
      <w:pPr>
        <w:pStyle w:val="1"/>
        <w:spacing w:before="156" w:after="156"/>
      </w:pPr>
      <w:r>
        <w:rPr>
          <w:rFonts w:hint="eastAsia"/>
        </w:rPr>
        <w:lastRenderedPageBreak/>
        <w:t>三、可能获益的药物</w:t>
      </w:r>
    </w:p>
    <w:p w14:paraId="7DBF9D39" w14:textId="77777777" w:rsidR="00816B39" w:rsidRPr="00EA4733" w:rsidRDefault="00816B39" w:rsidP="00816B39">
      <w:pPr>
        <w:widowControl/>
        <w:jc w:val="left"/>
        <w:rPr>
          <w:rFonts w:ascii="微软雅黑" w:hAnsi="微软雅黑"/>
          <w:b/>
          <w:bCs/>
          <w:color w:val="1E7648"/>
          <w:szCs w:val="18"/>
        </w:rPr>
      </w:pPr>
      <w:r w:rsidRPr="00EA4733">
        <w:rPr>
          <w:rFonts w:ascii="微软雅黑" w:hAnsi="微软雅黑"/>
          <w:b/>
          <w:bCs/>
          <w:color w:val="1E7648"/>
          <w:szCs w:val="18"/>
        </w:rPr>
        <w:t>{%p if [therapeutic_regimen, sample]|approval_regimen_filter_hrd%}</w:t>
      </w:r>
    </w:p>
    <w:p w14:paraId="3AFF805B" w14:textId="77777777" w:rsidR="00816B39" w:rsidRDefault="00816B39" w:rsidP="00816B39">
      <w:pPr>
        <w:widowControl/>
        <w:jc w:val="left"/>
        <w:rPr>
          <w:rFonts w:ascii="微软雅黑" w:hAnsi="微软雅黑"/>
          <w:b/>
          <w:bCs/>
          <w:color w:val="1E7648"/>
          <w:szCs w:val="18"/>
        </w:rPr>
      </w:pPr>
      <w:r w:rsidRPr="00EA4733">
        <w:rPr>
          <w:rFonts w:ascii="微软雅黑" w:hAnsi="微软雅黑"/>
          <w:b/>
          <w:bCs/>
          <w:color w:val="1E7648"/>
          <w:szCs w:val="18"/>
        </w:rPr>
        <w:t>{%p for a in [therapeutic_regimen, sample]|approval_regimen_filter_hrd%}</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16B39" w14:paraId="08177AD2" w14:textId="77777777" w:rsidTr="00406D4C">
        <w:trPr>
          <w:trHeight w:val="567"/>
          <w:jc w:val="center"/>
        </w:trPr>
        <w:tc>
          <w:tcPr>
            <w:tcW w:w="1149" w:type="dxa"/>
            <w:shd w:val="clear" w:color="auto" w:fill="DAEEF3" w:themeFill="accent5" w:themeFillTint="33"/>
            <w:vAlign w:val="center"/>
          </w:tcPr>
          <w:p w14:paraId="76EBE538" w14:textId="77777777" w:rsidR="00816B39" w:rsidRDefault="00816B39" w:rsidP="00406D4C">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52C57E18"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if a.regimen_cn%}</w:t>
            </w:r>
          </w:p>
          <w:p w14:paraId="7D833628"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{{a.regimen_cn}}</w:t>
            </w:r>
          </w:p>
          <w:p w14:paraId="2DC19BC3"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p w14:paraId="77814BCC"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if a.regimen_en%}</w:t>
            </w:r>
          </w:p>
          <w:p w14:paraId="3645C7A6"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{{a.regimen_en}}</w:t>
            </w:r>
          </w:p>
          <w:p w14:paraId="2E08EC92" w14:textId="77777777" w:rsidR="00816B39"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tc>
        <w:tc>
          <w:tcPr>
            <w:tcW w:w="2126" w:type="dxa"/>
            <w:shd w:val="clear" w:color="auto" w:fill="DAEEF3" w:themeFill="accent5" w:themeFillTint="33"/>
            <w:vAlign w:val="center"/>
          </w:tcPr>
          <w:p w14:paraId="27685889" w14:textId="77777777" w:rsidR="00816B39" w:rsidRDefault="00816B39" w:rsidP="00406D4C">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{%if “FDA” in a.approval_organization%}FDA批准{%else%}FDA未批准{%endif%}</w:t>
            </w:r>
          </w:p>
        </w:tc>
        <w:tc>
          <w:tcPr>
            <w:tcW w:w="2394" w:type="dxa"/>
            <w:shd w:val="clear" w:color="auto" w:fill="DAEEF3" w:themeFill="accent5" w:themeFillTint="33"/>
            <w:vAlign w:val="center"/>
          </w:tcPr>
          <w:p w14:paraId="69193BC9" w14:textId="77777777" w:rsidR="00816B39" w:rsidRDefault="00816B39" w:rsidP="00406D4C">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{%if “NMPA” in a.approval_organization%}NMPA批准{%else%}NMPA未批准{%endif%}</w:t>
            </w:r>
          </w:p>
        </w:tc>
      </w:tr>
      <w:tr w:rsidR="00816B39" w14:paraId="4EE3BF60" w14:textId="77777777" w:rsidTr="00406D4C">
        <w:trPr>
          <w:trHeight w:val="397"/>
          <w:jc w:val="center"/>
        </w:trPr>
        <w:tc>
          <w:tcPr>
            <w:tcW w:w="1149" w:type="dxa"/>
            <w:shd w:val="clear" w:color="auto" w:fill="auto"/>
            <w:vAlign w:val="center"/>
          </w:tcPr>
          <w:p w14:paraId="07CF73E1"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3C9D2AF2" w14:textId="77777777" w:rsidR="00816B39" w:rsidRPr="0033633D" w:rsidRDefault="00816B39" w:rsidP="00406D4C">
            <w:pPr>
              <w:rPr>
                <w:rFonts w:ascii="微软雅黑" w:hAnsi="微软雅黑"/>
                <w:bCs/>
                <w:szCs w:val="18"/>
              </w:rPr>
            </w:pPr>
            <w:r w:rsidRPr="0033633D">
              <w:rPr>
                <w:rFonts w:ascii="微软雅黑" w:hAnsi="微软雅黑"/>
                <w:bCs/>
                <w:szCs w:val="18"/>
              </w:rPr>
              <w:t>{%p if a.drug_details|get_drug_mechanism_cn %}</w:t>
            </w:r>
          </w:p>
          <w:p w14:paraId="74856632" w14:textId="77777777" w:rsidR="00816B39" w:rsidRPr="0033633D" w:rsidRDefault="00816B39" w:rsidP="00406D4C">
            <w:pPr>
              <w:rPr>
                <w:rFonts w:ascii="微软雅黑" w:hAnsi="微软雅黑"/>
                <w:bCs/>
                <w:szCs w:val="18"/>
              </w:rPr>
            </w:pPr>
            <w:r w:rsidRPr="0033633D">
              <w:rPr>
                <w:rFonts w:ascii="微软雅黑" w:hAnsi="微软雅黑"/>
                <w:bCs/>
                <w:szCs w:val="18"/>
              </w:rPr>
              <w:t>{%p for b in a.drug_details|get_drug_mechanism_cn %}</w:t>
            </w:r>
          </w:p>
          <w:p w14:paraId="3CAE75AA" w14:textId="77777777" w:rsidR="00816B39" w:rsidRPr="0033633D" w:rsidRDefault="00816B39" w:rsidP="00406D4C">
            <w:pPr>
              <w:rPr>
                <w:rFonts w:ascii="微软雅黑" w:hAnsi="微软雅黑"/>
                <w:bCs/>
                <w:szCs w:val="18"/>
              </w:rPr>
            </w:pPr>
            <w:r w:rsidRPr="0033633D">
              <w:rPr>
                <w:rFonts w:ascii="微软雅黑" w:hAnsi="微软雅黑"/>
                <w:bCs/>
                <w:szCs w:val="18"/>
              </w:rPr>
              <w:t>{{b|e}}</w:t>
            </w:r>
          </w:p>
          <w:p w14:paraId="0BE4CB02" w14:textId="77777777" w:rsidR="00816B39" w:rsidRPr="0033633D" w:rsidRDefault="00816B39" w:rsidP="00406D4C">
            <w:pPr>
              <w:rPr>
                <w:rFonts w:ascii="微软雅黑" w:hAnsi="微软雅黑"/>
                <w:bCs/>
                <w:szCs w:val="18"/>
              </w:rPr>
            </w:pPr>
            <w:r w:rsidRPr="0033633D">
              <w:rPr>
                <w:rFonts w:ascii="微软雅黑" w:hAnsi="微软雅黑"/>
                <w:bCs/>
                <w:szCs w:val="18"/>
              </w:rPr>
              <w:t>{%p endfor%}</w:t>
            </w:r>
          </w:p>
          <w:p w14:paraId="634CD3CE" w14:textId="77777777" w:rsidR="00816B39" w:rsidRPr="0033633D" w:rsidRDefault="00816B39" w:rsidP="00406D4C">
            <w:pPr>
              <w:rPr>
                <w:rFonts w:ascii="微软雅黑" w:hAnsi="微软雅黑"/>
                <w:bCs/>
                <w:szCs w:val="18"/>
              </w:rPr>
            </w:pPr>
            <w:r w:rsidRPr="0033633D">
              <w:rPr>
                <w:rFonts w:ascii="微软雅黑" w:hAnsi="微软雅黑"/>
                <w:bCs/>
                <w:szCs w:val="18"/>
              </w:rPr>
              <w:t>{%p else%}</w:t>
            </w:r>
          </w:p>
          <w:p w14:paraId="15667C00" w14:textId="77777777" w:rsidR="00816B39" w:rsidRPr="0033633D" w:rsidRDefault="00816B39" w:rsidP="00406D4C">
            <w:pPr>
              <w:rPr>
                <w:rFonts w:ascii="微软雅黑" w:hAnsi="微软雅黑"/>
                <w:bCs/>
                <w:color w:val="FF0000"/>
                <w:szCs w:val="18"/>
              </w:rPr>
            </w:pPr>
            <w:r w:rsidRPr="0033633D">
              <w:rPr>
                <w:rFonts w:ascii="微软雅黑" w:hAnsi="微软雅黑" w:hint="eastAsia"/>
                <w:bCs/>
                <w:color w:val="FF0000"/>
                <w:szCs w:val="18"/>
              </w:rPr>
              <w:t>药物缺少药理机制信息，请检查后补充知识库内容！</w:t>
            </w:r>
          </w:p>
          <w:p w14:paraId="17AFD0A3" w14:textId="77777777" w:rsidR="00816B39" w:rsidRDefault="00816B39" w:rsidP="00406D4C">
            <w:pPr>
              <w:rPr>
                <w:rFonts w:ascii="微软雅黑" w:hAnsi="微软雅黑"/>
                <w:bCs/>
                <w:szCs w:val="18"/>
              </w:rPr>
            </w:pPr>
            <w:r w:rsidRPr="0033633D">
              <w:rPr>
                <w:rFonts w:ascii="微软雅黑" w:hAnsi="微软雅黑"/>
                <w:bCs/>
                <w:szCs w:val="18"/>
              </w:rPr>
              <w:t>{%p endif%}</w:t>
            </w:r>
          </w:p>
        </w:tc>
      </w:tr>
      <w:tr w:rsidR="00816B39" w14:paraId="36FA5ECD" w14:textId="77777777" w:rsidTr="00406D4C">
        <w:trPr>
          <w:trHeight w:val="397"/>
          <w:jc w:val="center"/>
        </w:trPr>
        <w:tc>
          <w:tcPr>
            <w:tcW w:w="1149" w:type="dxa"/>
            <w:shd w:val="clear" w:color="auto" w:fill="DAEEF3" w:themeFill="accent5" w:themeFillTint="33"/>
            <w:vAlign w:val="center"/>
          </w:tcPr>
          <w:p w14:paraId="1231AEA1"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1705076B" w14:textId="77777777" w:rsidR="00816B39" w:rsidRDefault="00816B39" w:rsidP="00406D4C">
            <w:pPr>
              <w:jc w:val="left"/>
              <w:rPr>
                <w:rFonts w:ascii="微软雅黑" w:hAnsi="微软雅黑"/>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 }}</w:t>
            </w:r>
          </w:p>
        </w:tc>
      </w:tr>
      <w:tr w:rsidR="00816B39" w14:paraId="5D0003EF" w14:textId="77777777" w:rsidTr="00406D4C">
        <w:trPr>
          <w:trHeight w:val="397"/>
          <w:jc w:val="center"/>
        </w:trPr>
        <w:tc>
          <w:tcPr>
            <w:tcW w:w="1149" w:type="dxa"/>
            <w:shd w:val="clear" w:color="auto" w:fill="auto"/>
            <w:vAlign w:val="center"/>
          </w:tcPr>
          <w:p w14:paraId="3E13AA86"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1381BE89" w14:textId="77777777" w:rsidR="00816B39" w:rsidRPr="00837512" w:rsidRDefault="00816B39" w:rsidP="00406D4C">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if a.adaptation_disease_cn %}</w:t>
            </w:r>
          </w:p>
          <w:p w14:paraId="737737CD" w14:textId="77777777" w:rsidR="00816B39" w:rsidRPr="00837512" w:rsidRDefault="00816B39" w:rsidP="00406D4C">
            <w:pPr>
              <w:rPr>
                <w:rFonts w:ascii="微软雅黑" w:hAnsi="微软雅黑"/>
                <w:szCs w:val="18"/>
              </w:rPr>
            </w:pPr>
            <w:r w:rsidRPr="00837512">
              <w:rPr>
                <w:rFonts w:ascii="微软雅黑" w:hAnsi="微软雅黑"/>
                <w:szCs w:val="18"/>
              </w:rPr>
              <w:t>{</w:t>
            </w:r>
            <w:r w:rsidRPr="00837512">
              <w:rPr>
                <w:rFonts w:ascii="微软雅黑" w:hAnsi="微软雅黑" w:hint="eastAsia"/>
                <w:szCs w:val="18"/>
              </w:rPr>
              <w:t>%</w:t>
            </w:r>
            <w:r w:rsidRPr="00837512">
              <w:rPr>
                <w:rFonts w:ascii="微软雅黑" w:hAnsi="微软雅黑"/>
                <w:szCs w:val="18"/>
              </w:rPr>
              <w:t>p for b in a.adaptation_disease_cn%}</w:t>
            </w:r>
          </w:p>
          <w:p w14:paraId="3FA4AFDB" w14:textId="77777777" w:rsidR="00816B39" w:rsidRPr="00837512" w:rsidRDefault="00816B39" w:rsidP="00406D4C">
            <w:pPr>
              <w:rPr>
                <w:rFonts w:ascii="微软雅黑" w:hAnsi="微软雅黑"/>
                <w:szCs w:val="18"/>
              </w:rPr>
            </w:pPr>
            <w:r w:rsidRPr="00837512">
              <w:rPr>
                <w:rFonts w:ascii="微软雅黑" w:hAnsi="微软雅黑"/>
                <w:szCs w:val="18"/>
              </w:rPr>
              <w:t>{{b</w:t>
            </w:r>
            <w:r w:rsidRPr="00837512">
              <w:rPr>
                <w:rFonts w:ascii="微软雅黑" w:hAnsi="微软雅黑" w:hint="eastAsia"/>
                <w:szCs w:val="18"/>
              </w:rPr>
              <w:t>|e</w:t>
            </w:r>
            <w:r w:rsidRPr="00837512">
              <w:rPr>
                <w:rFonts w:ascii="微软雅黑" w:hAnsi="微软雅黑"/>
                <w:szCs w:val="18"/>
              </w:rPr>
              <w:t>}}</w:t>
            </w:r>
          </w:p>
          <w:p w14:paraId="2BFB2C1E" w14:textId="77777777" w:rsidR="00816B39" w:rsidRPr="00837512" w:rsidRDefault="00816B39" w:rsidP="00406D4C">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endfor%}</w:t>
            </w:r>
          </w:p>
          <w:p w14:paraId="5DD84048" w14:textId="77777777" w:rsidR="00816B39" w:rsidRPr="00837512" w:rsidRDefault="00816B39" w:rsidP="00406D4C">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else%}</w:t>
            </w:r>
          </w:p>
          <w:p w14:paraId="4C26EBA3" w14:textId="77777777" w:rsidR="00816B39" w:rsidRPr="00837512" w:rsidRDefault="00816B39" w:rsidP="00406D4C">
            <w:pPr>
              <w:rPr>
                <w:rFonts w:ascii="微软雅黑" w:hAnsi="微软雅黑"/>
                <w:color w:val="FF0000"/>
                <w:szCs w:val="18"/>
              </w:rPr>
            </w:pPr>
            <w:r w:rsidRPr="00837512">
              <w:rPr>
                <w:rFonts w:ascii="微软雅黑" w:hAnsi="微软雅黑" w:hint="eastAsia"/>
                <w:color w:val="FF0000"/>
                <w:szCs w:val="18"/>
              </w:rPr>
              <w:t>缺少适应症信息，请补充知识库！</w:t>
            </w:r>
          </w:p>
          <w:p w14:paraId="0C2AB21F" w14:textId="77777777" w:rsidR="00816B39" w:rsidRDefault="00816B39" w:rsidP="00406D4C">
            <w:pPr>
              <w:rPr>
                <w:rFonts w:ascii="微软雅黑" w:hAnsi="微软雅黑"/>
                <w:szCs w:val="18"/>
              </w:rPr>
            </w:pPr>
            <w:r w:rsidRPr="00837512">
              <w:rPr>
                <w:rFonts w:ascii="微软雅黑" w:hAnsi="微软雅黑" w:hint="eastAsia"/>
                <w:szCs w:val="18"/>
              </w:rPr>
              <w:t>{%p</w:t>
            </w:r>
            <w:r w:rsidRPr="00837512">
              <w:rPr>
                <w:rFonts w:ascii="微软雅黑" w:hAnsi="微软雅黑"/>
                <w:szCs w:val="18"/>
              </w:rPr>
              <w:t xml:space="preserve"> endif</w:t>
            </w:r>
            <w:r w:rsidRPr="00837512">
              <w:rPr>
                <w:rFonts w:ascii="微软雅黑" w:hAnsi="微软雅黑" w:hint="eastAsia"/>
                <w:szCs w:val="18"/>
              </w:rPr>
              <w:t>%}</w:t>
            </w:r>
          </w:p>
        </w:tc>
      </w:tr>
    </w:tbl>
    <w:p w14:paraId="64A3DC43" w14:textId="77777777" w:rsidR="00816B39" w:rsidRDefault="00816B39" w:rsidP="00816B39">
      <w:pPr>
        <w:widowControl/>
        <w:jc w:val="left"/>
        <w:rPr>
          <w:rFonts w:ascii="微软雅黑" w:hAnsi="微软雅黑"/>
          <w:b/>
          <w:bCs/>
          <w:color w:val="1E7648"/>
          <w:szCs w:val="18"/>
        </w:rPr>
      </w:pPr>
    </w:p>
    <w:p w14:paraId="7D45DA84" w14:textId="77777777" w:rsidR="00816B39" w:rsidRDefault="00816B39" w:rsidP="00816B39">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endfor%}</w:t>
      </w:r>
    </w:p>
    <w:p w14:paraId="7BDCF488" w14:textId="77777777" w:rsidR="00816B39" w:rsidRDefault="00816B39" w:rsidP="00816B39">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else%}</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16B39" w14:paraId="4D2BA254" w14:textId="77777777" w:rsidTr="00406D4C">
        <w:trPr>
          <w:trHeight w:val="567"/>
          <w:jc w:val="center"/>
        </w:trPr>
        <w:tc>
          <w:tcPr>
            <w:tcW w:w="1149" w:type="dxa"/>
            <w:shd w:val="clear" w:color="auto" w:fill="DAEEF3" w:themeFill="accent5" w:themeFillTint="33"/>
            <w:vAlign w:val="center"/>
          </w:tcPr>
          <w:p w14:paraId="669E0BE7" w14:textId="77777777" w:rsidR="00816B39" w:rsidRDefault="00816B39" w:rsidP="00406D4C">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583B788E" w14:textId="77777777" w:rsidR="00816B39" w:rsidRDefault="00816B39" w:rsidP="00406D4C">
            <w:pPr>
              <w:pStyle w:val="af3"/>
              <w:spacing w:line="200" w:lineRule="exact"/>
              <w:ind w:firstLineChars="0" w:firstLine="0"/>
              <w:jc w:val="left"/>
              <w:rPr>
                <w:rFonts w:ascii="微软雅黑" w:hAnsi="微软雅黑"/>
                <w:b/>
                <w:bCs/>
                <w:color w:val="31849B"/>
                <w:szCs w:val="18"/>
              </w:rPr>
            </w:pPr>
            <w:r>
              <w:rPr>
                <w:rFonts w:ascii="微软雅黑" w:hAnsi="微软雅黑" w:hint="eastAsia"/>
                <w:b/>
                <w:bCs/>
                <w:color w:val="31849B"/>
                <w:szCs w:val="18"/>
              </w:rPr>
              <w:t>-</w:t>
            </w:r>
          </w:p>
        </w:tc>
        <w:tc>
          <w:tcPr>
            <w:tcW w:w="2126" w:type="dxa"/>
            <w:shd w:val="clear" w:color="auto" w:fill="DAEEF3" w:themeFill="accent5" w:themeFillTint="33"/>
            <w:vAlign w:val="center"/>
          </w:tcPr>
          <w:p w14:paraId="7C8CBF0B" w14:textId="77777777" w:rsidR="00816B39" w:rsidRDefault="00816B39" w:rsidP="00406D4C">
            <w:pPr>
              <w:spacing w:line="200" w:lineRule="exact"/>
              <w:jc w:val="center"/>
              <w:rPr>
                <w:rFonts w:ascii="微软雅黑" w:hAnsi="微软雅黑"/>
                <w:b/>
                <w:bCs/>
                <w:color w:val="31849B"/>
                <w:szCs w:val="18"/>
              </w:rPr>
            </w:pPr>
            <w:r>
              <w:rPr>
                <w:rFonts w:ascii="微软雅黑" w:hAnsi="微软雅黑"/>
                <w:b/>
                <w:bCs/>
                <w:color w:val="31849B"/>
                <w:szCs w:val="18"/>
              </w:rPr>
              <w:t>-</w:t>
            </w:r>
          </w:p>
        </w:tc>
        <w:tc>
          <w:tcPr>
            <w:tcW w:w="2394" w:type="dxa"/>
            <w:shd w:val="clear" w:color="auto" w:fill="DAEEF3" w:themeFill="accent5" w:themeFillTint="33"/>
            <w:vAlign w:val="center"/>
          </w:tcPr>
          <w:p w14:paraId="3E89F292" w14:textId="77777777" w:rsidR="00816B39" w:rsidRDefault="00816B39" w:rsidP="00406D4C">
            <w:pPr>
              <w:spacing w:line="200" w:lineRule="exact"/>
              <w:jc w:val="center"/>
              <w:rPr>
                <w:rFonts w:ascii="微软雅黑" w:hAnsi="微软雅黑"/>
                <w:b/>
                <w:bCs/>
                <w:color w:val="31849B"/>
                <w:szCs w:val="18"/>
              </w:rPr>
            </w:pPr>
            <w:r>
              <w:rPr>
                <w:rFonts w:ascii="微软雅黑" w:hAnsi="微软雅黑"/>
                <w:b/>
                <w:bCs/>
                <w:color w:val="31849B"/>
                <w:szCs w:val="18"/>
              </w:rPr>
              <w:t>-</w:t>
            </w:r>
          </w:p>
        </w:tc>
      </w:tr>
      <w:tr w:rsidR="00816B39" w14:paraId="72279519" w14:textId="77777777" w:rsidTr="00406D4C">
        <w:trPr>
          <w:trHeight w:val="397"/>
          <w:jc w:val="center"/>
        </w:trPr>
        <w:tc>
          <w:tcPr>
            <w:tcW w:w="1149" w:type="dxa"/>
            <w:shd w:val="clear" w:color="auto" w:fill="auto"/>
            <w:vAlign w:val="center"/>
          </w:tcPr>
          <w:p w14:paraId="1DFF61CF"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69580E40" w14:textId="77777777" w:rsidR="00816B39" w:rsidRDefault="00816B39" w:rsidP="00406D4C">
            <w:pPr>
              <w:rPr>
                <w:rFonts w:ascii="微软雅黑" w:hAnsi="微软雅黑"/>
                <w:bCs/>
                <w:szCs w:val="18"/>
              </w:rPr>
            </w:pPr>
            <w:r>
              <w:rPr>
                <w:rFonts w:ascii="微软雅黑" w:hAnsi="微软雅黑"/>
                <w:bCs/>
                <w:szCs w:val="18"/>
              </w:rPr>
              <w:t>-</w:t>
            </w:r>
          </w:p>
        </w:tc>
      </w:tr>
      <w:tr w:rsidR="00816B39" w14:paraId="47334CEA" w14:textId="77777777" w:rsidTr="00406D4C">
        <w:trPr>
          <w:trHeight w:val="397"/>
          <w:jc w:val="center"/>
        </w:trPr>
        <w:tc>
          <w:tcPr>
            <w:tcW w:w="1149" w:type="dxa"/>
            <w:shd w:val="clear" w:color="auto" w:fill="DAEEF3" w:themeFill="accent5" w:themeFillTint="33"/>
            <w:vAlign w:val="center"/>
          </w:tcPr>
          <w:p w14:paraId="738FD6D7"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7031F28F" w14:textId="77777777" w:rsidR="00816B39" w:rsidRDefault="00816B39" w:rsidP="00406D4C">
            <w:pPr>
              <w:jc w:val="left"/>
              <w:rPr>
                <w:rFonts w:ascii="微软雅黑" w:hAnsi="微软雅黑"/>
                <w:szCs w:val="18"/>
              </w:rPr>
            </w:pPr>
            <w:r>
              <w:t>-</w:t>
            </w:r>
          </w:p>
        </w:tc>
      </w:tr>
      <w:tr w:rsidR="00816B39" w14:paraId="52C0D7D6" w14:textId="77777777" w:rsidTr="00406D4C">
        <w:trPr>
          <w:trHeight w:val="397"/>
          <w:jc w:val="center"/>
        </w:trPr>
        <w:tc>
          <w:tcPr>
            <w:tcW w:w="1149" w:type="dxa"/>
            <w:shd w:val="clear" w:color="auto" w:fill="auto"/>
            <w:vAlign w:val="center"/>
          </w:tcPr>
          <w:p w14:paraId="161A7551"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101362C5" w14:textId="77777777" w:rsidR="00816B39" w:rsidRDefault="00816B39" w:rsidP="00406D4C">
            <w:pPr>
              <w:rPr>
                <w:rFonts w:ascii="微软雅黑" w:hAnsi="微软雅黑"/>
                <w:szCs w:val="18"/>
              </w:rPr>
            </w:pPr>
            <w:r>
              <w:rPr>
                <w:rFonts w:ascii="微软雅黑" w:hAnsi="微软雅黑"/>
                <w:szCs w:val="18"/>
              </w:rPr>
              <w:t>-</w:t>
            </w:r>
          </w:p>
        </w:tc>
      </w:tr>
    </w:tbl>
    <w:p w14:paraId="4B251664" w14:textId="77777777" w:rsidR="00816B39" w:rsidRDefault="00816B39" w:rsidP="00816B39">
      <w:pPr>
        <w:widowControl/>
        <w:jc w:val="left"/>
        <w:rPr>
          <w:rFonts w:ascii="微软雅黑" w:hAnsi="微软雅黑"/>
          <w:b/>
          <w:bCs/>
          <w:color w:val="1E7648"/>
          <w:szCs w:val="18"/>
        </w:rPr>
      </w:pPr>
    </w:p>
    <w:p w14:paraId="68D8D883" w14:textId="77777777" w:rsidR="00816B39" w:rsidRDefault="00816B39" w:rsidP="00816B39">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endif%}</w:t>
      </w:r>
    </w:p>
    <w:p w14:paraId="376003F1" w14:textId="77777777" w:rsidR="00400829" w:rsidRDefault="003919B8">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798403AC" w14:textId="77777777" w:rsidR="00400829" w:rsidRDefault="003919B8">
      <w:pPr>
        <w:widowControl/>
        <w:ind w:left="1" w:firstLineChars="200" w:firstLine="320"/>
        <w:jc w:val="left"/>
        <w:rPr>
          <w:rFonts w:ascii="微软雅黑" w:hAnsi="微软雅黑"/>
          <w:color w:val="000000" w:themeColor="text1"/>
          <w:sz w:val="16"/>
          <w:szCs w:val="16"/>
        </w:rPr>
      </w:pPr>
      <w:r>
        <w:rPr>
          <w:rFonts w:ascii="微软雅黑" w:hAnsi="微软雅黑" w:hint="eastAsia"/>
          <w:color w:val="000000" w:themeColor="text1"/>
          <w:sz w:val="16"/>
          <w:szCs w:val="16"/>
        </w:rPr>
        <w:t>本部分仅展示检测结果相关的FDA和/或</w:t>
      </w:r>
      <w:r>
        <w:rPr>
          <w:rFonts w:ascii="微软雅黑" w:hAnsi="微软雅黑"/>
          <w:color w:val="000000" w:themeColor="text1"/>
          <w:sz w:val="16"/>
          <w:szCs w:val="16"/>
        </w:rPr>
        <w:t>NMPA</w:t>
      </w:r>
      <w:r>
        <w:rPr>
          <w:rFonts w:ascii="微软雅黑" w:hAnsi="微软雅黑" w:hint="eastAsia"/>
          <w:color w:val="000000" w:themeColor="text1"/>
          <w:sz w:val="16"/>
          <w:szCs w:val="16"/>
        </w:rPr>
        <w:t>获批药物，</w:t>
      </w:r>
      <w:r>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微软雅黑" w:hAnsi="微软雅黑" w:hint="eastAsia"/>
          <w:color w:val="000000" w:themeColor="text1"/>
          <w:sz w:val="16"/>
          <w:szCs w:val="16"/>
        </w:rPr>
        <w:t>，仅供参考</w:t>
      </w:r>
      <w:r>
        <w:rPr>
          <w:rFonts w:ascii="微软雅黑" w:hAnsi="微软雅黑"/>
          <w:color w:val="000000" w:themeColor="text1"/>
          <w:sz w:val="16"/>
          <w:szCs w:val="16"/>
        </w:rPr>
        <w:t>。</w:t>
      </w:r>
    </w:p>
    <w:p w14:paraId="588DD67E" w14:textId="77777777" w:rsidR="00400829" w:rsidRDefault="00400829">
      <w:pPr>
        <w:rPr>
          <w:rFonts w:ascii="微软雅黑" w:hAnsi="微软雅黑"/>
          <w:color w:val="595959" w:themeColor="text1" w:themeTint="A6"/>
          <w:sz w:val="13"/>
          <w:szCs w:val="13"/>
        </w:rPr>
      </w:pPr>
    </w:p>
    <w:p w14:paraId="546A8719" w14:textId="77777777" w:rsidR="00400829" w:rsidRDefault="003919B8">
      <w:pPr>
        <w:pStyle w:val="1"/>
        <w:spacing w:before="156" w:after="156"/>
      </w:pPr>
      <w:r>
        <w:rPr>
          <w:rFonts w:hint="eastAsia"/>
        </w:rPr>
        <w:t>四、数据质控</w:t>
      </w:r>
    </w:p>
    <w:tbl>
      <w:tblPr>
        <w:tblStyle w:val="ae"/>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400829" w14:paraId="4567314B" w14:textId="77777777" w:rsidTr="008F1E2D">
        <w:trPr>
          <w:trHeight w:val="397"/>
          <w:jc w:val="center"/>
        </w:trPr>
        <w:tc>
          <w:tcPr>
            <w:tcW w:w="3568" w:type="dxa"/>
            <w:shd w:val="clear" w:color="auto" w:fill="DAEEF3" w:themeFill="accent5" w:themeFillTint="33"/>
            <w:vAlign w:val="center"/>
          </w:tcPr>
          <w:p w14:paraId="15CDB66E" w14:textId="77777777" w:rsidR="00400829" w:rsidRDefault="003919B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质控内容</w:t>
            </w:r>
          </w:p>
        </w:tc>
        <w:tc>
          <w:tcPr>
            <w:tcW w:w="3396" w:type="dxa"/>
            <w:shd w:val="clear" w:color="auto" w:fill="DAEEF3" w:themeFill="accent5" w:themeFillTint="33"/>
            <w:vAlign w:val="center"/>
          </w:tcPr>
          <w:p w14:paraId="0FDC6677" w14:textId="77777777" w:rsidR="00400829" w:rsidRDefault="003919B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质控数值</w:t>
            </w:r>
          </w:p>
        </w:tc>
        <w:tc>
          <w:tcPr>
            <w:tcW w:w="3378" w:type="dxa"/>
            <w:shd w:val="clear" w:color="auto" w:fill="DAEEF3" w:themeFill="accent5" w:themeFillTint="33"/>
            <w:vAlign w:val="center"/>
          </w:tcPr>
          <w:p w14:paraId="1553A82B" w14:textId="77777777" w:rsidR="00400829" w:rsidRDefault="003919B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参考值</w:t>
            </w:r>
          </w:p>
        </w:tc>
      </w:tr>
      <w:tr w:rsidR="008F1E2D" w14:paraId="47844BC6" w14:textId="77777777" w:rsidTr="008F1E2D">
        <w:trPr>
          <w:trHeight w:val="397"/>
          <w:jc w:val="center"/>
        </w:trPr>
        <w:tc>
          <w:tcPr>
            <w:tcW w:w="3568" w:type="dxa"/>
            <w:vAlign w:val="center"/>
          </w:tcPr>
          <w:p w14:paraId="22DAE284"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42309461" w14:textId="6EE3F92E"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w:t>
            </w:r>
            <w:r w:rsidRPr="00B675DB">
              <w:rPr>
                <w:rFonts w:ascii="思源黑体 CN Normal" w:eastAsia="思源黑体 CN Normal" w:hAnsi="思源黑体 CN Normal" w:cs="思源黑体 CN Light"/>
                <w:kern w:val="0"/>
                <w:sz w:val="17"/>
                <w:szCs w:val="17"/>
              </w:rPr>
              <w:lastRenderedPageBreak/>
              <w:t>_qty|replace(“.00”,””)}}{%else%}{%endif%}</w:t>
            </w:r>
          </w:p>
        </w:tc>
        <w:tc>
          <w:tcPr>
            <w:tcW w:w="3378" w:type="dxa"/>
            <w:vAlign w:val="center"/>
          </w:tcPr>
          <w:p w14:paraId="5CB93071"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10</w:t>
            </w:r>
          </w:p>
        </w:tc>
      </w:tr>
      <w:tr w:rsidR="008F1E2D" w14:paraId="2AFE7DD4" w14:textId="77777777" w:rsidTr="008F1E2D">
        <w:trPr>
          <w:trHeight w:val="397"/>
          <w:jc w:val="center"/>
        </w:trPr>
        <w:tc>
          <w:tcPr>
            <w:tcW w:w="3568" w:type="dxa"/>
            <w:vAlign w:val="center"/>
          </w:tcPr>
          <w:p w14:paraId="395BB3E9"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0E11C857" w14:textId="0AC7C6C3"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3378" w:type="dxa"/>
            <w:vAlign w:val="center"/>
          </w:tcPr>
          <w:p w14:paraId="5B3F6B26" w14:textId="77777777" w:rsidR="008F1E2D" w:rsidRPr="007A4F35"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8F1E2D" w14:paraId="56E92F41" w14:textId="77777777" w:rsidTr="008F1E2D">
        <w:trPr>
          <w:trHeight w:val="397"/>
          <w:jc w:val="center"/>
        </w:trPr>
        <w:tc>
          <w:tcPr>
            <w:tcW w:w="3568" w:type="dxa"/>
            <w:vAlign w:val="center"/>
          </w:tcPr>
          <w:p w14:paraId="002DEC83"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sidRPr="00FC583E">
              <w:rPr>
                <w:rFonts w:ascii="思源黑体 CN Normal" w:eastAsia="思源黑体 CN Normal" w:hAnsi="思源黑体 CN Normal" w:cs="思源黑体 CN Light" w:hint="eastAsia"/>
                <w:kern w:val="0"/>
                <w:sz w:val="17"/>
                <w:szCs w:val="17"/>
              </w:rPr>
              <w:t>测序深度≥1550X热点区域比例</w:t>
            </w:r>
          </w:p>
        </w:tc>
        <w:tc>
          <w:tcPr>
            <w:tcW w:w="3396" w:type="dxa"/>
            <w:vAlign w:val="center"/>
          </w:tcPr>
          <w:p w14:paraId="7CD6FD6E" w14:textId="269537CA"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{{qc.qc_gradient.coverage_ratio_uniq_hot_1</w:t>
            </w:r>
            <w:r>
              <w:rPr>
                <w:rFonts w:ascii="思源黑体 CN Normal" w:eastAsia="思源黑体 CN Normal" w:hAnsi="思源黑体 CN Normal" w:cs="思源黑体 CN Light"/>
                <w:kern w:val="0"/>
                <w:sz w:val="17"/>
                <w:szCs w:val="17"/>
              </w:rPr>
              <w:t>55</w:t>
            </w:r>
            <w:r w:rsidRPr="00B675DB">
              <w:rPr>
                <w:rFonts w:ascii="思源黑体 CN Normal" w:eastAsia="思源黑体 CN Normal" w:hAnsi="思源黑体 CN Normal" w:cs="思源黑体 CN Light"/>
                <w:kern w:val="0"/>
                <w:sz w:val="17"/>
                <w:szCs w:val="17"/>
              </w:rPr>
              <w:t>0}}</w:t>
            </w:r>
          </w:p>
        </w:tc>
        <w:tc>
          <w:tcPr>
            <w:tcW w:w="3378" w:type="dxa"/>
            <w:vAlign w:val="center"/>
          </w:tcPr>
          <w:p w14:paraId="5EC56CBB"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8F1E2D" w14:paraId="05EB614A" w14:textId="77777777" w:rsidTr="008F1E2D">
        <w:trPr>
          <w:trHeight w:val="397"/>
          <w:jc w:val="center"/>
        </w:trPr>
        <w:tc>
          <w:tcPr>
            <w:tcW w:w="3568" w:type="dxa"/>
            <w:vAlign w:val="center"/>
          </w:tcPr>
          <w:p w14:paraId="4AC6AAFA"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3396" w:type="dxa"/>
            <w:vAlign w:val="center"/>
          </w:tcPr>
          <w:p w14:paraId="429A14E8" w14:textId="2FCC90DC"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{{qc.dna_data_qc.cover_ratio}}</w:t>
            </w:r>
          </w:p>
        </w:tc>
        <w:tc>
          <w:tcPr>
            <w:tcW w:w="3378" w:type="dxa"/>
            <w:vAlign w:val="center"/>
          </w:tcPr>
          <w:p w14:paraId="2C20EB30"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8F1E2D" w14:paraId="2643AF63" w14:textId="77777777" w:rsidTr="008F1E2D">
        <w:trPr>
          <w:trHeight w:val="397"/>
          <w:jc w:val="center"/>
        </w:trPr>
        <w:tc>
          <w:tcPr>
            <w:tcW w:w="3568" w:type="dxa"/>
            <w:vAlign w:val="center"/>
          </w:tcPr>
          <w:p w14:paraId="320006FC"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396" w:type="dxa"/>
            <w:vAlign w:val="center"/>
          </w:tcPr>
          <w:p w14:paraId="4618C6BE" w14:textId="45A828AD"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{{qc.dna_data_qc.cleandata_q30}}</w:t>
            </w:r>
          </w:p>
        </w:tc>
        <w:tc>
          <w:tcPr>
            <w:tcW w:w="3378" w:type="dxa"/>
            <w:vAlign w:val="center"/>
          </w:tcPr>
          <w:p w14:paraId="3F8D2EA8"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8F1E2D" w14:paraId="68E7CB56" w14:textId="77777777" w:rsidTr="008F1E2D">
        <w:trPr>
          <w:trHeight w:val="397"/>
          <w:jc w:val="center"/>
        </w:trPr>
        <w:tc>
          <w:tcPr>
            <w:tcW w:w="3568" w:type="dxa"/>
            <w:vAlign w:val="center"/>
          </w:tcPr>
          <w:p w14:paraId="0DAC1FF7"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3396" w:type="dxa"/>
            <w:vAlign w:val="center"/>
          </w:tcPr>
          <w:p w14:paraId="1F5306A6" w14:textId="33E02A80"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sidRPr="00B675DB">
              <w:rPr>
                <w:rFonts w:ascii="思源黑体 CN Normal" w:eastAsia="思源黑体 CN Normal" w:hAnsi="思源黑体 CN Normal" w:cs="思源黑体 CN Light"/>
                <w:kern w:val="0"/>
                <w:sz w:val="17"/>
                <w:szCs w:val="17"/>
              </w:rPr>
              <w:t>{{qc.dna_data_qc.depth_mean_uniq}}</w:t>
            </w:r>
          </w:p>
        </w:tc>
        <w:tc>
          <w:tcPr>
            <w:tcW w:w="3378" w:type="dxa"/>
            <w:vAlign w:val="center"/>
          </w:tcPr>
          <w:p w14:paraId="4F32BF75"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8F1E2D" w14:paraId="2F362110" w14:textId="77777777" w:rsidTr="008F1E2D">
        <w:trPr>
          <w:trHeight w:val="397"/>
          <w:jc w:val="center"/>
        </w:trPr>
        <w:tc>
          <w:tcPr>
            <w:tcW w:w="3568" w:type="dxa"/>
            <w:vAlign w:val="center"/>
          </w:tcPr>
          <w:p w14:paraId="1F70884C"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3396" w:type="dxa"/>
            <w:vAlign w:val="center"/>
          </w:tcPr>
          <w:p w14:paraId="3B298E39" w14:textId="4515729E"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{{qc.dna_data_qc.uni20_uniq}}</w:t>
            </w:r>
          </w:p>
        </w:tc>
        <w:tc>
          <w:tcPr>
            <w:tcW w:w="3378" w:type="dxa"/>
            <w:vAlign w:val="center"/>
          </w:tcPr>
          <w:p w14:paraId="4441E68A"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F1E2D" w14:paraId="56EFF098" w14:textId="77777777" w:rsidTr="008F1E2D">
        <w:trPr>
          <w:trHeight w:val="397"/>
          <w:jc w:val="center"/>
        </w:trPr>
        <w:tc>
          <w:tcPr>
            <w:tcW w:w="3568" w:type="dxa"/>
            <w:vAlign w:val="center"/>
          </w:tcPr>
          <w:p w14:paraId="4A9F2FFD"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3396" w:type="dxa"/>
            <w:vAlign w:val="center"/>
          </w:tcPr>
          <w:p w14:paraId="5800DA32" w14:textId="02BEF5D9"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{{qc.dna_data_qc.mapping_ratio}}</w:t>
            </w:r>
          </w:p>
        </w:tc>
        <w:tc>
          <w:tcPr>
            <w:tcW w:w="3378" w:type="dxa"/>
            <w:vAlign w:val="center"/>
          </w:tcPr>
          <w:p w14:paraId="33BF8F79"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4DEDD6AD" w14:textId="77777777" w:rsidR="00400829" w:rsidRDefault="003919B8">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3851946C"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DNA总量：从样本中提取到的DNA总量；</w:t>
      </w:r>
    </w:p>
    <w:p w14:paraId="2CB7CA74"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文库总量：构建文库的DNA总量；</w:t>
      </w:r>
    </w:p>
    <w:p w14:paraId="21DE881A" w14:textId="77777777" w:rsidR="00FC583E" w:rsidRPr="00FC583E" w:rsidRDefault="00FC583E" w:rsidP="00FC583E">
      <w:pPr>
        <w:pStyle w:val="af3"/>
        <w:numPr>
          <w:ilvl w:val="0"/>
          <w:numId w:val="3"/>
        </w:numPr>
        <w:ind w:firstLineChars="0"/>
        <w:rPr>
          <w:rFonts w:ascii="思源黑体 CN Normal" w:eastAsia="思源黑体 CN Normal" w:hAnsi="思源黑体 CN Normal"/>
          <w:color w:val="000000" w:themeColor="text1"/>
          <w:sz w:val="16"/>
          <w:szCs w:val="16"/>
        </w:rPr>
      </w:pPr>
      <w:r w:rsidRPr="00FC583E">
        <w:rPr>
          <w:rFonts w:ascii="思源黑体 CN Normal" w:eastAsia="思源黑体 CN Normal" w:hAnsi="思源黑体 CN Normal" w:hint="eastAsia"/>
          <w:color w:val="000000" w:themeColor="text1"/>
          <w:sz w:val="16"/>
          <w:szCs w:val="16"/>
        </w:rPr>
        <w:t>测序深度≥1550X热点区域比例：覆盖深度大于等于1550X的热点区域的占比；</w:t>
      </w:r>
    </w:p>
    <w:p w14:paraId="71181D9E"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覆盖度</w:t>
      </w:r>
      <w:r w:rsidRPr="005544F1">
        <w:rPr>
          <w:rFonts w:ascii="思源黑体 CN Normal" w:eastAsia="思源黑体 CN Normal" w:hAnsi="思源黑体 CN Normal"/>
          <w:color w:val="000000" w:themeColor="text1"/>
          <w:sz w:val="16"/>
          <w:szCs w:val="16"/>
        </w:rPr>
        <w:t xml:space="preserve">: </w:t>
      </w:r>
      <w:r w:rsidRPr="005544F1">
        <w:rPr>
          <w:rFonts w:ascii="思源黑体 CN Normal" w:eastAsia="思源黑体 CN Normal" w:hAnsi="思源黑体 CN Normal" w:hint="eastAsia"/>
          <w:color w:val="000000" w:themeColor="text1"/>
          <w:sz w:val="16"/>
          <w:szCs w:val="16"/>
        </w:rPr>
        <w:t>检测到的区域占目标区域的比例；</w:t>
      </w:r>
    </w:p>
    <w:p w14:paraId="45351DE0"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color w:val="000000" w:themeColor="text1"/>
          <w:sz w:val="16"/>
          <w:szCs w:val="16"/>
        </w:rPr>
        <w:t xml:space="preserve">Q30: </w:t>
      </w:r>
      <w:r w:rsidRPr="005544F1">
        <w:rPr>
          <w:rFonts w:ascii="思源黑体 CN Normal" w:eastAsia="思源黑体 CN Normal" w:hAnsi="思源黑体 CN Normal" w:hint="eastAsia"/>
          <w:color w:val="000000" w:themeColor="text1"/>
          <w:sz w:val="16"/>
          <w:szCs w:val="16"/>
        </w:rPr>
        <w:t>测序的准确率高于</w:t>
      </w:r>
      <w:r w:rsidRPr="005544F1">
        <w:rPr>
          <w:rFonts w:ascii="思源黑体 CN Normal" w:eastAsia="思源黑体 CN Normal" w:hAnsi="思源黑体 CN Normal"/>
          <w:color w:val="000000" w:themeColor="text1"/>
          <w:sz w:val="16"/>
          <w:szCs w:val="16"/>
        </w:rPr>
        <w:t>99.9%的碱基的比例</w:t>
      </w:r>
      <w:r w:rsidRPr="005544F1">
        <w:rPr>
          <w:rFonts w:ascii="思源黑体 CN Normal" w:eastAsia="思源黑体 CN Normal" w:hAnsi="思源黑体 CN Normal" w:hint="eastAsia"/>
          <w:color w:val="000000" w:themeColor="text1"/>
          <w:sz w:val="16"/>
          <w:szCs w:val="16"/>
        </w:rPr>
        <w:t>；</w:t>
      </w:r>
    </w:p>
    <w:p w14:paraId="21C7EE5F"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 xml:space="preserve">平均有效深度: </w:t>
      </w:r>
      <w:bookmarkStart w:id="27" w:name="_Hlk107500405"/>
      <w:r w:rsidRPr="005544F1">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7"/>
      <w:r w:rsidRPr="005544F1">
        <w:rPr>
          <w:rFonts w:ascii="思源黑体 CN Normal" w:eastAsia="思源黑体 CN Normal" w:hAnsi="思源黑体 CN Normal" w:hint="eastAsia"/>
          <w:color w:val="000000" w:themeColor="text1"/>
          <w:sz w:val="16"/>
          <w:szCs w:val="16"/>
        </w:rPr>
        <w:t>；</w:t>
      </w:r>
    </w:p>
    <w:p w14:paraId="0E107DBE"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均一性：整体目标区域中，测序深度超过平均深度</w:t>
      </w:r>
      <w:r w:rsidRPr="005544F1">
        <w:rPr>
          <w:rFonts w:ascii="思源黑体 CN Normal" w:eastAsia="思源黑体 CN Normal" w:hAnsi="思源黑体 CN Normal"/>
          <w:color w:val="000000" w:themeColor="text1"/>
          <w:sz w:val="16"/>
          <w:szCs w:val="16"/>
        </w:rPr>
        <w:t>*</w:t>
      </w:r>
      <w:r w:rsidRPr="005544F1">
        <w:rPr>
          <w:rFonts w:ascii="思源黑体 CN Normal" w:eastAsia="思源黑体 CN Normal" w:hAnsi="思源黑体 CN Normal" w:hint="eastAsia"/>
          <w:color w:val="000000" w:themeColor="text1"/>
          <w:sz w:val="16"/>
          <w:szCs w:val="16"/>
        </w:rPr>
        <w:t>20%的区域的占比；</w:t>
      </w:r>
    </w:p>
    <w:p w14:paraId="29B4A396"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比对率：可以比对至参考序列上的reads的比例；</w:t>
      </w:r>
    </w:p>
    <w:p w14:paraId="11F488DD"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参考值为“/”，表示此质控项并非本检测的必要质控项，结果仅供参考；</w:t>
      </w:r>
    </w:p>
    <w:p w14:paraId="6D3331D1"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如果“质控数值”超出“参考值”，可能会影响检测结果的准确性。</w:t>
      </w:r>
    </w:p>
    <w:p w14:paraId="600B0D38" w14:textId="77777777" w:rsidR="00400829" w:rsidRDefault="003919B8">
      <w:pPr>
        <w:pStyle w:val="1"/>
        <w:spacing w:before="156" w:after="156"/>
      </w:pPr>
      <w:r>
        <w:rPr>
          <w:rFonts w:hint="eastAsia"/>
        </w:rPr>
        <w:t>五、检验局限性及说明</w:t>
      </w:r>
    </w:p>
    <w:p w14:paraId="23070592" w14:textId="77777777" w:rsidR="00400829" w:rsidRDefault="003919B8">
      <w:pPr>
        <w:pStyle w:val="2"/>
        <w:rPr>
          <w:rFonts w:ascii="微软雅黑" w:hAnsi="微软雅黑"/>
        </w:rPr>
      </w:pPr>
      <w:r>
        <w:rPr>
          <w:rFonts w:ascii="微软雅黑" w:hAnsi="微软雅黑"/>
        </w:rPr>
        <w:t>5.1 关于本</w:t>
      </w:r>
      <w:r>
        <w:rPr>
          <w:rFonts w:ascii="微软雅黑" w:hAnsi="微软雅黑" w:hint="eastAsia"/>
        </w:rPr>
        <w:t>检测</w:t>
      </w:r>
      <w:r>
        <w:rPr>
          <w:rFonts w:ascii="微软雅黑" w:hAnsi="微软雅黑"/>
        </w:rPr>
        <w:t>项目</w:t>
      </w:r>
    </w:p>
    <w:p w14:paraId="5F6D7EEA"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本项目对送检样本进行检测，并对与肿瘤诊断、治疗和预后密切相关具有临床意义的检测结果进行详细解读（详细检测基因列表见本报告附录），为临床实体瘤患者的临床诊断治疗提供辅助参考。</w:t>
      </w:r>
    </w:p>
    <w:p w14:paraId="06AABECA"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5F65EE73"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64798BEA"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25F97D8E"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6F52797D"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4A0BA67F"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3BFF3A2B" w14:textId="77777777" w:rsidR="00400829" w:rsidRDefault="003919B8">
      <w:pPr>
        <w:pStyle w:val="2"/>
        <w:rPr>
          <w:rFonts w:ascii="微软雅黑" w:hAnsi="微软雅黑"/>
        </w:rPr>
      </w:pPr>
      <w:r>
        <w:rPr>
          <w:rFonts w:ascii="微软雅黑" w:hAnsi="微软雅黑"/>
        </w:rPr>
        <w:lastRenderedPageBreak/>
        <w:t>5</w:t>
      </w:r>
      <w:r>
        <w:rPr>
          <w:rFonts w:ascii="微软雅黑" w:hAnsi="微软雅黑" w:hint="eastAsia"/>
        </w:rPr>
        <w:t>.</w:t>
      </w:r>
      <w:r>
        <w:rPr>
          <w:rFonts w:ascii="微软雅黑" w:hAnsi="微软雅黑"/>
        </w:rPr>
        <w:t>2</w:t>
      </w:r>
      <w:r>
        <w:rPr>
          <w:rFonts w:ascii="微软雅黑" w:hAnsi="微软雅黑" w:hint="eastAsia"/>
        </w:rPr>
        <w:t xml:space="preserve"> 变异命名与解读</w:t>
      </w:r>
    </w:p>
    <w:p w14:paraId="496749E7"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1A8B0B4C" w14:textId="77777777" w:rsidR="00400829" w:rsidRDefault="003919B8">
      <w:pPr>
        <w:spacing w:line="380" w:lineRule="exact"/>
        <w:ind w:firstLineChars="200" w:firstLine="360"/>
        <w:rPr>
          <w:rFonts w:ascii="微软雅黑" w:hAnsi="微软雅黑"/>
          <w:szCs w:val="18"/>
        </w:rPr>
      </w:pPr>
      <w:bookmarkStart w:id="28" w:name="_Hlk111055885"/>
      <w:r>
        <w:rPr>
          <w:rFonts w:ascii="微软雅黑" w:hAnsi="微软雅黑" w:hint="eastAsia"/>
          <w:szCs w:val="18"/>
        </w:rPr>
        <w:t>胚系变异和相关抑癌基因变异解读遵循美国医学遗传学和基因组学学会（The</w:t>
      </w:r>
      <w:r>
        <w:rPr>
          <w:rFonts w:ascii="微软雅黑" w:hAnsi="微软雅黑"/>
          <w:szCs w:val="18"/>
        </w:rPr>
        <w:t xml:space="preserve"> American College of Medical Genetics，ACMG</w:t>
      </w:r>
      <w:r>
        <w:rPr>
          <w:rFonts w:ascii="微软雅黑" w:hAnsi="微软雅黑" w:hint="eastAsia"/>
          <w:szCs w:val="18"/>
        </w:rPr>
        <w:t>）、分子病理协会（the</w:t>
      </w:r>
      <w:r>
        <w:rPr>
          <w:rFonts w:ascii="微软雅黑" w:hAnsi="微软雅黑"/>
          <w:szCs w:val="18"/>
        </w:rPr>
        <w:t xml:space="preserve"> Association for Molecular Pathology，AMP）、美国病理学家学会（the College of American Pathologists，CAP）</w:t>
      </w:r>
      <w:r>
        <w:rPr>
          <w:rFonts w:ascii="微软雅黑" w:hAnsi="微软雅黑" w:hint="eastAsia"/>
          <w:szCs w:val="18"/>
        </w:rPr>
        <w:t>发布的《遗传变异分类标准与指南》（2</w:t>
      </w:r>
      <w:r>
        <w:rPr>
          <w:rFonts w:ascii="微软雅黑" w:hAnsi="微软雅黑"/>
          <w:szCs w:val="18"/>
        </w:rPr>
        <w:t>015</w:t>
      </w:r>
      <w:r>
        <w:rPr>
          <w:rFonts w:ascii="微软雅黑" w:hAnsi="微软雅黑" w:hint="eastAsia"/>
          <w:szCs w:val="18"/>
        </w:rPr>
        <w:t>年版）和ClinGen专家组发布的特殊基因变异解读指南，遗传变异分为5个等级：致病性、疑似致病性、意义不明确、疑似良性、良性。</w:t>
      </w:r>
    </w:p>
    <w:p w14:paraId="633D170F"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400829" w14:paraId="6D012074" w14:textId="77777777">
        <w:trPr>
          <w:trHeight w:val="397"/>
        </w:trPr>
        <w:tc>
          <w:tcPr>
            <w:tcW w:w="1980" w:type="dxa"/>
            <w:shd w:val="clear" w:color="auto" w:fill="DAEEF3" w:themeFill="accent5" w:themeFillTint="33"/>
            <w:vAlign w:val="center"/>
          </w:tcPr>
          <w:bookmarkEnd w:id="28"/>
          <w:p w14:paraId="39AA79FC" w14:textId="77777777" w:rsidR="00400829" w:rsidRDefault="003919B8">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5C1682B9" w14:textId="77777777" w:rsidR="00400829" w:rsidRDefault="003919B8">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66A1ECAA" w14:textId="77777777" w:rsidR="00400829" w:rsidRDefault="003919B8">
            <w:pPr>
              <w:jc w:val="center"/>
              <w:rPr>
                <w:rFonts w:ascii="微软雅黑" w:hAnsi="微软雅黑"/>
                <w:b/>
                <w:bCs/>
                <w:color w:val="31849B"/>
                <w:szCs w:val="18"/>
              </w:rPr>
            </w:pPr>
            <w:r>
              <w:rPr>
                <w:rFonts w:ascii="微软雅黑" w:hAnsi="微软雅黑" w:hint="eastAsia"/>
                <w:b/>
                <w:bCs/>
                <w:color w:val="31849B"/>
                <w:szCs w:val="18"/>
              </w:rPr>
              <w:t>解释</w:t>
            </w:r>
          </w:p>
        </w:tc>
      </w:tr>
      <w:tr w:rsidR="00400829" w14:paraId="26F6DFCE" w14:textId="77777777">
        <w:trPr>
          <w:trHeight w:val="397"/>
        </w:trPr>
        <w:tc>
          <w:tcPr>
            <w:tcW w:w="1980" w:type="dxa"/>
            <w:vMerge w:val="restart"/>
            <w:shd w:val="clear" w:color="auto" w:fill="auto"/>
            <w:vAlign w:val="center"/>
          </w:tcPr>
          <w:p w14:paraId="5F46F527" w14:textId="77777777" w:rsidR="00400829" w:rsidRDefault="003919B8">
            <w:pPr>
              <w:jc w:val="center"/>
              <w:rPr>
                <w:rFonts w:ascii="微软雅黑" w:hAnsi="微软雅黑"/>
                <w:sz w:val="16"/>
                <w:szCs w:val="16"/>
              </w:rPr>
            </w:pPr>
            <w:r>
              <w:rPr>
                <w:rFonts w:ascii="微软雅黑" w:hAnsi="微软雅黑" w:hint="eastAsia"/>
                <w:sz w:val="16"/>
                <w:szCs w:val="16"/>
              </w:rPr>
              <w:t>I类变异</w:t>
            </w:r>
          </w:p>
          <w:p w14:paraId="4037D27A" w14:textId="77777777" w:rsidR="00400829" w:rsidRDefault="003919B8">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38926F15" w14:textId="77777777" w:rsidR="00400829" w:rsidRDefault="003919B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64BC4D85"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FDA、NMPA获批用于患者肿瘤治疗有响应或耐药的生物标志物</w:t>
            </w:r>
          </w:p>
        </w:tc>
      </w:tr>
      <w:tr w:rsidR="00400829" w14:paraId="47772E46" w14:textId="77777777">
        <w:trPr>
          <w:trHeight w:val="397"/>
        </w:trPr>
        <w:tc>
          <w:tcPr>
            <w:tcW w:w="1980" w:type="dxa"/>
            <w:vMerge/>
            <w:shd w:val="clear" w:color="auto" w:fill="auto"/>
            <w:vAlign w:val="center"/>
          </w:tcPr>
          <w:p w14:paraId="67F4984F" w14:textId="77777777" w:rsidR="00400829" w:rsidRDefault="00400829">
            <w:pPr>
              <w:jc w:val="center"/>
              <w:rPr>
                <w:rFonts w:ascii="微软雅黑" w:hAnsi="微软雅黑"/>
                <w:sz w:val="16"/>
                <w:szCs w:val="16"/>
              </w:rPr>
            </w:pPr>
          </w:p>
        </w:tc>
        <w:tc>
          <w:tcPr>
            <w:tcW w:w="1276" w:type="dxa"/>
            <w:shd w:val="clear" w:color="auto" w:fill="auto"/>
            <w:vAlign w:val="center"/>
          </w:tcPr>
          <w:p w14:paraId="2D83EA90" w14:textId="77777777" w:rsidR="00400829" w:rsidRDefault="003919B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38CA6450"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400829" w14:paraId="0D8721E5" w14:textId="77777777">
        <w:trPr>
          <w:trHeight w:val="397"/>
        </w:trPr>
        <w:tc>
          <w:tcPr>
            <w:tcW w:w="1980" w:type="dxa"/>
            <w:vMerge/>
            <w:shd w:val="clear" w:color="auto" w:fill="auto"/>
            <w:vAlign w:val="center"/>
          </w:tcPr>
          <w:p w14:paraId="42370BC5" w14:textId="77777777" w:rsidR="00400829" w:rsidRDefault="00400829">
            <w:pPr>
              <w:jc w:val="center"/>
              <w:rPr>
                <w:rFonts w:ascii="微软雅黑" w:hAnsi="微软雅黑"/>
                <w:sz w:val="16"/>
                <w:szCs w:val="16"/>
              </w:rPr>
            </w:pPr>
          </w:p>
        </w:tc>
        <w:tc>
          <w:tcPr>
            <w:tcW w:w="1276" w:type="dxa"/>
            <w:shd w:val="clear" w:color="auto" w:fill="auto"/>
            <w:vAlign w:val="center"/>
          </w:tcPr>
          <w:p w14:paraId="54CB6453" w14:textId="77777777" w:rsidR="00400829" w:rsidRDefault="003919B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19D4A33D"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400829" w14:paraId="17D30CAE" w14:textId="77777777">
        <w:trPr>
          <w:trHeight w:val="397"/>
        </w:trPr>
        <w:tc>
          <w:tcPr>
            <w:tcW w:w="1980" w:type="dxa"/>
            <w:vMerge/>
            <w:shd w:val="clear" w:color="auto" w:fill="auto"/>
            <w:vAlign w:val="center"/>
          </w:tcPr>
          <w:p w14:paraId="142C13A7" w14:textId="77777777" w:rsidR="00400829" w:rsidRDefault="00400829">
            <w:pPr>
              <w:jc w:val="center"/>
              <w:rPr>
                <w:rFonts w:ascii="微软雅黑" w:hAnsi="微软雅黑"/>
                <w:sz w:val="16"/>
                <w:szCs w:val="16"/>
              </w:rPr>
            </w:pPr>
          </w:p>
        </w:tc>
        <w:tc>
          <w:tcPr>
            <w:tcW w:w="1276" w:type="dxa"/>
            <w:shd w:val="clear" w:color="auto" w:fill="auto"/>
            <w:vAlign w:val="center"/>
          </w:tcPr>
          <w:p w14:paraId="79FAAFC0" w14:textId="77777777" w:rsidR="00400829" w:rsidRDefault="003919B8">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213560E6"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400829" w14:paraId="33E30A59" w14:textId="77777777">
        <w:trPr>
          <w:trHeight w:val="397"/>
        </w:trPr>
        <w:tc>
          <w:tcPr>
            <w:tcW w:w="1980" w:type="dxa"/>
            <w:vMerge/>
            <w:shd w:val="clear" w:color="auto" w:fill="auto"/>
            <w:vAlign w:val="center"/>
          </w:tcPr>
          <w:p w14:paraId="169A40BC" w14:textId="77777777" w:rsidR="00400829" w:rsidRDefault="00400829">
            <w:pPr>
              <w:jc w:val="center"/>
              <w:rPr>
                <w:rFonts w:ascii="微软雅黑" w:hAnsi="微软雅黑"/>
                <w:sz w:val="16"/>
                <w:szCs w:val="16"/>
              </w:rPr>
            </w:pPr>
          </w:p>
        </w:tc>
        <w:tc>
          <w:tcPr>
            <w:tcW w:w="1276" w:type="dxa"/>
            <w:shd w:val="clear" w:color="auto" w:fill="auto"/>
            <w:vAlign w:val="center"/>
          </w:tcPr>
          <w:p w14:paraId="36B237C0" w14:textId="77777777" w:rsidR="00400829" w:rsidRDefault="003919B8">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6E119737"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400829" w14:paraId="4193E169" w14:textId="77777777">
        <w:trPr>
          <w:trHeight w:val="397"/>
        </w:trPr>
        <w:tc>
          <w:tcPr>
            <w:tcW w:w="1980" w:type="dxa"/>
            <w:vMerge w:val="restart"/>
            <w:shd w:val="clear" w:color="auto" w:fill="auto"/>
            <w:vAlign w:val="center"/>
          </w:tcPr>
          <w:p w14:paraId="2810CB6E" w14:textId="77777777" w:rsidR="00400829" w:rsidRDefault="003919B8">
            <w:pPr>
              <w:jc w:val="center"/>
              <w:rPr>
                <w:rFonts w:ascii="微软雅黑" w:hAnsi="微软雅黑"/>
                <w:sz w:val="16"/>
                <w:szCs w:val="16"/>
              </w:rPr>
            </w:pPr>
            <w:r>
              <w:rPr>
                <w:rFonts w:ascii="微软雅黑" w:hAnsi="微软雅黑" w:hint="eastAsia"/>
                <w:sz w:val="16"/>
                <w:szCs w:val="16"/>
              </w:rPr>
              <w:t>II类变异</w:t>
            </w:r>
          </w:p>
          <w:p w14:paraId="2758FF4C" w14:textId="77777777" w:rsidR="00400829" w:rsidRDefault="003919B8">
            <w:pPr>
              <w:jc w:val="center"/>
              <w:rPr>
                <w:rFonts w:ascii="微软雅黑" w:hAnsi="微软雅黑"/>
                <w:sz w:val="16"/>
                <w:szCs w:val="16"/>
              </w:rPr>
            </w:pPr>
            <w:r>
              <w:rPr>
                <w:rFonts w:ascii="微软雅黑" w:hAnsi="微软雅黑" w:hint="eastAsia"/>
                <w:sz w:val="16"/>
                <w:szCs w:val="16"/>
              </w:rPr>
              <w:t>（潜在临床意义）</w:t>
            </w:r>
          </w:p>
        </w:tc>
        <w:tc>
          <w:tcPr>
            <w:tcW w:w="1276" w:type="dxa"/>
            <w:shd w:val="clear" w:color="auto" w:fill="auto"/>
            <w:vAlign w:val="center"/>
          </w:tcPr>
          <w:p w14:paraId="1C46D343"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64238435"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FDA、NMPA获批用于其他肿瘤治疗有响应或耐药的生物标志物</w:t>
            </w:r>
          </w:p>
        </w:tc>
      </w:tr>
      <w:tr w:rsidR="00400829" w14:paraId="2697484B" w14:textId="77777777">
        <w:trPr>
          <w:trHeight w:val="397"/>
        </w:trPr>
        <w:tc>
          <w:tcPr>
            <w:tcW w:w="1980" w:type="dxa"/>
            <w:vMerge/>
            <w:shd w:val="clear" w:color="auto" w:fill="auto"/>
            <w:vAlign w:val="center"/>
          </w:tcPr>
          <w:p w14:paraId="613B5228" w14:textId="77777777" w:rsidR="00400829" w:rsidRDefault="00400829">
            <w:pPr>
              <w:jc w:val="center"/>
              <w:rPr>
                <w:rFonts w:ascii="微软雅黑" w:hAnsi="微软雅黑"/>
                <w:sz w:val="16"/>
                <w:szCs w:val="16"/>
              </w:rPr>
            </w:pPr>
          </w:p>
        </w:tc>
        <w:tc>
          <w:tcPr>
            <w:tcW w:w="1276" w:type="dxa"/>
            <w:shd w:val="clear" w:color="auto" w:fill="auto"/>
            <w:vAlign w:val="center"/>
          </w:tcPr>
          <w:p w14:paraId="3BCBC0A4"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12AA33F0"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400829" w14:paraId="42BD51EC" w14:textId="77777777">
        <w:trPr>
          <w:trHeight w:val="397"/>
        </w:trPr>
        <w:tc>
          <w:tcPr>
            <w:tcW w:w="1980" w:type="dxa"/>
            <w:vMerge/>
            <w:shd w:val="clear" w:color="auto" w:fill="auto"/>
            <w:vAlign w:val="center"/>
          </w:tcPr>
          <w:p w14:paraId="14BD3160" w14:textId="77777777" w:rsidR="00400829" w:rsidRDefault="00400829">
            <w:pPr>
              <w:jc w:val="center"/>
              <w:rPr>
                <w:rFonts w:ascii="微软雅黑" w:hAnsi="微软雅黑"/>
                <w:sz w:val="16"/>
                <w:szCs w:val="16"/>
              </w:rPr>
            </w:pPr>
          </w:p>
        </w:tc>
        <w:tc>
          <w:tcPr>
            <w:tcW w:w="1276" w:type="dxa"/>
            <w:shd w:val="clear" w:color="auto" w:fill="auto"/>
            <w:vAlign w:val="center"/>
          </w:tcPr>
          <w:p w14:paraId="391BF855"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0112A129"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400829" w14:paraId="44CED08E" w14:textId="77777777">
        <w:trPr>
          <w:trHeight w:val="397"/>
        </w:trPr>
        <w:tc>
          <w:tcPr>
            <w:tcW w:w="1980" w:type="dxa"/>
            <w:vMerge/>
            <w:shd w:val="clear" w:color="auto" w:fill="auto"/>
            <w:vAlign w:val="center"/>
          </w:tcPr>
          <w:p w14:paraId="73FCB522" w14:textId="77777777" w:rsidR="00400829" w:rsidRDefault="00400829">
            <w:pPr>
              <w:jc w:val="center"/>
              <w:rPr>
                <w:rFonts w:ascii="微软雅黑" w:hAnsi="微软雅黑"/>
                <w:sz w:val="16"/>
                <w:szCs w:val="16"/>
              </w:rPr>
            </w:pPr>
          </w:p>
        </w:tc>
        <w:tc>
          <w:tcPr>
            <w:tcW w:w="1276" w:type="dxa"/>
            <w:shd w:val="clear" w:color="auto" w:fill="auto"/>
            <w:vAlign w:val="center"/>
          </w:tcPr>
          <w:p w14:paraId="40BDBBF5"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49E08157"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400829" w14:paraId="04E22A2E" w14:textId="77777777">
        <w:trPr>
          <w:trHeight w:val="397"/>
        </w:trPr>
        <w:tc>
          <w:tcPr>
            <w:tcW w:w="1980" w:type="dxa"/>
            <w:vMerge/>
            <w:shd w:val="clear" w:color="auto" w:fill="auto"/>
            <w:vAlign w:val="center"/>
          </w:tcPr>
          <w:p w14:paraId="4D23AB48" w14:textId="77777777" w:rsidR="00400829" w:rsidRDefault="00400829">
            <w:pPr>
              <w:jc w:val="center"/>
              <w:rPr>
                <w:rFonts w:ascii="微软雅黑" w:hAnsi="微软雅黑"/>
                <w:sz w:val="16"/>
                <w:szCs w:val="16"/>
              </w:rPr>
            </w:pPr>
          </w:p>
        </w:tc>
        <w:tc>
          <w:tcPr>
            <w:tcW w:w="1276" w:type="dxa"/>
            <w:shd w:val="clear" w:color="auto" w:fill="auto"/>
            <w:vAlign w:val="center"/>
          </w:tcPr>
          <w:p w14:paraId="6C6EBEDF" w14:textId="77777777" w:rsidR="00400829" w:rsidRDefault="003919B8">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6F9D696B"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临床前硏究表明具有潜在治疗意义的生物标志物</w:t>
            </w:r>
          </w:p>
        </w:tc>
      </w:tr>
      <w:tr w:rsidR="00400829" w14:paraId="5C0BE1F7" w14:textId="77777777">
        <w:trPr>
          <w:trHeight w:val="397"/>
        </w:trPr>
        <w:tc>
          <w:tcPr>
            <w:tcW w:w="1980" w:type="dxa"/>
            <w:vMerge/>
            <w:shd w:val="clear" w:color="auto" w:fill="auto"/>
            <w:vAlign w:val="center"/>
          </w:tcPr>
          <w:p w14:paraId="7378E75F" w14:textId="77777777" w:rsidR="00400829" w:rsidRDefault="00400829">
            <w:pPr>
              <w:jc w:val="center"/>
              <w:rPr>
                <w:rFonts w:ascii="微软雅黑" w:hAnsi="微软雅黑"/>
                <w:sz w:val="16"/>
                <w:szCs w:val="16"/>
              </w:rPr>
            </w:pPr>
          </w:p>
        </w:tc>
        <w:tc>
          <w:tcPr>
            <w:tcW w:w="1276" w:type="dxa"/>
            <w:shd w:val="clear" w:color="auto" w:fill="auto"/>
            <w:vAlign w:val="center"/>
          </w:tcPr>
          <w:p w14:paraId="00511E5A" w14:textId="77777777" w:rsidR="00400829" w:rsidRDefault="003919B8">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43061978"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400829" w14:paraId="5E7D802F" w14:textId="77777777">
        <w:trPr>
          <w:trHeight w:val="397"/>
        </w:trPr>
        <w:tc>
          <w:tcPr>
            <w:tcW w:w="1980" w:type="dxa"/>
            <w:vMerge w:val="restart"/>
            <w:shd w:val="clear" w:color="auto" w:fill="auto"/>
            <w:vAlign w:val="center"/>
          </w:tcPr>
          <w:p w14:paraId="4EE8B2FF" w14:textId="77777777" w:rsidR="00400829" w:rsidRDefault="003919B8">
            <w:pPr>
              <w:jc w:val="center"/>
              <w:rPr>
                <w:rFonts w:ascii="微软雅黑" w:hAnsi="微软雅黑"/>
                <w:sz w:val="16"/>
                <w:szCs w:val="16"/>
              </w:rPr>
            </w:pPr>
            <w:r>
              <w:rPr>
                <w:rFonts w:ascii="微软雅黑" w:hAnsi="微软雅黑" w:hint="eastAsia"/>
                <w:sz w:val="16"/>
                <w:szCs w:val="16"/>
              </w:rPr>
              <w:t>III类变异</w:t>
            </w:r>
          </w:p>
          <w:p w14:paraId="5027BA8D" w14:textId="77777777" w:rsidR="00400829" w:rsidRDefault="003919B8">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1F2C8BDD"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0AFE728F"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400829" w14:paraId="41CDCC56" w14:textId="77777777">
        <w:trPr>
          <w:trHeight w:val="397"/>
        </w:trPr>
        <w:tc>
          <w:tcPr>
            <w:tcW w:w="1980" w:type="dxa"/>
            <w:vMerge/>
            <w:shd w:val="clear" w:color="auto" w:fill="auto"/>
            <w:vAlign w:val="center"/>
          </w:tcPr>
          <w:p w14:paraId="0FAB79AC" w14:textId="77777777" w:rsidR="00400829" w:rsidRDefault="00400829">
            <w:pPr>
              <w:jc w:val="center"/>
              <w:rPr>
                <w:rFonts w:ascii="微软雅黑" w:hAnsi="微软雅黑"/>
                <w:sz w:val="16"/>
                <w:szCs w:val="16"/>
              </w:rPr>
            </w:pPr>
          </w:p>
        </w:tc>
        <w:tc>
          <w:tcPr>
            <w:tcW w:w="1276" w:type="dxa"/>
            <w:shd w:val="clear" w:color="auto" w:fill="auto"/>
            <w:vAlign w:val="center"/>
          </w:tcPr>
          <w:p w14:paraId="406772DB"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BAE1E50"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400829" w14:paraId="2DD95197" w14:textId="77777777">
        <w:trPr>
          <w:trHeight w:val="397"/>
        </w:trPr>
        <w:tc>
          <w:tcPr>
            <w:tcW w:w="1980" w:type="dxa"/>
            <w:vMerge w:val="restart"/>
            <w:shd w:val="clear" w:color="auto" w:fill="auto"/>
            <w:vAlign w:val="center"/>
          </w:tcPr>
          <w:p w14:paraId="0F24E0F4" w14:textId="77777777" w:rsidR="00400829" w:rsidRDefault="003919B8">
            <w:pPr>
              <w:jc w:val="center"/>
              <w:rPr>
                <w:rFonts w:ascii="微软雅黑" w:hAnsi="微软雅黑"/>
                <w:sz w:val="16"/>
                <w:szCs w:val="16"/>
              </w:rPr>
            </w:pPr>
            <w:r>
              <w:rPr>
                <w:rFonts w:ascii="微软雅黑" w:hAnsi="微软雅黑" w:hint="eastAsia"/>
                <w:sz w:val="16"/>
                <w:szCs w:val="16"/>
              </w:rPr>
              <w:t>IV类变异</w:t>
            </w:r>
          </w:p>
          <w:p w14:paraId="14D69EB9" w14:textId="77777777" w:rsidR="00400829" w:rsidRDefault="003919B8">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0893EDE3"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E19C64D"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400829" w14:paraId="0CC84368" w14:textId="77777777">
        <w:trPr>
          <w:trHeight w:val="397"/>
        </w:trPr>
        <w:tc>
          <w:tcPr>
            <w:tcW w:w="1980" w:type="dxa"/>
            <w:vMerge/>
            <w:shd w:val="clear" w:color="auto" w:fill="auto"/>
            <w:vAlign w:val="center"/>
          </w:tcPr>
          <w:p w14:paraId="051BCAA0" w14:textId="77777777" w:rsidR="00400829" w:rsidRDefault="00400829">
            <w:pPr>
              <w:jc w:val="center"/>
              <w:rPr>
                <w:rFonts w:ascii="微软雅黑" w:hAnsi="微软雅黑"/>
                <w:sz w:val="16"/>
                <w:szCs w:val="16"/>
              </w:rPr>
            </w:pPr>
          </w:p>
        </w:tc>
        <w:tc>
          <w:tcPr>
            <w:tcW w:w="1276" w:type="dxa"/>
            <w:shd w:val="clear" w:color="auto" w:fill="auto"/>
            <w:vAlign w:val="center"/>
          </w:tcPr>
          <w:p w14:paraId="16391B84"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7E1640E" w14:textId="77777777" w:rsidR="00400829" w:rsidRDefault="003919B8">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79CEA9D8" w14:textId="77777777" w:rsidR="00400829" w:rsidRDefault="003919B8">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3 </w:t>
      </w:r>
      <w:r>
        <w:rPr>
          <w:rFonts w:ascii="微软雅黑" w:hAnsi="微软雅黑" w:hint="eastAsia"/>
        </w:rPr>
        <w:t>检测方法与局限性</w:t>
      </w:r>
    </w:p>
    <w:p w14:paraId="0856C519" w14:textId="4895D65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产品采用自主知识产权的靶向捕获技术结合二代测序平台进行检测。本产品可同时检测目标基因的单核苷酸变异（SNV）、小片段插入/缺失（indel）以及结构变异（SV）。本产品检测范围未覆盖NRAS基因4号外显子。产品的检测性能与样本质量密切相关，样本质控等级以及某些变异特征会降低检测敏感度。</w:t>
      </w:r>
    </w:p>
    <w:p w14:paraId="03D40CDA" w14:textId="77777777" w:rsidR="00400829" w:rsidRDefault="003919B8">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4 </w:t>
      </w:r>
      <w:r>
        <w:rPr>
          <w:rFonts w:ascii="微软雅黑" w:hAnsi="微软雅黑" w:hint="eastAsia"/>
        </w:rPr>
        <w:t>阴性检测结果</w:t>
      </w:r>
    </w:p>
    <w:p w14:paraId="78FDC695"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w:t>
      </w:r>
      <w:r>
        <w:rPr>
          <w:rFonts w:ascii="微软雅黑" w:hAnsi="微软雅黑" w:hint="eastAsia"/>
          <w:szCs w:val="18"/>
        </w:rPr>
        <w:lastRenderedPageBreak/>
        <w:t>因变异并不是完全无用的信息，并不能证明治疗方法有效或无效，基因未发生变异同样能够为临床科研提供参考和帮助。</w:t>
      </w:r>
    </w:p>
    <w:p w14:paraId="3AB83598" w14:textId="77777777" w:rsidR="00400829" w:rsidRDefault="003919B8">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5 </w:t>
      </w:r>
      <w:r>
        <w:rPr>
          <w:rFonts w:ascii="微软雅黑" w:hAnsi="微软雅黑" w:hint="eastAsia"/>
        </w:rPr>
        <w:t>临床方案决定</w:t>
      </w:r>
    </w:p>
    <w:p w14:paraId="47ECDE9C"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6524F111" w14:textId="77777777" w:rsidR="00400829" w:rsidRDefault="003919B8">
      <w:pPr>
        <w:pStyle w:val="2"/>
        <w:rPr>
          <w:rFonts w:ascii="微软雅黑" w:hAnsi="微软雅黑"/>
        </w:rPr>
      </w:pPr>
      <w:r>
        <w:rPr>
          <w:rFonts w:ascii="微软雅黑" w:hAnsi="微软雅黑"/>
        </w:rPr>
        <w:t xml:space="preserve">5.6 </w:t>
      </w:r>
      <w:r>
        <w:rPr>
          <w:rFonts w:ascii="微软雅黑" w:hAnsi="微软雅黑" w:hint="eastAsia"/>
        </w:rPr>
        <w:t>数据安全与隐私保护</w:t>
      </w:r>
    </w:p>
    <w:p w14:paraId="554116AE"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3D0FF491" w14:textId="77777777" w:rsidR="00400829" w:rsidRDefault="003919B8">
      <w:pPr>
        <w:pStyle w:val="1"/>
        <w:spacing w:before="156" w:after="156"/>
      </w:pPr>
      <w:r>
        <w:rPr>
          <w:rFonts w:hint="eastAsia"/>
        </w:rPr>
        <w:t>六、参考文献</w:t>
      </w:r>
    </w:p>
    <w:p w14:paraId="282632F9" w14:textId="77777777" w:rsidR="00400829" w:rsidRDefault="003919B8">
      <w:pPr>
        <w:pStyle w:val="af3"/>
        <w:numPr>
          <w:ilvl w:val="0"/>
          <w:numId w:val="4"/>
        </w:numPr>
        <w:spacing w:afterLines="30" w:after="93" w:line="220" w:lineRule="exact"/>
        <w:ind w:rightChars="50" w:right="90"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7FD234FB" w14:textId="77777777" w:rsidR="008F1E2D" w:rsidRPr="00B675DB" w:rsidRDefault="008F1E2D" w:rsidP="008F1E2D">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{%p for a in (refer.fixed + refer.dynamic.s_var12 + refer.dynamic.s_var_onco_nodrug + refer.dynamic.knb)|unique%}</w:t>
      </w:r>
    </w:p>
    <w:p w14:paraId="3E47843C" w14:textId="77777777" w:rsidR="008F1E2D" w:rsidRPr="00B675DB" w:rsidRDefault="008F1E2D" w:rsidP="008F1E2D">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{{a}}</w:t>
      </w:r>
    </w:p>
    <w:p w14:paraId="58A8BFCC" w14:textId="77777777" w:rsidR="008F1E2D" w:rsidRPr="00B675DB" w:rsidRDefault="008F1E2D" w:rsidP="008F1E2D">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{%p endfor%}</w:t>
      </w:r>
    </w:p>
    <w:p w14:paraId="3FACE3D7" w14:textId="77777777" w:rsidR="00400829" w:rsidRDefault="003919B8">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66AD94C8" w14:textId="77777777" w:rsidR="00400829" w:rsidRDefault="003919B8">
      <w:pPr>
        <w:pStyle w:val="1"/>
        <w:spacing w:before="156" w:after="156"/>
      </w:pPr>
      <w:r>
        <w:rPr>
          <w:rFonts w:hint="eastAsia"/>
        </w:rPr>
        <w:lastRenderedPageBreak/>
        <w:t>七、附录</w:t>
      </w:r>
      <w:bookmarkStart w:id="29" w:name="_Hlk129335963"/>
    </w:p>
    <w:p w14:paraId="2C31A927" w14:textId="77777777" w:rsidR="00400829" w:rsidRDefault="003919B8">
      <w:pPr>
        <w:pStyle w:val="2"/>
        <w:numPr>
          <w:ilvl w:val="0"/>
          <w:numId w:val="5"/>
        </w:numPr>
      </w:pPr>
      <w:r>
        <w:rPr>
          <w:rFonts w:hint="eastAsia"/>
        </w:rPr>
        <w:t>检测基因列表</w:t>
      </w:r>
      <w:bookmarkStart w:id="30" w:name="_Hlk99009947"/>
    </w:p>
    <w:bookmarkEnd w:id="29"/>
    <w:bookmarkEnd w:id="30"/>
    <w:p w14:paraId="0833179C" w14:textId="77777777" w:rsidR="00FC583E" w:rsidRPr="00FC583E" w:rsidRDefault="003919B8" w:rsidP="00FC583E">
      <w:pPr>
        <w:pStyle w:val="af3"/>
        <w:numPr>
          <w:ilvl w:val="0"/>
          <w:numId w:val="6"/>
        </w:numPr>
        <w:ind w:left="357" w:firstLineChars="0" w:hanging="357"/>
        <w:rPr>
          <w:rFonts w:ascii="微软雅黑" w:hAnsi="微软雅黑"/>
          <w:color w:val="000000" w:themeColor="text1"/>
          <w:sz w:val="16"/>
          <w:szCs w:val="16"/>
        </w:rPr>
      </w:pPr>
      <w:r w:rsidRPr="00FC583E">
        <w:rPr>
          <w:rFonts w:ascii="微软雅黑" w:hAnsi="微软雅黑" w:hint="eastAsia"/>
          <w:color w:val="000000" w:themeColor="text1"/>
          <w:sz w:val="16"/>
          <w:szCs w:val="16"/>
        </w:rPr>
        <w:t>本检测范围覆盖116个基因的外显子、剪切区域、融合相关内含子和部分化疗SNP位点。</w:t>
      </w:r>
      <w:r w:rsidR="00FC583E" w:rsidRPr="00FC583E">
        <w:rPr>
          <w:rFonts w:ascii="微软雅黑" w:hAnsi="微软雅黑" w:hint="eastAsia"/>
          <w:color w:val="000000" w:themeColor="text1"/>
          <w:sz w:val="16"/>
          <w:szCs w:val="16"/>
        </w:rPr>
        <w:t>可检测目标区域范围内的点突变、小片段插入缺失、基因融合和化疗药物代谢相关酶类多态性位点。</w:t>
      </w:r>
    </w:p>
    <w:p w14:paraId="2B1D785E" w14:textId="77777777" w:rsidR="00400829" w:rsidRPr="00FC583E" w:rsidRDefault="003919B8" w:rsidP="00FC583E">
      <w:pPr>
        <w:pStyle w:val="af3"/>
        <w:numPr>
          <w:ilvl w:val="0"/>
          <w:numId w:val="6"/>
        </w:numPr>
        <w:ind w:left="357" w:firstLineChars="0" w:hanging="357"/>
        <w:rPr>
          <w:rFonts w:ascii="微软雅黑" w:hAnsi="微软雅黑"/>
          <w:color w:val="000000" w:themeColor="text1"/>
          <w:sz w:val="16"/>
          <w:szCs w:val="16"/>
        </w:rPr>
      </w:pPr>
      <w:r w:rsidRPr="00FC583E">
        <w:rPr>
          <w:rFonts w:ascii="微软雅黑" w:hAnsi="微软雅黑" w:hint="eastAsia"/>
          <w:sz w:val="16"/>
          <w:szCs w:val="16"/>
        </w:rPr>
        <w:t>本检测项目中使用的参考基因组版本为hg19，报告中的变异命名遵从HGVS指南(http://varnomen.hgvs.org)中的相关规定进行命名。以下是检测突变、插入缺失、拷贝数变异、基因融合等变异类型的基因列表，同一基因可重复出现。</w:t>
      </w: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292"/>
        <w:gridCol w:w="1293"/>
        <w:gridCol w:w="1293"/>
        <w:gridCol w:w="1293"/>
        <w:gridCol w:w="1293"/>
        <w:gridCol w:w="1293"/>
        <w:gridCol w:w="1293"/>
        <w:gridCol w:w="1294"/>
      </w:tblGrid>
      <w:tr w:rsidR="00400829" w14:paraId="122EC044" w14:textId="77777777">
        <w:trPr>
          <w:trHeight w:val="454"/>
        </w:trPr>
        <w:tc>
          <w:tcPr>
            <w:tcW w:w="10561" w:type="dxa"/>
            <w:gridSpan w:val="8"/>
            <w:shd w:val="clear" w:color="auto" w:fill="DAEEF3" w:themeFill="accent5" w:themeFillTint="33"/>
            <w:vAlign w:val="center"/>
          </w:tcPr>
          <w:p w14:paraId="249F6692" w14:textId="77777777" w:rsidR="00400829" w:rsidRDefault="003919B8">
            <w:pPr>
              <w:spacing w:line="200" w:lineRule="exact"/>
              <w:jc w:val="center"/>
              <w:rPr>
                <w:rFonts w:ascii="微软雅黑" w:hAnsi="微软雅黑"/>
                <w:b/>
                <w:szCs w:val="18"/>
              </w:rPr>
            </w:pPr>
            <w:r>
              <w:rPr>
                <w:rFonts w:ascii="微软雅黑" w:hAnsi="微软雅黑" w:cs="思源黑体 CN Normal" w:hint="eastAsia"/>
                <w:b/>
                <w:color w:val="31849B"/>
                <w:szCs w:val="18"/>
              </w:rPr>
              <w:t>点突变与插入缺失突变检测基因列表（109</w:t>
            </w:r>
            <w:r w:rsidR="000F07A6">
              <w:rPr>
                <w:rFonts w:ascii="微软雅黑" w:hAnsi="微软雅黑" w:cs="思源黑体 CN Normal" w:hint="eastAsia"/>
                <w:b/>
                <w:color w:val="31849B"/>
                <w:szCs w:val="18"/>
              </w:rPr>
              <w:t>个</w:t>
            </w:r>
            <w:r>
              <w:rPr>
                <w:rFonts w:ascii="微软雅黑" w:hAnsi="微软雅黑" w:cs="思源黑体 CN Normal"/>
                <w:b/>
                <w:color w:val="31849B"/>
                <w:szCs w:val="18"/>
              </w:rPr>
              <w:t>基因</w:t>
            </w:r>
            <w:r>
              <w:rPr>
                <w:rFonts w:ascii="微软雅黑" w:hAnsi="微软雅黑" w:cs="思源黑体 CN Normal" w:hint="eastAsia"/>
                <w:b/>
                <w:color w:val="31849B"/>
                <w:szCs w:val="18"/>
              </w:rPr>
              <w:t>）</w:t>
            </w:r>
          </w:p>
        </w:tc>
      </w:tr>
      <w:tr w:rsidR="00400829" w14:paraId="21367812" w14:textId="77777777">
        <w:trPr>
          <w:trHeight w:hRule="exact" w:val="284"/>
        </w:trPr>
        <w:tc>
          <w:tcPr>
            <w:tcW w:w="1320" w:type="dxa"/>
            <w:shd w:val="clear" w:color="auto" w:fill="auto"/>
          </w:tcPr>
          <w:p w14:paraId="2692A04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AKT1</w:t>
            </w:r>
          </w:p>
        </w:tc>
        <w:tc>
          <w:tcPr>
            <w:tcW w:w="1320" w:type="dxa"/>
            <w:shd w:val="clear" w:color="auto" w:fill="auto"/>
          </w:tcPr>
          <w:p w14:paraId="621BD11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AKT2</w:t>
            </w:r>
          </w:p>
        </w:tc>
        <w:tc>
          <w:tcPr>
            <w:tcW w:w="1320" w:type="dxa"/>
            <w:shd w:val="clear" w:color="auto" w:fill="auto"/>
          </w:tcPr>
          <w:p w14:paraId="6031E8A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AKT3</w:t>
            </w:r>
          </w:p>
        </w:tc>
        <w:tc>
          <w:tcPr>
            <w:tcW w:w="1320" w:type="dxa"/>
            <w:shd w:val="clear" w:color="auto" w:fill="auto"/>
          </w:tcPr>
          <w:p w14:paraId="75B815F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20" w:type="dxa"/>
            <w:shd w:val="clear" w:color="auto" w:fill="auto"/>
          </w:tcPr>
          <w:p w14:paraId="322F1B1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APC</w:t>
            </w:r>
          </w:p>
        </w:tc>
        <w:tc>
          <w:tcPr>
            <w:tcW w:w="1320" w:type="dxa"/>
            <w:shd w:val="clear" w:color="auto" w:fill="auto"/>
          </w:tcPr>
          <w:p w14:paraId="542E248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AR</w:t>
            </w:r>
          </w:p>
        </w:tc>
        <w:tc>
          <w:tcPr>
            <w:tcW w:w="1320" w:type="dxa"/>
            <w:shd w:val="clear" w:color="auto" w:fill="auto"/>
          </w:tcPr>
          <w:p w14:paraId="093C489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ARAF</w:t>
            </w:r>
          </w:p>
        </w:tc>
        <w:tc>
          <w:tcPr>
            <w:tcW w:w="1321" w:type="dxa"/>
            <w:shd w:val="clear" w:color="auto" w:fill="auto"/>
          </w:tcPr>
          <w:p w14:paraId="68B9211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ARID1A</w:t>
            </w:r>
          </w:p>
        </w:tc>
      </w:tr>
      <w:tr w:rsidR="00400829" w14:paraId="74E67F37" w14:textId="77777777">
        <w:trPr>
          <w:trHeight w:hRule="exact" w:val="284"/>
        </w:trPr>
        <w:tc>
          <w:tcPr>
            <w:tcW w:w="1320" w:type="dxa"/>
            <w:shd w:val="clear" w:color="auto" w:fill="auto"/>
          </w:tcPr>
          <w:p w14:paraId="41A91DC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ATM</w:t>
            </w:r>
          </w:p>
        </w:tc>
        <w:tc>
          <w:tcPr>
            <w:tcW w:w="1320" w:type="dxa"/>
            <w:shd w:val="clear" w:color="auto" w:fill="auto"/>
          </w:tcPr>
          <w:p w14:paraId="0FE87A4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ATR</w:t>
            </w:r>
          </w:p>
        </w:tc>
        <w:tc>
          <w:tcPr>
            <w:tcW w:w="1320" w:type="dxa"/>
            <w:shd w:val="clear" w:color="auto" w:fill="auto"/>
          </w:tcPr>
          <w:p w14:paraId="64A853A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AURKA</w:t>
            </w:r>
          </w:p>
        </w:tc>
        <w:tc>
          <w:tcPr>
            <w:tcW w:w="1320" w:type="dxa"/>
            <w:shd w:val="clear" w:color="auto" w:fill="auto"/>
          </w:tcPr>
          <w:p w14:paraId="289E27A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BAP1</w:t>
            </w:r>
          </w:p>
        </w:tc>
        <w:tc>
          <w:tcPr>
            <w:tcW w:w="1320" w:type="dxa"/>
            <w:shd w:val="clear" w:color="auto" w:fill="auto"/>
          </w:tcPr>
          <w:p w14:paraId="5664006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BCL2L11</w:t>
            </w:r>
          </w:p>
        </w:tc>
        <w:tc>
          <w:tcPr>
            <w:tcW w:w="1320" w:type="dxa"/>
            <w:shd w:val="clear" w:color="auto" w:fill="auto"/>
          </w:tcPr>
          <w:p w14:paraId="5570DF0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20" w:type="dxa"/>
            <w:shd w:val="clear" w:color="auto" w:fill="auto"/>
          </w:tcPr>
          <w:p w14:paraId="6629582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BRCA1</w:t>
            </w:r>
          </w:p>
        </w:tc>
        <w:tc>
          <w:tcPr>
            <w:tcW w:w="1321" w:type="dxa"/>
            <w:shd w:val="clear" w:color="auto" w:fill="auto"/>
          </w:tcPr>
          <w:p w14:paraId="5B26A72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BRCA2</w:t>
            </w:r>
          </w:p>
        </w:tc>
      </w:tr>
      <w:tr w:rsidR="00400829" w14:paraId="5439E0A7" w14:textId="77777777">
        <w:trPr>
          <w:trHeight w:hRule="exact" w:val="284"/>
        </w:trPr>
        <w:tc>
          <w:tcPr>
            <w:tcW w:w="1320" w:type="dxa"/>
            <w:shd w:val="clear" w:color="auto" w:fill="auto"/>
          </w:tcPr>
          <w:p w14:paraId="49AB663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CCND1</w:t>
            </w:r>
          </w:p>
        </w:tc>
        <w:tc>
          <w:tcPr>
            <w:tcW w:w="1320" w:type="dxa"/>
            <w:shd w:val="clear" w:color="auto" w:fill="auto"/>
          </w:tcPr>
          <w:p w14:paraId="4F7CB13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CCNE1</w:t>
            </w:r>
          </w:p>
        </w:tc>
        <w:tc>
          <w:tcPr>
            <w:tcW w:w="1320" w:type="dxa"/>
            <w:shd w:val="clear" w:color="auto" w:fill="auto"/>
          </w:tcPr>
          <w:p w14:paraId="7DA8043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CD274</w:t>
            </w:r>
          </w:p>
        </w:tc>
        <w:tc>
          <w:tcPr>
            <w:tcW w:w="1320" w:type="dxa"/>
            <w:shd w:val="clear" w:color="auto" w:fill="auto"/>
          </w:tcPr>
          <w:p w14:paraId="31B5AAE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CDK12</w:t>
            </w:r>
          </w:p>
        </w:tc>
        <w:tc>
          <w:tcPr>
            <w:tcW w:w="1320" w:type="dxa"/>
            <w:shd w:val="clear" w:color="auto" w:fill="auto"/>
          </w:tcPr>
          <w:p w14:paraId="21698D4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CDK4</w:t>
            </w:r>
          </w:p>
        </w:tc>
        <w:tc>
          <w:tcPr>
            <w:tcW w:w="1320" w:type="dxa"/>
            <w:shd w:val="clear" w:color="auto" w:fill="auto"/>
          </w:tcPr>
          <w:p w14:paraId="695D82D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CDK6</w:t>
            </w:r>
          </w:p>
        </w:tc>
        <w:tc>
          <w:tcPr>
            <w:tcW w:w="1320" w:type="dxa"/>
            <w:shd w:val="clear" w:color="auto" w:fill="auto"/>
          </w:tcPr>
          <w:p w14:paraId="4371EFE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CDKN2A</w:t>
            </w:r>
          </w:p>
        </w:tc>
        <w:tc>
          <w:tcPr>
            <w:tcW w:w="1321" w:type="dxa"/>
            <w:shd w:val="clear" w:color="auto" w:fill="auto"/>
          </w:tcPr>
          <w:p w14:paraId="050CB9A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CDKN2B</w:t>
            </w:r>
          </w:p>
        </w:tc>
      </w:tr>
      <w:tr w:rsidR="00400829" w14:paraId="02B8A597" w14:textId="77777777">
        <w:trPr>
          <w:trHeight w:hRule="exact" w:val="284"/>
        </w:trPr>
        <w:tc>
          <w:tcPr>
            <w:tcW w:w="1320" w:type="dxa"/>
            <w:shd w:val="clear" w:color="auto" w:fill="auto"/>
          </w:tcPr>
          <w:p w14:paraId="4B6C42F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CREBBP</w:t>
            </w:r>
          </w:p>
        </w:tc>
        <w:tc>
          <w:tcPr>
            <w:tcW w:w="1320" w:type="dxa"/>
            <w:shd w:val="clear" w:color="auto" w:fill="auto"/>
          </w:tcPr>
          <w:p w14:paraId="135268A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CTNNB1</w:t>
            </w:r>
          </w:p>
        </w:tc>
        <w:tc>
          <w:tcPr>
            <w:tcW w:w="1320" w:type="dxa"/>
            <w:shd w:val="clear" w:color="auto" w:fill="auto"/>
          </w:tcPr>
          <w:p w14:paraId="5B84D35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DDR2</w:t>
            </w:r>
          </w:p>
        </w:tc>
        <w:tc>
          <w:tcPr>
            <w:tcW w:w="1320" w:type="dxa"/>
            <w:shd w:val="clear" w:color="auto" w:fill="auto"/>
          </w:tcPr>
          <w:p w14:paraId="11AC64D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EIF1AX</w:t>
            </w:r>
          </w:p>
        </w:tc>
        <w:tc>
          <w:tcPr>
            <w:tcW w:w="1320" w:type="dxa"/>
            <w:shd w:val="clear" w:color="auto" w:fill="auto"/>
          </w:tcPr>
          <w:p w14:paraId="1DA50A0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EPAS1</w:t>
            </w:r>
          </w:p>
        </w:tc>
        <w:tc>
          <w:tcPr>
            <w:tcW w:w="1320" w:type="dxa"/>
            <w:shd w:val="clear" w:color="auto" w:fill="auto"/>
          </w:tcPr>
          <w:p w14:paraId="5F7DC54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EPCAM</w:t>
            </w:r>
          </w:p>
        </w:tc>
        <w:tc>
          <w:tcPr>
            <w:tcW w:w="1320" w:type="dxa"/>
            <w:shd w:val="clear" w:color="auto" w:fill="auto"/>
          </w:tcPr>
          <w:p w14:paraId="7705BA0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ERBB2</w:t>
            </w:r>
          </w:p>
        </w:tc>
        <w:tc>
          <w:tcPr>
            <w:tcW w:w="1321" w:type="dxa"/>
            <w:shd w:val="clear" w:color="auto" w:fill="auto"/>
          </w:tcPr>
          <w:p w14:paraId="31BEE08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ERBB3</w:t>
            </w:r>
          </w:p>
        </w:tc>
      </w:tr>
      <w:tr w:rsidR="00400829" w14:paraId="4460BE39" w14:textId="77777777">
        <w:trPr>
          <w:trHeight w:hRule="exact" w:val="284"/>
        </w:trPr>
        <w:tc>
          <w:tcPr>
            <w:tcW w:w="1320" w:type="dxa"/>
            <w:shd w:val="clear" w:color="auto" w:fill="auto"/>
          </w:tcPr>
          <w:p w14:paraId="00B53FB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ERBB4</w:t>
            </w:r>
          </w:p>
        </w:tc>
        <w:tc>
          <w:tcPr>
            <w:tcW w:w="1320" w:type="dxa"/>
            <w:shd w:val="clear" w:color="auto" w:fill="auto"/>
          </w:tcPr>
          <w:p w14:paraId="445A094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ESR1</w:t>
            </w:r>
          </w:p>
        </w:tc>
        <w:tc>
          <w:tcPr>
            <w:tcW w:w="1320" w:type="dxa"/>
            <w:shd w:val="clear" w:color="auto" w:fill="auto"/>
          </w:tcPr>
          <w:p w14:paraId="4D21CEC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ETS2</w:t>
            </w:r>
          </w:p>
        </w:tc>
        <w:tc>
          <w:tcPr>
            <w:tcW w:w="1320" w:type="dxa"/>
            <w:shd w:val="clear" w:color="auto" w:fill="auto"/>
          </w:tcPr>
          <w:p w14:paraId="2507BDE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FANCA</w:t>
            </w:r>
          </w:p>
        </w:tc>
        <w:tc>
          <w:tcPr>
            <w:tcW w:w="1320" w:type="dxa"/>
            <w:shd w:val="clear" w:color="auto" w:fill="auto"/>
          </w:tcPr>
          <w:p w14:paraId="350C430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FBXW7</w:t>
            </w:r>
          </w:p>
        </w:tc>
        <w:tc>
          <w:tcPr>
            <w:tcW w:w="1320" w:type="dxa"/>
            <w:shd w:val="clear" w:color="auto" w:fill="auto"/>
          </w:tcPr>
          <w:p w14:paraId="3274E2D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FGF19</w:t>
            </w:r>
          </w:p>
        </w:tc>
        <w:tc>
          <w:tcPr>
            <w:tcW w:w="1320" w:type="dxa"/>
            <w:shd w:val="clear" w:color="auto" w:fill="auto"/>
          </w:tcPr>
          <w:p w14:paraId="492E8CB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FGF3</w:t>
            </w:r>
          </w:p>
        </w:tc>
        <w:tc>
          <w:tcPr>
            <w:tcW w:w="1321" w:type="dxa"/>
            <w:shd w:val="clear" w:color="auto" w:fill="auto"/>
          </w:tcPr>
          <w:p w14:paraId="19D9676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r>
      <w:tr w:rsidR="00400829" w14:paraId="084B070B" w14:textId="77777777">
        <w:trPr>
          <w:trHeight w:hRule="exact" w:val="284"/>
        </w:trPr>
        <w:tc>
          <w:tcPr>
            <w:tcW w:w="1320" w:type="dxa"/>
            <w:shd w:val="clear" w:color="auto" w:fill="auto"/>
          </w:tcPr>
          <w:p w14:paraId="4E6E687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20" w:type="dxa"/>
            <w:shd w:val="clear" w:color="auto" w:fill="auto"/>
          </w:tcPr>
          <w:p w14:paraId="7CA9D22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20" w:type="dxa"/>
            <w:shd w:val="clear" w:color="auto" w:fill="auto"/>
          </w:tcPr>
          <w:p w14:paraId="19EFFBD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FGFR4</w:t>
            </w:r>
          </w:p>
        </w:tc>
        <w:tc>
          <w:tcPr>
            <w:tcW w:w="1320" w:type="dxa"/>
            <w:shd w:val="clear" w:color="auto" w:fill="auto"/>
          </w:tcPr>
          <w:p w14:paraId="269DEAB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FLCN</w:t>
            </w:r>
          </w:p>
        </w:tc>
        <w:tc>
          <w:tcPr>
            <w:tcW w:w="1320" w:type="dxa"/>
            <w:shd w:val="clear" w:color="auto" w:fill="auto"/>
          </w:tcPr>
          <w:p w14:paraId="1342F08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FLT3</w:t>
            </w:r>
          </w:p>
        </w:tc>
        <w:tc>
          <w:tcPr>
            <w:tcW w:w="1320" w:type="dxa"/>
            <w:shd w:val="clear" w:color="auto" w:fill="auto"/>
          </w:tcPr>
          <w:p w14:paraId="0A12812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GNAS</w:t>
            </w:r>
          </w:p>
        </w:tc>
        <w:tc>
          <w:tcPr>
            <w:tcW w:w="1320" w:type="dxa"/>
            <w:shd w:val="clear" w:color="auto" w:fill="auto"/>
          </w:tcPr>
          <w:p w14:paraId="02F07BC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HIF1A</w:t>
            </w:r>
          </w:p>
        </w:tc>
        <w:tc>
          <w:tcPr>
            <w:tcW w:w="1321" w:type="dxa"/>
            <w:shd w:val="clear" w:color="auto" w:fill="auto"/>
          </w:tcPr>
          <w:p w14:paraId="5ECA0C6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HRAS</w:t>
            </w:r>
          </w:p>
        </w:tc>
      </w:tr>
      <w:tr w:rsidR="00400829" w14:paraId="3B298C24" w14:textId="77777777">
        <w:trPr>
          <w:trHeight w:hRule="exact" w:val="284"/>
        </w:trPr>
        <w:tc>
          <w:tcPr>
            <w:tcW w:w="1320" w:type="dxa"/>
            <w:shd w:val="clear" w:color="auto" w:fill="auto"/>
          </w:tcPr>
          <w:p w14:paraId="4159F4E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IDH1</w:t>
            </w:r>
          </w:p>
        </w:tc>
        <w:tc>
          <w:tcPr>
            <w:tcW w:w="1320" w:type="dxa"/>
            <w:shd w:val="clear" w:color="auto" w:fill="auto"/>
          </w:tcPr>
          <w:p w14:paraId="33144B4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IDH2</w:t>
            </w:r>
          </w:p>
        </w:tc>
        <w:tc>
          <w:tcPr>
            <w:tcW w:w="1320" w:type="dxa"/>
            <w:shd w:val="clear" w:color="auto" w:fill="auto"/>
          </w:tcPr>
          <w:p w14:paraId="2C99DAE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IGF1R</w:t>
            </w:r>
          </w:p>
        </w:tc>
        <w:tc>
          <w:tcPr>
            <w:tcW w:w="1320" w:type="dxa"/>
            <w:shd w:val="clear" w:color="auto" w:fill="auto"/>
          </w:tcPr>
          <w:p w14:paraId="2570D65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JAK1</w:t>
            </w:r>
          </w:p>
        </w:tc>
        <w:tc>
          <w:tcPr>
            <w:tcW w:w="1320" w:type="dxa"/>
            <w:shd w:val="clear" w:color="auto" w:fill="auto"/>
          </w:tcPr>
          <w:p w14:paraId="74DCC24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JAK2</w:t>
            </w:r>
          </w:p>
        </w:tc>
        <w:tc>
          <w:tcPr>
            <w:tcW w:w="1320" w:type="dxa"/>
            <w:shd w:val="clear" w:color="auto" w:fill="auto"/>
          </w:tcPr>
          <w:p w14:paraId="5416918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JAK3</w:t>
            </w:r>
          </w:p>
        </w:tc>
        <w:tc>
          <w:tcPr>
            <w:tcW w:w="1320" w:type="dxa"/>
            <w:shd w:val="clear" w:color="auto" w:fill="auto"/>
          </w:tcPr>
          <w:p w14:paraId="00DA09F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KDM5C</w:t>
            </w:r>
          </w:p>
        </w:tc>
        <w:tc>
          <w:tcPr>
            <w:tcW w:w="1321" w:type="dxa"/>
            <w:shd w:val="clear" w:color="auto" w:fill="auto"/>
          </w:tcPr>
          <w:p w14:paraId="47BD105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KDR</w:t>
            </w:r>
          </w:p>
        </w:tc>
      </w:tr>
      <w:tr w:rsidR="00400829" w14:paraId="12CB3980" w14:textId="77777777">
        <w:trPr>
          <w:trHeight w:hRule="exact" w:val="284"/>
        </w:trPr>
        <w:tc>
          <w:tcPr>
            <w:tcW w:w="1320" w:type="dxa"/>
            <w:shd w:val="clear" w:color="auto" w:fill="auto"/>
          </w:tcPr>
          <w:p w14:paraId="43F2038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KIT</w:t>
            </w:r>
          </w:p>
        </w:tc>
        <w:tc>
          <w:tcPr>
            <w:tcW w:w="1320" w:type="dxa"/>
            <w:shd w:val="clear" w:color="auto" w:fill="auto"/>
          </w:tcPr>
          <w:p w14:paraId="367EA36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KRAS</w:t>
            </w:r>
          </w:p>
        </w:tc>
        <w:tc>
          <w:tcPr>
            <w:tcW w:w="1320" w:type="dxa"/>
            <w:shd w:val="clear" w:color="auto" w:fill="auto"/>
          </w:tcPr>
          <w:p w14:paraId="334F208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MAP2K1</w:t>
            </w:r>
          </w:p>
        </w:tc>
        <w:tc>
          <w:tcPr>
            <w:tcW w:w="1320" w:type="dxa"/>
            <w:shd w:val="clear" w:color="auto" w:fill="auto"/>
          </w:tcPr>
          <w:p w14:paraId="7D9E9AE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MAPK1</w:t>
            </w:r>
          </w:p>
        </w:tc>
        <w:tc>
          <w:tcPr>
            <w:tcW w:w="1320" w:type="dxa"/>
            <w:shd w:val="clear" w:color="auto" w:fill="auto"/>
          </w:tcPr>
          <w:p w14:paraId="48AA5A6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MET</w:t>
            </w:r>
          </w:p>
        </w:tc>
        <w:tc>
          <w:tcPr>
            <w:tcW w:w="1320" w:type="dxa"/>
            <w:shd w:val="clear" w:color="auto" w:fill="auto"/>
          </w:tcPr>
          <w:p w14:paraId="4A5BE9D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MLH1</w:t>
            </w:r>
          </w:p>
        </w:tc>
        <w:tc>
          <w:tcPr>
            <w:tcW w:w="1320" w:type="dxa"/>
            <w:shd w:val="clear" w:color="auto" w:fill="auto"/>
          </w:tcPr>
          <w:p w14:paraId="432648E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MRE11</w:t>
            </w:r>
          </w:p>
        </w:tc>
        <w:tc>
          <w:tcPr>
            <w:tcW w:w="1321" w:type="dxa"/>
            <w:shd w:val="clear" w:color="auto" w:fill="auto"/>
          </w:tcPr>
          <w:p w14:paraId="2EC6919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MSH2</w:t>
            </w:r>
          </w:p>
        </w:tc>
      </w:tr>
      <w:tr w:rsidR="00400829" w14:paraId="65141B21" w14:textId="77777777">
        <w:trPr>
          <w:trHeight w:hRule="exact" w:val="284"/>
        </w:trPr>
        <w:tc>
          <w:tcPr>
            <w:tcW w:w="1320" w:type="dxa"/>
            <w:shd w:val="clear" w:color="auto" w:fill="auto"/>
          </w:tcPr>
          <w:p w14:paraId="1969A47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MSH6</w:t>
            </w:r>
          </w:p>
        </w:tc>
        <w:tc>
          <w:tcPr>
            <w:tcW w:w="1320" w:type="dxa"/>
            <w:shd w:val="clear" w:color="auto" w:fill="auto"/>
          </w:tcPr>
          <w:p w14:paraId="04D72F3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MTOR</w:t>
            </w:r>
          </w:p>
        </w:tc>
        <w:tc>
          <w:tcPr>
            <w:tcW w:w="1320" w:type="dxa"/>
            <w:shd w:val="clear" w:color="auto" w:fill="auto"/>
          </w:tcPr>
          <w:p w14:paraId="4E3B1D7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MYC</w:t>
            </w:r>
          </w:p>
        </w:tc>
        <w:tc>
          <w:tcPr>
            <w:tcW w:w="1320" w:type="dxa"/>
            <w:shd w:val="clear" w:color="auto" w:fill="auto"/>
          </w:tcPr>
          <w:p w14:paraId="4CE6E2F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NF1</w:t>
            </w:r>
          </w:p>
        </w:tc>
        <w:tc>
          <w:tcPr>
            <w:tcW w:w="1320" w:type="dxa"/>
            <w:shd w:val="clear" w:color="auto" w:fill="auto"/>
          </w:tcPr>
          <w:p w14:paraId="509E953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NF2</w:t>
            </w:r>
          </w:p>
        </w:tc>
        <w:tc>
          <w:tcPr>
            <w:tcW w:w="1320" w:type="dxa"/>
            <w:shd w:val="clear" w:color="auto" w:fill="auto"/>
          </w:tcPr>
          <w:p w14:paraId="6ECF5D9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NOTCH1</w:t>
            </w:r>
          </w:p>
        </w:tc>
        <w:tc>
          <w:tcPr>
            <w:tcW w:w="1320" w:type="dxa"/>
            <w:shd w:val="clear" w:color="auto" w:fill="auto"/>
          </w:tcPr>
          <w:p w14:paraId="2447027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NRAS</w:t>
            </w:r>
          </w:p>
        </w:tc>
        <w:tc>
          <w:tcPr>
            <w:tcW w:w="1321" w:type="dxa"/>
            <w:shd w:val="clear" w:color="auto" w:fill="auto"/>
          </w:tcPr>
          <w:p w14:paraId="53364C2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r>
      <w:tr w:rsidR="00400829" w14:paraId="115A87C2" w14:textId="77777777">
        <w:trPr>
          <w:trHeight w:hRule="exact" w:val="284"/>
        </w:trPr>
        <w:tc>
          <w:tcPr>
            <w:tcW w:w="1320" w:type="dxa"/>
            <w:shd w:val="clear" w:color="auto" w:fill="auto"/>
          </w:tcPr>
          <w:p w14:paraId="4F61AC3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c>
          <w:tcPr>
            <w:tcW w:w="1320" w:type="dxa"/>
            <w:shd w:val="clear" w:color="auto" w:fill="auto"/>
          </w:tcPr>
          <w:p w14:paraId="71186AA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20" w:type="dxa"/>
            <w:shd w:val="clear" w:color="auto" w:fill="auto"/>
          </w:tcPr>
          <w:p w14:paraId="50C197F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PALB2</w:t>
            </w:r>
          </w:p>
        </w:tc>
        <w:tc>
          <w:tcPr>
            <w:tcW w:w="1320" w:type="dxa"/>
            <w:shd w:val="clear" w:color="auto" w:fill="auto"/>
          </w:tcPr>
          <w:p w14:paraId="2DEF90D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20" w:type="dxa"/>
            <w:shd w:val="clear" w:color="auto" w:fill="auto"/>
          </w:tcPr>
          <w:p w14:paraId="5A950F4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PDCD1</w:t>
            </w:r>
          </w:p>
        </w:tc>
        <w:tc>
          <w:tcPr>
            <w:tcW w:w="1320" w:type="dxa"/>
            <w:shd w:val="clear" w:color="auto" w:fill="auto"/>
          </w:tcPr>
          <w:p w14:paraId="2377077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PDGFRA</w:t>
            </w:r>
          </w:p>
        </w:tc>
        <w:tc>
          <w:tcPr>
            <w:tcW w:w="1320" w:type="dxa"/>
            <w:shd w:val="clear" w:color="auto" w:fill="auto"/>
          </w:tcPr>
          <w:p w14:paraId="2865DAF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PGR</w:t>
            </w:r>
          </w:p>
        </w:tc>
        <w:tc>
          <w:tcPr>
            <w:tcW w:w="1321" w:type="dxa"/>
            <w:shd w:val="clear" w:color="auto" w:fill="auto"/>
          </w:tcPr>
          <w:p w14:paraId="668EDA5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PIK3CA</w:t>
            </w:r>
          </w:p>
        </w:tc>
      </w:tr>
      <w:tr w:rsidR="00400829" w14:paraId="3F221657" w14:textId="77777777">
        <w:trPr>
          <w:trHeight w:hRule="exact" w:val="284"/>
        </w:trPr>
        <w:tc>
          <w:tcPr>
            <w:tcW w:w="1320" w:type="dxa"/>
            <w:shd w:val="clear" w:color="auto" w:fill="auto"/>
          </w:tcPr>
          <w:p w14:paraId="5916DCA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PIK3R1</w:t>
            </w:r>
          </w:p>
        </w:tc>
        <w:tc>
          <w:tcPr>
            <w:tcW w:w="1320" w:type="dxa"/>
            <w:shd w:val="clear" w:color="auto" w:fill="auto"/>
          </w:tcPr>
          <w:p w14:paraId="5D1B5E2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PMS2</w:t>
            </w:r>
          </w:p>
        </w:tc>
        <w:tc>
          <w:tcPr>
            <w:tcW w:w="1320" w:type="dxa"/>
            <w:shd w:val="clear" w:color="auto" w:fill="auto"/>
          </w:tcPr>
          <w:p w14:paraId="7DF7476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POLD1</w:t>
            </w:r>
          </w:p>
        </w:tc>
        <w:tc>
          <w:tcPr>
            <w:tcW w:w="1320" w:type="dxa"/>
            <w:shd w:val="clear" w:color="auto" w:fill="auto"/>
          </w:tcPr>
          <w:p w14:paraId="127AD00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POLE</w:t>
            </w:r>
          </w:p>
        </w:tc>
        <w:tc>
          <w:tcPr>
            <w:tcW w:w="1320" w:type="dxa"/>
            <w:shd w:val="clear" w:color="auto" w:fill="auto"/>
          </w:tcPr>
          <w:p w14:paraId="0C8A4F7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PSMD4</w:t>
            </w:r>
          </w:p>
        </w:tc>
        <w:tc>
          <w:tcPr>
            <w:tcW w:w="1320" w:type="dxa"/>
            <w:shd w:val="clear" w:color="auto" w:fill="auto"/>
          </w:tcPr>
          <w:p w14:paraId="31175C4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PTCH1</w:t>
            </w:r>
          </w:p>
        </w:tc>
        <w:tc>
          <w:tcPr>
            <w:tcW w:w="1320" w:type="dxa"/>
            <w:shd w:val="clear" w:color="auto" w:fill="auto"/>
          </w:tcPr>
          <w:p w14:paraId="683CC82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PTEN</w:t>
            </w:r>
          </w:p>
        </w:tc>
        <w:tc>
          <w:tcPr>
            <w:tcW w:w="1321" w:type="dxa"/>
            <w:shd w:val="clear" w:color="auto" w:fill="auto"/>
          </w:tcPr>
          <w:p w14:paraId="7ED7FD6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RAF1</w:t>
            </w:r>
          </w:p>
        </w:tc>
      </w:tr>
      <w:tr w:rsidR="00400829" w14:paraId="07875B1F" w14:textId="77777777">
        <w:trPr>
          <w:trHeight w:hRule="exact" w:val="284"/>
        </w:trPr>
        <w:tc>
          <w:tcPr>
            <w:tcW w:w="1320" w:type="dxa"/>
            <w:shd w:val="clear" w:color="auto" w:fill="auto"/>
          </w:tcPr>
          <w:p w14:paraId="19BFD60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RASA1</w:t>
            </w:r>
          </w:p>
        </w:tc>
        <w:tc>
          <w:tcPr>
            <w:tcW w:w="1320" w:type="dxa"/>
            <w:shd w:val="clear" w:color="auto" w:fill="auto"/>
          </w:tcPr>
          <w:p w14:paraId="6F83B7B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RASAL1</w:t>
            </w:r>
          </w:p>
        </w:tc>
        <w:tc>
          <w:tcPr>
            <w:tcW w:w="1320" w:type="dxa"/>
            <w:shd w:val="clear" w:color="auto" w:fill="auto"/>
          </w:tcPr>
          <w:p w14:paraId="2B2CDA0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RB1</w:t>
            </w:r>
          </w:p>
        </w:tc>
        <w:tc>
          <w:tcPr>
            <w:tcW w:w="1320" w:type="dxa"/>
            <w:shd w:val="clear" w:color="auto" w:fill="auto"/>
          </w:tcPr>
          <w:p w14:paraId="72B4141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20" w:type="dxa"/>
            <w:shd w:val="clear" w:color="auto" w:fill="auto"/>
          </w:tcPr>
          <w:p w14:paraId="01733A8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RICTOR</w:t>
            </w:r>
          </w:p>
        </w:tc>
        <w:tc>
          <w:tcPr>
            <w:tcW w:w="1320" w:type="dxa"/>
            <w:shd w:val="clear" w:color="auto" w:fill="auto"/>
          </w:tcPr>
          <w:p w14:paraId="3C9A13A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RIT1</w:t>
            </w:r>
          </w:p>
        </w:tc>
        <w:tc>
          <w:tcPr>
            <w:tcW w:w="1320" w:type="dxa"/>
            <w:shd w:val="clear" w:color="auto" w:fill="auto"/>
          </w:tcPr>
          <w:p w14:paraId="7DF0E51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21" w:type="dxa"/>
            <w:shd w:val="clear" w:color="auto" w:fill="auto"/>
          </w:tcPr>
          <w:p w14:paraId="1D92104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RSF1</w:t>
            </w:r>
          </w:p>
        </w:tc>
      </w:tr>
      <w:tr w:rsidR="00400829" w14:paraId="60EAC649" w14:textId="77777777">
        <w:trPr>
          <w:trHeight w:hRule="exact" w:val="284"/>
        </w:trPr>
        <w:tc>
          <w:tcPr>
            <w:tcW w:w="1320" w:type="dxa"/>
            <w:shd w:val="clear" w:color="auto" w:fill="auto"/>
          </w:tcPr>
          <w:p w14:paraId="6EBF7A3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SF3B1</w:t>
            </w:r>
          </w:p>
        </w:tc>
        <w:tc>
          <w:tcPr>
            <w:tcW w:w="1320" w:type="dxa"/>
            <w:shd w:val="clear" w:color="auto" w:fill="auto"/>
          </w:tcPr>
          <w:p w14:paraId="42C18F6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SMAD4</w:t>
            </w:r>
          </w:p>
        </w:tc>
        <w:tc>
          <w:tcPr>
            <w:tcW w:w="1320" w:type="dxa"/>
            <w:shd w:val="clear" w:color="auto" w:fill="auto"/>
          </w:tcPr>
          <w:p w14:paraId="16A6B45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SMARCA4</w:t>
            </w:r>
          </w:p>
        </w:tc>
        <w:tc>
          <w:tcPr>
            <w:tcW w:w="1320" w:type="dxa"/>
            <w:shd w:val="clear" w:color="auto" w:fill="auto"/>
          </w:tcPr>
          <w:p w14:paraId="14612C4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SMO</w:t>
            </w:r>
          </w:p>
        </w:tc>
        <w:tc>
          <w:tcPr>
            <w:tcW w:w="1320" w:type="dxa"/>
            <w:shd w:val="clear" w:color="auto" w:fill="auto"/>
          </w:tcPr>
          <w:p w14:paraId="6EEB410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STK11</w:t>
            </w:r>
          </w:p>
        </w:tc>
        <w:tc>
          <w:tcPr>
            <w:tcW w:w="1320" w:type="dxa"/>
            <w:shd w:val="clear" w:color="auto" w:fill="auto"/>
          </w:tcPr>
          <w:p w14:paraId="522AA91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TERT</w:t>
            </w:r>
          </w:p>
        </w:tc>
        <w:tc>
          <w:tcPr>
            <w:tcW w:w="1320" w:type="dxa"/>
            <w:shd w:val="clear" w:color="auto" w:fill="auto"/>
          </w:tcPr>
          <w:p w14:paraId="49A4F75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TOP2A</w:t>
            </w:r>
          </w:p>
        </w:tc>
        <w:tc>
          <w:tcPr>
            <w:tcW w:w="1321" w:type="dxa"/>
            <w:shd w:val="clear" w:color="auto" w:fill="auto"/>
          </w:tcPr>
          <w:p w14:paraId="58B2DD9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TP53</w:t>
            </w:r>
          </w:p>
        </w:tc>
      </w:tr>
      <w:tr w:rsidR="00400829" w14:paraId="1A761A20" w14:textId="77777777">
        <w:trPr>
          <w:trHeight w:hRule="exact" w:val="284"/>
        </w:trPr>
        <w:tc>
          <w:tcPr>
            <w:tcW w:w="1320" w:type="dxa"/>
            <w:shd w:val="clear" w:color="auto" w:fill="auto"/>
          </w:tcPr>
          <w:p w14:paraId="29C5CAB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TSC1</w:t>
            </w:r>
          </w:p>
        </w:tc>
        <w:tc>
          <w:tcPr>
            <w:tcW w:w="1320" w:type="dxa"/>
            <w:shd w:val="clear" w:color="auto" w:fill="auto"/>
          </w:tcPr>
          <w:p w14:paraId="23FEB36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TSC2</w:t>
            </w:r>
          </w:p>
        </w:tc>
        <w:tc>
          <w:tcPr>
            <w:tcW w:w="1320" w:type="dxa"/>
            <w:shd w:val="clear" w:color="auto" w:fill="auto"/>
          </w:tcPr>
          <w:p w14:paraId="7D35905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TSHR</w:t>
            </w:r>
          </w:p>
        </w:tc>
        <w:tc>
          <w:tcPr>
            <w:tcW w:w="1320" w:type="dxa"/>
            <w:shd w:val="clear" w:color="auto" w:fill="auto"/>
          </w:tcPr>
          <w:p w14:paraId="0AEE771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VHL</w:t>
            </w:r>
          </w:p>
        </w:tc>
        <w:tc>
          <w:tcPr>
            <w:tcW w:w="1320" w:type="dxa"/>
            <w:shd w:val="clear" w:color="auto" w:fill="auto"/>
          </w:tcPr>
          <w:p w14:paraId="795AF34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EGFR</w:t>
            </w:r>
          </w:p>
        </w:tc>
        <w:tc>
          <w:tcPr>
            <w:tcW w:w="1320" w:type="dxa"/>
            <w:shd w:val="clear" w:color="auto" w:fill="auto"/>
          </w:tcPr>
          <w:p w14:paraId="31341A20" w14:textId="77777777" w:rsidR="00400829" w:rsidRDefault="00400829">
            <w:pPr>
              <w:jc w:val="center"/>
              <w:rPr>
                <w:rFonts w:ascii="微软雅黑" w:hAnsi="微软雅黑" w:cs="思源黑体 CN Light"/>
                <w:bCs/>
                <w:i/>
                <w:iCs/>
                <w:sz w:val="13"/>
                <w:szCs w:val="13"/>
              </w:rPr>
            </w:pPr>
          </w:p>
        </w:tc>
        <w:tc>
          <w:tcPr>
            <w:tcW w:w="1320" w:type="dxa"/>
            <w:shd w:val="clear" w:color="auto" w:fill="auto"/>
          </w:tcPr>
          <w:p w14:paraId="36DB18F7" w14:textId="77777777" w:rsidR="00400829" w:rsidRDefault="00400829">
            <w:pPr>
              <w:jc w:val="center"/>
              <w:rPr>
                <w:rFonts w:ascii="微软雅黑" w:hAnsi="微软雅黑" w:cs="思源黑体 CN Light"/>
                <w:bCs/>
                <w:i/>
                <w:iCs/>
                <w:sz w:val="13"/>
                <w:szCs w:val="13"/>
              </w:rPr>
            </w:pPr>
          </w:p>
        </w:tc>
        <w:tc>
          <w:tcPr>
            <w:tcW w:w="1321" w:type="dxa"/>
            <w:shd w:val="clear" w:color="auto" w:fill="auto"/>
            <w:vAlign w:val="center"/>
          </w:tcPr>
          <w:p w14:paraId="0E597F52" w14:textId="77777777" w:rsidR="00400829" w:rsidRDefault="00400829">
            <w:pPr>
              <w:jc w:val="center"/>
              <w:rPr>
                <w:rFonts w:ascii="微软雅黑" w:hAnsi="微软雅黑" w:cs="思源黑体 CN Light"/>
                <w:bCs/>
                <w:i/>
                <w:iCs/>
                <w:sz w:val="13"/>
                <w:szCs w:val="13"/>
              </w:rPr>
            </w:pPr>
          </w:p>
        </w:tc>
      </w:tr>
    </w:tbl>
    <w:p w14:paraId="3FD4ECFB" w14:textId="77777777" w:rsidR="00400829" w:rsidRDefault="00400829">
      <w:pPr>
        <w:spacing w:line="200" w:lineRule="exact"/>
        <w:jc w:val="center"/>
        <w:rPr>
          <w:rFonts w:ascii="微软雅黑" w:hAnsi="微软雅黑"/>
          <w:b/>
          <w:bCs/>
          <w:color w:val="404040" w:themeColor="text1" w:themeTint="BF"/>
          <w:sz w:val="15"/>
          <w:szCs w:val="15"/>
        </w:rPr>
      </w:pPr>
    </w:p>
    <w:p w14:paraId="66942B3A" w14:textId="77777777" w:rsidR="00400829" w:rsidRDefault="00400829">
      <w:pPr>
        <w:spacing w:line="200" w:lineRule="exact"/>
        <w:jc w:val="center"/>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290"/>
        <w:gridCol w:w="1290"/>
        <w:gridCol w:w="1290"/>
        <w:gridCol w:w="1292"/>
        <w:gridCol w:w="1291"/>
        <w:gridCol w:w="1291"/>
        <w:gridCol w:w="1291"/>
        <w:gridCol w:w="1307"/>
      </w:tblGrid>
      <w:tr w:rsidR="00400829" w14:paraId="2CBB05F5" w14:textId="77777777">
        <w:trPr>
          <w:trHeight w:val="454"/>
        </w:trPr>
        <w:tc>
          <w:tcPr>
            <w:tcW w:w="5000" w:type="pct"/>
            <w:gridSpan w:val="8"/>
            <w:shd w:val="clear" w:color="auto" w:fill="DAEEF3" w:themeFill="accent5" w:themeFillTint="33"/>
            <w:vAlign w:val="center"/>
          </w:tcPr>
          <w:p w14:paraId="5D4B4C4D" w14:textId="77777777" w:rsidR="00400829" w:rsidRDefault="003919B8">
            <w:pPr>
              <w:spacing w:line="220" w:lineRule="exact"/>
              <w:jc w:val="center"/>
              <w:rPr>
                <w:rFonts w:ascii="微软雅黑" w:hAnsi="微软雅黑"/>
                <w:b/>
                <w:szCs w:val="18"/>
              </w:rPr>
            </w:pPr>
            <w:r>
              <w:rPr>
                <w:rFonts w:ascii="微软雅黑" w:hAnsi="微软雅黑" w:cs="思源黑体 CN Normal" w:hint="eastAsia"/>
                <w:b/>
                <w:color w:val="31849B"/>
                <w:szCs w:val="18"/>
              </w:rPr>
              <w:t>内含子、启动子或融合区域检测基因列表（12个基因）</w:t>
            </w:r>
          </w:p>
        </w:tc>
      </w:tr>
      <w:tr w:rsidR="00400829" w14:paraId="3A4913BE" w14:textId="77777777">
        <w:trPr>
          <w:trHeight w:hRule="exact" w:val="284"/>
        </w:trPr>
        <w:tc>
          <w:tcPr>
            <w:tcW w:w="1317" w:type="dxa"/>
            <w:shd w:val="clear" w:color="auto" w:fill="auto"/>
          </w:tcPr>
          <w:p w14:paraId="1DE055A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17" w:type="dxa"/>
            <w:shd w:val="clear" w:color="auto" w:fill="auto"/>
          </w:tcPr>
          <w:p w14:paraId="4241E23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17" w:type="dxa"/>
            <w:shd w:val="clear" w:color="auto" w:fill="auto"/>
          </w:tcPr>
          <w:p w14:paraId="74906B4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c>
          <w:tcPr>
            <w:tcW w:w="1318" w:type="dxa"/>
            <w:shd w:val="clear" w:color="auto" w:fill="auto"/>
          </w:tcPr>
          <w:p w14:paraId="6370D3C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18" w:type="dxa"/>
            <w:shd w:val="clear" w:color="auto" w:fill="auto"/>
          </w:tcPr>
          <w:p w14:paraId="7A78F6F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18" w:type="dxa"/>
            <w:shd w:val="clear" w:color="auto" w:fill="auto"/>
          </w:tcPr>
          <w:p w14:paraId="0DA7701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NRG1</w:t>
            </w:r>
          </w:p>
        </w:tc>
        <w:tc>
          <w:tcPr>
            <w:tcW w:w="1318" w:type="dxa"/>
            <w:shd w:val="clear" w:color="auto" w:fill="auto"/>
          </w:tcPr>
          <w:p w14:paraId="6B84270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c>
          <w:tcPr>
            <w:tcW w:w="1335" w:type="dxa"/>
            <w:shd w:val="clear" w:color="auto" w:fill="auto"/>
          </w:tcPr>
          <w:p w14:paraId="47DB11D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r>
      <w:tr w:rsidR="00400829" w14:paraId="230F2702" w14:textId="77777777">
        <w:trPr>
          <w:trHeight w:hRule="exact" w:val="284"/>
        </w:trPr>
        <w:tc>
          <w:tcPr>
            <w:tcW w:w="1317" w:type="dxa"/>
            <w:shd w:val="clear" w:color="auto" w:fill="auto"/>
          </w:tcPr>
          <w:p w14:paraId="20872C4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17" w:type="dxa"/>
            <w:shd w:val="clear" w:color="auto" w:fill="auto"/>
          </w:tcPr>
          <w:p w14:paraId="7CBB5C5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17" w:type="dxa"/>
            <w:shd w:val="clear" w:color="auto" w:fill="auto"/>
          </w:tcPr>
          <w:p w14:paraId="3AD3462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18" w:type="dxa"/>
            <w:shd w:val="clear" w:color="auto" w:fill="auto"/>
          </w:tcPr>
          <w:p w14:paraId="5638503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18" w:type="dxa"/>
            <w:shd w:val="clear" w:color="auto" w:fill="auto"/>
          </w:tcPr>
          <w:p w14:paraId="496A3156"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09F3848A"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5E3062DF" w14:textId="77777777" w:rsidR="00400829" w:rsidRDefault="00400829">
            <w:pPr>
              <w:jc w:val="center"/>
              <w:rPr>
                <w:rFonts w:ascii="微软雅黑" w:hAnsi="微软雅黑" w:cs="思源黑体 CN Light"/>
                <w:bCs/>
                <w:i/>
                <w:iCs/>
                <w:sz w:val="13"/>
                <w:szCs w:val="13"/>
              </w:rPr>
            </w:pPr>
          </w:p>
        </w:tc>
        <w:tc>
          <w:tcPr>
            <w:tcW w:w="1335" w:type="dxa"/>
            <w:shd w:val="clear" w:color="auto" w:fill="auto"/>
            <w:vAlign w:val="center"/>
          </w:tcPr>
          <w:p w14:paraId="014DDC75" w14:textId="77777777" w:rsidR="00400829" w:rsidRDefault="00400829">
            <w:pPr>
              <w:jc w:val="center"/>
              <w:rPr>
                <w:rFonts w:ascii="微软雅黑" w:hAnsi="微软雅黑" w:cs="思源黑体 CN Light"/>
                <w:bCs/>
                <w:i/>
                <w:iCs/>
                <w:sz w:val="13"/>
                <w:szCs w:val="13"/>
              </w:rPr>
            </w:pPr>
          </w:p>
        </w:tc>
      </w:tr>
    </w:tbl>
    <w:p w14:paraId="17583B8A" w14:textId="77777777" w:rsidR="00400829" w:rsidRDefault="00400829"/>
    <w:sectPr w:rsidR="00400829">
      <w:footerReference w:type="default" r:id="rId12"/>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9F4DE" w14:textId="77777777" w:rsidR="00783951" w:rsidRDefault="00783951">
      <w:r>
        <w:separator/>
      </w:r>
    </w:p>
  </w:endnote>
  <w:endnote w:type="continuationSeparator" w:id="0">
    <w:p w14:paraId="6A7A9913" w14:textId="77777777" w:rsidR="00783951" w:rsidRDefault="00783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0A5FA" w14:textId="77777777" w:rsidR="00400829" w:rsidRDefault="00400829">
    <w:pPr>
      <w:pStyle w:val="a7"/>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6A314" w14:textId="2B006C10" w:rsidR="00400829" w:rsidRDefault="00376C81" w:rsidP="00D939FC">
    <w:pPr>
      <w:pStyle w:val="a7"/>
      <w:jc w:val="center"/>
      <w:rPr>
        <w:bCs/>
        <w:color w:val="000000" w:themeColor="text1"/>
        <w:sz w:val="15"/>
        <w:szCs w:val="15"/>
      </w:rPr>
    </w:pPr>
    <w:r>
      <w:rPr>
        <w:rFonts w:hint="eastAsia"/>
        <w:bCs/>
        <w:color w:val="000000" w:themeColor="text1"/>
        <w:sz w:val="15"/>
        <w:szCs w:val="15"/>
      </w:rPr>
      <w:t>肿瘤个体化诊疗</w:t>
    </w:r>
    <w:r>
      <w:rPr>
        <w:rFonts w:hint="eastAsia"/>
        <w:bCs/>
        <w:color w:val="000000" w:themeColor="text1"/>
        <w:sz w:val="15"/>
        <w:szCs w:val="15"/>
      </w:rPr>
      <w:t>116</w:t>
    </w:r>
    <w:r>
      <w:rPr>
        <w:rFonts w:hint="eastAsia"/>
        <w:bCs/>
        <w:color w:val="000000" w:themeColor="text1"/>
        <w:sz w:val="15"/>
        <w:szCs w:val="15"/>
      </w:rPr>
      <w:t>基因检测报告</w:t>
    </w:r>
    <w:r w:rsidR="003919B8">
      <w:rPr>
        <w:rFonts w:hint="eastAsia"/>
        <w:bCs/>
        <w:color w:val="000000" w:themeColor="text1"/>
        <w:sz w:val="15"/>
        <w:szCs w:val="15"/>
      </w:rPr>
      <w:t xml:space="preserve">   </w:t>
    </w:r>
    <w:r w:rsidR="003919B8">
      <w:rPr>
        <w:rFonts w:hint="eastAsia"/>
        <w:bCs/>
        <w:color w:val="000000" w:themeColor="text1"/>
        <w:sz w:val="15"/>
        <w:szCs w:val="15"/>
      </w:rPr>
      <w:t>门诊</w:t>
    </w:r>
    <w:r w:rsidR="003919B8">
      <w:rPr>
        <w:rFonts w:hint="eastAsia"/>
        <w:bCs/>
        <w:color w:val="000000" w:themeColor="text1"/>
        <w:sz w:val="15"/>
        <w:szCs w:val="15"/>
      </w:rPr>
      <w:t>/</w:t>
    </w:r>
    <w:r w:rsidR="003919B8">
      <w:rPr>
        <w:rFonts w:hint="eastAsia"/>
        <w:bCs/>
        <w:color w:val="000000" w:themeColor="text1"/>
        <w:sz w:val="15"/>
        <w:szCs w:val="15"/>
      </w:rPr>
      <w:t>住院号：</w:t>
    </w:r>
    <w:r w:rsidR="00D939FC" w:rsidRPr="0039671A">
      <w:rPr>
        <w:bCs/>
        <w:color w:val="000000" w:themeColor="text1"/>
        <w:sz w:val="15"/>
        <w:szCs w:val="15"/>
      </w:rPr>
      <w:t>{{sample.outpatient_hospitalization_no}}</w:t>
    </w:r>
    <w:r w:rsidR="00D939FC">
      <w:rPr>
        <w:rFonts w:hint="eastAsia"/>
        <w:bCs/>
        <w:color w:val="000000" w:themeColor="text1"/>
        <w:sz w:val="15"/>
        <w:szCs w:val="15"/>
      </w:rPr>
      <w:t xml:space="preserve">   </w:t>
    </w:r>
    <w:r w:rsidR="00D939FC">
      <w:rPr>
        <w:rFonts w:hint="eastAsia"/>
        <w:bCs/>
        <w:color w:val="000000" w:themeColor="text1"/>
        <w:sz w:val="15"/>
        <w:szCs w:val="15"/>
      </w:rPr>
      <w:t>姓名：</w:t>
    </w:r>
    <w:r w:rsidR="00D939FC" w:rsidRPr="0039671A">
      <w:rPr>
        <w:bCs/>
        <w:color w:val="000000" w:themeColor="text1"/>
        <w:sz w:val="15"/>
        <w:szCs w:val="15"/>
      </w:rPr>
      <w:t>{{sample.patient_name}}</w:t>
    </w:r>
  </w:p>
  <w:p w14:paraId="5350C3CC" w14:textId="77F1ECD4" w:rsidR="000C0C4C" w:rsidRPr="00D939FC" w:rsidRDefault="000C0C4C" w:rsidP="00D939FC">
    <w:pPr>
      <w:pStyle w:val="a7"/>
      <w:jc w:val="center"/>
      <w:rPr>
        <w:bCs/>
        <w:color w:val="000000" w:themeColor="text1"/>
        <w:sz w:val="15"/>
        <w:szCs w:val="15"/>
      </w:rPr>
    </w:pPr>
    <w:r>
      <w:rPr>
        <w:rFonts w:hint="eastAsia"/>
        <w:bCs/>
        <w:color w:val="000000" w:themeColor="text1"/>
        <w:sz w:val="15"/>
        <w:szCs w:val="15"/>
      </w:rPr>
      <w:t>第</w:t>
    </w:r>
    <w:r>
      <w:rPr>
        <w:rFonts w:hint="eastAsia"/>
        <w:bCs/>
        <w:color w:val="000000" w:themeColor="text1"/>
        <w:sz w:val="15"/>
        <w:szCs w:val="15"/>
      </w:rPr>
      <w:t xml:space="preserve"> </w:t>
    </w:r>
    <w:r>
      <w:rPr>
        <w:b/>
        <w:bCs/>
        <w:color w:val="000000" w:themeColor="text1"/>
        <w:sz w:val="15"/>
        <w:szCs w:val="15"/>
      </w:rPr>
      <w:fldChar w:fldCharType="begin"/>
    </w:r>
    <w:r>
      <w:rPr>
        <w:bCs/>
        <w:color w:val="000000" w:themeColor="text1"/>
        <w:sz w:val="15"/>
        <w:szCs w:val="15"/>
      </w:rPr>
      <w:instrText>PAGE  \* Arabic  \* MERGEFORMAT</w:instrText>
    </w:r>
    <w:r>
      <w:rPr>
        <w:b/>
        <w:bCs/>
        <w:color w:val="000000" w:themeColor="text1"/>
        <w:sz w:val="15"/>
        <w:szCs w:val="15"/>
      </w:rPr>
      <w:fldChar w:fldCharType="separate"/>
    </w:r>
    <w:r>
      <w:rPr>
        <w:b/>
        <w:bCs/>
        <w:color w:val="000000" w:themeColor="text1"/>
        <w:sz w:val="15"/>
        <w:szCs w:val="15"/>
      </w:rPr>
      <w:t>1</w:t>
    </w:r>
    <w:r>
      <w:rPr>
        <w:b/>
        <w:bCs/>
        <w:color w:val="000000" w:themeColor="text1"/>
        <w:sz w:val="15"/>
        <w:szCs w:val="15"/>
      </w:rPr>
      <w:fldChar w:fldCharType="end"/>
    </w:r>
    <w:r>
      <w:rPr>
        <w:bCs/>
        <w:color w:val="000000" w:themeColor="text1"/>
        <w:sz w:val="15"/>
        <w:szCs w:val="15"/>
        <w:lang w:val="zh-CN"/>
      </w:rPr>
      <w:t xml:space="preserve"> </w:t>
    </w:r>
    <w:r>
      <w:rPr>
        <w:rFonts w:hint="eastAsia"/>
        <w:bCs/>
        <w:color w:val="000000" w:themeColor="text1"/>
        <w:sz w:val="15"/>
        <w:szCs w:val="15"/>
        <w:lang w:val="zh-CN"/>
      </w:rPr>
      <w:t>页</w:t>
    </w:r>
    <w:r>
      <w:rPr>
        <w:rFonts w:hint="eastAsia"/>
        <w:bCs/>
        <w:color w:val="000000" w:themeColor="text1"/>
        <w:sz w:val="15"/>
        <w:szCs w:val="15"/>
        <w:lang w:val="zh-CN"/>
      </w:rPr>
      <w:t xml:space="preserve"> </w:t>
    </w:r>
    <w:r>
      <w:rPr>
        <w:rFonts w:hint="eastAsia"/>
        <w:bCs/>
        <w:color w:val="000000" w:themeColor="text1"/>
        <w:sz w:val="15"/>
        <w:szCs w:val="15"/>
        <w:lang w:val="zh-CN"/>
      </w:rPr>
      <w:t>共</w:t>
    </w:r>
    <w:r>
      <w:rPr>
        <w:bCs/>
        <w:color w:val="000000" w:themeColor="text1"/>
        <w:sz w:val="15"/>
        <w:szCs w:val="15"/>
        <w:lang w:val="zh-CN"/>
      </w:rPr>
      <w:t xml:space="preserve"> </w:t>
    </w:r>
    <w:r>
      <w:rPr>
        <w:b/>
        <w:bCs/>
        <w:color w:val="000000" w:themeColor="text1"/>
        <w:sz w:val="15"/>
        <w:szCs w:val="15"/>
      </w:rPr>
      <w:fldChar w:fldCharType="begin"/>
    </w:r>
    <w:r>
      <w:rPr>
        <w:bCs/>
        <w:color w:val="000000" w:themeColor="text1"/>
        <w:sz w:val="15"/>
        <w:szCs w:val="15"/>
      </w:rPr>
      <w:instrText xml:space="preserve"> SECTIONPAGES   \* MERGEFORMAT </w:instrText>
    </w:r>
    <w:r>
      <w:rPr>
        <w:b/>
        <w:bCs/>
        <w:color w:val="000000" w:themeColor="text1"/>
        <w:sz w:val="15"/>
        <w:szCs w:val="15"/>
      </w:rPr>
      <w:fldChar w:fldCharType="separate"/>
    </w:r>
    <w:r w:rsidR="00987C25" w:rsidRPr="00987C25">
      <w:rPr>
        <w:b/>
        <w:bCs/>
        <w:noProof/>
        <w:color w:val="000000" w:themeColor="text1"/>
        <w:sz w:val="15"/>
        <w:szCs w:val="15"/>
      </w:rPr>
      <w:t>15</w:t>
    </w:r>
    <w:r>
      <w:rPr>
        <w:b/>
        <w:bCs/>
        <w:color w:val="000000" w:themeColor="text1"/>
        <w:sz w:val="15"/>
        <w:szCs w:val="15"/>
      </w:rPr>
      <w:fldChar w:fldCharType="end"/>
    </w:r>
    <w:r>
      <w:rPr>
        <w:bCs/>
        <w:color w:val="000000" w:themeColor="text1"/>
        <w:sz w:val="15"/>
        <w:szCs w:val="15"/>
      </w:rPr>
      <w:t xml:space="preserve"> </w:t>
    </w:r>
    <w:r>
      <w:rPr>
        <w:rFonts w:hint="eastAsia"/>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EE59C" w14:textId="77777777" w:rsidR="00783951" w:rsidRDefault="00783951">
      <w:r>
        <w:separator/>
      </w:r>
    </w:p>
  </w:footnote>
  <w:footnote w:type="continuationSeparator" w:id="0">
    <w:p w14:paraId="4EF29ED2" w14:textId="77777777" w:rsidR="00783951" w:rsidRDefault="007839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34C39" w14:textId="77777777" w:rsidR="00400829" w:rsidRDefault="003919B8">
    <w:pPr>
      <w:pStyle w:val="a9"/>
      <w:jc w:val="right"/>
    </w:pPr>
    <w:r>
      <w:rPr>
        <w:noProof/>
      </w:rPr>
      <w:drawing>
        <wp:anchor distT="0" distB="0" distL="114300" distR="114300" simplePos="0" relativeHeight="251659264" behindDoc="0" locked="0" layoutInCell="1" allowOverlap="1" wp14:anchorId="7E58F5DC" wp14:editId="35DCF47B">
          <wp:simplePos x="0" y="0"/>
          <wp:positionH relativeFrom="column">
            <wp:posOffset>72390</wp:posOffset>
          </wp:positionH>
          <wp:positionV relativeFrom="paragraph">
            <wp:posOffset>-324485</wp:posOffset>
          </wp:positionV>
          <wp:extent cx="3129915" cy="572135"/>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24108" name="图片 61832410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10AFF0AA" w14:textId="77777777" w:rsidR="00400829" w:rsidRDefault="0040082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ABAC5" w14:textId="77777777" w:rsidR="00400829" w:rsidRDefault="0040082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5870E07"/>
    <w:multiLevelType w:val="multilevel"/>
    <w:tmpl w:val="45870E07"/>
    <w:lvl w:ilvl="0">
      <w:start w:val="1"/>
      <w:numFmt w:val="decimal"/>
      <w:lvlText w:val="附录 %1"/>
      <w:lvlJc w:val="left"/>
      <w:pPr>
        <w:ind w:left="420" w:hanging="420"/>
      </w:pPr>
      <w:rPr>
        <w:rFonts w:ascii="微软雅黑" w:eastAsia="微软雅黑" w:hAnsi="思源黑体 CN Bold"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9B367D"/>
    <w:multiLevelType w:val="multilevel"/>
    <w:tmpl w:val="569B367D"/>
    <w:lvl w:ilvl="0">
      <w:start w:val="1"/>
      <w:numFmt w:val="decimal"/>
      <w:lvlText w:val="1.3.%1"/>
      <w:lvlJc w:val="left"/>
      <w:pPr>
        <w:ind w:left="420" w:hanging="420"/>
      </w:pPr>
      <w:rPr>
        <w:rFonts w:ascii="微软雅黑" w:eastAsia="微软雅黑" w:hAnsi="微软雅黑" w:hint="eastAsia"/>
        <w:b/>
        <w:i w:val="0"/>
        <w:caps w:val="0"/>
        <w:color w:val="31849B"/>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E3F5764"/>
    <w:multiLevelType w:val="multilevel"/>
    <w:tmpl w:val="5E3F5764"/>
    <w:lvl w:ilvl="0">
      <w:start w:val="1"/>
      <w:numFmt w:val="decimal"/>
      <w:lvlText w:val="2.%1"/>
      <w:lvlJc w:val="left"/>
      <w:pPr>
        <w:ind w:left="420" w:hanging="420"/>
      </w:pPr>
      <w:rPr>
        <w:rFonts w:ascii="微软雅黑" w:eastAsia="微软雅黑" w:hAnsi="微软雅黑"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ocumentProtection w:edit="readOnly" w:enforcement="0"/>
  <w:defaultTabStop w:val="5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 w:name="KY_MEDREF_DOCUID" w:val="{4343A415-309F-424D-951C-0B1F116E55D0}"/>
    <w:docVar w:name="KY_MEDREF_VERSION" w:val="3"/>
  </w:docVars>
  <w:rsids>
    <w:rsidRoot w:val="00565DC9"/>
    <w:rsid w:val="00000835"/>
    <w:rsid w:val="00001196"/>
    <w:rsid w:val="00001814"/>
    <w:rsid w:val="00001A6A"/>
    <w:rsid w:val="000035B4"/>
    <w:rsid w:val="00005681"/>
    <w:rsid w:val="000060D4"/>
    <w:rsid w:val="0000796F"/>
    <w:rsid w:val="00007FE0"/>
    <w:rsid w:val="0001068A"/>
    <w:rsid w:val="00010DC8"/>
    <w:rsid w:val="0001135E"/>
    <w:rsid w:val="000118BA"/>
    <w:rsid w:val="00011B0D"/>
    <w:rsid w:val="000129F0"/>
    <w:rsid w:val="00012BA3"/>
    <w:rsid w:val="00013926"/>
    <w:rsid w:val="00013A3F"/>
    <w:rsid w:val="00013BED"/>
    <w:rsid w:val="00013BFE"/>
    <w:rsid w:val="00013FFD"/>
    <w:rsid w:val="00014426"/>
    <w:rsid w:val="00015D75"/>
    <w:rsid w:val="00015F77"/>
    <w:rsid w:val="000161B3"/>
    <w:rsid w:val="00020EE3"/>
    <w:rsid w:val="00021791"/>
    <w:rsid w:val="0002183E"/>
    <w:rsid w:val="00021BC1"/>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BAE"/>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6F7D"/>
    <w:rsid w:val="000571D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A5C"/>
    <w:rsid w:val="00084C84"/>
    <w:rsid w:val="00085547"/>
    <w:rsid w:val="00085BA0"/>
    <w:rsid w:val="00085F81"/>
    <w:rsid w:val="0008753F"/>
    <w:rsid w:val="000879BE"/>
    <w:rsid w:val="0009110D"/>
    <w:rsid w:val="000913FE"/>
    <w:rsid w:val="000915DB"/>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C02"/>
    <w:rsid w:val="000A7DD5"/>
    <w:rsid w:val="000B05EE"/>
    <w:rsid w:val="000B0689"/>
    <w:rsid w:val="000B094B"/>
    <w:rsid w:val="000B1846"/>
    <w:rsid w:val="000B2AEB"/>
    <w:rsid w:val="000B318F"/>
    <w:rsid w:val="000B3CFD"/>
    <w:rsid w:val="000B3D24"/>
    <w:rsid w:val="000B4DE1"/>
    <w:rsid w:val="000B4E3B"/>
    <w:rsid w:val="000B4F23"/>
    <w:rsid w:val="000B57C7"/>
    <w:rsid w:val="000B5B82"/>
    <w:rsid w:val="000B64E3"/>
    <w:rsid w:val="000B7371"/>
    <w:rsid w:val="000B7383"/>
    <w:rsid w:val="000B75D7"/>
    <w:rsid w:val="000B7EB4"/>
    <w:rsid w:val="000B7EE7"/>
    <w:rsid w:val="000C0868"/>
    <w:rsid w:val="000C0C4C"/>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7A6"/>
    <w:rsid w:val="000F0880"/>
    <w:rsid w:val="000F09A0"/>
    <w:rsid w:val="000F0B4B"/>
    <w:rsid w:val="000F17F8"/>
    <w:rsid w:val="000F2554"/>
    <w:rsid w:val="000F28D2"/>
    <w:rsid w:val="000F3B0D"/>
    <w:rsid w:val="000F430B"/>
    <w:rsid w:val="000F46F1"/>
    <w:rsid w:val="000F51E9"/>
    <w:rsid w:val="000F5E39"/>
    <w:rsid w:val="000F7553"/>
    <w:rsid w:val="000F77B1"/>
    <w:rsid w:val="00100379"/>
    <w:rsid w:val="00100867"/>
    <w:rsid w:val="00101C5C"/>
    <w:rsid w:val="00102602"/>
    <w:rsid w:val="00102789"/>
    <w:rsid w:val="00102C69"/>
    <w:rsid w:val="00103623"/>
    <w:rsid w:val="00104636"/>
    <w:rsid w:val="00104861"/>
    <w:rsid w:val="0010510E"/>
    <w:rsid w:val="00106123"/>
    <w:rsid w:val="0010649D"/>
    <w:rsid w:val="0010716D"/>
    <w:rsid w:val="00107276"/>
    <w:rsid w:val="0010753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46"/>
    <w:rsid w:val="00116F80"/>
    <w:rsid w:val="00117099"/>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45D"/>
    <w:rsid w:val="00143F11"/>
    <w:rsid w:val="001451E9"/>
    <w:rsid w:val="0014588E"/>
    <w:rsid w:val="00145A34"/>
    <w:rsid w:val="0014664C"/>
    <w:rsid w:val="0014710F"/>
    <w:rsid w:val="0014797C"/>
    <w:rsid w:val="00147A7A"/>
    <w:rsid w:val="00150101"/>
    <w:rsid w:val="0015089B"/>
    <w:rsid w:val="00151C00"/>
    <w:rsid w:val="00151E74"/>
    <w:rsid w:val="0015207E"/>
    <w:rsid w:val="001535FC"/>
    <w:rsid w:val="0015482A"/>
    <w:rsid w:val="00154E50"/>
    <w:rsid w:val="00156390"/>
    <w:rsid w:val="00160AC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2DDC"/>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F6D"/>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A0"/>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5E6"/>
    <w:rsid w:val="001B3897"/>
    <w:rsid w:val="001B3BE2"/>
    <w:rsid w:val="001B3DC4"/>
    <w:rsid w:val="001B3DFE"/>
    <w:rsid w:val="001B4542"/>
    <w:rsid w:val="001B47C1"/>
    <w:rsid w:val="001B4A13"/>
    <w:rsid w:val="001B4A81"/>
    <w:rsid w:val="001B4F02"/>
    <w:rsid w:val="001B537E"/>
    <w:rsid w:val="001B59DA"/>
    <w:rsid w:val="001B6E1C"/>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B3B"/>
    <w:rsid w:val="001E5ED4"/>
    <w:rsid w:val="001E62B2"/>
    <w:rsid w:val="001E6E53"/>
    <w:rsid w:val="001E746E"/>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6884"/>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5F39"/>
    <w:rsid w:val="002162D1"/>
    <w:rsid w:val="00216727"/>
    <w:rsid w:val="00216E64"/>
    <w:rsid w:val="00220146"/>
    <w:rsid w:val="00220171"/>
    <w:rsid w:val="002206F2"/>
    <w:rsid w:val="00220ECE"/>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B62"/>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9F7"/>
    <w:rsid w:val="00292AE8"/>
    <w:rsid w:val="00292B78"/>
    <w:rsid w:val="00292DB7"/>
    <w:rsid w:val="00294340"/>
    <w:rsid w:val="00294BC2"/>
    <w:rsid w:val="002955EB"/>
    <w:rsid w:val="00297AC9"/>
    <w:rsid w:val="002A0D52"/>
    <w:rsid w:val="002A0F45"/>
    <w:rsid w:val="002A13B3"/>
    <w:rsid w:val="002A1932"/>
    <w:rsid w:val="002A1EB7"/>
    <w:rsid w:val="002A2BF0"/>
    <w:rsid w:val="002A343D"/>
    <w:rsid w:val="002A3689"/>
    <w:rsid w:val="002A3694"/>
    <w:rsid w:val="002A453C"/>
    <w:rsid w:val="002A4907"/>
    <w:rsid w:val="002A4CA4"/>
    <w:rsid w:val="002A4D0A"/>
    <w:rsid w:val="002A5A1A"/>
    <w:rsid w:val="002A692F"/>
    <w:rsid w:val="002B0EE9"/>
    <w:rsid w:val="002B100F"/>
    <w:rsid w:val="002B1630"/>
    <w:rsid w:val="002B1641"/>
    <w:rsid w:val="002B1CAC"/>
    <w:rsid w:val="002B36FD"/>
    <w:rsid w:val="002B3CFB"/>
    <w:rsid w:val="002B41FD"/>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46D"/>
    <w:rsid w:val="002D4714"/>
    <w:rsid w:val="002D5D26"/>
    <w:rsid w:val="002D6155"/>
    <w:rsid w:val="002D6362"/>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4A17"/>
    <w:rsid w:val="00305120"/>
    <w:rsid w:val="00306089"/>
    <w:rsid w:val="00306DBE"/>
    <w:rsid w:val="00307517"/>
    <w:rsid w:val="0030754B"/>
    <w:rsid w:val="003105F0"/>
    <w:rsid w:val="00311009"/>
    <w:rsid w:val="0031171E"/>
    <w:rsid w:val="0031187A"/>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2EF5"/>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2E8F"/>
    <w:rsid w:val="003333CB"/>
    <w:rsid w:val="00333B5E"/>
    <w:rsid w:val="00333EA5"/>
    <w:rsid w:val="00333F62"/>
    <w:rsid w:val="00334B4F"/>
    <w:rsid w:val="00335B07"/>
    <w:rsid w:val="0033633D"/>
    <w:rsid w:val="00336A2D"/>
    <w:rsid w:val="00336C05"/>
    <w:rsid w:val="00336FCF"/>
    <w:rsid w:val="003376AA"/>
    <w:rsid w:val="00340237"/>
    <w:rsid w:val="003403F9"/>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0BD"/>
    <w:rsid w:val="003512B8"/>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B78"/>
    <w:rsid w:val="0037051A"/>
    <w:rsid w:val="00370B10"/>
    <w:rsid w:val="00371821"/>
    <w:rsid w:val="003728AA"/>
    <w:rsid w:val="00373625"/>
    <w:rsid w:val="00373DE1"/>
    <w:rsid w:val="00375DF8"/>
    <w:rsid w:val="0037613E"/>
    <w:rsid w:val="00376237"/>
    <w:rsid w:val="00376C81"/>
    <w:rsid w:val="00377B63"/>
    <w:rsid w:val="00380082"/>
    <w:rsid w:val="003808AC"/>
    <w:rsid w:val="00380FC7"/>
    <w:rsid w:val="00381B71"/>
    <w:rsid w:val="00381D7D"/>
    <w:rsid w:val="00382892"/>
    <w:rsid w:val="00382E5B"/>
    <w:rsid w:val="00383878"/>
    <w:rsid w:val="00383A44"/>
    <w:rsid w:val="00383E4B"/>
    <w:rsid w:val="00384AF3"/>
    <w:rsid w:val="003856D8"/>
    <w:rsid w:val="00385FE6"/>
    <w:rsid w:val="00387640"/>
    <w:rsid w:val="00387DAB"/>
    <w:rsid w:val="0039063E"/>
    <w:rsid w:val="00390702"/>
    <w:rsid w:val="003911B2"/>
    <w:rsid w:val="003919B8"/>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6AF"/>
    <w:rsid w:val="003A3B4E"/>
    <w:rsid w:val="003A3D4A"/>
    <w:rsid w:val="003A40B1"/>
    <w:rsid w:val="003A5122"/>
    <w:rsid w:val="003A5AAC"/>
    <w:rsid w:val="003A6004"/>
    <w:rsid w:val="003A7569"/>
    <w:rsid w:val="003B0175"/>
    <w:rsid w:val="003B103F"/>
    <w:rsid w:val="003B16CA"/>
    <w:rsid w:val="003B3533"/>
    <w:rsid w:val="003B3552"/>
    <w:rsid w:val="003B4372"/>
    <w:rsid w:val="003B4707"/>
    <w:rsid w:val="003B4753"/>
    <w:rsid w:val="003B4A54"/>
    <w:rsid w:val="003B50F5"/>
    <w:rsid w:val="003B5E89"/>
    <w:rsid w:val="003B6142"/>
    <w:rsid w:val="003B61C1"/>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994"/>
    <w:rsid w:val="003D40C2"/>
    <w:rsid w:val="003D58B9"/>
    <w:rsid w:val="003D5CB5"/>
    <w:rsid w:val="003D63D9"/>
    <w:rsid w:val="003D6483"/>
    <w:rsid w:val="003D75C1"/>
    <w:rsid w:val="003E0713"/>
    <w:rsid w:val="003E10CB"/>
    <w:rsid w:val="003E1524"/>
    <w:rsid w:val="003E1826"/>
    <w:rsid w:val="003E1CFD"/>
    <w:rsid w:val="003E1F48"/>
    <w:rsid w:val="003E4082"/>
    <w:rsid w:val="003E58EF"/>
    <w:rsid w:val="003E5A81"/>
    <w:rsid w:val="003E64E9"/>
    <w:rsid w:val="003E65C3"/>
    <w:rsid w:val="003E6AF4"/>
    <w:rsid w:val="003E6E0B"/>
    <w:rsid w:val="003E75EA"/>
    <w:rsid w:val="003E7B2D"/>
    <w:rsid w:val="003F05C0"/>
    <w:rsid w:val="003F0D98"/>
    <w:rsid w:val="003F1080"/>
    <w:rsid w:val="003F2242"/>
    <w:rsid w:val="003F3070"/>
    <w:rsid w:val="003F326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829"/>
    <w:rsid w:val="00400974"/>
    <w:rsid w:val="00401700"/>
    <w:rsid w:val="00401A70"/>
    <w:rsid w:val="00402443"/>
    <w:rsid w:val="004025F8"/>
    <w:rsid w:val="0040282B"/>
    <w:rsid w:val="00402F30"/>
    <w:rsid w:val="004031AB"/>
    <w:rsid w:val="0040369D"/>
    <w:rsid w:val="0040458B"/>
    <w:rsid w:val="004047F3"/>
    <w:rsid w:val="00404EC6"/>
    <w:rsid w:val="00406062"/>
    <w:rsid w:val="00406B40"/>
    <w:rsid w:val="004074F2"/>
    <w:rsid w:val="004105D8"/>
    <w:rsid w:val="00410B6B"/>
    <w:rsid w:val="00410F85"/>
    <w:rsid w:val="004112A8"/>
    <w:rsid w:val="0041169D"/>
    <w:rsid w:val="00412D46"/>
    <w:rsid w:val="00413357"/>
    <w:rsid w:val="004137B9"/>
    <w:rsid w:val="00413B32"/>
    <w:rsid w:val="004143CC"/>
    <w:rsid w:val="00414AC3"/>
    <w:rsid w:val="00414FEC"/>
    <w:rsid w:val="004160D9"/>
    <w:rsid w:val="004162A5"/>
    <w:rsid w:val="0041633E"/>
    <w:rsid w:val="004167BF"/>
    <w:rsid w:val="00416A96"/>
    <w:rsid w:val="004176C6"/>
    <w:rsid w:val="00421FA5"/>
    <w:rsid w:val="00422257"/>
    <w:rsid w:val="004229DA"/>
    <w:rsid w:val="004234CD"/>
    <w:rsid w:val="00423971"/>
    <w:rsid w:val="00423F59"/>
    <w:rsid w:val="00424EC1"/>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264"/>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229"/>
    <w:rsid w:val="00456514"/>
    <w:rsid w:val="004567D0"/>
    <w:rsid w:val="00456C78"/>
    <w:rsid w:val="00456EF8"/>
    <w:rsid w:val="00457056"/>
    <w:rsid w:val="00457AC4"/>
    <w:rsid w:val="00457E7F"/>
    <w:rsid w:val="004600F8"/>
    <w:rsid w:val="00460122"/>
    <w:rsid w:val="00460A75"/>
    <w:rsid w:val="00461E38"/>
    <w:rsid w:val="00461F01"/>
    <w:rsid w:val="0046205C"/>
    <w:rsid w:val="00462A6E"/>
    <w:rsid w:val="0046309C"/>
    <w:rsid w:val="004637B3"/>
    <w:rsid w:val="00463DB6"/>
    <w:rsid w:val="00464937"/>
    <w:rsid w:val="00465035"/>
    <w:rsid w:val="004669E4"/>
    <w:rsid w:val="00466F90"/>
    <w:rsid w:val="00467209"/>
    <w:rsid w:val="00467248"/>
    <w:rsid w:val="0046776E"/>
    <w:rsid w:val="00467969"/>
    <w:rsid w:val="00470B76"/>
    <w:rsid w:val="00470EE2"/>
    <w:rsid w:val="004722E9"/>
    <w:rsid w:val="0047233F"/>
    <w:rsid w:val="004727FC"/>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E4C"/>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EC4"/>
    <w:rsid w:val="004A3072"/>
    <w:rsid w:val="004A30F2"/>
    <w:rsid w:val="004A3ABD"/>
    <w:rsid w:val="004A46FC"/>
    <w:rsid w:val="004A4799"/>
    <w:rsid w:val="004A5210"/>
    <w:rsid w:val="004A558D"/>
    <w:rsid w:val="004A64A7"/>
    <w:rsid w:val="004A6975"/>
    <w:rsid w:val="004A6E44"/>
    <w:rsid w:val="004A7983"/>
    <w:rsid w:val="004A7C91"/>
    <w:rsid w:val="004B0578"/>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B7CBE"/>
    <w:rsid w:val="004C032B"/>
    <w:rsid w:val="004C0771"/>
    <w:rsid w:val="004C0B89"/>
    <w:rsid w:val="004C0F49"/>
    <w:rsid w:val="004C254B"/>
    <w:rsid w:val="004C2993"/>
    <w:rsid w:val="004C31FE"/>
    <w:rsid w:val="004C410C"/>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6ACE"/>
    <w:rsid w:val="004D7E01"/>
    <w:rsid w:val="004D7F57"/>
    <w:rsid w:val="004E02EB"/>
    <w:rsid w:val="004E1163"/>
    <w:rsid w:val="004E158B"/>
    <w:rsid w:val="004E1EA4"/>
    <w:rsid w:val="004E24F2"/>
    <w:rsid w:val="004E2510"/>
    <w:rsid w:val="004E2740"/>
    <w:rsid w:val="004E2787"/>
    <w:rsid w:val="004E2CB9"/>
    <w:rsid w:val="004E368A"/>
    <w:rsid w:val="004E46C2"/>
    <w:rsid w:val="004E4E03"/>
    <w:rsid w:val="004E4E91"/>
    <w:rsid w:val="004E501E"/>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862"/>
    <w:rsid w:val="00500138"/>
    <w:rsid w:val="00500C82"/>
    <w:rsid w:val="0050218A"/>
    <w:rsid w:val="00502CAF"/>
    <w:rsid w:val="005043C5"/>
    <w:rsid w:val="005058B0"/>
    <w:rsid w:val="00506861"/>
    <w:rsid w:val="00506AE5"/>
    <w:rsid w:val="00506C99"/>
    <w:rsid w:val="00506D24"/>
    <w:rsid w:val="005113AC"/>
    <w:rsid w:val="005125C2"/>
    <w:rsid w:val="00513E61"/>
    <w:rsid w:val="00515356"/>
    <w:rsid w:val="00517737"/>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7CF"/>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4F1"/>
    <w:rsid w:val="00554B07"/>
    <w:rsid w:val="00554EE2"/>
    <w:rsid w:val="005553B3"/>
    <w:rsid w:val="005571A5"/>
    <w:rsid w:val="005572DC"/>
    <w:rsid w:val="005607C6"/>
    <w:rsid w:val="00560B97"/>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26"/>
    <w:rsid w:val="00567B43"/>
    <w:rsid w:val="00567D41"/>
    <w:rsid w:val="00570100"/>
    <w:rsid w:val="005703FC"/>
    <w:rsid w:val="005708A5"/>
    <w:rsid w:val="00570C67"/>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874"/>
    <w:rsid w:val="00593EFD"/>
    <w:rsid w:val="005945CA"/>
    <w:rsid w:val="00594D6A"/>
    <w:rsid w:val="0059548F"/>
    <w:rsid w:val="00595687"/>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341"/>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4A6"/>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1AA2"/>
    <w:rsid w:val="00631D1F"/>
    <w:rsid w:val="00632F51"/>
    <w:rsid w:val="0063326E"/>
    <w:rsid w:val="00633617"/>
    <w:rsid w:val="00633ECB"/>
    <w:rsid w:val="00634443"/>
    <w:rsid w:val="00634460"/>
    <w:rsid w:val="0063520E"/>
    <w:rsid w:val="006355EB"/>
    <w:rsid w:val="00635F01"/>
    <w:rsid w:val="0063740A"/>
    <w:rsid w:val="00637C8D"/>
    <w:rsid w:val="006403AE"/>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18"/>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1A00"/>
    <w:rsid w:val="00662337"/>
    <w:rsid w:val="006633D9"/>
    <w:rsid w:val="00664370"/>
    <w:rsid w:val="00664AD5"/>
    <w:rsid w:val="00664D72"/>
    <w:rsid w:val="006659E7"/>
    <w:rsid w:val="00665B9B"/>
    <w:rsid w:val="00665D2F"/>
    <w:rsid w:val="00666712"/>
    <w:rsid w:val="00666877"/>
    <w:rsid w:val="00666F9D"/>
    <w:rsid w:val="006671FD"/>
    <w:rsid w:val="00667BBA"/>
    <w:rsid w:val="00670608"/>
    <w:rsid w:val="006719DA"/>
    <w:rsid w:val="00671C88"/>
    <w:rsid w:val="00672213"/>
    <w:rsid w:val="00672B2F"/>
    <w:rsid w:val="00672CD2"/>
    <w:rsid w:val="0067363E"/>
    <w:rsid w:val="006750C9"/>
    <w:rsid w:val="006774D9"/>
    <w:rsid w:val="00681578"/>
    <w:rsid w:val="00681599"/>
    <w:rsid w:val="0068208C"/>
    <w:rsid w:val="00683F94"/>
    <w:rsid w:val="00685BDC"/>
    <w:rsid w:val="006860D4"/>
    <w:rsid w:val="0068616C"/>
    <w:rsid w:val="00686F54"/>
    <w:rsid w:val="00687B9B"/>
    <w:rsid w:val="006903D7"/>
    <w:rsid w:val="0069079F"/>
    <w:rsid w:val="00690A9F"/>
    <w:rsid w:val="006911C1"/>
    <w:rsid w:val="00691578"/>
    <w:rsid w:val="006931F5"/>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B78A6"/>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9D6"/>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45F"/>
    <w:rsid w:val="006E0930"/>
    <w:rsid w:val="006E09A6"/>
    <w:rsid w:val="006E1EFF"/>
    <w:rsid w:val="006E3289"/>
    <w:rsid w:val="006E38C0"/>
    <w:rsid w:val="006E440E"/>
    <w:rsid w:val="006E51B7"/>
    <w:rsid w:val="006E5299"/>
    <w:rsid w:val="006E558F"/>
    <w:rsid w:val="006E5AB8"/>
    <w:rsid w:val="006E5DD3"/>
    <w:rsid w:val="006E5E66"/>
    <w:rsid w:val="006E6943"/>
    <w:rsid w:val="006E7E07"/>
    <w:rsid w:val="006F0C50"/>
    <w:rsid w:val="006F16EB"/>
    <w:rsid w:val="006F1713"/>
    <w:rsid w:val="006F2491"/>
    <w:rsid w:val="006F328B"/>
    <w:rsid w:val="006F351E"/>
    <w:rsid w:val="006F389C"/>
    <w:rsid w:val="006F3C39"/>
    <w:rsid w:val="006F4997"/>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805"/>
    <w:rsid w:val="0072494E"/>
    <w:rsid w:val="007259DD"/>
    <w:rsid w:val="00725CBC"/>
    <w:rsid w:val="00726BAA"/>
    <w:rsid w:val="00726D03"/>
    <w:rsid w:val="0072763A"/>
    <w:rsid w:val="007276A0"/>
    <w:rsid w:val="00727F43"/>
    <w:rsid w:val="00730F4D"/>
    <w:rsid w:val="007310A6"/>
    <w:rsid w:val="007312B9"/>
    <w:rsid w:val="00731979"/>
    <w:rsid w:val="00731F3B"/>
    <w:rsid w:val="0073312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4794D"/>
    <w:rsid w:val="0075010D"/>
    <w:rsid w:val="00751648"/>
    <w:rsid w:val="00751A63"/>
    <w:rsid w:val="00751BEF"/>
    <w:rsid w:val="00751DF9"/>
    <w:rsid w:val="00752A3B"/>
    <w:rsid w:val="00752C32"/>
    <w:rsid w:val="00752EFC"/>
    <w:rsid w:val="00753158"/>
    <w:rsid w:val="00753549"/>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3951"/>
    <w:rsid w:val="007848CC"/>
    <w:rsid w:val="00785AA1"/>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58D"/>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2F9A"/>
    <w:rsid w:val="007B4364"/>
    <w:rsid w:val="007B43F4"/>
    <w:rsid w:val="007B7581"/>
    <w:rsid w:val="007C223B"/>
    <w:rsid w:val="007C29B8"/>
    <w:rsid w:val="007C4126"/>
    <w:rsid w:val="007C5795"/>
    <w:rsid w:val="007C5967"/>
    <w:rsid w:val="007C5A8B"/>
    <w:rsid w:val="007C5FFF"/>
    <w:rsid w:val="007C6559"/>
    <w:rsid w:val="007C7232"/>
    <w:rsid w:val="007D0165"/>
    <w:rsid w:val="007D052D"/>
    <w:rsid w:val="007D0B51"/>
    <w:rsid w:val="007D146C"/>
    <w:rsid w:val="007D1CC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938"/>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6C39"/>
    <w:rsid w:val="00807E3F"/>
    <w:rsid w:val="0081137E"/>
    <w:rsid w:val="00811B9B"/>
    <w:rsid w:val="00811F37"/>
    <w:rsid w:val="0081291F"/>
    <w:rsid w:val="00812EC8"/>
    <w:rsid w:val="0081324F"/>
    <w:rsid w:val="008135EE"/>
    <w:rsid w:val="00813E4F"/>
    <w:rsid w:val="008146DB"/>
    <w:rsid w:val="008160D1"/>
    <w:rsid w:val="00816B39"/>
    <w:rsid w:val="008171F4"/>
    <w:rsid w:val="00817B42"/>
    <w:rsid w:val="00820686"/>
    <w:rsid w:val="00820BEC"/>
    <w:rsid w:val="00820BF4"/>
    <w:rsid w:val="00822ADF"/>
    <w:rsid w:val="00824BD6"/>
    <w:rsid w:val="00825885"/>
    <w:rsid w:val="00825C0F"/>
    <w:rsid w:val="00826217"/>
    <w:rsid w:val="00826452"/>
    <w:rsid w:val="008264AD"/>
    <w:rsid w:val="00826C41"/>
    <w:rsid w:val="00826CF1"/>
    <w:rsid w:val="00827295"/>
    <w:rsid w:val="00827440"/>
    <w:rsid w:val="008304C0"/>
    <w:rsid w:val="00830B16"/>
    <w:rsid w:val="008313CD"/>
    <w:rsid w:val="00831D0A"/>
    <w:rsid w:val="008323F1"/>
    <w:rsid w:val="00832550"/>
    <w:rsid w:val="008330E7"/>
    <w:rsid w:val="008333F6"/>
    <w:rsid w:val="0083340F"/>
    <w:rsid w:val="008345DC"/>
    <w:rsid w:val="0083634F"/>
    <w:rsid w:val="00836C4C"/>
    <w:rsid w:val="008372D9"/>
    <w:rsid w:val="00837301"/>
    <w:rsid w:val="00837512"/>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09AB"/>
    <w:rsid w:val="00861277"/>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7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248"/>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BAA"/>
    <w:rsid w:val="008C6CD3"/>
    <w:rsid w:val="008C6D44"/>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1E2D"/>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2BE"/>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0487"/>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884"/>
    <w:rsid w:val="00975B15"/>
    <w:rsid w:val="0097732B"/>
    <w:rsid w:val="00981275"/>
    <w:rsid w:val="009814DC"/>
    <w:rsid w:val="00982182"/>
    <w:rsid w:val="00982B73"/>
    <w:rsid w:val="009833BB"/>
    <w:rsid w:val="00983ABE"/>
    <w:rsid w:val="00983CBB"/>
    <w:rsid w:val="00984B95"/>
    <w:rsid w:val="00985320"/>
    <w:rsid w:val="009855A2"/>
    <w:rsid w:val="00986311"/>
    <w:rsid w:val="00986CD8"/>
    <w:rsid w:val="00986EEC"/>
    <w:rsid w:val="00987244"/>
    <w:rsid w:val="009873F9"/>
    <w:rsid w:val="00987C25"/>
    <w:rsid w:val="00990623"/>
    <w:rsid w:val="009914FE"/>
    <w:rsid w:val="0099265D"/>
    <w:rsid w:val="00992DFB"/>
    <w:rsid w:val="009932B4"/>
    <w:rsid w:val="0099397D"/>
    <w:rsid w:val="00993ECD"/>
    <w:rsid w:val="00993F90"/>
    <w:rsid w:val="00994490"/>
    <w:rsid w:val="00995641"/>
    <w:rsid w:val="00995CE9"/>
    <w:rsid w:val="00995D90"/>
    <w:rsid w:val="0099760D"/>
    <w:rsid w:val="00997DB1"/>
    <w:rsid w:val="009A0519"/>
    <w:rsid w:val="009A100B"/>
    <w:rsid w:val="009A10AB"/>
    <w:rsid w:val="009A19EF"/>
    <w:rsid w:val="009A2004"/>
    <w:rsid w:val="009A2326"/>
    <w:rsid w:val="009A26BA"/>
    <w:rsid w:val="009A2C27"/>
    <w:rsid w:val="009A2DF6"/>
    <w:rsid w:val="009A2E98"/>
    <w:rsid w:val="009A318E"/>
    <w:rsid w:val="009A323B"/>
    <w:rsid w:val="009A39DB"/>
    <w:rsid w:val="009A3DAD"/>
    <w:rsid w:val="009A3F16"/>
    <w:rsid w:val="009A407A"/>
    <w:rsid w:val="009A4095"/>
    <w:rsid w:val="009A4796"/>
    <w:rsid w:val="009A4E93"/>
    <w:rsid w:val="009A515D"/>
    <w:rsid w:val="009A5329"/>
    <w:rsid w:val="009A60BD"/>
    <w:rsid w:val="009A6508"/>
    <w:rsid w:val="009A66AF"/>
    <w:rsid w:val="009A6831"/>
    <w:rsid w:val="009A6B1B"/>
    <w:rsid w:val="009A73E6"/>
    <w:rsid w:val="009B06F4"/>
    <w:rsid w:val="009B0F22"/>
    <w:rsid w:val="009B106D"/>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767"/>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019"/>
    <w:rsid w:val="009F24C4"/>
    <w:rsid w:val="009F26CC"/>
    <w:rsid w:val="009F2B16"/>
    <w:rsid w:val="009F43A8"/>
    <w:rsid w:val="009F48F1"/>
    <w:rsid w:val="009F5260"/>
    <w:rsid w:val="009F62A1"/>
    <w:rsid w:val="009F6667"/>
    <w:rsid w:val="009F6EEB"/>
    <w:rsid w:val="00A00158"/>
    <w:rsid w:val="00A00636"/>
    <w:rsid w:val="00A01D51"/>
    <w:rsid w:val="00A02268"/>
    <w:rsid w:val="00A03901"/>
    <w:rsid w:val="00A039DF"/>
    <w:rsid w:val="00A04187"/>
    <w:rsid w:val="00A04E9D"/>
    <w:rsid w:val="00A052C0"/>
    <w:rsid w:val="00A0542E"/>
    <w:rsid w:val="00A07CDD"/>
    <w:rsid w:val="00A07D33"/>
    <w:rsid w:val="00A1081A"/>
    <w:rsid w:val="00A11F71"/>
    <w:rsid w:val="00A11FC1"/>
    <w:rsid w:val="00A13664"/>
    <w:rsid w:val="00A13CFC"/>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87F"/>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6F5"/>
    <w:rsid w:val="00A41DA6"/>
    <w:rsid w:val="00A42928"/>
    <w:rsid w:val="00A430A3"/>
    <w:rsid w:val="00A437C5"/>
    <w:rsid w:val="00A449A5"/>
    <w:rsid w:val="00A44A8A"/>
    <w:rsid w:val="00A44B04"/>
    <w:rsid w:val="00A461D7"/>
    <w:rsid w:val="00A46497"/>
    <w:rsid w:val="00A470E6"/>
    <w:rsid w:val="00A47BB1"/>
    <w:rsid w:val="00A50198"/>
    <w:rsid w:val="00A5070A"/>
    <w:rsid w:val="00A50EDF"/>
    <w:rsid w:val="00A520C0"/>
    <w:rsid w:val="00A5244B"/>
    <w:rsid w:val="00A5261D"/>
    <w:rsid w:val="00A52BB6"/>
    <w:rsid w:val="00A52DE2"/>
    <w:rsid w:val="00A52DED"/>
    <w:rsid w:val="00A52F1D"/>
    <w:rsid w:val="00A5340C"/>
    <w:rsid w:val="00A536A1"/>
    <w:rsid w:val="00A53B22"/>
    <w:rsid w:val="00A54770"/>
    <w:rsid w:val="00A5494C"/>
    <w:rsid w:val="00A55012"/>
    <w:rsid w:val="00A55947"/>
    <w:rsid w:val="00A560E8"/>
    <w:rsid w:val="00A563B6"/>
    <w:rsid w:val="00A56950"/>
    <w:rsid w:val="00A5709C"/>
    <w:rsid w:val="00A573DF"/>
    <w:rsid w:val="00A57842"/>
    <w:rsid w:val="00A60793"/>
    <w:rsid w:val="00A6237E"/>
    <w:rsid w:val="00A6293F"/>
    <w:rsid w:val="00A63194"/>
    <w:rsid w:val="00A636E7"/>
    <w:rsid w:val="00A63D2D"/>
    <w:rsid w:val="00A64598"/>
    <w:rsid w:val="00A64A6E"/>
    <w:rsid w:val="00A64F46"/>
    <w:rsid w:val="00A65049"/>
    <w:rsid w:val="00A65799"/>
    <w:rsid w:val="00A668A0"/>
    <w:rsid w:val="00A67542"/>
    <w:rsid w:val="00A71EDE"/>
    <w:rsid w:val="00A72C97"/>
    <w:rsid w:val="00A735FF"/>
    <w:rsid w:val="00A73A72"/>
    <w:rsid w:val="00A73E29"/>
    <w:rsid w:val="00A74532"/>
    <w:rsid w:val="00A748DE"/>
    <w:rsid w:val="00A74CAA"/>
    <w:rsid w:val="00A75220"/>
    <w:rsid w:val="00A752ED"/>
    <w:rsid w:val="00A754A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3ED"/>
    <w:rsid w:val="00AB1440"/>
    <w:rsid w:val="00AB221E"/>
    <w:rsid w:val="00AB2862"/>
    <w:rsid w:val="00AB2955"/>
    <w:rsid w:val="00AB2D35"/>
    <w:rsid w:val="00AB39C6"/>
    <w:rsid w:val="00AB491F"/>
    <w:rsid w:val="00AB4986"/>
    <w:rsid w:val="00AB5261"/>
    <w:rsid w:val="00AB5B02"/>
    <w:rsid w:val="00AB5BBB"/>
    <w:rsid w:val="00AC06BF"/>
    <w:rsid w:val="00AC0F99"/>
    <w:rsid w:val="00AC12D2"/>
    <w:rsid w:val="00AC153F"/>
    <w:rsid w:val="00AC1761"/>
    <w:rsid w:val="00AC1AA0"/>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DB0"/>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6D"/>
    <w:rsid w:val="00AF51DB"/>
    <w:rsid w:val="00AF560F"/>
    <w:rsid w:val="00AF5E07"/>
    <w:rsid w:val="00AF6AC7"/>
    <w:rsid w:val="00AF6BE0"/>
    <w:rsid w:val="00AF7151"/>
    <w:rsid w:val="00AF7373"/>
    <w:rsid w:val="00B0051A"/>
    <w:rsid w:val="00B01014"/>
    <w:rsid w:val="00B01FC2"/>
    <w:rsid w:val="00B02091"/>
    <w:rsid w:val="00B02300"/>
    <w:rsid w:val="00B02971"/>
    <w:rsid w:val="00B0327A"/>
    <w:rsid w:val="00B043CE"/>
    <w:rsid w:val="00B04DF1"/>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22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072"/>
    <w:rsid w:val="00B32750"/>
    <w:rsid w:val="00B32DA8"/>
    <w:rsid w:val="00B334DA"/>
    <w:rsid w:val="00B337FE"/>
    <w:rsid w:val="00B344B8"/>
    <w:rsid w:val="00B357CA"/>
    <w:rsid w:val="00B35F64"/>
    <w:rsid w:val="00B360A2"/>
    <w:rsid w:val="00B36D7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EB"/>
    <w:rsid w:val="00B535DB"/>
    <w:rsid w:val="00B53BD9"/>
    <w:rsid w:val="00B54500"/>
    <w:rsid w:val="00B54FC6"/>
    <w:rsid w:val="00B55AA5"/>
    <w:rsid w:val="00B55B54"/>
    <w:rsid w:val="00B56087"/>
    <w:rsid w:val="00B56220"/>
    <w:rsid w:val="00B57054"/>
    <w:rsid w:val="00B572BA"/>
    <w:rsid w:val="00B57ADE"/>
    <w:rsid w:val="00B62254"/>
    <w:rsid w:val="00B62C89"/>
    <w:rsid w:val="00B63135"/>
    <w:rsid w:val="00B63345"/>
    <w:rsid w:val="00B63667"/>
    <w:rsid w:val="00B63BCA"/>
    <w:rsid w:val="00B63DFC"/>
    <w:rsid w:val="00B64BDB"/>
    <w:rsid w:val="00B66052"/>
    <w:rsid w:val="00B66C3E"/>
    <w:rsid w:val="00B66FA4"/>
    <w:rsid w:val="00B67D31"/>
    <w:rsid w:val="00B70365"/>
    <w:rsid w:val="00B7131D"/>
    <w:rsid w:val="00B71B74"/>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25CA"/>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EF4"/>
    <w:rsid w:val="00BB327C"/>
    <w:rsid w:val="00BB5137"/>
    <w:rsid w:val="00BB53D5"/>
    <w:rsid w:val="00BB5596"/>
    <w:rsid w:val="00BB7233"/>
    <w:rsid w:val="00BB7F32"/>
    <w:rsid w:val="00BC006C"/>
    <w:rsid w:val="00BC03FF"/>
    <w:rsid w:val="00BC0449"/>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FBD"/>
    <w:rsid w:val="00BD0E8B"/>
    <w:rsid w:val="00BD12B1"/>
    <w:rsid w:val="00BD14A0"/>
    <w:rsid w:val="00BD1F6E"/>
    <w:rsid w:val="00BD3D03"/>
    <w:rsid w:val="00BD3DCD"/>
    <w:rsid w:val="00BD4486"/>
    <w:rsid w:val="00BD4546"/>
    <w:rsid w:val="00BD46E1"/>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273"/>
    <w:rsid w:val="00C06514"/>
    <w:rsid w:val="00C06915"/>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1AA"/>
    <w:rsid w:val="00C3170A"/>
    <w:rsid w:val="00C31BA3"/>
    <w:rsid w:val="00C32129"/>
    <w:rsid w:val="00C32684"/>
    <w:rsid w:val="00C32AA6"/>
    <w:rsid w:val="00C32EF0"/>
    <w:rsid w:val="00C33728"/>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410"/>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C5E"/>
    <w:rsid w:val="00C71D2A"/>
    <w:rsid w:val="00C72054"/>
    <w:rsid w:val="00C721D7"/>
    <w:rsid w:val="00C72E26"/>
    <w:rsid w:val="00C73DEE"/>
    <w:rsid w:val="00C742BB"/>
    <w:rsid w:val="00C7444B"/>
    <w:rsid w:val="00C74978"/>
    <w:rsid w:val="00C7500B"/>
    <w:rsid w:val="00C754F2"/>
    <w:rsid w:val="00C755A8"/>
    <w:rsid w:val="00C75D66"/>
    <w:rsid w:val="00C75EF1"/>
    <w:rsid w:val="00C7608A"/>
    <w:rsid w:val="00C76CF0"/>
    <w:rsid w:val="00C771B6"/>
    <w:rsid w:val="00C771D9"/>
    <w:rsid w:val="00C77DAE"/>
    <w:rsid w:val="00C8015C"/>
    <w:rsid w:val="00C81F05"/>
    <w:rsid w:val="00C81FA5"/>
    <w:rsid w:val="00C82BDF"/>
    <w:rsid w:val="00C83E7F"/>
    <w:rsid w:val="00C844D4"/>
    <w:rsid w:val="00C84C97"/>
    <w:rsid w:val="00C86192"/>
    <w:rsid w:val="00C86865"/>
    <w:rsid w:val="00C86BB5"/>
    <w:rsid w:val="00C87466"/>
    <w:rsid w:val="00C9080F"/>
    <w:rsid w:val="00C9089A"/>
    <w:rsid w:val="00C9106A"/>
    <w:rsid w:val="00C912A1"/>
    <w:rsid w:val="00C917F6"/>
    <w:rsid w:val="00C91F93"/>
    <w:rsid w:val="00C92DB4"/>
    <w:rsid w:val="00C92F1E"/>
    <w:rsid w:val="00C93260"/>
    <w:rsid w:val="00C9372D"/>
    <w:rsid w:val="00C95193"/>
    <w:rsid w:val="00C95AD6"/>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6A8"/>
    <w:rsid w:val="00CB4F8A"/>
    <w:rsid w:val="00CB5437"/>
    <w:rsid w:val="00CB5CE8"/>
    <w:rsid w:val="00CB60A3"/>
    <w:rsid w:val="00CB60AD"/>
    <w:rsid w:val="00CB6FFF"/>
    <w:rsid w:val="00CB7197"/>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E9C"/>
    <w:rsid w:val="00CC6F69"/>
    <w:rsid w:val="00CC717F"/>
    <w:rsid w:val="00CC7E92"/>
    <w:rsid w:val="00CD02F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6180"/>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7715"/>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D15"/>
    <w:rsid w:val="00D34D23"/>
    <w:rsid w:val="00D34F6C"/>
    <w:rsid w:val="00D359CC"/>
    <w:rsid w:val="00D36C87"/>
    <w:rsid w:val="00D37462"/>
    <w:rsid w:val="00D40417"/>
    <w:rsid w:val="00D412AE"/>
    <w:rsid w:val="00D4222E"/>
    <w:rsid w:val="00D429B2"/>
    <w:rsid w:val="00D432B6"/>
    <w:rsid w:val="00D466D9"/>
    <w:rsid w:val="00D4798F"/>
    <w:rsid w:val="00D50162"/>
    <w:rsid w:val="00D5100C"/>
    <w:rsid w:val="00D51FA4"/>
    <w:rsid w:val="00D522E6"/>
    <w:rsid w:val="00D5247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27C"/>
    <w:rsid w:val="00D84EFF"/>
    <w:rsid w:val="00D84F7C"/>
    <w:rsid w:val="00D85171"/>
    <w:rsid w:val="00D8558B"/>
    <w:rsid w:val="00D86CDB"/>
    <w:rsid w:val="00D87DB4"/>
    <w:rsid w:val="00D902E5"/>
    <w:rsid w:val="00D915D7"/>
    <w:rsid w:val="00D91984"/>
    <w:rsid w:val="00D91BC6"/>
    <w:rsid w:val="00D922C0"/>
    <w:rsid w:val="00D9240C"/>
    <w:rsid w:val="00D92457"/>
    <w:rsid w:val="00D939FC"/>
    <w:rsid w:val="00D93AEC"/>
    <w:rsid w:val="00D9562F"/>
    <w:rsid w:val="00D95D27"/>
    <w:rsid w:val="00D95E94"/>
    <w:rsid w:val="00DA04AF"/>
    <w:rsid w:val="00DA0847"/>
    <w:rsid w:val="00DA0EF5"/>
    <w:rsid w:val="00DA12E1"/>
    <w:rsid w:val="00DA20C0"/>
    <w:rsid w:val="00DA2924"/>
    <w:rsid w:val="00DA3BD8"/>
    <w:rsid w:val="00DA47C5"/>
    <w:rsid w:val="00DA47F1"/>
    <w:rsid w:val="00DA5831"/>
    <w:rsid w:val="00DA7DE6"/>
    <w:rsid w:val="00DA7EA1"/>
    <w:rsid w:val="00DB007D"/>
    <w:rsid w:val="00DB076B"/>
    <w:rsid w:val="00DB0CA9"/>
    <w:rsid w:val="00DB11F4"/>
    <w:rsid w:val="00DB1462"/>
    <w:rsid w:val="00DB1FD9"/>
    <w:rsid w:val="00DB2C27"/>
    <w:rsid w:val="00DB3A7C"/>
    <w:rsid w:val="00DB46E2"/>
    <w:rsid w:val="00DB4AD9"/>
    <w:rsid w:val="00DB6C13"/>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591"/>
    <w:rsid w:val="00DD47CF"/>
    <w:rsid w:val="00DD5089"/>
    <w:rsid w:val="00DD5426"/>
    <w:rsid w:val="00DD5855"/>
    <w:rsid w:val="00DD599D"/>
    <w:rsid w:val="00DD5BA9"/>
    <w:rsid w:val="00DD66C6"/>
    <w:rsid w:val="00DD7054"/>
    <w:rsid w:val="00DD706F"/>
    <w:rsid w:val="00DD70D2"/>
    <w:rsid w:val="00DD7154"/>
    <w:rsid w:val="00DD7473"/>
    <w:rsid w:val="00DD7D1E"/>
    <w:rsid w:val="00DD7F09"/>
    <w:rsid w:val="00DE0A19"/>
    <w:rsid w:val="00DE1775"/>
    <w:rsid w:val="00DE311B"/>
    <w:rsid w:val="00DE31C2"/>
    <w:rsid w:val="00DE31F1"/>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4A48"/>
    <w:rsid w:val="00E05061"/>
    <w:rsid w:val="00E050CD"/>
    <w:rsid w:val="00E052B1"/>
    <w:rsid w:val="00E05946"/>
    <w:rsid w:val="00E06054"/>
    <w:rsid w:val="00E060FA"/>
    <w:rsid w:val="00E0664C"/>
    <w:rsid w:val="00E07384"/>
    <w:rsid w:val="00E0743B"/>
    <w:rsid w:val="00E07EAC"/>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17FE7"/>
    <w:rsid w:val="00E20285"/>
    <w:rsid w:val="00E20495"/>
    <w:rsid w:val="00E20885"/>
    <w:rsid w:val="00E20AA7"/>
    <w:rsid w:val="00E21C59"/>
    <w:rsid w:val="00E21D69"/>
    <w:rsid w:val="00E22BAF"/>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478"/>
    <w:rsid w:val="00E43818"/>
    <w:rsid w:val="00E44222"/>
    <w:rsid w:val="00E442AA"/>
    <w:rsid w:val="00E44FE6"/>
    <w:rsid w:val="00E45258"/>
    <w:rsid w:val="00E45549"/>
    <w:rsid w:val="00E45F38"/>
    <w:rsid w:val="00E4658F"/>
    <w:rsid w:val="00E46CE4"/>
    <w:rsid w:val="00E473B2"/>
    <w:rsid w:val="00E47A10"/>
    <w:rsid w:val="00E47D98"/>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C32"/>
    <w:rsid w:val="00E63E9E"/>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563D"/>
    <w:rsid w:val="00E7606F"/>
    <w:rsid w:val="00E76855"/>
    <w:rsid w:val="00E76EA4"/>
    <w:rsid w:val="00E77763"/>
    <w:rsid w:val="00E80D4F"/>
    <w:rsid w:val="00E80E73"/>
    <w:rsid w:val="00E814D5"/>
    <w:rsid w:val="00E814F5"/>
    <w:rsid w:val="00E8157B"/>
    <w:rsid w:val="00E81676"/>
    <w:rsid w:val="00E818A1"/>
    <w:rsid w:val="00E818FE"/>
    <w:rsid w:val="00E8197A"/>
    <w:rsid w:val="00E81C8A"/>
    <w:rsid w:val="00E81CF6"/>
    <w:rsid w:val="00E820DC"/>
    <w:rsid w:val="00E82221"/>
    <w:rsid w:val="00E823EB"/>
    <w:rsid w:val="00E830AB"/>
    <w:rsid w:val="00E837C0"/>
    <w:rsid w:val="00E84359"/>
    <w:rsid w:val="00E85220"/>
    <w:rsid w:val="00E852C9"/>
    <w:rsid w:val="00E85BB4"/>
    <w:rsid w:val="00E87E2F"/>
    <w:rsid w:val="00E90758"/>
    <w:rsid w:val="00E90C3C"/>
    <w:rsid w:val="00E91DC3"/>
    <w:rsid w:val="00E92074"/>
    <w:rsid w:val="00E9230B"/>
    <w:rsid w:val="00E93164"/>
    <w:rsid w:val="00E93502"/>
    <w:rsid w:val="00E9359E"/>
    <w:rsid w:val="00E935DB"/>
    <w:rsid w:val="00E93993"/>
    <w:rsid w:val="00E94773"/>
    <w:rsid w:val="00E949E6"/>
    <w:rsid w:val="00E954F0"/>
    <w:rsid w:val="00E96E0B"/>
    <w:rsid w:val="00E96EB0"/>
    <w:rsid w:val="00E973AE"/>
    <w:rsid w:val="00EA04AF"/>
    <w:rsid w:val="00EA061B"/>
    <w:rsid w:val="00EA0773"/>
    <w:rsid w:val="00EA11F3"/>
    <w:rsid w:val="00EA1A09"/>
    <w:rsid w:val="00EA1A8F"/>
    <w:rsid w:val="00EA2151"/>
    <w:rsid w:val="00EA38A7"/>
    <w:rsid w:val="00EA3D7D"/>
    <w:rsid w:val="00EA4733"/>
    <w:rsid w:val="00EA51CD"/>
    <w:rsid w:val="00EA563A"/>
    <w:rsid w:val="00EA60FE"/>
    <w:rsid w:val="00EA62AF"/>
    <w:rsid w:val="00EA64F2"/>
    <w:rsid w:val="00EA6B03"/>
    <w:rsid w:val="00EB0644"/>
    <w:rsid w:val="00EB2508"/>
    <w:rsid w:val="00EB3172"/>
    <w:rsid w:val="00EB39BD"/>
    <w:rsid w:val="00EB410C"/>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B7D"/>
    <w:rsid w:val="00ED2AF2"/>
    <w:rsid w:val="00ED2FFA"/>
    <w:rsid w:val="00ED340C"/>
    <w:rsid w:val="00ED4408"/>
    <w:rsid w:val="00ED4E2D"/>
    <w:rsid w:val="00ED57FF"/>
    <w:rsid w:val="00ED58EC"/>
    <w:rsid w:val="00ED5FB0"/>
    <w:rsid w:val="00ED5FB7"/>
    <w:rsid w:val="00ED66F0"/>
    <w:rsid w:val="00ED6C0B"/>
    <w:rsid w:val="00ED6F6C"/>
    <w:rsid w:val="00ED731A"/>
    <w:rsid w:val="00ED7465"/>
    <w:rsid w:val="00ED7628"/>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86A"/>
    <w:rsid w:val="00EE49F6"/>
    <w:rsid w:val="00EE4A01"/>
    <w:rsid w:val="00EE651D"/>
    <w:rsid w:val="00EE6876"/>
    <w:rsid w:val="00EE691E"/>
    <w:rsid w:val="00EE6A7F"/>
    <w:rsid w:val="00EE6BFC"/>
    <w:rsid w:val="00EE6DB1"/>
    <w:rsid w:val="00EE6E41"/>
    <w:rsid w:val="00EF0356"/>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670"/>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4A22"/>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0B4A"/>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6788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6835"/>
    <w:rsid w:val="00F77080"/>
    <w:rsid w:val="00F770EB"/>
    <w:rsid w:val="00F77125"/>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1D1"/>
    <w:rsid w:val="00FC46D1"/>
    <w:rsid w:val="00FC4AA3"/>
    <w:rsid w:val="00FC583E"/>
    <w:rsid w:val="00FC6925"/>
    <w:rsid w:val="00FC695A"/>
    <w:rsid w:val="00FC6B8F"/>
    <w:rsid w:val="00FC6F7A"/>
    <w:rsid w:val="00FC7904"/>
    <w:rsid w:val="00FD0249"/>
    <w:rsid w:val="00FD1165"/>
    <w:rsid w:val="00FD1310"/>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 w:val="21234B91"/>
    <w:rsid w:val="21D14D38"/>
    <w:rsid w:val="316D2048"/>
    <w:rsid w:val="368C2F70"/>
    <w:rsid w:val="37D20E57"/>
    <w:rsid w:val="38385025"/>
    <w:rsid w:val="3C4165AB"/>
    <w:rsid w:val="49CE0400"/>
    <w:rsid w:val="707815D9"/>
    <w:rsid w:val="737D5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37EBAF2"/>
  <w15:docId w15:val="{33BDCD1F-117E-485A-A892-8C0DA665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asciiTheme="minorHAnsi" w:eastAsia="微软雅黑" w:hAnsiTheme="minorHAnsi" w:cstheme="minorBidi"/>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qFormat/>
    <w:rPr>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eastAsia="微软雅黑"/>
      <w:b/>
      <w:bCs/>
      <w:color w:val="31849B"/>
      <w:kern w:val="44"/>
      <w:sz w:val="28"/>
      <w:szCs w:val="44"/>
    </w:rPr>
  </w:style>
  <w:style w:type="character" w:customStyle="1" w:styleId="30">
    <w:name w:val="标题 3 字符"/>
    <w:basedOn w:val="a0"/>
    <w:link w:val="3"/>
    <w:uiPriority w:val="9"/>
    <w:qFormat/>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qFormat/>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NCFY">
    <w:name w:val="NCFY"/>
    <w:basedOn w:val="a1"/>
    <w:uiPriority w:val="99"/>
    <w:qFormat/>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character" w:customStyle="1" w:styleId="15">
    <w:name w:val="页脚 字符1"/>
    <w:uiPriority w:val="99"/>
    <w:qFormat/>
    <w:rPr>
      <w:rFonts w:ascii="微软雅黑" w:eastAsia="微软雅黑" w:hAnsi="微软雅黑"/>
      <w:b/>
      <w:color w:val="548DD4"/>
      <w:lang w:val="en-CA"/>
    </w:rPr>
  </w:style>
  <w:style w:type="table" w:customStyle="1" w:styleId="NCFY1">
    <w:name w:val="NCFY1"/>
    <w:basedOn w:val="a1"/>
    <w:uiPriority w:val="99"/>
    <w:rsid w:val="000F07A6"/>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17</Pages>
  <Words>2784</Words>
  <Characters>15869</Characters>
  <Application>Microsoft Office Word</Application>
  <DocSecurity>0</DocSecurity>
  <Lines>132</Lines>
  <Paragraphs>37</Paragraphs>
  <ScaleCrop>false</ScaleCrop>
  <Company>Microsoft</Company>
  <LinksUpToDate>false</LinksUpToDate>
  <CharactersWithSpaces>18616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214</cp:revision>
  <cp:lastPrinted>2021-11-24T02:17:00Z</cp:lastPrinted>
  <dcterms:created xsi:type="dcterms:W3CDTF">2024-01-10T01:32:00Z</dcterms:created>
  <dcterms:modified xsi:type="dcterms:W3CDTF">2026-01-14T08:35:00Z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AA9F0BA53E9C4FDC8D301A584290DA13_12</vt:lpwstr>
  </property>
</Properties>
</file>