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709"/>
        <w:gridCol w:w="1984"/>
        <w:gridCol w:w="1276"/>
        <w:gridCol w:w="425"/>
        <w:gridCol w:w="1276"/>
        <w:gridCol w:w="1276"/>
        <w:gridCol w:w="567"/>
        <w:gridCol w:w="1400"/>
      </w:tblGrid>
      <w:tr w:rsidR="00151C70" w:rsidRPr="00612A7D" w14:paraId="77C59603" w14:textId="77777777" w:rsidTr="001012C5">
        <w:trPr>
          <w:trHeight w:val="454"/>
        </w:trPr>
        <w:tc>
          <w:tcPr>
            <w:tcW w:w="1276" w:type="dxa"/>
            <w:vAlign w:val="center"/>
          </w:tcPr>
          <w:p w14:paraId="1D4C9FAE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bookmarkStart w:id="0" w:name="Basic_Info_Table_remove"/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送检科室：</w:t>
            </w:r>
          </w:p>
        </w:tc>
        <w:tc>
          <w:tcPr>
            <w:tcW w:w="2693" w:type="dxa"/>
            <w:gridSpan w:val="2"/>
            <w:vAlign w:val="center"/>
          </w:tcPr>
          <w:p w14:paraId="44F14BA3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{%p if </w:t>
            </w:r>
            <w:proofErr w:type="gram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_department%}</w:t>
            </w:r>
          </w:p>
          <w:p w14:paraId="77EF8B4C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proofErr w:type="gram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 sample</w:t>
            </w:r>
            <w:proofErr w:type="gram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.submission_department }}</w:t>
            </w:r>
          </w:p>
          <w:p w14:paraId="3BBFCFB5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else%}</w:t>
            </w:r>
          </w:p>
          <w:p w14:paraId="48901836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gram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sample.hosp</w:t>
            </w:r>
            <w:proofErr w:type="gram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_depart}}</w:t>
            </w:r>
          </w:p>
          <w:p w14:paraId="1F96A0C4" w14:textId="5AFDB811" w:rsidR="00151C70" w:rsidRPr="00612A7D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endif%}</w:t>
            </w:r>
          </w:p>
        </w:tc>
        <w:tc>
          <w:tcPr>
            <w:tcW w:w="1276" w:type="dxa"/>
            <w:vAlign w:val="center"/>
          </w:tcPr>
          <w:p w14:paraId="70A24EC6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送检日期：</w:t>
            </w:r>
          </w:p>
        </w:tc>
        <w:tc>
          <w:tcPr>
            <w:tcW w:w="1701" w:type="dxa"/>
            <w:gridSpan w:val="2"/>
            <w:vAlign w:val="center"/>
          </w:tcPr>
          <w:p w14:paraId="1DB4FE63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_date}}</w:t>
            </w:r>
          </w:p>
        </w:tc>
        <w:tc>
          <w:tcPr>
            <w:tcW w:w="1276" w:type="dxa"/>
            <w:vAlign w:val="center"/>
          </w:tcPr>
          <w:p w14:paraId="438FEA91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健康卡号：</w:t>
            </w:r>
          </w:p>
        </w:tc>
        <w:tc>
          <w:tcPr>
            <w:tcW w:w="1967" w:type="dxa"/>
            <w:gridSpan w:val="2"/>
            <w:vAlign w:val="center"/>
          </w:tcPr>
          <w:p w14:paraId="032684E9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sample.health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_card_number}}</w:t>
            </w:r>
          </w:p>
        </w:tc>
      </w:tr>
      <w:tr w:rsidR="00151C70" w:rsidRPr="00612A7D" w14:paraId="21817F2F" w14:textId="77777777" w:rsidTr="001012C5">
        <w:trPr>
          <w:trHeight w:val="454"/>
        </w:trPr>
        <w:tc>
          <w:tcPr>
            <w:tcW w:w="1276" w:type="dxa"/>
            <w:vAlign w:val="center"/>
          </w:tcPr>
          <w:p w14:paraId="7218FA35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检查日期：</w:t>
            </w:r>
          </w:p>
        </w:tc>
        <w:tc>
          <w:tcPr>
            <w:tcW w:w="2693" w:type="dxa"/>
            <w:gridSpan w:val="2"/>
            <w:vAlign w:val="center"/>
          </w:tcPr>
          <w:p w14:paraId="4343C39B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sample.analysis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_date}}</w:t>
            </w:r>
          </w:p>
        </w:tc>
        <w:tc>
          <w:tcPr>
            <w:tcW w:w="1276" w:type="dxa"/>
            <w:vAlign w:val="center"/>
          </w:tcPr>
          <w:p w14:paraId="19B3F0FF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检测项目：</w:t>
            </w:r>
          </w:p>
        </w:tc>
        <w:tc>
          <w:tcPr>
            <w:tcW w:w="4944" w:type="dxa"/>
            <w:gridSpan w:val="5"/>
            <w:vAlign w:val="center"/>
          </w:tcPr>
          <w:p w14:paraId="27311864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（组织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+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外周血）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BRCA1/2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基因高通量测序检测</w:t>
            </w:r>
          </w:p>
        </w:tc>
      </w:tr>
      <w:tr w:rsidR="00151C70" w:rsidRPr="00612A7D" w14:paraId="6F51DAD4" w14:textId="77777777" w:rsidTr="001012C5">
        <w:trPr>
          <w:trHeight w:val="454"/>
        </w:trPr>
        <w:tc>
          <w:tcPr>
            <w:tcW w:w="1276" w:type="dxa"/>
            <w:vAlign w:val="center"/>
          </w:tcPr>
          <w:p w14:paraId="7FF8F328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样本类型：</w:t>
            </w:r>
          </w:p>
        </w:tc>
        <w:tc>
          <w:tcPr>
            <w:tcW w:w="2693" w:type="dxa"/>
            <w:gridSpan w:val="2"/>
            <w:vAlign w:val="center"/>
          </w:tcPr>
          <w:p w14:paraId="0C953182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{{sample.sample_type}}</w:t>
            </w:r>
          </w:p>
        </w:tc>
        <w:tc>
          <w:tcPr>
            <w:tcW w:w="1701" w:type="dxa"/>
            <w:gridSpan w:val="2"/>
            <w:vAlign w:val="center"/>
          </w:tcPr>
          <w:p w14:paraId="5298F1F6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对照样本类型：</w:t>
            </w:r>
          </w:p>
        </w:tc>
        <w:tc>
          <w:tcPr>
            <w:tcW w:w="1276" w:type="dxa"/>
            <w:vAlign w:val="center"/>
          </w:tcPr>
          <w:p w14:paraId="50874AE0" w14:textId="2B864FD3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_sample_type}}</w:t>
            </w:r>
          </w:p>
        </w:tc>
        <w:tc>
          <w:tcPr>
            <w:tcW w:w="1843" w:type="dxa"/>
            <w:gridSpan w:val="2"/>
            <w:vAlign w:val="center"/>
          </w:tcPr>
          <w:p w14:paraId="71504B6A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常规病理学编号：</w:t>
            </w:r>
          </w:p>
        </w:tc>
        <w:tc>
          <w:tcPr>
            <w:tcW w:w="1400" w:type="dxa"/>
            <w:vAlign w:val="center"/>
          </w:tcPr>
          <w:p w14:paraId="306A0BC2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sample.pathological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_id}}</w:t>
            </w:r>
          </w:p>
        </w:tc>
      </w:tr>
      <w:tr w:rsidR="00151C70" w:rsidRPr="00612A7D" w14:paraId="6CD1EF50" w14:textId="77777777" w:rsidTr="001012C5">
        <w:trPr>
          <w:trHeight w:val="454"/>
        </w:trPr>
        <w:tc>
          <w:tcPr>
            <w:tcW w:w="1985" w:type="dxa"/>
            <w:gridSpan w:val="2"/>
            <w:vAlign w:val="center"/>
          </w:tcPr>
          <w:p w14:paraId="3244F08D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常规病理学诊断：</w:t>
            </w:r>
          </w:p>
        </w:tc>
        <w:tc>
          <w:tcPr>
            <w:tcW w:w="8204" w:type="dxa"/>
            <w:gridSpan w:val="7"/>
            <w:vAlign w:val="center"/>
          </w:tcPr>
          <w:p w14:paraId="19CD1CAE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{{sample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.pathol_diagn</w:t>
            </w: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}}</w:t>
            </w: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（参见本院组织学病理号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{{sample.pathological_id}}</w:t>
            </w: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）</w:t>
            </w:r>
          </w:p>
        </w:tc>
      </w:tr>
    </w:tbl>
    <w:p w14:paraId="6EAA95E0" w14:textId="64C9405D" w:rsidR="00AF0186" w:rsidRPr="00612A7D" w:rsidRDefault="00000000">
      <w:pPr>
        <w:snapToGrid w:val="0"/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2"/>
        </w:rPr>
      </w:pPr>
      <w:r w:rsidRPr="00612A7D">
        <w:rPr>
          <w:rFonts w:ascii="Times New Roman" w:eastAsia="宋体" w:hAnsi="Times New Roman" w:cs="Times New Roman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67024D" wp14:editId="5DCD3FC7">
                <wp:simplePos x="0" y="0"/>
                <wp:positionH relativeFrom="column">
                  <wp:posOffset>-2540</wp:posOffset>
                </wp:positionH>
                <wp:positionV relativeFrom="paragraph">
                  <wp:posOffset>52401</wp:posOffset>
                </wp:positionV>
                <wp:extent cx="6477000" cy="19050"/>
                <wp:effectExtent l="38100" t="38100" r="76200" b="952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78ADD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CE33A6" id="直接连接符 9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4.15pt" to="509.8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ir5yQEAAOMDAAAOAAAAZHJzL2Uyb0RvYy54bWysU01v2zAMvQ/YfxB0X+wEW9MacYqhQXcZ&#10;tmIfvSsyFQvQFyQtdv79KDpxi23ogGEXwZT4Hvke6c3taA07Qkzau5YvFzVn4KTvtDu0/Pu3+zfX&#10;nKUsXCeMd9DyEyR+u339ajOEBla+96aDyJDEpWYILe9zDk1VJdmDFWnhAzh8VD5akTGMh6qLYkB2&#10;a6pVXV9Vg49diF5CSni7mx75lviVApk/K5UgM9Ny7C3TGencl7PabkRziCL0Wp7bEP/QhRXaYdGZ&#10;aieyYD+i/o3Kahl98iovpLeVV0pLIA2oZln/ouZrLwKQFjQnhdmm9P9o5afjnXuIaMMQUpPCQywq&#10;RhUtU0aHR5wp6cJO2Ui2nWbbYMxM4uXV2/W6rtFdiW/Lm/od2VpNNIUuxJQ/gLesfLTcaFdUiUYc&#10;P6aMpTH1klKujStn8kZ399oYCuJhf2ciOwqc4/r6/W53U0aHwGdpGBVo9aSEvvLJwET7BRTTHXa8&#10;ovK0ZDDTCinB5eWZ1zjMLjCFLczA+u/Ac36BAi3gDJ6cfLHqjKDK3uUZbLXz8U/V83hpWU35Fwcm&#10;3cWCve9ONGOyBjeJnDtvfVnV5zHBn/7N7U8AAAD//wMAUEsDBBQABgAIAAAAIQC4QFtq3gAAAAcB&#10;AAAPAAAAZHJzL2Rvd25yZXYueG1sTI4xb8IwFIR3pP4H61XqgsAJVIimcVBViQFVHaBdspn4NYli&#10;P1uxQ0J/fc1Utjvd6e7Ld5PR7IK9by0JSJcJMKTKqpZqAd9f+8UWmA+SlNSWUMAVPeyKh1kuM2VH&#10;OuLlFGoWR8hnUkATgss491WDRvqldUgx+7G9kSHavuaql2McN5qvkmTDjWwpPjTS4XuDVXcajACP&#10;5VCW3cp1x1F/pIffcv85d0I8PU5vr8ACTuG/DDf8iA5FZDrbgZRnWsDiORYFbNfAbmmSvmyAnaNK&#10;18CLnN/zF38AAAD//wMAUEsBAi0AFAAGAAgAAAAhALaDOJL+AAAA4QEAABMAAAAAAAAAAAAAAAAA&#10;AAAAAFtDb250ZW50X1R5cGVzXS54bWxQSwECLQAUAAYACAAAACEAOP0h/9YAAACUAQAACwAAAAAA&#10;AAAAAAAAAAAvAQAAX3JlbHMvLnJlbHNQSwECLQAUAAYACAAAACEAaNoq+ckBAADjAwAADgAAAAAA&#10;AAAAAAAAAAAuAgAAZHJzL2Uyb0RvYy54bWxQSwECLQAUAAYACAAAACEAuEBbat4AAAAHAQAADwAA&#10;AAAAAAAAAAAAAAAjBAAAZHJzL2Rvd25yZXYueG1sUEsFBgAAAAAEAAQA8wAAAC4FAAAAAA==&#10;" strokecolor="#78add9" strokeweight="2pt">
                <v:shadow on="t" color="black" opacity="24903f" origin=",.5" offset="0,.55556mm"/>
              </v:line>
            </w:pict>
          </mc:Fallback>
        </mc:AlternateConten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2"/>
        </w:rPr>
        <w:tab/>
      </w:r>
    </w:p>
    <w:p w14:paraId="184DCAC2" w14:textId="77777777" w:rsidR="00151C70" w:rsidRPr="00612A7D" w:rsidRDefault="00151C70" w:rsidP="007B4708">
      <w:pPr>
        <w:tabs>
          <w:tab w:val="left" w:pos="9161"/>
        </w:tabs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bookmarkStart w:id="1" w:name="Detection_Content_Table_info"/>
      <w:bookmarkStart w:id="2" w:name="Detection_Content_Table_remove"/>
      <w:bookmarkEnd w:id="0"/>
      <w:bookmarkEnd w:id="1"/>
    </w:p>
    <w:p w14:paraId="635E4B44" w14:textId="77777777" w:rsidR="00AF0186" w:rsidRPr="00612A7D" w:rsidRDefault="00000000">
      <w:pPr>
        <w:spacing w:line="360" w:lineRule="auto"/>
        <w:rPr>
          <w:rFonts w:ascii="Times New Roman" w:eastAsia="宋体" w:hAnsi="Times New Roman" w:cs="Times New Roman"/>
          <w:kern w:val="0"/>
          <w:sz w:val="22"/>
          <w:szCs w:val="20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检测平台：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Illumina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高通量测序平台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        </w:t>
      </w:r>
      <w:r w:rsidRPr="00612A7D">
        <w:rPr>
          <w:rFonts w:ascii="Times New Roman" w:eastAsia="宋体" w:hAnsi="Times New Roman" w:cs="Times New Roman" w:hint="eastAsia"/>
          <w:bCs/>
          <w:kern w:val="0"/>
          <w:sz w:val="22"/>
          <w:szCs w:val="20"/>
        </w:rPr>
        <w:t xml:space="preserve">  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 </w:t>
      </w:r>
      <w:r w:rsidRPr="00612A7D">
        <w:rPr>
          <w:rFonts w:ascii="Times New Roman" w:eastAsia="宋体" w:hAnsi="Times New Roman" w:cs="Times New Roman"/>
          <w:kern w:val="0"/>
          <w:sz w:val="22"/>
          <w:szCs w:val="20"/>
        </w:rPr>
        <w:t xml:space="preserve"> </w:t>
      </w:r>
      <w:r w:rsidRPr="00612A7D">
        <w:rPr>
          <w:rFonts w:ascii="Times New Roman" w:eastAsia="宋体" w:hAnsi="Times New Roman" w:cs="Times New Roman"/>
          <w:b/>
          <w:kern w:val="0"/>
        </w:rPr>
        <w:t>检测方法：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新</w:t>
      </w:r>
      <w:r w:rsidRPr="00612A7D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⼀</w:t>
      </w:r>
      <w:r w:rsidRPr="00612A7D">
        <w:rPr>
          <w:rFonts w:ascii="宋体" w:eastAsia="宋体" w:hAnsi="宋体" w:cs="宋体" w:hint="eastAsia"/>
          <w:bCs/>
          <w:kern w:val="0"/>
          <w:sz w:val="22"/>
          <w:szCs w:val="20"/>
        </w:rPr>
        <w:t>代</w:t>
      </w:r>
      <w:r w:rsidRPr="00612A7D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⾼</w:t>
      </w:r>
      <w:r w:rsidRPr="00612A7D">
        <w:rPr>
          <w:rFonts w:ascii="宋体" w:eastAsia="宋体" w:hAnsi="宋体" w:cs="宋体" w:hint="eastAsia"/>
          <w:bCs/>
          <w:kern w:val="0"/>
          <w:sz w:val="22"/>
          <w:szCs w:val="20"/>
        </w:rPr>
        <w:t>通量测序技术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(NGS)</w:t>
      </w:r>
    </w:p>
    <w:p w14:paraId="337A663E" w14:textId="670F794D" w:rsidR="00AF0186" w:rsidRPr="00612A7D" w:rsidRDefault="00000000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检测范围：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BRCA1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基因和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BRCA2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基因全编码区及外显子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-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内含子连接区、部分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UTR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区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非翻译区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)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和内含子</w:t>
      </w:r>
      <w:proofErr w:type="gramStart"/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区热点</w:t>
      </w:r>
      <w:proofErr w:type="gramEnd"/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变异；</w:t>
      </w:r>
    </w:p>
    <w:p w14:paraId="79B119A2" w14:textId="1EEAECDF" w:rsidR="00AF0186" w:rsidRPr="00612A7D" w:rsidRDefault="00000000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检测类型：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点突变、插入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/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缺失突变、大片段重排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仅限血液样本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。</w:t>
      </w:r>
    </w:p>
    <w:p w14:paraId="1A315623" w14:textId="77777777" w:rsidR="00AF0186" w:rsidRPr="00612A7D" w:rsidRDefault="00AF0186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b/>
          <w:kern w:val="0"/>
        </w:rPr>
      </w:pPr>
    </w:p>
    <w:p w14:paraId="71C240F9" w14:textId="07AED40A" w:rsidR="00AF0186" w:rsidRPr="00612A7D" w:rsidRDefault="00000000" w:rsidP="006D4CEB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spacing w:val="6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检测结果小结：</w:t>
      </w:r>
    </w:p>
    <w:p w14:paraId="44437C81" w14:textId="77777777" w:rsidR="00AF0186" w:rsidRPr="00612A7D" w:rsidRDefault="00AF0186">
      <w:pPr>
        <w:snapToGrid w:val="0"/>
        <w:spacing w:line="60" w:lineRule="exact"/>
        <w:rPr>
          <w:rFonts w:ascii="Times New Roman" w:eastAsia="宋体" w:hAnsi="Times New Roman" w:cs="Times New Roman"/>
          <w:sz w:val="16"/>
          <w:szCs w:val="16"/>
        </w:rPr>
      </w:pPr>
      <w:bookmarkStart w:id="3" w:name="Detection_Summary_Table_remove"/>
      <w:bookmarkEnd w:id="2"/>
    </w:p>
    <w:tbl>
      <w:tblPr>
        <w:tblStyle w:val="411"/>
        <w:tblW w:w="1020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974"/>
        <w:gridCol w:w="1278"/>
        <w:gridCol w:w="1985"/>
        <w:gridCol w:w="2551"/>
      </w:tblGrid>
      <w:tr w:rsidR="003E2FEB" w:rsidRPr="00612A7D" w14:paraId="088C7D77" w14:textId="77777777" w:rsidTr="004C2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  <w:shd w:val="clear" w:color="auto" w:fill="6DA7D7"/>
          </w:tcPr>
          <w:p w14:paraId="7E7BAB5F" w14:textId="77777777" w:rsidR="003E2FEB" w:rsidRPr="00612A7D" w:rsidRDefault="003E2FEB" w:rsidP="00330356">
            <w:pPr>
              <w:spacing w:before="0"/>
              <w:jc w:val="center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bookmarkStart w:id="4" w:name="Detection_Summary_title1"/>
            <w:bookmarkEnd w:id="3"/>
            <w:bookmarkEnd w:id="4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基因</w:t>
            </w:r>
          </w:p>
        </w:tc>
        <w:tc>
          <w:tcPr>
            <w:tcW w:w="2974" w:type="dxa"/>
            <w:tcBorders>
              <w:tl2br w:val="nil"/>
              <w:tr2bl w:val="nil"/>
            </w:tcBorders>
            <w:shd w:val="clear" w:color="auto" w:fill="6DA7D7"/>
          </w:tcPr>
          <w:p w14:paraId="696A6A53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检测结果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shd w:val="clear" w:color="auto" w:fill="6DA7D7"/>
          </w:tcPr>
          <w:p w14:paraId="327DD416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变异来源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6DA7D7"/>
          </w:tcPr>
          <w:p w14:paraId="203E12FB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基因型</w:t>
            </w:r>
            <w:r w:rsidRPr="00612A7D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/</w:t>
            </w:r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变异丰度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shd w:val="clear" w:color="auto" w:fill="6DA7D7"/>
          </w:tcPr>
          <w:p w14:paraId="086AE980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变异解读</w:t>
            </w:r>
          </w:p>
        </w:tc>
      </w:tr>
      <w:tr w:rsidR="00341405" w:rsidRPr="00612A7D" w14:paraId="6519770B" w14:textId="77777777" w:rsidTr="00E31D02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7AA69E72" w14:textId="78B687BF" w:rsidR="00341405" w:rsidRPr="00612A7D" w:rsidRDefault="00341405" w:rsidP="003414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{%tr if var_brca.snv_</w:t>
            </w:r>
            <w:proofErr w:type="gramStart"/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1_L5 or var_brca.snv_s.B1_L4 or var_brca.mlpa.B1_Loss %}</w:t>
            </w:r>
          </w:p>
        </w:tc>
      </w:tr>
      <w:tr w:rsidR="00341405" w:rsidRPr="00612A7D" w14:paraId="6F8E6839" w14:textId="77777777" w:rsidTr="00E31D02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5A14EB29" w14:textId="0D829949" w:rsidR="00341405" w:rsidRPr="00612A7D" w:rsidRDefault="00341405" w:rsidP="003414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for a in var_brca.snv_</w:t>
            </w:r>
            <w:proofErr w:type="gramStart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1_L5 + var_brca.snv_s.B1_L4 + var_brca.mlpa.B1_Loss %}</w:t>
            </w:r>
          </w:p>
        </w:tc>
      </w:tr>
      <w:tr w:rsidR="00843737" w:rsidRPr="00612A7D" w14:paraId="01ABA4D1" w14:textId="77777777" w:rsidTr="004C203E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3531F32C" w14:textId="4A7B475A" w:rsidR="00843737" w:rsidRPr="00CD324B" w:rsidRDefault="00843737" w:rsidP="00D10A3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_symbol}}</w:t>
            </w:r>
          </w:p>
        </w:tc>
        <w:tc>
          <w:tcPr>
            <w:tcW w:w="2974" w:type="dxa"/>
            <w:tcBorders>
              <w:tl2br w:val="nil"/>
              <w:tr2bl w:val="nil"/>
            </w:tcBorders>
          </w:tcPr>
          <w:p w14:paraId="65D223EA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49B8C477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{{a.value}} del</w:t>
            </w:r>
          </w:p>
          <w:p w14:paraId="5055D7C1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elif 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0842EEBE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{{a.value}} dup</w:t>
            </w:r>
          </w:p>
          <w:p w14:paraId="0ACDAA85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0F136C56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_num_g==4 or a.clinic_num_g==5%}</w:t>
            </w:r>
          </w:p>
          <w:p w14:paraId="772FE5AC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_region}} {{a.hgvs_c}}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a.hgvs_p!=”p.?”%} 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{{a.hgvs_p}}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038AEDCD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_primary}}</w:t>
            </w:r>
          </w:p>
          <w:p w14:paraId="03D17DC2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16D23C5E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_region}} {{a.hgvs_c}}{%if a.hgvs_p!=”p.?”%} 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>{{a.hgvs_p}}{%endif%}</w:t>
            </w:r>
          </w:p>
          <w:p w14:paraId="1A62A12A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a.transcript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_primary}}</w:t>
            </w:r>
          </w:p>
          <w:p w14:paraId="54CD98E1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584A9E99" w14:textId="6E6EDAA9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278" w:type="dxa"/>
            <w:tcBorders>
              <w:tl2br w:val="nil"/>
              <w:tr2bl w:val="nil"/>
            </w:tcBorders>
          </w:tcPr>
          <w:p w14:paraId="3BC05CA8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 xml:space="preserve">{%p if 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5DAF6335" w14:textId="083D51E2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position w:val="2"/>
                <w:sz w:val="17"/>
                <w:szCs w:val="17"/>
                <w:lang w:eastAsia="zh-CN"/>
              </w:rPr>
              <w:t>胚系</w:t>
            </w:r>
          </w:p>
          <w:p w14:paraId="2C7DE1B7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elif 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7448EDD0" w14:textId="0FCD4DB8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 w:hint="eastAsia"/>
                <w:color w:val="000000" w:themeColor="text1"/>
                <w:position w:val="2"/>
                <w:sz w:val="17"/>
                <w:szCs w:val="17"/>
                <w:lang w:eastAsia="zh-CN"/>
              </w:rPr>
              <w:t>胚系</w:t>
            </w:r>
          </w:p>
          <w:p w14:paraId="2CD83794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F5FC783" w14:textId="517F85F4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%if a.var_origin == “germline”%}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胚系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体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lastRenderedPageBreak/>
              <w:t>细胞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{%endif%}</w:t>
            </w:r>
          </w:p>
          <w:p w14:paraId="41B33597" w14:textId="131B048A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endif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</w:p>
        </w:tc>
        <w:tc>
          <w:tcPr>
            <w:tcW w:w="1985" w:type="dxa"/>
            <w:tcBorders>
              <w:tl2br w:val="nil"/>
              <w:tr2bl w:val="nil"/>
            </w:tcBorders>
          </w:tcPr>
          <w:p w14:paraId="2BDBE9A5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 xml:space="preserve">{%p if 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2E9F1BB6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28F6D482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20434C54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if a.var_origin=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50D408D5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gram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&gt;=0.85%}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{%endif%}</w:t>
            </w:r>
          </w:p>
          <w:p w14:paraId="7163B6CE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1968FE77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_str}}</w:t>
            </w:r>
          </w:p>
          <w:p w14:paraId="6BF6D7FF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131BABD0" w14:textId="77C93763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  <w:tc>
          <w:tcPr>
            <w:tcW w:w="2551" w:type="dxa"/>
            <w:tcBorders>
              <w:tl2br w:val="nil"/>
              <w:tr2bl w:val="nil"/>
            </w:tcBorders>
          </w:tcPr>
          <w:p w14:paraId="7D5EC493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37A84618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</w:p>
          <w:p w14:paraId="4D95E8F3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0B169124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if a.var_origin=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7BCAC3E7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_num_g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2CCA6D1B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致病性</w:t>
            </w:r>
          </w:p>
          <w:p w14:paraId="6CC865C5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5EF522E9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</w:p>
          <w:p w14:paraId="7D4937A8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7CE92143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16AE03A6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_num_s == 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>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2CCEB7F8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有较强的临床意义</w:t>
            </w:r>
          </w:p>
          <w:p w14:paraId="11747592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}</w:t>
            </w:r>
          </w:p>
          <w:p w14:paraId="3BCF18AA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潜在临床意义</w:t>
            </w:r>
          </w:p>
          <w:p w14:paraId="12F1F532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675844EC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279B08C1" w14:textId="4058EFB2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</w:tr>
      <w:tr w:rsidR="004F7415" w:rsidRPr="00612A7D" w14:paraId="1B09B3DB" w14:textId="77777777" w:rsidTr="00A31BA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6890EE0F" w14:textId="5FDD5D23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lastRenderedPageBreak/>
              <w:t>{%tr endfor%}</w:t>
            </w:r>
          </w:p>
        </w:tc>
      </w:tr>
      <w:tr w:rsidR="004F7415" w:rsidRPr="00612A7D" w14:paraId="5091885C" w14:textId="77777777" w:rsidTr="00A31BA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5F1C024F" w14:textId="4A4B0345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else%}</w:t>
            </w:r>
          </w:p>
        </w:tc>
      </w:tr>
      <w:tr w:rsidR="004F7415" w:rsidRPr="00612A7D" w14:paraId="2BB5A994" w14:textId="77777777" w:rsidTr="00FE24E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397C3C49" w14:textId="7C1A9516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BRCA1</w:t>
            </w:r>
          </w:p>
        </w:tc>
        <w:tc>
          <w:tcPr>
            <w:tcW w:w="8788" w:type="dxa"/>
            <w:gridSpan w:val="4"/>
            <w:tcBorders>
              <w:tl2br w:val="nil"/>
              <w:tr2bl w:val="nil"/>
            </w:tcBorders>
          </w:tcPr>
          <w:p w14:paraId="22D66C99" w14:textId="77777777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未检测到致病性、疑似致病性的胚系变异</w:t>
            </w:r>
          </w:p>
          <w:p w14:paraId="46D670E4" w14:textId="1710E9F3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未检测到具有临床意义的体细胞变异</w:t>
            </w:r>
          </w:p>
        </w:tc>
      </w:tr>
      <w:tr w:rsidR="004F7415" w:rsidRPr="00612A7D" w14:paraId="3C7CFDB1" w14:textId="77777777" w:rsidTr="00416FD9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437D6448" w14:textId="6E25F685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endif%}</w:t>
            </w:r>
          </w:p>
        </w:tc>
      </w:tr>
      <w:tr w:rsidR="004F7415" w:rsidRPr="00612A7D" w14:paraId="2EE10803" w14:textId="77777777" w:rsidTr="00416FD9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0A2B0164" w14:textId="7FE1DD0B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{%tr if var_brca.snv_</w:t>
            </w:r>
            <w:proofErr w:type="gramStart"/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2_L5 or var_brca.snv_s.B2_L4 or var_brca.mlpa.B2_Loss %}</w:t>
            </w:r>
          </w:p>
        </w:tc>
      </w:tr>
      <w:tr w:rsidR="004F7415" w:rsidRPr="00612A7D" w14:paraId="45F71EF2" w14:textId="77777777" w:rsidTr="00416FD9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6106339E" w14:textId="16E9E1CA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for a in var_brca.snv_</w:t>
            </w:r>
            <w:proofErr w:type="gramStart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2_L5 + var_brca.snv_s.B2_L4 + var_brca.mlpa.B2_Loss %}</w:t>
            </w:r>
          </w:p>
        </w:tc>
      </w:tr>
      <w:tr w:rsidR="004453D7" w:rsidRPr="00612A7D" w14:paraId="49C02820" w14:textId="77777777" w:rsidTr="004C203E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75A6349E" w14:textId="2178316E" w:rsidR="004453D7" w:rsidRPr="004453D7" w:rsidRDefault="004453D7" w:rsidP="004453D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  <w:lang w:eastAsia="zh-CN"/>
              </w:rPr>
            </w:pPr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_symbol}}</w:t>
            </w:r>
          </w:p>
        </w:tc>
        <w:tc>
          <w:tcPr>
            <w:tcW w:w="2974" w:type="dxa"/>
            <w:tcBorders>
              <w:tl2br w:val="nil"/>
              <w:tr2bl w:val="nil"/>
            </w:tcBorders>
          </w:tcPr>
          <w:p w14:paraId="5C70E408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71E8E2D7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{{a.value}} del</w:t>
            </w:r>
          </w:p>
          <w:p w14:paraId="0E534D71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elif 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2CCE9AEE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{{a.value}} dup</w:t>
            </w:r>
          </w:p>
          <w:p w14:paraId="0D1A5CC1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476505BF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_num_g==4 or a.clinic_num_g==5%}</w:t>
            </w:r>
          </w:p>
          <w:p w14:paraId="099A3B9E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_region}} {{a.hgvs_c}}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a.hgvs_p!=”p.?”%} 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{{a.hgvs_p}}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7CEDDDF5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_primary}}</w:t>
            </w:r>
          </w:p>
          <w:p w14:paraId="4C68FDBC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72DAE757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_region}} {{a.hgvs_c}}{%if a.hgvs_p!=”p.?”%} {{a.hgvs_p}}{%endif%}</w:t>
            </w:r>
          </w:p>
          <w:p w14:paraId="52E9F0D6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a.transcript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_primary}}</w:t>
            </w:r>
          </w:p>
          <w:p w14:paraId="73C921DF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043D7774" w14:textId="062569F1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  <w:position w:val="2"/>
                <w:sz w:val="17"/>
                <w:szCs w:val="17"/>
                <w:lang w:eastAsia="zh-CN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278" w:type="dxa"/>
            <w:tcBorders>
              <w:tl2br w:val="nil"/>
              <w:tr2bl w:val="nil"/>
            </w:tcBorders>
          </w:tcPr>
          <w:p w14:paraId="03863E4A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5010451E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position w:val="2"/>
                <w:sz w:val="17"/>
                <w:szCs w:val="17"/>
                <w:lang w:eastAsia="zh-CN"/>
              </w:rPr>
              <w:t>胚系</w:t>
            </w:r>
          </w:p>
          <w:p w14:paraId="1B387E7F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elif </w:t>
            </w:r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61598582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 w:hint="eastAsia"/>
                <w:color w:val="000000" w:themeColor="text1"/>
                <w:position w:val="2"/>
                <w:sz w:val="17"/>
                <w:szCs w:val="17"/>
                <w:lang w:eastAsia="zh-CN"/>
              </w:rPr>
              <w:t>胚系</w:t>
            </w:r>
          </w:p>
          <w:p w14:paraId="4263AEFB" w14:textId="77777777" w:rsidR="004453D7" w:rsidRPr="00CD324B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053CBC76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%if a.var_origin == “germline”%}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胚系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体细胞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{%endif%}</w:t>
            </w:r>
          </w:p>
          <w:p w14:paraId="451C5FE7" w14:textId="0616B63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  <w:position w:val="2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endif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</w:p>
        </w:tc>
        <w:tc>
          <w:tcPr>
            <w:tcW w:w="1985" w:type="dxa"/>
            <w:tcBorders>
              <w:tl2br w:val="nil"/>
              <w:tr2bl w:val="nil"/>
            </w:tcBorders>
          </w:tcPr>
          <w:p w14:paraId="62E3D67C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59A8489C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27F6624A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32256DA7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if a.var_origin=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60EC5F0E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gram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&gt;=0.85%}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{%endif%}</w:t>
            </w:r>
          </w:p>
          <w:p w14:paraId="67078F8C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281AEA8B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_str}}</w:t>
            </w:r>
          </w:p>
          <w:p w14:paraId="2BA49390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6C97F4AF" w14:textId="63BDD693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  <w:tc>
          <w:tcPr>
            <w:tcW w:w="2551" w:type="dxa"/>
            <w:tcBorders>
              <w:tl2br w:val="nil"/>
              <w:tr2bl w:val="nil"/>
            </w:tcBorders>
          </w:tcPr>
          <w:p w14:paraId="46918F6B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5937D137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</w:p>
          <w:p w14:paraId="4D62008C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43BBE555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if a.var_origin=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1A59CBFE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_num_g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01F38826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致病性</w:t>
            </w:r>
          </w:p>
          <w:p w14:paraId="76BAC81B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769BBDC0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</w:p>
          <w:p w14:paraId="4FCB6EF4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4A6C5863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3987AE53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_num_s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25377042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有较强的临床意义</w:t>
            </w:r>
          </w:p>
          <w:p w14:paraId="5ADA601A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}</w:t>
            </w:r>
          </w:p>
          <w:p w14:paraId="06A5B445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潜在临床意义</w:t>
            </w:r>
          </w:p>
          <w:p w14:paraId="1E0160FC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35F25394" w14:textId="77777777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1C92E0A0" w14:textId="2C7D18CD" w:rsidR="004453D7" w:rsidRPr="004453D7" w:rsidRDefault="004453D7" w:rsidP="004453D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</w:tr>
      <w:tr w:rsidR="004F7415" w:rsidRPr="00612A7D" w14:paraId="42B86CF8" w14:textId="77777777" w:rsidTr="00593450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35DEE308" w14:textId="17269B0E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endfor%}</w:t>
            </w:r>
          </w:p>
        </w:tc>
      </w:tr>
      <w:tr w:rsidR="004F7415" w:rsidRPr="00612A7D" w14:paraId="0B54C028" w14:textId="77777777" w:rsidTr="00593450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16D52E0F" w14:textId="3F17326A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else%}</w:t>
            </w:r>
          </w:p>
        </w:tc>
      </w:tr>
      <w:tr w:rsidR="004F7415" w:rsidRPr="00612A7D" w14:paraId="668AC205" w14:textId="77777777" w:rsidTr="00FE24E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7A4AE739" w14:textId="73D3BB6B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lastRenderedPageBreak/>
              <w:t>BRCA2</w:t>
            </w:r>
          </w:p>
        </w:tc>
        <w:tc>
          <w:tcPr>
            <w:tcW w:w="8788" w:type="dxa"/>
            <w:gridSpan w:val="4"/>
            <w:tcBorders>
              <w:tl2br w:val="nil"/>
              <w:tr2bl w:val="nil"/>
            </w:tcBorders>
          </w:tcPr>
          <w:p w14:paraId="14483369" w14:textId="77777777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未检测到致病性、疑似致病性的胚系变异</w:t>
            </w:r>
          </w:p>
          <w:p w14:paraId="2E574F52" w14:textId="30E8FCFE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未检测到具有临床意义的体细胞变异</w:t>
            </w:r>
          </w:p>
        </w:tc>
      </w:tr>
      <w:tr w:rsidR="004F7415" w:rsidRPr="00612A7D" w14:paraId="0469E2DB" w14:textId="77777777" w:rsidTr="00F770F4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62522532" w14:textId="3DD8C2B7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endif%}</w:t>
            </w:r>
          </w:p>
        </w:tc>
      </w:tr>
    </w:tbl>
    <w:p w14:paraId="73375ABE" w14:textId="77777777" w:rsidR="003E2FEB" w:rsidRPr="00612A7D" w:rsidRDefault="003E2FEB" w:rsidP="00E167BC">
      <w:pPr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2DA11499" w14:textId="77777777" w:rsidR="003E2FEB" w:rsidRPr="00612A7D" w:rsidRDefault="003E2FEB" w:rsidP="003E2FEB">
      <w:pPr>
        <w:numPr>
          <w:ilvl w:val="255"/>
          <w:numId w:val="0"/>
        </w:numPr>
        <w:rPr>
          <w:rFonts w:ascii="Times New Roman" w:eastAsia="宋体" w:hAnsi="Times New Roman" w:cs="Times New Roman"/>
          <w:spacing w:val="6"/>
          <w:sz w:val="16"/>
          <w:szCs w:val="18"/>
        </w:rPr>
      </w:pPr>
      <w:bookmarkStart w:id="5" w:name="_Hlk157081183"/>
      <w:r w:rsidRPr="00612A7D">
        <w:rPr>
          <w:rFonts w:ascii="Times New Roman" w:eastAsia="宋体" w:hAnsi="Times New Roman" w:cs="Times New Roman" w:hint="eastAsia"/>
          <w:spacing w:val="6"/>
          <w:sz w:val="16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6"/>
          <w:sz w:val="16"/>
          <w:szCs w:val="18"/>
        </w:rPr>
        <w:t>.</w:t>
      </w:r>
      <w:bookmarkStart w:id="6" w:name="_Hlk157080954"/>
      <w:r w:rsidRPr="00612A7D">
        <w:rPr>
          <w:rFonts w:ascii="Times New Roman" w:eastAsia="宋体" w:hAnsi="Times New Roman" w:cs="Times New Roman"/>
          <w:sz w:val="16"/>
          <w:szCs w:val="16"/>
        </w:rPr>
        <w:t>上表中，仅列出致病性或疑似致病性</w:t>
      </w:r>
      <w:r w:rsidRPr="00612A7D">
        <w:rPr>
          <w:rFonts w:ascii="Times New Roman" w:eastAsia="宋体" w:hAnsi="Times New Roman" w:cs="Times New Roman" w:hint="eastAsia"/>
          <w:sz w:val="16"/>
          <w:szCs w:val="16"/>
        </w:rPr>
        <w:t>胚系</w:t>
      </w:r>
      <w:r w:rsidRPr="00612A7D">
        <w:rPr>
          <w:rFonts w:ascii="Times New Roman" w:eastAsia="宋体" w:hAnsi="Times New Roman" w:cs="Times New Roman"/>
          <w:sz w:val="16"/>
          <w:szCs w:val="16"/>
        </w:rPr>
        <w:t>变异</w:t>
      </w:r>
      <w:bookmarkStart w:id="7" w:name="_Hlk157080993"/>
      <w:bookmarkEnd w:id="6"/>
      <w:r w:rsidRPr="00612A7D">
        <w:rPr>
          <w:rFonts w:ascii="Times New Roman" w:eastAsia="宋体" w:hAnsi="Times New Roman" w:cs="Times New Roman" w:hint="eastAsia"/>
          <w:sz w:val="16"/>
          <w:szCs w:val="16"/>
        </w:rPr>
        <w:t>和</w:t>
      </w:r>
      <w:r w:rsidRPr="00612A7D">
        <w:rPr>
          <w:rFonts w:ascii="Times New Roman" w:eastAsia="宋体" w:hAnsi="Times New Roman" w:cs="Times New Roman"/>
          <w:spacing w:val="6"/>
          <w:sz w:val="16"/>
          <w:szCs w:val="18"/>
        </w:rPr>
        <w:t>有较强的临床意义和潜在临床意义的体细胞变异结果，详细检测结果见检测结果列表</w:t>
      </w:r>
      <w:bookmarkEnd w:id="7"/>
      <w:r w:rsidRPr="00612A7D">
        <w:rPr>
          <w:rFonts w:ascii="Times New Roman" w:eastAsia="宋体" w:hAnsi="Times New Roman" w:cs="Times New Roman"/>
          <w:spacing w:val="6"/>
          <w:sz w:val="16"/>
          <w:szCs w:val="18"/>
        </w:rPr>
        <w:t>。</w:t>
      </w:r>
    </w:p>
    <w:tbl>
      <w:tblPr>
        <w:tblStyle w:val="afffd"/>
        <w:tblpPr w:leftFromText="181" w:rightFromText="181" w:vertAnchor="page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7"/>
        <w:gridCol w:w="4640"/>
        <w:gridCol w:w="2597"/>
      </w:tblGrid>
      <w:tr w:rsidR="00AF0186" w:rsidRPr="00612A7D" w14:paraId="7D6C4A08" w14:textId="77777777" w:rsidTr="0076448A">
        <w:tc>
          <w:tcPr>
            <w:tcW w:w="2957" w:type="dxa"/>
          </w:tcPr>
          <w:bookmarkEnd w:id="5"/>
          <w:p w14:paraId="0924658C" w14:textId="77777777" w:rsidR="00AF0186" w:rsidRPr="00612A7D" w:rsidRDefault="00000000" w:rsidP="0076448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检测医生：</w:t>
            </w:r>
          </w:p>
        </w:tc>
        <w:tc>
          <w:tcPr>
            <w:tcW w:w="4640" w:type="dxa"/>
          </w:tcPr>
          <w:p w14:paraId="545858B4" w14:textId="77777777" w:rsidR="00AF0186" w:rsidRPr="00612A7D" w:rsidRDefault="00000000" w:rsidP="0076448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审核医生：</w:t>
            </w:r>
          </w:p>
        </w:tc>
        <w:tc>
          <w:tcPr>
            <w:tcW w:w="2597" w:type="dxa"/>
          </w:tcPr>
          <w:p w14:paraId="5C4FD35C" w14:textId="1AB1711D" w:rsidR="00AF0186" w:rsidRPr="00612A7D" w:rsidRDefault="00000000" w:rsidP="0076448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报告时间：</w:t>
            </w:r>
            <w:r w:rsidR="00EF5480" w:rsidRPr="00612A7D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lastRenderedPageBreak/>
              <w:t>{{</w:t>
            </w:r>
            <w:proofErr w:type="gramStart"/>
            <w:r w:rsidR="00EF5480"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sample.report</w:t>
            </w:r>
            <w:proofErr w:type="gramEnd"/>
            <w:r w:rsidR="00EF5480"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_date</w:t>
            </w:r>
            <w:r w:rsidR="00EF5480" w:rsidRPr="00612A7D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t>}}</w:t>
            </w:r>
          </w:p>
        </w:tc>
      </w:tr>
    </w:tbl>
    <w:p w14:paraId="3E611E66" w14:textId="77777777" w:rsidR="00AF0186" w:rsidRPr="00612A7D" w:rsidRDefault="00000000">
      <w:pPr>
        <w:wordWrap w:val="0"/>
        <w:rPr>
          <w:rFonts w:ascii="Times New Roman" w:eastAsia="宋体" w:hAnsi="Times New Roman" w:cs="Times New Roman"/>
        </w:rPr>
      </w:pPr>
      <w:r w:rsidRPr="00612A7D">
        <w:rPr>
          <w:rFonts w:ascii="Times New Roman" w:eastAsia="宋体" w:hAnsi="Times New Roman" w:cs="Times New Roman"/>
        </w:rPr>
        <w:lastRenderedPageBreak/>
        <w:br w:type="page"/>
      </w:r>
    </w:p>
    <w:p w14:paraId="2ED814E2" w14:textId="77777777" w:rsidR="00AF0186" w:rsidRPr="00612A7D" w:rsidRDefault="00000000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1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、变异检测结果列表</w:t>
      </w:r>
    </w:p>
    <w:tbl>
      <w:tblPr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1460"/>
        <w:gridCol w:w="3863"/>
        <w:gridCol w:w="2151"/>
        <w:gridCol w:w="1578"/>
      </w:tblGrid>
      <w:tr w:rsidR="00AF0186" w:rsidRPr="00612A7D" w14:paraId="4E170F79" w14:textId="77777777" w:rsidTr="00EA09DE">
        <w:trPr>
          <w:trHeight w:val="489"/>
        </w:trPr>
        <w:tc>
          <w:tcPr>
            <w:tcW w:w="11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2A5F62C" w14:textId="77777777" w:rsidR="00AF0186" w:rsidRPr="00612A7D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编号</w:t>
            </w:r>
          </w:p>
        </w:tc>
        <w:tc>
          <w:tcPr>
            <w:tcW w:w="1443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3E1C82F" w14:textId="77777777" w:rsidR="00AF0186" w:rsidRPr="00612A7D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基因</w:t>
            </w:r>
          </w:p>
        </w:tc>
        <w:tc>
          <w:tcPr>
            <w:tcW w:w="38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C97084" w14:textId="77777777" w:rsidR="00AF0186" w:rsidRPr="00612A7D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变异位点</w:t>
            </w:r>
          </w:p>
        </w:tc>
        <w:tc>
          <w:tcPr>
            <w:tcW w:w="2126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75EE4FB1" w14:textId="467B0F5F" w:rsidR="00AF0186" w:rsidRPr="00612A7D" w:rsidRDefault="009251A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spacing w:val="6"/>
                <w:sz w:val="20"/>
                <w:szCs w:val="20"/>
              </w:rPr>
              <w:t>基因型</w:t>
            </w:r>
            <w:r w:rsidRPr="00612A7D">
              <w:rPr>
                <w:rFonts w:ascii="Times New Roman" w:eastAsia="宋体" w:hAnsi="Times New Roman" w:cs="Times New Roman" w:hint="eastAsia"/>
                <w:b/>
                <w:spacing w:val="6"/>
                <w:sz w:val="20"/>
                <w:szCs w:val="20"/>
              </w:rPr>
              <w:t>/</w:t>
            </w: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突变频率</w:t>
            </w:r>
          </w:p>
        </w:tc>
        <w:tc>
          <w:tcPr>
            <w:tcW w:w="1560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52742E0A" w14:textId="77777777" w:rsidR="00AF0186" w:rsidRPr="00612A7D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变异解读</w:t>
            </w:r>
          </w:p>
        </w:tc>
      </w:tr>
      <w:tr w:rsidR="00AF0186" w:rsidRPr="00612A7D" w14:paraId="7E82DB0F" w14:textId="77777777" w:rsidTr="00EA09DE">
        <w:trPr>
          <w:trHeight w:val="326"/>
        </w:trPr>
        <w:tc>
          <w:tcPr>
            <w:tcW w:w="11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B966A0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3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A307E1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8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D7210F7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26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2C019F7C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55502406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</w:tr>
      <w:tr w:rsidR="009E7CA8" w:rsidRPr="00612A7D" w14:paraId="2A61AB88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66E4BA" w14:textId="0D56D2E4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{%tr for a in var_brca.snv_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s.B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1_L5+var_brca.snv_s.B2_L5+var_brca.snv_s.B1_L4+var_brca.snv_s.B2_L4</w:t>
            </w:r>
            <w:r w:rsidR="00EC3858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+ var_brca.mlpa.B1_Loss + var_brca.mlpa.B2_Loss 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  <w:tr w:rsidR="009E7CA8" w:rsidRPr="00612A7D" w14:paraId="2E31AFBE" w14:textId="77777777" w:rsidTr="00EA09DE">
        <w:trPr>
          <w:trHeight w:val="90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13A65DF" w14:textId="77777777" w:rsidR="009E7CA8" w:rsidRPr="00612A7D" w:rsidRDefault="009E7CA8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862F374" w14:textId="2DF67E5C" w:rsidR="009E7CA8" w:rsidRPr="00612A7D" w:rsidRDefault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_symbol}}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A78EC8D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==”Loss”%}</w:t>
            </w:r>
          </w:p>
          <w:p w14:paraId="2C179FD6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{{a.value}} del</w:t>
            </w:r>
          </w:p>
          <w:p w14:paraId="215B9A9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elif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==”Gain”%}</w:t>
            </w:r>
          </w:p>
          <w:p w14:paraId="5245DE5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{{a.value}} dup</w:t>
            </w:r>
          </w:p>
          <w:p w14:paraId="5D6F300E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0D936660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_num_g==4 or a.clinic_num_g==5%}</w:t>
            </w:r>
          </w:p>
          <w:p w14:paraId="6ACB29D1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_region}} {{a.hgvs_c}}{%if a.hgvs_p!=”p.?”%} {{a.hgvs_p}}{%endif%}</w:t>
            </w:r>
          </w:p>
          <w:p w14:paraId="0F1038EE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_primary}}</w:t>
            </w:r>
          </w:p>
          <w:p w14:paraId="7C64BBA1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3F7F0008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_region}} {{a.hgvs_c}}{%if a.hgvs_p!=”p.?”%} {{a.hgvs_p}}{%endif%}</w:t>
            </w:r>
          </w:p>
          <w:p w14:paraId="06310628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_primary}}</w:t>
            </w:r>
          </w:p>
          <w:p w14:paraId="21C5D871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  <w:p w14:paraId="77228201" w14:textId="3E0D2B76" w:rsidR="00EC3858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1BE23C" w14:textId="77777777" w:rsidR="00556992" w:rsidRPr="00612A7D" w:rsidRDefault="00556992" w:rsidP="0055699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p 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“Loss”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%}</w:t>
            </w:r>
          </w:p>
          <w:p w14:paraId="4BC2F528" w14:textId="71321C1B" w:rsidR="00556992" w:rsidRPr="00612A7D" w:rsidRDefault="00556992" w:rsidP="0055699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/</w:t>
            </w:r>
          </w:p>
          <w:p w14:paraId="1143E5D0" w14:textId="77777777" w:rsidR="00556992" w:rsidRPr="00612A7D" w:rsidRDefault="00556992" w:rsidP="0055699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%p else%}</w:t>
            </w:r>
          </w:p>
          <w:p w14:paraId="444487AF" w14:textId="7023D6D8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if a.var_origin=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”%}</w:t>
            </w:r>
          </w:p>
          <w:p w14:paraId="141616EC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{%if a.freq&gt;=0.85%}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纯合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杂合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{%endif%}</w:t>
            </w:r>
          </w:p>
          <w:p w14:paraId="2E7A271D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1F3B5309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_str}}</w:t>
            </w:r>
          </w:p>
          <w:p w14:paraId="6F1BB430" w14:textId="77777777" w:rsidR="009E7CA8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  <w:p w14:paraId="01E24A8A" w14:textId="14DC8562" w:rsidR="00556992" w:rsidRPr="00612A7D" w:rsidRDefault="00556992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%p endif%}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C672AB5" w14:textId="77777777" w:rsidR="00B318A9" w:rsidRPr="00612A7D" w:rsidRDefault="00B318A9" w:rsidP="00B318A9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p 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“Loss”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%}</w:t>
            </w:r>
          </w:p>
          <w:p w14:paraId="6CDE1155" w14:textId="2E60746D" w:rsidR="00B318A9" w:rsidRPr="00612A7D" w:rsidRDefault="00B318A9" w:rsidP="00B318A9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疑似致病性</w:t>
            </w:r>
          </w:p>
          <w:p w14:paraId="1E4BDC56" w14:textId="77777777" w:rsidR="00B318A9" w:rsidRPr="00612A7D" w:rsidRDefault="00B318A9" w:rsidP="00B318A9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%p else%}</w:t>
            </w:r>
          </w:p>
          <w:p w14:paraId="1CAA12A7" w14:textId="1861F3C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if a.var_origin=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”%}</w:t>
            </w:r>
          </w:p>
          <w:p w14:paraId="439A4C03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_num_g == 5%}</w:t>
            </w:r>
          </w:p>
          <w:p w14:paraId="1162E38A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致病性</w:t>
            </w:r>
          </w:p>
          <w:p w14:paraId="19BFCD72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6E395D9C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疑似致病性</w:t>
            </w:r>
          </w:p>
          <w:p w14:paraId="29C929A7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  <w:p w14:paraId="254FA870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7BFD9013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_num_s == 5%}</w:t>
            </w:r>
          </w:p>
          <w:p w14:paraId="498D1C5E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有较强的临床意义</w:t>
            </w:r>
          </w:p>
          <w:p w14:paraId="4586188A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44685088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潜在临床意义</w:t>
            </w:r>
          </w:p>
          <w:p w14:paraId="70E6488C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  <w:p w14:paraId="41C7EDC0" w14:textId="77777777" w:rsidR="009E7CA8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  <w:p w14:paraId="61525271" w14:textId="2DF8A4BC" w:rsidR="00B318A9" w:rsidRPr="00612A7D" w:rsidRDefault="00B318A9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</w:tc>
      </w:tr>
      <w:tr w:rsidR="009E7CA8" w:rsidRPr="00612A7D" w14:paraId="7FA990A7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8D0946" w14:textId="3EB795F7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{%tr endfor%}</w:t>
            </w:r>
          </w:p>
        </w:tc>
      </w:tr>
      <w:tr w:rsidR="009E7CA8" w:rsidRPr="00612A7D" w14:paraId="5670C0CA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64CAC09" w14:textId="227E75F5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lastRenderedPageBreak/>
              <w:t xml:space="preserve">{%tr for a in </w:t>
            </w:r>
            <w:r w:rsidR="00285903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</w:t>
            </w:r>
            <w:proofErr w:type="gramStart"/>
            <w:r w:rsidR="00285903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brca.mlpa</w:t>
            </w:r>
            <w:proofErr w:type="gramEnd"/>
            <w:r w:rsidR="00285903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.B1_Gain+ var_brca.mlpa.B2_Gain+ 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var_brca.snv_s.B1_L3+var_brca.snv_s.B2_L3+var_brca.snv_s.B1_L2+var_brca.snv_s.B2_L2+var_brca.snv_s.B1_L1+var_brca.snv_s.B2_L1%}</w:t>
            </w:r>
          </w:p>
        </w:tc>
      </w:tr>
      <w:tr w:rsidR="0046683F" w:rsidRPr="00612A7D" w14:paraId="61FE8C60" w14:textId="77777777" w:rsidTr="00EA09DE">
        <w:trPr>
          <w:trHeight w:val="90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3D44EDD" w14:textId="77777777" w:rsidR="0046683F" w:rsidRPr="00612A7D" w:rsidRDefault="0046683F" w:rsidP="0046683F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2E23313" w14:textId="54C2523A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_symbol}}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816CC8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==”Loss”%}</w:t>
            </w:r>
          </w:p>
          <w:p w14:paraId="4436F5EB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{{a.value}} del</w:t>
            </w:r>
          </w:p>
          <w:p w14:paraId="0B851A3B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elif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==”Gain”%}</w:t>
            </w:r>
          </w:p>
          <w:p w14:paraId="0C4C057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{{a.value}} dup</w:t>
            </w:r>
          </w:p>
          <w:p w14:paraId="5B79F992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71684C59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_num_g==4 or a.clinic_num_g==5%}</w:t>
            </w:r>
          </w:p>
          <w:p w14:paraId="4945EB4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_region}} {{a.hgvs_c}}{%if a.hgvs_p!=”p.?”%} {{a.hgvs_p}}{%endif%}</w:t>
            </w:r>
          </w:p>
          <w:p w14:paraId="1A5F7023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_primary}}</w:t>
            </w:r>
          </w:p>
          <w:p w14:paraId="5A5DBFC9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59937063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_region}} {{a.hgvs_c}}{%if a.hgvs_p!=”p.?”%} {{a.hgvs_p}}{%endif%}</w:t>
            </w:r>
          </w:p>
          <w:p w14:paraId="084B752A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_primary}}</w:t>
            </w:r>
          </w:p>
          <w:p w14:paraId="51DA6EA6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  <w:p w14:paraId="6ACE41FB" w14:textId="43D3BE75" w:rsidR="00CC440F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709E582" w14:textId="77777777" w:rsidR="00CC440F" w:rsidRPr="00612A7D" w:rsidRDefault="00CC440F" w:rsidP="00CC440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p 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“Gain”</w:t>
            </w: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%}</w:t>
            </w:r>
          </w:p>
          <w:p w14:paraId="01B68BB0" w14:textId="03425B52" w:rsidR="00CC440F" w:rsidRPr="00612A7D" w:rsidRDefault="00CC440F" w:rsidP="00CC440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/</w:t>
            </w:r>
          </w:p>
          <w:p w14:paraId="5319A226" w14:textId="77777777" w:rsidR="00CC440F" w:rsidRPr="00612A7D" w:rsidRDefault="00CC440F" w:rsidP="00CC440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%p else%}</w:t>
            </w:r>
          </w:p>
          <w:p w14:paraId="15598E70" w14:textId="27D154CD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if a.var_origin=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”%}</w:t>
            </w:r>
          </w:p>
          <w:p w14:paraId="27BA1935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{%if a.freq&gt;=0.85%}</w:t>
            </w: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纯合</w:t>
            </w: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杂合</w:t>
            </w: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{%endif%}</w:t>
            </w:r>
          </w:p>
          <w:p w14:paraId="2965DAC6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4386B393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_str}}</w:t>
            </w:r>
          </w:p>
          <w:p w14:paraId="4D7A2A8C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  <w:p w14:paraId="05C6318C" w14:textId="62BF2528" w:rsidR="00CC440F" w:rsidRPr="00612A7D" w:rsidRDefault="00CC440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16F201E" w14:textId="77777777" w:rsidR="00CC440F" w:rsidRPr="00612A7D" w:rsidRDefault="00CC440F" w:rsidP="00CC440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p 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“Gain”</w:t>
            </w: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%}</w:t>
            </w:r>
          </w:p>
          <w:p w14:paraId="6B8F0B22" w14:textId="77777777" w:rsidR="00CC440F" w:rsidRPr="00612A7D" w:rsidRDefault="00CC440F" w:rsidP="00CC440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意义不明确</w:t>
            </w:r>
          </w:p>
          <w:p w14:paraId="39C031E0" w14:textId="77777777" w:rsidR="00CC440F" w:rsidRPr="00612A7D" w:rsidRDefault="00CC440F" w:rsidP="00CC440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%p else%}</w:t>
            </w:r>
          </w:p>
          <w:p w14:paraId="25DB1DAD" w14:textId="4560A1AF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if a.var_origin=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”%}</w:t>
            </w:r>
          </w:p>
          <w:p w14:paraId="620E2F17" w14:textId="35E5DE53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_num_g == </w:t>
            </w:r>
            <w:r w:rsidR="00662F48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  <w:p w14:paraId="55317CDD" w14:textId="33F48EF0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意义不明确</w:t>
            </w:r>
          </w:p>
          <w:p w14:paraId="3FC0AE15" w14:textId="35CA2B18" w:rsidR="00662F48" w:rsidRPr="00612A7D" w:rsidRDefault="00662F48" w:rsidP="00662F4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</w:t>
            </w:r>
            <w:r w:rsidR="00A332F0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el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_num_g == 2%}</w:t>
            </w:r>
          </w:p>
          <w:p w14:paraId="51A4F10F" w14:textId="62A39CAE" w:rsidR="00662F48" w:rsidRPr="00612A7D" w:rsidRDefault="00662F48" w:rsidP="00662F4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疑似良性</w:t>
            </w:r>
          </w:p>
          <w:p w14:paraId="66901F9F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421A01D6" w14:textId="363BE65B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良性</w:t>
            </w:r>
          </w:p>
          <w:p w14:paraId="7AC537DE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  <w:p w14:paraId="7AFD4AA3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62254D51" w14:textId="4A67E716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_num_s == </w:t>
            </w:r>
            <w:r w:rsidR="00662F48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  <w:p w14:paraId="4C14113D" w14:textId="347050F1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临床意义不明</w:t>
            </w:r>
          </w:p>
          <w:p w14:paraId="09F4C632" w14:textId="6F9CF97F" w:rsidR="00662F48" w:rsidRPr="00612A7D" w:rsidRDefault="00662F48" w:rsidP="00662F4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</w:t>
            </w:r>
            <w:r w:rsidR="00A332F0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el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if 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_num_s == 2%}</w:t>
            </w:r>
          </w:p>
          <w:p w14:paraId="1277689B" w14:textId="5778D49B" w:rsidR="00662F48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疑似良性</w:t>
            </w:r>
          </w:p>
          <w:p w14:paraId="38E631D2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721204E7" w14:textId="17D498D1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良性</w:t>
            </w:r>
          </w:p>
          <w:p w14:paraId="3852F3ED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  <w:p w14:paraId="4996213C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  <w:p w14:paraId="1F6788F9" w14:textId="1F85D4B7" w:rsidR="00CC440F" w:rsidRPr="00612A7D" w:rsidRDefault="00CC440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lastRenderedPageBreak/>
              <w:t>{%p endif%}</w:t>
            </w:r>
          </w:p>
        </w:tc>
      </w:tr>
      <w:tr w:rsidR="009E7CA8" w:rsidRPr="00612A7D" w14:paraId="6102C3EA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E52FEB8" w14:textId="04000E68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lastRenderedPageBreak/>
              <w:t>{%tr endfor%}</w:t>
            </w:r>
          </w:p>
        </w:tc>
      </w:tr>
    </w:tbl>
    <w:p w14:paraId="280ECD34" w14:textId="77777777" w:rsidR="00AF0186" w:rsidRPr="00612A7D" w:rsidRDefault="00000000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63C40F7C" w14:textId="5C98AA8F" w:rsidR="0061712F" w:rsidRPr="00612A7D" w:rsidRDefault="006B10FB" w:rsidP="0061712F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1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. </w:t>
      </w:r>
      <w:r w:rsidRPr="00612A7D">
        <w:rPr>
          <w:rFonts w:ascii="Times New Roman" w:eastAsia="宋体" w:hAnsi="Times New Roman" w:cs="Times New Roman"/>
          <w:sz w:val="16"/>
          <w:szCs w:val="16"/>
        </w:rPr>
        <w:t>基于试剂盒的检测范围得出检测结果。本检测项目中使用的参考基因组版本是</w:t>
      </w:r>
      <w:r w:rsidRPr="00612A7D">
        <w:rPr>
          <w:rFonts w:ascii="Times New Roman" w:eastAsia="宋体" w:hAnsi="Times New Roman" w:cs="Times New Roman"/>
          <w:sz w:val="16"/>
          <w:szCs w:val="16"/>
        </w:rPr>
        <w:t>hg19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BRCA1</w:t>
      </w:r>
      <w:r w:rsidRPr="00612A7D">
        <w:rPr>
          <w:rFonts w:ascii="Times New Roman" w:eastAsia="宋体" w:hAnsi="Times New Roman" w:cs="Times New Roman"/>
          <w:sz w:val="16"/>
          <w:szCs w:val="16"/>
        </w:rPr>
        <w:t>基因的参考转录本为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NM_007294</w:t>
      </w:r>
      <w:r w:rsidR="00910B29">
        <w:rPr>
          <w:rFonts w:ascii="Times New Roman" w:eastAsia="宋体" w:hAnsi="Times New Roman" w:cs="Times New Roman"/>
          <w:sz w:val="16"/>
          <w:szCs w:val="16"/>
        </w:rPr>
        <w:t>.4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BRCA2</w:t>
      </w:r>
      <w:r w:rsidRPr="00612A7D">
        <w:rPr>
          <w:rFonts w:ascii="Times New Roman" w:eastAsia="宋体" w:hAnsi="Times New Roman" w:cs="Times New Roman"/>
          <w:sz w:val="16"/>
          <w:szCs w:val="16"/>
        </w:rPr>
        <w:t>基因的参考转录本为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NM_000059</w:t>
      </w:r>
      <w:r w:rsidR="00910B29">
        <w:rPr>
          <w:rFonts w:ascii="Times New Roman" w:eastAsia="宋体" w:hAnsi="Times New Roman" w:cs="Times New Roman"/>
          <w:sz w:val="16"/>
          <w:szCs w:val="16"/>
        </w:rPr>
        <w:t>.</w:t>
      </w:r>
      <w:r w:rsidR="00DE19D6">
        <w:rPr>
          <w:rFonts w:ascii="Times New Roman" w:eastAsia="宋体" w:hAnsi="Times New Roman" w:cs="Times New Roman" w:hint="eastAsia"/>
          <w:sz w:val="16"/>
          <w:szCs w:val="16"/>
        </w:rPr>
        <w:t>4</w:t>
      </w:r>
      <w:r w:rsidRPr="00612A7D">
        <w:rPr>
          <w:rFonts w:ascii="Times New Roman" w:eastAsia="宋体" w:hAnsi="Times New Roman" w:cs="Times New Roman"/>
          <w:sz w:val="16"/>
          <w:szCs w:val="16"/>
        </w:rPr>
        <w:t>。报告中的变异遵从人类基因组变异协会</w:t>
      </w:r>
      <w:r w:rsidRPr="00612A7D">
        <w:rPr>
          <w:rFonts w:ascii="Times New Roman" w:eastAsia="宋体" w:hAnsi="Times New Roman" w:cs="Times New Roman"/>
          <w:sz w:val="16"/>
          <w:szCs w:val="16"/>
        </w:rPr>
        <w:t>(Human Genome Variation Society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HGVS)</w:t>
      </w:r>
      <w:r w:rsidRPr="00612A7D">
        <w:rPr>
          <w:rFonts w:ascii="Times New Roman" w:eastAsia="宋体" w:hAnsi="Times New Roman" w:cs="Times New Roman"/>
          <w:sz w:val="16"/>
          <w:szCs w:val="16"/>
        </w:rPr>
        <w:t>的变异命名指南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 </w:t>
      </w:r>
      <w:hyperlink r:id="rId9" w:history="1">
        <w:r w:rsidRPr="00612A7D">
          <w:rPr>
            <w:rFonts w:ascii="Times New Roman" w:eastAsia="宋体" w:hAnsi="Times New Roman" w:cs="Times New Roman"/>
            <w:sz w:val="16"/>
            <w:szCs w:val="16"/>
          </w:rPr>
          <w:t>http://varnomen.</w:t>
        </w:r>
        <w:r w:rsidRPr="00612A7D">
          <w:rPr>
            <w:rFonts w:ascii="Times New Roman" w:eastAsia="宋体" w:hAnsi="Times New Roman" w:cs="Times New Roman" w:hint="eastAsia"/>
            <w:sz w:val="16"/>
            <w:szCs w:val="16"/>
          </w:rPr>
          <w:t xml:space="preserve"> </w:t>
        </w:r>
        <w:r w:rsidRPr="00612A7D">
          <w:rPr>
            <w:rFonts w:ascii="Times New Roman" w:eastAsia="宋体" w:hAnsi="Times New Roman" w:cs="Times New Roman"/>
            <w:sz w:val="16"/>
            <w:szCs w:val="16"/>
          </w:rPr>
          <w:t>hgvs.org</w:t>
        </w:r>
      </w:hyperlink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中的相关规定进行命名。</w:t>
      </w:r>
      <w:r w:rsidRPr="00612A7D">
        <w:rPr>
          <w:rFonts w:ascii="Times New Roman" w:eastAsia="宋体" w:hAnsi="Times New Roman" w:cs="Times New Roman"/>
          <w:sz w:val="16"/>
          <w:szCs w:val="16"/>
        </w:rPr>
        <w:t>NGS</w:t>
      </w:r>
      <w:r w:rsidRPr="00612A7D">
        <w:rPr>
          <w:rFonts w:ascii="Times New Roman" w:eastAsia="宋体" w:hAnsi="Times New Roman" w:cs="Times New Roman"/>
          <w:sz w:val="16"/>
          <w:szCs w:val="16"/>
        </w:rPr>
        <w:t>结果中，血液样本检测到大片段重排阳性信号时，其结果会采用多重连接探针扩增</w:t>
      </w:r>
      <w:r w:rsidRPr="00612A7D">
        <w:rPr>
          <w:rFonts w:ascii="Times New Roman" w:eastAsia="宋体" w:hAnsi="Times New Roman" w:cs="Times New Roman"/>
          <w:sz w:val="16"/>
          <w:szCs w:val="16"/>
        </w:rPr>
        <w:t>(MLPA)</w:t>
      </w:r>
      <w:r w:rsidRPr="00612A7D">
        <w:rPr>
          <w:rFonts w:ascii="Times New Roman" w:eastAsia="宋体" w:hAnsi="Times New Roman" w:cs="Times New Roman"/>
          <w:sz w:val="16"/>
          <w:szCs w:val="16"/>
        </w:rPr>
        <w:t>技术验证，结合</w:t>
      </w:r>
      <w:r w:rsidRPr="00612A7D">
        <w:rPr>
          <w:rFonts w:ascii="Times New Roman" w:eastAsia="宋体" w:hAnsi="Times New Roman" w:cs="Times New Roman"/>
          <w:sz w:val="16"/>
          <w:szCs w:val="16"/>
        </w:rPr>
        <w:t>NGS</w:t>
      </w:r>
      <w:r w:rsidRPr="00612A7D">
        <w:rPr>
          <w:rFonts w:ascii="Times New Roman" w:eastAsia="宋体" w:hAnsi="Times New Roman" w:cs="Times New Roman"/>
          <w:sz w:val="16"/>
          <w:szCs w:val="16"/>
        </w:rPr>
        <w:t>结果和</w:t>
      </w:r>
      <w:r w:rsidRPr="00612A7D">
        <w:rPr>
          <w:rFonts w:ascii="Times New Roman" w:eastAsia="宋体" w:hAnsi="Times New Roman" w:cs="Times New Roman"/>
          <w:sz w:val="16"/>
          <w:szCs w:val="16"/>
        </w:rPr>
        <w:t>MLPA</w:t>
      </w:r>
      <w:r w:rsidRPr="00612A7D">
        <w:rPr>
          <w:rFonts w:ascii="Times New Roman" w:eastAsia="宋体" w:hAnsi="Times New Roman" w:cs="Times New Roman"/>
          <w:sz w:val="16"/>
          <w:szCs w:val="16"/>
        </w:rPr>
        <w:t>验证结果出具报告。</w:t>
      </w:r>
    </w:p>
    <w:p w14:paraId="4EA24149" w14:textId="3F459208" w:rsidR="00AF0186" w:rsidRPr="00612A7D" w:rsidRDefault="0061712F" w:rsidP="0061712F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2. </w:t>
      </w:r>
      <w:r w:rsidRPr="00612A7D">
        <w:rPr>
          <w:rFonts w:ascii="Times New Roman" w:eastAsia="宋体" w:hAnsi="Times New Roman" w:cs="Times New Roman"/>
          <w:sz w:val="16"/>
          <w:szCs w:val="16"/>
        </w:rPr>
        <w:t>本报告中胚系变异解读遵循美国医学遗传学和基因组</w:t>
      </w:r>
      <w:proofErr w:type="gramStart"/>
      <w:r w:rsidRPr="00612A7D">
        <w:rPr>
          <w:rFonts w:ascii="Times New Roman" w:eastAsia="宋体" w:hAnsi="Times New Roman" w:cs="Times New Roman"/>
          <w:sz w:val="16"/>
          <w:szCs w:val="16"/>
        </w:rPr>
        <w:t>学</w:t>
      </w:r>
      <w:proofErr w:type="gramEnd"/>
      <w:r w:rsidRPr="00612A7D">
        <w:rPr>
          <w:rFonts w:ascii="Times New Roman" w:eastAsia="宋体" w:hAnsi="Times New Roman" w:cs="Times New Roman"/>
          <w:sz w:val="16"/>
          <w:szCs w:val="16"/>
        </w:rPr>
        <w:t>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(the American College of Medical Genetics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ACMG)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、分子病理协会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(the Association for Molecular Pathology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AMP)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、美国病理学家学会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(the College of American Pathologists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CAP)</w:t>
      </w:r>
      <w:r w:rsidRPr="00612A7D">
        <w:rPr>
          <w:rFonts w:ascii="Times New Roman" w:eastAsia="宋体" w:hAnsi="Times New Roman" w:cs="Times New Roman"/>
          <w:sz w:val="16"/>
          <w:szCs w:val="16"/>
        </w:rPr>
        <w:t>发布的《遗传变异分类标准与指南》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(2015 </w:t>
      </w:r>
      <w:r w:rsidRPr="00612A7D">
        <w:rPr>
          <w:rFonts w:ascii="Times New Roman" w:eastAsia="宋体" w:hAnsi="Times New Roman" w:cs="Times New Roman"/>
          <w:sz w:val="16"/>
          <w:szCs w:val="16"/>
        </w:rPr>
        <w:t>年版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，遗传变异分为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5 </w:t>
      </w:r>
      <w:proofErr w:type="gramStart"/>
      <w:r w:rsidRPr="00612A7D">
        <w:rPr>
          <w:rFonts w:ascii="Times New Roman" w:eastAsia="宋体" w:hAnsi="Times New Roman" w:cs="Times New Roman"/>
          <w:sz w:val="16"/>
          <w:szCs w:val="16"/>
        </w:rPr>
        <w:t>个</w:t>
      </w:r>
      <w:proofErr w:type="gramEnd"/>
      <w:r w:rsidRPr="00612A7D">
        <w:rPr>
          <w:rFonts w:ascii="Times New Roman" w:eastAsia="宋体" w:hAnsi="Times New Roman" w:cs="Times New Roman"/>
          <w:sz w:val="16"/>
          <w:szCs w:val="16"/>
        </w:rPr>
        <w:t>等级：致病性、疑似致病性、意义不明确、疑似良性、良性。对于致病性或疑似致病性的胚系变异，根据美国病理学会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>(AMP)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、美国临床肿瘤学会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(ASCO) </w:t>
      </w:r>
      <w:r w:rsidRPr="00612A7D">
        <w:rPr>
          <w:rFonts w:ascii="Times New Roman" w:eastAsia="宋体" w:hAnsi="Times New Roman" w:cs="Times New Roman"/>
          <w:sz w:val="16"/>
          <w:szCs w:val="16"/>
        </w:rPr>
        <w:t>和美国病理学家学会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(CAP) </w:t>
      </w:r>
      <w:r w:rsidRPr="00612A7D">
        <w:rPr>
          <w:rFonts w:ascii="Times New Roman" w:eastAsia="宋体" w:hAnsi="Times New Roman" w:cs="Times New Roman"/>
          <w:sz w:val="16"/>
          <w:szCs w:val="16"/>
        </w:rPr>
        <w:t>共同参与制定的《肿瘤变异解读及报告指南</w:t>
      </w:r>
      <w:r w:rsidRPr="00612A7D">
        <w:rPr>
          <w:rFonts w:ascii="Times New Roman" w:eastAsia="宋体" w:hAnsi="Times New Roman" w:cs="Times New Roman"/>
          <w:sz w:val="16"/>
          <w:szCs w:val="16"/>
        </w:rPr>
        <w:t>(2017</w:t>
      </w:r>
      <w:r w:rsidRPr="00612A7D">
        <w:rPr>
          <w:rFonts w:ascii="Times New Roman" w:eastAsia="宋体" w:hAnsi="Times New Roman" w:cs="Times New Roman"/>
          <w:sz w:val="16"/>
          <w:szCs w:val="16"/>
        </w:rPr>
        <w:t>年版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》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( PMID: 27993330) </w:t>
      </w:r>
      <w:r w:rsidRPr="00612A7D">
        <w:rPr>
          <w:rFonts w:ascii="Times New Roman" w:eastAsia="宋体" w:hAnsi="Times New Roman" w:cs="Times New Roman"/>
          <w:sz w:val="16"/>
          <w:szCs w:val="16"/>
        </w:rPr>
        <w:t>与中国专家共识《肿瘤二代测序临床报告解读共识》，根据变异在不同癌种中对应的药物敏感性、诊断及预后证据分为四个等级：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A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B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C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D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(</w:t>
      </w:r>
      <w:r w:rsidRPr="00612A7D">
        <w:rPr>
          <w:rFonts w:ascii="Times New Roman" w:eastAsia="宋体" w:hAnsi="Times New Roman" w:cs="Times New Roman"/>
          <w:sz w:val="16"/>
          <w:szCs w:val="16"/>
        </w:rPr>
        <w:t>详见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检测声明</w:t>
      </w:r>
      <w:r w:rsidRPr="00612A7D">
        <w:rPr>
          <w:rFonts w:ascii="Times New Roman" w:eastAsia="宋体" w:hAnsi="Times New Roman" w:cs="Times New Roman"/>
          <w:sz w:val="16"/>
          <w:szCs w:val="16"/>
        </w:rPr>
        <w:t>”</w:t>
      </w:r>
      <w:r w:rsidRPr="00612A7D">
        <w:rPr>
          <w:rFonts w:ascii="Times New Roman" w:eastAsia="宋体" w:hAnsi="Times New Roman" w:cs="Times New Roman"/>
          <w:sz w:val="16"/>
          <w:szCs w:val="16"/>
        </w:rPr>
        <w:t>部分的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变异命名与解读</w:t>
      </w:r>
      <w:r w:rsidRPr="00612A7D">
        <w:rPr>
          <w:rFonts w:ascii="Times New Roman" w:eastAsia="宋体" w:hAnsi="Times New Roman" w:cs="Times New Roman"/>
          <w:sz w:val="16"/>
          <w:szCs w:val="16"/>
        </w:rPr>
        <w:t>”)</w:t>
      </w:r>
      <w:r w:rsidRPr="00612A7D">
        <w:rPr>
          <w:rFonts w:ascii="Times New Roman" w:eastAsia="宋体" w:hAnsi="Times New Roman" w:cs="Times New Roman"/>
          <w:sz w:val="16"/>
          <w:szCs w:val="16"/>
        </w:rPr>
        <w:t>。</w:t>
      </w:r>
    </w:p>
    <w:p w14:paraId="7FC4159C" w14:textId="08E40A6C" w:rsidR="00AF0186" w:rsidRPr="00612A7D" w:rsidRDefault="0061712F" w:rsidP="001F3F93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3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. </w:t>
      </w:r>
      <w:r w:rsidRPr="00612A7D">
        <w:rPr>
          <w:rFonts w:ascii="Times New Roman" w:eastAsia="宋体" w:hAnsi="Times New Roman" w:cs="Times New Roman"/>
          <w:sz w:val="16"/>
          <w:szCs w:val="16"/>
        </w:rPr>
        <w:t>本报告中体细胞变异的解读遵循美国病理学会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>(AMP)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、美国临床肿瘤学会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(ASCO) </w:t>
      </w:r>
      <w:r w:rsidRPr="00612A7D">
        <w:rPr>
          <w:rFonts w:ascii="Times New Roman" w:eastAsia="宋体" w:hAnsi="Times New Roman" w:cs="Times New Roman"/>
          <w:sz w:val="16"/>
          <w:szCs w:val="16"/>
        </w:rPr>
        <w:t>和美国病理学家学会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(CAP) </w:t>
      </w:r>
      <w:r w:rsidRPr="00612A7D">
        <w:rPr>
          <w:rFonts w:ascii="Times New Roman" w:eastAsia="宋体" w:hAnsi="Times New Roman" w:cs="Times New Roman"/>
          <w:sz w:val="16"/>
          <w:szCs w:val="16"/>
        </w:rPr>
        <w:t>共同参与制定的《肿瘤变异解读及报告指南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(2017 </w:t>
      </w:r>
      <w:r w:rsidRPr="00612A7D">
        <w:rPr>
          <w:rFonts w:ascii="Times New Roman" w:eastAsia="宋体" w:hAnsi="Times New Roman" w:cs="Times New Roman"/>
          <w:sz w:val="16"/>
          <w:szCs w:val="16"/>
        </w:rPr>
        <w:t>年版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》</w:t>
      </w:r>
      <w:r w:rsidRPr="00612A7D">
        <w:rPr>
          <w:rFonts w:ascii="Times New Roman" w:eastAsia="宋体" w:hAnsi="Times New Roman" w:cs="Times New Roman"/>
          <w:sz w:val="16"/>
          <w:szCs w:val="16"/>
        </w:rPr>
        <w:t>(PMID: 27993330)</w:t>
      </w:r>
      <w:r w:rsidRPr="00612A7D">
        <w:rPr>
          <w:rFonts w:ascii="Times New Roman" w:eastAsia="宋体" w:hAnsi="Times New Roman" w:cs="Times New Roman"/>
          <w:sz w:val="16"/>
          <w:szCs w:val="16"/>
        </w:rPr>
        <w:t>与中国专家共识《二代测序临床报告解读指引》。根据变异在不同癌种中对应的药物敏感性、诊断及预后证据分为四个等级：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A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B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C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D</w:t>
      </w:r>
      <w:r w:rsidRPr="00612A7D">
        <w:rPr>
          <w:rFonts w:ascii="Times New Roman" w:eastAsia="宋体" w:hAnsi="Times New Roman" w:cs="Times New Roman"/>
          <w:sz w:val="16"/>
          <w:szCs w:val="16"/>
        </w:rPr>
        <w:t>级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详见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检查声明</w:t>
      </w:r>
      <w:r w:rsidRPr="00612A7D">
        <w:rPr>
          <w:rFonts w:ascii="Times New Roman" w:eastAsia="宋体" w:hAnsi="Times New Roman" w:cs="Times New Roman"/>
          <w:sz w:val="16"/>
          <w:szCs w:val="16"/>
        </w:rPr>
        <w:t>”</w:t>
      </w:r>
      <w:r w:rsidRPr="00612A7D">
        <w:rPr>
          <w:rFonts w:ascii="Times New Roman" w:eastAsia="宋体" w:hAnsi="Times New Roman" w:cs="Times New Roman"/>
          <w:sz w:val="16"/>
          <w:szCs w:val="16"/>
        </w:rPr>
        <w:t>部分的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变异命名与解读</w:t>
      </w:r>
      <w:r w:rsidRPr="00612A7D">
        <w:rPr>
          <w:rFonts w:ascii="Times New Roman" w:eastAsia="宋体" w:hAnsi="Times New Roman" w:cs="Times New Roman"/>
          <w:sz w:val="16"/>
          <w:szCs w:val="16"/>
        </w:rPr>
        <w:t>”)</w:t>
      </w:r>
      <w:r w:rsidRPr="00612A7D">
        <w:rPr>
          <w:rFonts w:ascii="Times New Roman" w:eastAsia="宋体" w:hAnsi="Times New Roman" w:cs="Times New Roman"/>
          <w:sz w:val="16"/>
          <w:szCs w:val="16"/>
        </w:rPr>
        <w:t>。基因变异按照其临床意义的重要性分为四个等级：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 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具有强临床意义，具有</w:t>
      </w:r>
      <w:r w:rsidRPr="00612A7D">
        <w:rPr>
          <w:rFonts w:ascii="Times New Roman" w:eastAsia="宋体" w:hAnsi="Times New Roman" w:cs="Times New Roman"/>
          <w:sz w:val="16"/>
          <w:szCs w:val="16"/>
        </w:rPr>
        <w:t>A</w:t>
      </w:r>
      <w:r w:rsidRPr="00612A7D">
        <w:rPr>
          <w:rFonts w:ascii="Times New Roman" w:eastAsia="宋体" w:hAnsi="Times New Roman" w:cs="Times New Roman"/>
          <w:sz w:val="16"/>
          <w:szCs w:val="16"/>
        </w:rPr>
        <w:t>或</w:t>
      </w:r>
      <w:r w:rsidRPr="00612A7D">
        <w:rPr>
          <w:rFonts w:ascii="Times New Roman" w:eastAsia="宋体" w:hAnsi="Times New Roman" w:cs="Times New Roman"/>
          <w:sz w:val="16"/>
          <w:szCs w:val="16"/>
        </w:rPr>
        <w:t>B</w:t>
      </w:r>
      <w:r w:rsidRPr="00612A7D">
        <w:rPr>
          <w:rFonts w:ascii="Times New Roman" w:eastAsia="宋体" w:hAnsi="Times New Roman" w:cs="Times New Roman"/>
          <w:sz w:val="16"/>
          <w:szCs w:val="16"/>
        </w:rPr>
        <w:t>级证据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II 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具有潜在临床意义，具有</w:t>
      </w:r>
      <w:r w:rsidRPr="00612A7D">
        <w:rPr>
          <w:rFonts w:ascii="Times New Roman" w:eastAsia="宋体" w:hAnsi="Times New Roman" w:cs="Times New Roman"/>
          <w:sz w:val="16"/>
          <w:szCs w:val="16"/>
        </w:rPr>
        <w:t>C</w:t>
      </w:r>
      <w:r w:rsidRPr="00612A7D">
        <w:rPr>
          <w:rFonts w:ascii="Times New Roman" w:eastAsia="宋体" w:hAnsi="Times New Roman" w:cs="Times New Roman"/>
          <w:sz w:val="16"/>
          <w:szCs w:val="16"/>
        </w:rPr>
        <w:t>或</w:t>
      </w:r>
      <w:r w:rsidRPr="00612A7D">
        <w:rPr>
          <w:rFonts w:ascii="Times New Roman" w:eastAsia="宋体" w:hAnsi="Times New Roman" w:cs="Times New Roman"/>
          <w:sz w:val="16"/>
          <w:szCs w:val="16"/>
        </w:rPr>
        <w:t>D</w:t>
      </w:r>
      <w:r w:rsidRPr="00612A7D">
        <w:rPr>
          <w:rFonts w:ascii="Times New Roman" w:eastAsia="宋体" w:hAnsi="Times New Roman" w:cs="Times New Roman"/>
          <w:sz w:val="16"/>
          <w:szCs w:val="16"/>
        </w:rPr>
        <w:t>级证据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III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临床意义不明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和</w:t>
      </w:r>
      <w:r w:rsidRPr="00612A7D">
        <w:rPr>
          <w:rFonts w:ascii="Times New Roman" w:eastAsia="宋体" w:hAnsi="Times New Roman" w:cs="Times New Roman"/>
          <w:sz w:val="16"/>
          <w:szCs w:val="16"/>
        </w:rPr>
        <w:t>IV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良性和可能良性变异，已知无临床意义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。</w:t>
      </w:r>
    </w:p>
    <w:p w14:paraId="713BA065" w14:textId="2F708875" w:rsidR="00AE2DBE" w:rsidRPr="00612A7D" w:rsidRDefault="0061712F" w:rsidP="001F3F93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4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. </w:t>
      </w:r>
      <w:r w:rsidRPr="00612A7D">
        <w:rPr>
          <w:rFonts w:ascii="Times New Roman" w:eastAsia="宋体" w:hAnsi="Times New Roman" w:cs="Times New Roman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E2DBE" w:rsidRPr="00612A7D">
        <w:rPr>
          <w:rFonts w:ascii="Times New Roman" w:eastAsia="宋体" w:hAnsi="Times New Roman" w:cs="Times New Roman"/>
          <w:sz w:val="21"/>
        </w:rPr>
        <w:br w:type="page"/>
      </w:r>
    </w:p>
    <w:p w14:paraId="3EDD12DF" w14:textId="77777777" w:rsidR="00AF0186" w:rsidRPr="00612A7D" w:rsidRDefault="00000000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2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、检测结果详细解读</w:t>
      </w:r>
    </w:p>
    <w:p w14:paraId="2B75F316" w14:textId="77777777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if var_brca.snv_</w:t>
      </w:r>
      <w:proofErr w:type="gramStart"/>
      <w:r w:rsidRPr="00612A7D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612A7D">
        <w:rPr>
          <w:rFonts w:ascii="Times New Roman" w:eastAsia="宋体" w:hAnsi="Times New Roman" w:cs="Times New Roman"/>
          <w:sz w:val="16"/>
          <w:szCs w:val="16"/>
        </w:rPr>
        <w:t>1_L5 + var_brca.snv_s.B2_L5+ var_brca.snv_s.B1_L4 + var_brca.snv_s.B2_L4+ var_brca.mlpa.B1_Loss+ var_brca.mlpa.B2_Loss+ var_brca.mlpa.B1_Gain+ var_brca.mlpa.B2_Gain + var_brca.snv_m.B1_G_L3+ var_brca.snv_m.B2_G_L3%}</w:t>
      </w:r>
    </w:p>
    <w:p w14:paraId="4FB20910" w14:textId="66FB4A36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for a in var_brca.snv_</w:t>
      </w:r>
      <w:proofErr w:type="gramStart"/>
      <w:r w:rsidRPr="00612A7D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612A7D">
        <w:rPr>
          <w:rFonts w:ascii="Times New Roman" w:eastAsia="宋体" w:hAnsi="Times New Roman" w:cs="Times New Roman"/>
          <w:sz w:val="16"/>
          <w:szCs w:val="16"/>
        </w:rPr>
        <w:t>1_L5 + var_brca.snv_s.B2_L5+ var_brca.snv_s.B1_L4 + var_brca.snv_s.B2_L4+ var_brca.mlpa.B1_Loss+ var_brca.mlpa.B2_Loss+ var_brca.mlpa.B1_Gain+ var_brca.mlpa.B2_Gain + var_brca.snv_m.B1_G_L3+ var_brca.snv_m.B2_G_L3%}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AF0186" w:rsidRPr="00612A7D" w14:paraId="5A69E1ED" w14:textId="77777777" w:rsidTr="00EA09DE">
        <w:trPr>
          <w:trHeight w:val="380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</w:tcPr>
          <w:p w14:paraId="33EB6929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==”Loss”%}</w:t>
            </w:r>
          </w:p>
          <w:p w14:paraId="692E06BC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{{a.value}} del</w:t>
            </w:r>
          </w:p>
          <w:p w14:paraId="25C54705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elif 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==”Gain”%}</w:t>
            </w:r>
          </w:p>
          <w:p w14:paraId="1C4253CD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_symbol}}</w:t>
            </w: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{{a.value}} dup</w:t>
            </w:r>
          </w:p>
          <w:p w14:paraId="37958FCD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else%}</w:t>
            </w:r>
          </w:p>
          <w:p w14:paraId="7FBA8B61" w14:textId="2CE5C2AA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if (a.var_origin == “germline” and 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_num_g in [4,5]) or (a.var_origin != “germline” and a.clinic_num_s in [4,5])%}</w:t>
            </w:r>
          </w:p>
          <w:p w14:paraId="3281F543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{{a.gene_region}} {{a.hgvs_c}}{%if a.hgvs_p!=”p.?”%} {{a.hgvs_p}}{%endif%}</w:t>
            </w:r>
          </w:p>
          <w:p w14:paraId="3EAAC9E8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else%}</w:t>
            </w:r>
          </w:p>
          <w:p w14:paraId="39109675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_symbol}}</w:t>
            </w: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{{a.gene_region}} {{a.hgvs_c}}{%if a.hgvs_p!=”p.?”%} {{a.hgvs_p}}{%endif%}</w:t>
            </w:r>
          </w:p>
          <w:p w14:paraId="4C68E3CA" w14:textId="77777777" w:rsidR="006E35FF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endif%}</w:t>
            </w:r>
          </w:p>
          <w:p w14:paraId="4229D8AB" w14:textId="6EF79BB0" w:rsidR="00AF0186" w:rsidRPr="00612A7D" w:rsidRDefault="006E35FF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endif%}</w:t>
            </w:r>
          </w:p>
        </w:tc>
      </w:tr>
      <w:tr w:rsidR="00AF0186" w:rsidRPr="00612A7D" w14:paraId="133E1A04" w14:textId="77777777" w:rsidTr="00EA09DE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2B0D17B7" w14:textId="77777777" w:rsidR="00AF0186" w:rsidRPr="00612A7D" w:rsidRDefault="00000000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053A06C" w14:textId="727DC734" w:rsidR="00AF0186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_function|e}}</w:t>
            </w:r>
          </w:p>
        </w:tc>
      </w:tr>
      <w:tr w:rsidR="00AF0186" w:rsidRPr="00612A7D" w14:paraId="6E38E836" w14:textId="77777777" w:rsidTr="00EA09DE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078C991" w14:textId="77777777" w:rsidR="00AF0186" w:rsidRPr="00612A7D" w:rsidRDefault="00000000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0807B8C" w14:textId="77777777" w:rsidR="005A14A1" w:rsidRPr="00612A7D" w:rsidRDefault="005A14A1" w:rsidP="0076448A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==”Loss” or a.type==”Gain”%}</w:t>
            </w:r>
          </w:p>
          <w:p w14:paraId="7C1068B9" w14:textId="77777777" w:rsidR="005A14A1" w:rsidRPr="00612A7D" w:rsidRDefault="005A14A1" w:rsidP="0076448A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a.variant</w:t>
            </w:r>
            <w:proofErr w:type="gramEnd"/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_desc_cn|e}}{{a.variant_interpret_cn|e}}</w:t>
            </w:r>
          </w:p>
          <w:p w14:paraId="1C8E6A42" w14:textId="77777777" w:rsidR="005A14A1" w:rsidRPr="00612A7D" w:rsidRDefault="005A14A1" w:rsidP="0076448A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{%p else%}</w:t>
            </w:r>
          </w:p>
          <w:p w14:paraId="1E8F32EE" w14:textId="77777777" w:rsidR="005A14A1" w:rsidRPr="00612A7D" w:rsidRDefault="005A14A1" w:rsidP="0076448A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{{a.variant_desc_cn|e}}{{a.variant_interpret_cn|e}}{%if a.var_origin==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germline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因此，该变异为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{%if a.clinic_num_g==4%}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疑似致病性变异。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{%elif a.clinic_num_g==5%}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致病性变异。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意义不明确变异。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{%endif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%}{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%endif%}</w:t>
            </w:r>
          </w:p>
          <w:p w14:paraId="44D9AFC5" w14:textId="76A19CD7" w:rsidR="00AF0186" w:rsidRPr="00612A7D" w:rsidRDefault="005A14A1" w:rsidP="0076448A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{%p endif%}</w:t>
            </w:r>
          </w:p>
        </w:tc>
      </w:tr>
      <w:tr w:rsidR="00AF0186" w:rsidRPr="00612A7D" w14:paraId="65DE5BCB" w14:textId="77777777" w:rsidTr="00EA09DE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831630B" w14:textId="77777777" w:rsidR="00AF0186" w:rsidRPr="00612A7D" w:rsidRDefault="00000000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342B73E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==”Loss”%}</w:t>
            </w:r>
          </w:p>
          <w:p w14:paraId="117CA523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if a.evi_sum.evi_split and 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75D7DA7F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{%p for b in 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6D35F98C" w14:textId="77777777" w:rsidR="0076448A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{{b.regimen_name}}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：</w:t>
            </w:r>
          </w:p>
          <w:p w14:paraId="74E62F79" w14:textId="63AFE01F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{{b.evi_interpretation|e}}</w:t>
            </w:r>
          </w:p>
          <w:p w14:paraId="3DB8202E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endfor%}</w:t>
            </w:r>
          </w:p>
          <w:p w14:paraId="5BB75BDA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244B9D8D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03E7FE85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761BF50D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elif 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==”Gain”%}</w:t>
            </w:r>
          </w:p>
          <w:p w14:paraId="2994F187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5202A0FB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49E6AE53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if (a.var_origin=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” and (a.clinic_num_g==4 or a.clinic_num_g==5) and a.evi_sum.evi_split.Predictive) or (a.var_origin==”somatic” and (a.clinic_num_s==4 or a.clinic_num_s==5) and a.evi_sum.evi_split.Predictive) %}</w:t>
            </w:r>
          </w:p>
          <w:p w14:paraId="31BA8AA2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for b in 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40921DCF" w14:textId="77777777" w:rsidR="0076448A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{{b.regimen_name}}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：</w:t>
            </w:r>
          </w:p>
          <w:p w14:paraId="5C653294" w14:textId="10985F71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{{b.evi_interpretation|e}}</w:t>
            </w:r>
          </w:p>
          <w:p w14:paraId="31524DC7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endfor%}</w:t>
            </w:r>
          </w:p>
          <w:p w14:paraId="3D7EA85B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3F0D7576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026017DF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39B1678D" w14:textId="3B807DFC" w:rsidR="00AF0186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  <w:tr w:rsidR="00AF0186" w:rsidRPr="00612A7D" w14:paraId="2E9ACE23" w14:textId="77777777" w:rsidTr="00EA09DE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E747734" w14:textId="77777777" w:rsidR="00AF0186" w:rsidRPr="00612A7D" w:rsidRDefault="00000000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遗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884A497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==”Loss”%}</w:t>
            </w:r>
          </w:p>
          <w:p w14:paraId="43AB1391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if a.evi_sum.evi_split and 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151A6BEF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for b in 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31AB6387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{{b.evi_interpretation|e}}</w:t>
            </w:r>
          </w:p>
          <w:p w14:paraId="1715F242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endfor%}</w:t>
            </w:r>
          </w:p>
          <w:p w14:paraId="3FFB9B01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327644B7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lastRenderedPageBreak/>
              <w:t>您的一级亲属（父母、兄弟姐妹、子女等）也有可能携带该变异；建议进行遗传咨询，同时建议有风险的亲属可考虑进行基因检测。</w:t>
            </w:r>
          </w:p>
          <w:p w14:paraId="7E36E1A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elif 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==”Gain”%}</w:t>
            </w:r>
          </w:p>
          <w:p w14:paraId="1A7C3803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2A7D8B4E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2D55FC5D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if a.var_origin=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”%}</w:t>
            </w:r>
          </w:p>
          <w:p w14:paraId="56BF4B22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_num_g==4 or a.clinic_num_g==5%}</w:t>
            </w:r>
          </w:p>
          <w:p w14:paraId="03B23EE8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for b in 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6823FECE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{{b.evi_interpretation|e}}</w:t>
            </w:r>
          </w:p>
          <w:p w14:paraId="47F30B56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endfor%}</w:t>
            </w:r>
          </w:p>
          <w:p w14:paraId="5206CEA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6A33233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46DB4F3F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667C024B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3E70F25B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0E0E513F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_num_s==4 or a.clinic_num_s==5%}</w:t>
            </w:r>
          </w:p>
          <w:p w14:paraId="564F9C9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配对样本分析证实该变异为体细胞变异，无遗传风险。</w:t>
            </w:r>
          </w:p>
          <w:p w14:paraId="47379B0F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3B44637E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49A9B8D5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0F2497F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750DD46A" w14:textId="09E70812" w:rsidR="00AF0186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3002C589" w14:textId="77777777" w:rsidR="00174294" w:rsidRPr="00612A7D" w:rsidRDefault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61C9C066" w14:textId="77777777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endfor%}</w:t>
      </w:r>
    </w:p>
    <w:p w14:paraId="2148735E" w14:textId="13E6FD45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else%}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174294" w:rsidRPr="00612A7D" w14:paraId="59386301" w14:textId="77777777" w:rsidTr="00EA09DE">
        <w:trPr>
          <w:trHeight w:val="380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</w:tcPr>
          <w:p w14:paraId="0CD4C28D" w14:textId="77777777" w:rsidR="00174294" w:rsidRPr="00612A7D" w:rsidRDefault="00174294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-</w:t>
            </w:r>
          </w:p>
        </w:tc>
      </w:tr>
      <w:tr w:rsidR="00174294" w:rsidRPr="00612A7D" w14:paraId="5114840C" w14:textId="77777777" w:rsidTr="00EA09DE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33AF7A6" w14:textId="77777777" w:rsidR="00174294" w:rsidRPr="00612A7D" w:rsidRDefault="00174294" w:rsidP="00EC4F2F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83B96C9" w14:textId="77777777" w:rsidR="00174294" w:rsidRPr="00612A7D" w:rsidRDefault="00174294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174294" w:rsidRPr="00612A7D" w14:paraId="743A9195" w14:textId="77777777" w:rsidTr="00EA09DE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B1A90D6" w14:textId="77777777" w:rsidR="00174294" w:rsidRPr="00612A7D" w:rsidRDefault="00174294" w:rsidP="00EC4F2F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7A09FE72" w14:textId="77777777" w:rsidR="00174294" w:rsidRPr="00612A7D" w:rsidRDefault="00174294" w:rsidP="00174294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未检测到致病性、疑似致病性、意义不明确的胚系变异</w:t>
            </w:r>
          </w:p>
          <w:p w14:paraId="6533185D" w14:textId="6C734CEE" w:rsidR="00174294" w:rsidRPr="00612A7D" w:rsidRDefault="00174294" w:rsidP="00174294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未检测到有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I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类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-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强临床意义、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II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类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-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潜在临床意义的体细胞变异</w:t>
            </w:r>
          </w:p>
        </w:tc>
      </w:tr>
      <w:tr w:rsidR="00174294" w:rsidRPr="00612A7D" w14:paraId="65F85EC8" w14:textId="77777777" w:rsidTr="00EA09DE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5EFED41" w14:textId="77777777" w:rsidR="00174294" w:rsidRPr="00612A7D" w:rsidRDefault="00174294" w:rsidP="00EC4F2F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06D8E49" w14:textId="77777777" w:rsidR="00174294" w:rsidRPr="00612A7D" w:rsidRDefault="00174294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174294" w:rsidRPr="00612A7D" w14:paraId="55E06923" w14:textId="77777777" w:rsidTr="00EA09DE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4591DD0" w14:textId="77777777" w:rsidR="00174294" w:rsidRPr="00612A7D" w:rsidRDefault="00174294" w:rsidP="00EC4F2F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9D97167" w14:textId="77777777" w:rsidR="00174294" w:rsidRPr="00612A7D" w:rsidRDefault="00174294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</w:tbl>
    <w:p w14:paraId="608C98F4" w14:textId="77777777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15353D25" w14:textId="4724100C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{%</w:t>
      </w:r>
      <w:r w:rsidRPr="00612A7D">
        <w:rPr>
          <w:rFonts w:ascii="Times New Roman" w:eastAsia="宋体" w:hAnsi="Times New Roman" w:cs="Times New Roman"/>
          <w:sz w:val="16"/>
          <w:szCs w:val="16"/>
        </w:rPr>
        <w:t>p endif</w:t>
      </w:r>
      <w:r w:rsidRPr="00612A7D">
        <w:rPr>
          <w:rFonts w:ascii="Times New Roman" w:eastAsia="宋体" w:hAnsi="Times New Roman" w:cs="Times New Roman" w:hint="eastAsia"/>
          <w:sz w:val="16"/>
          <w:szCs w:val="16"/>
        </w:rPr>
        <w:t>%}</w:t>
      </w:r>
    </w:p>
    <w:p w14:paraId="03E2D049" w14:textId="3EF74AF1" w:rsidR="00AF0186" w:rsidRPr="00612A7D" w:rsidRDefault="00000000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27F3948A" w14:textId="44BE1259" w:rsidR="00AF0186" w:rsidRPr="00612A7D" w:rsidRDefault="00000000" w:rsidP="006E35FF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1. </w:t>
      </w:r>
      <w:r w:rsidRPr="00612A7D">
        <w:rPr>
          <w:rFonts w:ascii="Times New Roman" w:eastAsia="宋体" w:hAnsi="Times New Roman" w:cs="Times New Roman"/>
          <w:sz w:val="16"/>
          <w:szCs w:val="16"/>
        </w:rPr>
        <w:t>本部分仅对解读为致病性、疑似致病性、意义不明确的胚系变异和</w:t>
      </w:r>
      <w:r w:rsidRPr="00612A7D">
        <w:rPr>
          <w:rFonts w:ascii="Times New Roman" w:eastAsia="宋体" w:hAnsi="Times New Roman" w:cs="Times New Roman"/>
          <w:sz w:val="16"/>
          <w:szCs w:val="16"/>
        </w:rPr>
        <w:t>I</w:t>
      </w:r>
      <w:r w:rsidRPr="00612A7D">
        <w:rPr>
          <w:rFonts w:ascii="Times New Roman" w:eastAsia="宋体" w:hAnsi="Times New Roman" w:cs="Times New Roman"/>
          <w:sz w:val="16"/>
          <w:szCs w:val="16"/>
        </w:rPr>
        <w:t>类</w:t>
      </w:r>
      <w:r w:rsidRPr="00612A7D">
        <w:rPr>
          <w:rFonts w:ascii="Times New Roman" w:eastAsia="宋体" w:hAnsi="Times New Roman" w:cs="Times New Roman"/>
          <w:sz w:val="16"/>
          <w:szCs w:val="16"/>
        </w:rPr>
        <w:t>-</w:t>
      </w:r>
      <w:r w:rsidRPr="00612A7D">
        <w:rPr>
          <w:rFonts w:ascii="Times New Roman" w:eastAsia="宋体" w:hAnsi="Times New Roman" w:cs="Times New Roman"/>
          <w:sz w:val="16"/>
          <w:szCs w:val="16"/>
        </w:rPr>
        <w:t>强临床意义、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II</w:t>
      </w:r>
      <w:r w:rsidRPr="00612A7D">
        <w:rPr>
          <w:rFonts w:ascii="Times New Roman" w:eastAsia="宋体" w:hAnsi="Times New Roman" w:cs="Times New Roman"/>
          <w:sz w:val="16"/>
          <w:szCs w:val="16"/>
        </w:rPr>
        <w:t>类</w:t>
      </w:r>
      <w:r w:rsidRPr="00612A7D">
        <w:rPr>
          <w:rFonts w:ascii="Times New Roman" w:eastAsia="宋体" w:hAnsi="Times New Roman" w:cs="Times New Roman"/>
          <w:sz w:val="16"/>
          <w:szCs w:val="16"/>
        </w:rPr>
        <w:t>-</w:t>
      </w:r>
      <w:r w:rsidRPr="00612A7D">
        <w:rPr>
          <w:rFonts w:ascii="Times New Roman" w:eastAsia="宋体" w:hAnsi="Times New Roman" w:cs="Times New Roman"/>
          <w:sz w:val="16"/>
          <w:szCs w:val="16"/>
        </w:rPr>
        <w:t>潜在临床意义的体细胞变异进行详细解读。</w:t>
      </w:r>
      <w:r w:rsidRPr="00612A7D">
        <w:rPr>
          <w:rFonts w:ascii="Times New Roman" w:eastAsia="宋体" w:hAnsi="Times New Roman" w:cs="Times New Roman"/>
          <w:b/>
          <w:spacing w:val="10"/>
          <w:sz w:val="18"/>
          <w:szCs w:val="18"/>
        </w:rPr>
        <w:br w:type="page"/>
      </w:r>
    </w:p>
    <w:p w14:paraId="46964275" w14:textId="77777777" w:rsidR="00AF0186" w:rsidRPr="00612A7D" w:rsidRDefault="00000000">
      <w:pPr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3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、可能获益的药物</w:t>
      </w:r>
    </w:p>
    <w:p w14:paraId="4325C15D" w14:textId="77777777" w:rsidR="005E7798" w:rsidRPr="00612A7D" w:rsidRDefault="005E7798" w:rsidP="005E7798">
      <w:pPr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>{%p if therapeutic_regimen%}</w:t>
      </w:r>
    </w:p>
    <w:p w14:paraId="2F0347CF" w14:textId="1A77ED85" w:rsidR="008C418D" w:rsidRPr="00612A7D" w:rsidRDefault="005E7798" w:rsidP="005E7798">
      <w:pPr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>{%p for a in therapeutic_regimen%}</w:t>
      </w:r>
    </w:p>
    <w:tbl>
      <w:tblPr>
        <w:tblStyle w:val="afffd"/>
        <w:tblW w:w="10183" w:type="dxa"/>
        <w:tblInd w:w="147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5637"/>
        <w:gridCol w:w="1678"/>
        <w:gridCol w:w="1498"/>
      </w:tblGrid>
      <w:tr w:rsidR="005E7798" w:rsidRPr="00612A7D" w14:paraId="1A5DCBF9" w14:textId="77777777" w:rsidTr="00EA09DE">
        <w:trPr>
          <w:trHeight w:val="567"/>
        </w:trPr>
        <w:tc>
          <w:tcPr>
            <w:tcW w:w="13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BE68BFE" w14:textId="77777777" w:rsidR="005E7798" w:rsidRPr="00612A7D" w:rsidRDefault="005E7798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药物名称</w:t>
            </w:r>
          </w:p>
        </w:tc>
        <w:tc>
          <w:tcPr>
            <w:tcW w:w="568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8B40E2D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_cn%}</w:t>
            </w:r>
          </w:p>
          <w:p w14:paraId="6E90B5AD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_cn}}</w:t>
            </w:r>
          </w:p>
          <w:p w14:paraId="4096AC2D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endif%}</w:t>
            </w:r>
          </w:p>
          <w:p w14:paraId="6F581DC6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_en%}</w:t>
            </w:r>
          </w:p>
          <w:p w14:paraId="227B368F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_en}}</w:t>
            </w:r>
          </w:p>
          <w:p w14:paraId="4695672A" w14:textId="6BE8C8B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endif%}</w:t>
            </w:r>
          </w:p>
        </w:tc>
        <w:tc>
          <w:tcPr>
            <w:tcW w:w="169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CA39291" w14:textId="77777777" w:rsidR="005E7798" w:rsidRPr="00612A7D" w:rsidRDefault="005E7798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{%if 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FDA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 in a.approval_organization%}FDA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{%else%}FDA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未批准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{%endif%}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A3ABC7C" w14:textId="77777777" w:rsidR="005E7798" w:rsidRPr="00612A7D" w:rsidRDefault="005E7798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{%if 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NMPA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 in a.approval_organization%}NMPA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{%else%}NMPA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未批准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{%endif%}</w:t>
            </w:r>
          </w:p>
        </w:tc>
      </w:tr>
      <w:tr w:rsidR="008C418D" w:rsidRPr="00612A7D" w14:paraId="41547F18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013CDBA2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药物机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制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2E22F0CE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a.drug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_details|get_drug_mechanism_cn %}</w:t>
            </w:r>
          </w:p>
          <w:p w14:paraId="0D7CE54E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a.drug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_details|get_drug_mechanism_cn %}</w:t>
            </w:r>
          </w:p>
          <w:p w14:paraId="0B75AC58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{{b|e}}</w:t>
            </w:r>
          </w:p>
          <w:p w14:paraId="3C6158A0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endfor%}</w:t>
            </w:r>
          </w:p>
          <w:p w14:paraId="7D91D5DA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else%}</w:t>
            </w:r>
          </w:p>
          <w:p w14:paraId="5EC60354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color w:val="FF0000"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color w:val="FF0000"/>
                <w:kern w:val="0"/>
                <w:sz w:val="17"/>
                <w:szCs w:val="17"/>
              </w:rPr>
              <w:t>药物缺少药理机制信息，请检查后补充知识库内容！</w:t>
            </w:r>
          </w:p>
          <w:p w14:paraId="16C2917F" w14:textId="6D7AA686" w:rsidR="008C418D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</w:tc>
      </w:tr>
      <w:tr w:rsidR="008C418D" w:rsidRPr="00612A7D" w14:paraId="5CAB7D53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619C8569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生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物标志物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4CB6EC74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for b in a.var%}</w:t>
            </w:r>
          </w:p>
          <w:p w14:paraId="2099F9C8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b.gene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_symbol}} {{b.gene_region}} {{b.hgvs_c}}{%if b.hgvs_p!=”p.?”%} {{b.hgvs_p}}{%endif%}</w:t>
            </w:r>
          </w:p>
          <w:p w14:paraId="4E1026C0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endfor%}</w:t>
            </w:r>
          </w:p>
        </w:tc>
      </w:tr>
      <w:tr w:rsidR="008C418D" w:rsidRPr="00612A7D" w14:paraId="26EF3B3F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39F3B05F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应症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1FF5CDF6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a.adaptation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_disease_cn %}</w:t>
            </w:r>
          </w:p>
          <w:p w14:paraId="33EB1562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a.adaptation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_disease_cn%}</w:t>
            </w:r>
          </w:p>
          <w:p w14:paraId="5CA02139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{{b|e}}</w:t>
            </w:r>
          </w:p>
          <w:p w14:paraId="062772A2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endfor%}</w:t>
            </w:r>
          </w:p>
          <w:p w14:paraId="32656C0C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else%}</w:t>
            </w:r>
          </w:p>
          <w:p w14:paraId="77EECEDD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color w:val="FF0000"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color w:val="FF0000"/>
                <w:kern w:val="0"/>
                <w:sz w:val="17"/>
                <w:szCs w:val="17"/>
              </w:rPr>
              <w:t>缺少适应症信息，请补充知识库！</w:t>
            </w:r>
          </w:p>
          <w:p w14:paraId="390599EF" w14:textId="1F82F191" w:rsidR="008C418D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</w:tc>
      </w:tr>
    </w:tbl>
    <w:p w14:paraId="42C0960F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7149A3CC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endfor%}</w:t>
      </w:r>
    </w:p>
    <w:p w14:paraId="311DCDF5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lastRenderedPageBreak/>
        <w:t>{%p else%}</w:t>
      </w:r>
    </w:p>
    <w:tbl>
      <w:tblPr>
        <w:tblStyle w:val="afffd"/>
        <w:tblW w:w="10183" w:type="dxa"/>
        <w:tblInd w:w="147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5637"/>
        <w:gridCol w:w="1678"/>
        <w:gridCol w:w="1498"/>
      </w:tblGrid>
      <w:tr w:rsidR="005E7798" w:rsidRPr="00612A7D" w14:paraId="698B1FC8" w14:textId="77777777" w:rsidTr="00EA09DE">
        <w:trPr>
          <w:trHeight w:val="567"/>
        </w:trPr>
        <w:tc>
          <w:tcPr>
            <w:tcW w:w="13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F730BCA" w14:textId="77777777" w:rsidR="005E7798" w:rsidRPr="00612A7D" w:rsidRDefault="005E7798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药物名称</w:t>
            </w:r>
          </w:p>
        </w:tc>
        <w:tc>
          <w:tcPr>
            <w:tcW w:w="568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B9831C7" w14:textId="39F103B7" w:rsidR="005E7798" w:rsidRPr="00612A7D" w:rsidRDefault="005E7798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-</w:t>
            </w:r>
          </w:p>
        </w:tc>
        <w:tc>
          <w:tcPr>
            <w:tcW w:w="169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8BA809F" w14:textId="77777777" w:rsidR="005E7798" w:rsidRPr="00612A7D" w:rsidRDefault="005E7798" w:rsidP="00EC4F2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-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5E55218" w14:textId="77777777" w:rsidR="005E7798" w:rsidRPr="00612A7D" w:rsidRDefault="005E7798" w:rsidP="00EC4F2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-</w:t>
            </w:r>
          </w:p>
        </w:tc>
      </w:tr>
      <w:tr w:rsidR="008C418D" w:rsidRPr="00612A7D" w14:paraId="1D12CFFE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66CAE6E6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药物机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制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1108E3AB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  <w:tr w:rsidR="008C418D" w:rsidRPr="00612A7D" w14:paraId="2B644744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75C217F0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生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物标志物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321D5C22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  <w:tr w:rsidR="008C418D" w:rsidRPr="00612A7D" w14:paraId="15E47C83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410EB70C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应症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6C911BCD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</w:tbl>
    <w:p w14:paraId="79897CF0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2A8AEABD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endif%}</w:t>
      </w:r>
    </w:p>
    <w:p w14:paraId="184170AC" w14:textId="77777777" w:rsidR="00AF0186" w:rsidRPr="00612A7D" w:rsidRDefault="00000000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218C3E58" w14:textId="77777777" w:rsidR="00AF0186" w:rsidRPr="00612A7D" w:rsidRDefault="00000000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1. </w:t>
      </w:r>
      <w:r w:rsidRPr="00612A7D">
        <w:rPr>
          <w:rFonts w:ascii="Times New Roman" w:eastAsia="宋体" w:hAnsi="Times New Roman" w:cs="Times New Roman"/>
          <w:sz w:val="16"/>
          <w:szCs w:val="16"/>
        </w:rPr>
        <w:t>药物批准信息来源于中国国家药品监督管理局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(National Medical Products Administration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NMPA)</w:t>
      </w:r>
      <w:r w:rsidRPr="00612A7D">
        <w:rPr>
          <w:rFonts w:ascii="Times New Roman" w:eastAsia="宋体" w:hAnsi="Times New Roman" w:cs="Times New Roman"/>
          <w:sz w:val="16"/>
          <w:szCs w:val="16"/>
        </w:rPr>
        <w:t>和美国食品药品管理局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(Food and Drug Administration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FDA) </w:t>
      </w:r>
      <w:r w:rsidRPr="00612A7D">
        <w:rPr>
          <w:rFonts w:ascii="Times New Roman" w:eastAsia="宋体" w:hAnsi="Times New Roman" w:cs="Times New Roman"/>
          <w:sz w:val="16"/>
          <w:szCs w:val="16"/>
        </w:rPr>
        <w:t>官方网站或药物说明书。</w:t>
      </w:r>
    </w:p>
    <w:p w14:paraId="1C4070DD" w14:textId="55EC0127" w:rsidR="00AE2DBE" w:rsidRPr="00612A7D" w:rsidRDefault="00AE2DBE">
      <w:pPr>
        <w:widowControl/>
        <w:jc w:val="left"/>
        <w:rPr>
          <w:rFonts w:ascii="Times New Roman" w:eastAsia="宋体" w:hAnsi="Times New Roman" w:cs="Times New Roman"/>
          <w:b/>
          <w:kern w:val="0"/>
        </w:rPr>
      </w:pPr>
      <w:r w:rsidRPr="00612A7D">
        <w:rPr>
          <w:rFonts w:ascii="Times New Roman" w:eastAsia="宋体" w:hAnsi="Times New Roman" w:cs="Times New Roman"/>
          <w:b/>
          <w:kern w:val="0"/>
        </w:rPr>
        <w:br w:type="page"/>
      </w:r>
    </w:p>
    <w:p w14:paraId="4E01C9DB" w14:textId="77777777" w:rsidR="00AF0186" w:rsidRPr="00612A7D" w:rsidRDefault="00000000">
      <w:pPr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4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、可能获益的临床实验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814"/>
        <w:gridCol w:w="3764"/>
        <w:gridCol w:w="1954"/>
        <w:gridCol w:w="1380"/>
      </w:tblGrid>
      <w:tr w:rsidR="008C418D" w:rsidRPr="00612A7D" w14:paraId="18404D8D" w14:textId="77777777" w:rsidTr="00EA09DE">
        <w:trPr>
          <w:trHeight w:val="393"/>
        </w:trPr>
        <w:tc>
          <w:tcPr>
            <w:tcW w:w="129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ABB12BF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生物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标志物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5CAE40E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试验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39BCF8B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研究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B75D4E5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治疗方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案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2754761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试验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阶段</w:t>
            </w:r>
          </w:p>
        </w:tc>
      </w:tr>
      <w:tr w:rsidR="008C418D" w:rsidRPr="00612A7D" w14:paraId="72B21886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75EBD0B1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{%tr if clinic_trial%}</w:t>
            </w:r>
          </w:p>
        </w:tc>
      </w:tr>
      <w:tr w:rsidR="008C418D" w:rsidRPr="00612A7D" w14:paraId="4EF76006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3563C132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{%tr for a in clinic_trial%}</w:t>
            </w:r>
          </w:p>
        </w:tc>
      </w:tr>
      <w:tr w:rsidR="008C418D" w:rsidRPr="00612A7D" w14:paraId="7C0420F1" w14:textId="77777777" w:rsidTr="00EA09DE">
        <w:trPr>
          <w:trHeight w:val="403"/>
        </w:trPr>
        <w:tc>
          <w:tcPr>
            <w:tcW w:w="1291" w:type="dxa"/>
            <w:tcBorders>
              <w:tl2br w:val="nil"/>
              <w:tr2bl w:val="nil"/>
            </w:tcBorders>
            <w:vAlign w:val="center"/>
          </w:tcPr>
          <w:p w14:paraId="032B9D40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i/>
                <w:iCs/>
                <w:spacing w:val="6"/>
                <w:sz w:val="17"/>
                <w:szCs w:val="17"/>
              </w:rPr>
              <w:t>{</w:t>
            </w:r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{</w:t>
            </w:r>
            <w:proofErr w:type="gramStart"/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_symbol}}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3B3C5646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a.clinicaltrial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_number}}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vAlign w:val="center"/>
          </w:tcPr>
          <w:p w14:paraId="14C693DA" w14:textId="77777777" w:rsidR="008C418D" w:rsidRPr="00612A7D" w:rsidRDefault="008C418D" w:rsidP="0076448A">
            <w:pPr>
              <w:ind w:firstLineChars="200" w:firstLine="340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a.study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_title}}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122C333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a.interventions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4DA74D6C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{{b}}</w:t>
            </w:r>
          </w:p>
          <w:p w14:paraId="26521688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endfor%}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vAlign w:val="center"/>
          </w:tcPr>
          <w:p w14:paraId="36372145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a.phase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</w:tr>
      <w:tr w:rsidR="008C418D" w:rsidRPr="00612A7D" w14:paraId="0D835106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4570A554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{%tr endfor%}</w:t>
            </w:r>
          </w:p>
        </w:tc>
      </w:tr>
      <w:tr w:rsidR="008C418D" w:rsidRPr="00612A7D" w14:paraId="72CB0028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01C80DED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{%tr else%}</w:t>
            </w:r>
          </w:p>
        </w:tc>
      </w:tr>
      <w:tr w:rsidR="008C418D" w:rsidRPr="00612A7D" w14:paraId="63268494" w14:textId="77777777" w:rsidTr="00EA09DE">
        <w:trPr>
          <w:trHeight w:val="403"/>
        </w:trPr>
        <w:tc>
          <w:tcPr>
            <w:tcW w:w="1291" w:type="dxa"/>
            <w:tcBorders>
              <w:tl2br w:val="nil"/>
              <w:tr2bl w:val="nil"/>
            </w:tcBorders>
            <w:vAlign w:val="center"/>
          </w:tcPr>
          <w:p w14:paraId="70D1EE2D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-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40AB17A1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vAlign w:val="center"/>
          </w:tcPr>
          <w:p w14:paraId="7EB648E3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2171EA8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vAlign w:val="center"/>
          </w:tcPr>
          <w:p w14:paraId="3BFFE5FA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8C418D" w:rsidRPr="00612A7D" w14:paraId="739B414C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57B91D06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{%tr endif%}</w:t>
            </w:r>
          </w:p>
        </w:tc>
      </w:tr>
    </w:tbl>
    <w:p w14:paraId="23A6EBE1" w14:textId="77777777" w:rsidR="00AF0186" w:rsidRPr="00612A7D" w:rsidRDefault="00000000" w:rsidP="00382FF9">
      <w:pPr>
        <w:ind w:left="30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pacing w:val="-9"/>
          <w:sz w:val="16"/>
          <w:szCs w:val="16"/>
        </w:rPr>
        <w:t>注</w:t>
      </w:r>
      <w:r w:rsidRPr="00612A7D">
        <w:rPr>
          <w:rFonts w:ascii="Times New Roman" w:eastAsia="宋体" w:hAnsi="Times New Roman" w:cs="Times New Roman"/>
          <w:spacing w:val="-7"/>
          <w:sz w:val="16"/>
          <w:szCs w:val="16"/>
        </w:rPr>
        <w:t>：</w:t>
      </w:r>
    </w:p>
    <w:p w14:paraId="59DA628C" w14:textId="71413F43" w:rsidR="00AE2DBE" w:rsidRPr="00612A7D" w:rsidRDefault="00000000" w:rsidP="00382FF9">
      <w:pPr>
        <w:numPr>
          <w:ilvl w:val="0"/>
          <w:numId w:val="5"/>
        </w:numPr>
        <w:ind w:left="45" w:right="23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pacing w:val="-2"/>
          <w:sz w:val="16"/>
          <w:szCs w:val="16"/>
        </w:rPr>
        <w:t>上述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临床试验系根据受检者检测结果在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ClinicalTrial ( https://clinicaltrials.gov/</w:t>
      </w:r>
      <w:r w:rsidR="003C1AF7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 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和药物临床试验登记与信息公示平台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( 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http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://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www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.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chinadrugtrials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.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org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.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cn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/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) 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中检索而来，如需了解详细临床研究信息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入组条件、研究者</w:t>
      </w:r>
      <w:r w:rsidRPr="00612A7D">
        <w:rPr>
          <w:rFonts w:ascii="Times New Roman" w:eastAsia="宋体" w:hAnsi="Times New Roman" w:cs="Times New Roman"/>
          <w:sz w:val="16"/>
          <w:szCs w:val="16"/>
        </w:rPr>
        <w:t>信息、参加机构信息等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) </w:t>
      </w:r>
      <w:r w:rsidRPr="00612A7D">
        <w:rPr>
          <w:rFonts w:ascii="Times New Roman" w:eastAsia="宋体" w:hAnsi="Times New Roman" w:cs="Times New Roman"/>
          <w:sz w:val="16"/>
          <w:szCs w:val="16"/>
        </w:rPr>
        <w:t>可根据上表中</w:t>
      </w:r>
      <w:r w:rsidRPr="00612A7D">
        <w:rPr>
          <w:rFonts w:ascii="Times New Roman" w:eastAsia="宋体" w:hAnsi="Times New Roman" w:cs="Times New Roman"/>
          <w:spacing w:val="-2"/>
          <w:sz w:val="16"/>
          <w:szCs w:val="16"/>
        </w:rPr>
        <w:t>试验编号在上述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网站中检索。</w:t>
      </w:r>
      <w:r w:rsidR="00AE2DBE" w:rsidRPr="00612A7D">
        <w:rPr>
          <w:rFonts w:ascii="Times New Roman" w:eastAsia="宋体" w:hAnsi="Times New Roman" w:cs="Times New Roman"/>
          <w:b/>
          <w:kern w:val="0"/>
        </w:rPr>
        <w:br w:type="page"/>
      </w:r>
    </w:p>
    <w:p w14:paraId="77FFA413" w14:textId="51C15BA0" w:rsidR="00590DEF" w:rsidRPr="00612A7D" w:rsidRDefault="00000000" w:rsidP="002D41A1">
      <w:pPr>
        <w:spacing w:line="400" w:lineRule="exact"/>
        <w:jc w:val="center"/>
        <w:rPr>
          <w:rFonts w:ascii="Times New Roman" w:eastAsia="宋体" w:hAnsi="Times New Roman" w:cs="Times New Roman"/>
          <w:b/>
          <w:spacing w:val="6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5</w:t>
      </w: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、样本主要质控</w:t>
      </w:r>
      <w:bookmarkStart w:id="8" w:name="Sample_Main_Qc_table_remove"/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信息</w:t>
      </w:r>
    </w:p>
    <w:tbl>
      <w:tblPr>
        <w:tblStyle w:val="TableNormal"/>
        <w:tblpPr w:leftFromText="180" w:rightFromText="180" w:vertAnchor="text" w:horzAnchor="page" w:tblpX="829" w:tblpY="17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232"/>
        <w:gridCol w:w="1674"/>
        <w:gridCol w:w="1674"/>
        <w:gridCol w:w="1676"/>
        <w:gridCol w:w="1677"/>
      </w:tblGrid>
      <w:tr w:rsidR="00561F9A" w:rsidRPr="00612A7D" w14:paraId="00F8EE47" w14:textId="77777777" w:rsidTr="00EA09DE">
        <w:trPr>
          <w:trHeight w:val="386"/>
        </w:trPr>
        <w:tc>
          <w:tcPr>
            <w:tcW w:w="3539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3457809" w14:textId="20FCD20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质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控参数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F831844" w14:textId="137336F4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样本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质控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数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B1A9610" w14:textId="695FB635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样本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参考值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C5B60E8" w14:textId="3B09E3F0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对照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样本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质控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数值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5FB9E68" w14:textId="3E8ECD33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对照样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参考值</w:t>
            </w:r>
          </w:p>
        </w:tc>
      </w:tr>
      <w:tr w:rsidR="00561F9A" w:rsidRPr="00612A7D" w14:paraId="052DC2B3" w14:textId="77777777" w:rsidTr="00EA09DE">
        <w:trPr>
          <w:trHeight w:val="411"/>
        </w:trPr>
        <w:tc>
          <w:tcPr>
            <w:tcW w:w="1271" w:type="dxa"/>
            <w:vMerge w:val="restart"/>
            <w:tcBorders>
              <w:tl2br w:val="nil"/>
              <w:tr2bl w:val="nil"/>
            </w:tcBorders>
            <w:vAlign w:val="center"/>
          </w:tcPr>
          <w:p w14:paraId="68D9BBE2" w14:textId="17DC1A66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样本质控</w:t>
            </w: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0409BFBF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恶性肿瘤细胞占比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146EE512" w14:textId="32BA744D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sample.tumor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50DBDE2" w14:textId="11699B84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 xml:space="preserve">≥ 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20%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7D0C57BA" w14:textId="133BB5E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B3A431E" w14:textId="7E0DD7B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</w:tr>
      <w:tr w:rsidR="00561F9A" w:rsidRPr="00612A7D" w14:paraId="5321579B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1FACB0D7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3F08F309" w14:textId="65A1C88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DNA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6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4"/>
                <w:sz w:val="17"/>
                <w:szCs w:val="17"/>
              </w:rPr>
              <w:t>总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量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4"/>
                <w:sz w:val="11"/>
                <w:szCs w:val="11"/>
              </w:rPr>
              <w:t>2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55606C52" w14:textId="0A970B7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{%if lib_quality_control and lib_quality_control.lib_dna_qc and lib_quality_control.lib_dna_qc.dna_qty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%}{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F286DA3" w14:textId="5FA0541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≥ 30 ng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7D02FCF9" w14:textId="24C79BA0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{%if lib_quality_control and lib_quality_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control.control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_lib_dna_qc and lib_quality_control.control_lib_dna_qc.dna_qty %}{{lib_quality_control.control_lib_dna_qc.dna_qty|replace(“.00”,””)}}{%else%}{%endif%}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6AFD8E9" w14:textId="18AA20B8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≥ 30 ng</w:t>
            </w:r>
          </w:p>
        </w:tc>
      </w:tr>
      <w:tr w:rsidR="00561F9A" w:rsidRPr="00612A7D" w14:paraId="4A3AC26D" w14:textId="77777777" w:rsidTr="00EA09DE">
        <w:trPr>
          <w:trHeight w:val="411"/>
        </w:trPr>
        <w:tc>
          <w:tcPr>
            <w:tcW w:w="1271" w:type="dxa"/>
            <w:tcBorders>
              <w:tl2br w:val="nil"/>
              <w:tr2bl w:val="nil"/>
            </w:tcBorders>
            <w:vAlign w:val="center"/>
          </w:tcPr>
          <w:p w14:paraId="448A86C4" w14:textId="3D32895F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文库质控</w:t>
            </w: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1160E58C" w14:textId="147EB17A" w:rsidR="00561F9A" w:rsidRPr="00612A7D" w:rsidRDefault="00561F9A" w:rsidP="00561F9A">
            <w:pPr>
              <w:spacing w:before="76" w:line="183" w:lineRule="auto"/>
              <w:ind w:left="668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文库总量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3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D52E541" w14:textId="5B6B594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{%if lib_quality_control and lib_quality_control.lib_dna_qc and 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031CDB4" w14:textId="404CEF54" w:rsidR="00561F9A" w:rsidRPr="00612A7D" w:rsidRDefault="00561F9A" w:rsidP="00561F9A">
            <w:pPr>
              <w:spacing w:before="43" w:line="210" w:lineRule="auto"/>
              <w:ind w:left="57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11AD12C3" w14:textId="628650FD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{%if lib_quality_control and lib_quality_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control.control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_lib_dna_qc and lib_quality_control.control_lib_dna_qc.library_qty%}{{lib_quality_control.control_lib_dna_qc.library_qty|replace(“.00”,””)}}{%else%}{%endif%}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37B5884D" w14:textId="55DDF43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</w:tr>
      <w:tr w:rsidR="00561F9A" w:rsidRPr="00612A7D" w14:paraId="23AD3068" w14:textId="77777777" w:rsidTr="00EA09DE">
        <w:trPr>
          <w:trHeight w:val="411"/>
        </w:trPr>
        <w:tc>
          <w:tcPr>
            <w:tcW w:w="1271" w:type="dxa"/>
            <w:vMerge w:val="restart"/>
            <w:tcBorders>
              <w:tl2br w:val="nil"/>
              <w:tr2bl w:val="nil"/>
            </w:tcBorders>
            <w:vAlign w:val="center"/>
          </w:tcPr>
          <w:p w14:paraId="311BC3BF" w14:textId="0A7E0F1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测序质量评估</w:t>
            </w: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11313ED8" w14:textId="77F00DB2" w:rsidR="00561F9A" w:rsidRPr="00612A7D" w:rsidRDefault="00561F9A" w:rsidP="00561F9A">
            <w:pPr>
              <w:spacing w:before="87" w:line="174" w:lineRule="auto"/>
              <w:ind w:left="871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Q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30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4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2944B0BF" w14:textId="72033775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qc.cleandata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_q30}}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B3D65C7" w14:textId="0E1634FF" w:rsidR="00561F9A" w:rsidRPr="00612A7D" w:rsidRDefault="00561F9A" w:rsidP="00561F9A">
            <w:pPr>
              <w:spacing w:before="44" w:line="220" w:lineRule="auto"/>
              <w:ind w:left="634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0D766DB2" w14:textId="5170EA8B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_data_qc.cleandata_q30}}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135AF672" w14:textId="4ADD2532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</w:tr>
      <w:tr w:rsidR="00561F9A" w:rsidRPr="00612A7D" w14:paraId="663EE1FF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4325F069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2184C3BD" w14:textId="1BEF82D9" w:rsidR="00561F9A" w:rsidRPr="00612A7D" w:rsidRDefault="00561F9A" w:rsidP="00561F9A">
            <w:pPr>
              <w:spacing w:before="75" w:line="184" w:lineRule="auto"/>
              <w:ind w:left="790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比对率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5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7D55EA18" w14:textId="590E9D4E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qc.mapp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ing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_ratio}}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402A303" w14:textId="6BF58AAE" w:rsidR="00561F9A" w:rsidRPr="00612A7D" w:rsidRDefault="00561F9A" w:rsidP="00561F9A">
            <w:pPr>
              <w:spacing w:before="44" w:line="220" w:lineRule="auto"/>
              <w:ind w:left="634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lastRenderedPageBreak/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54349383" w14:textId="3CFA793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_data_qc.m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apping_ratio}}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000BF83D" w14:textId="20E8BD2B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lastRenderedPageBreak/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</w:tr>
      <w:tr w:rsidR="00561F9A" w:rsidRPr="00612A7D" w14:paraId="121ABEE5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3DF15D0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6F8A10AE" w14:textId="65E57F48" w:rsidR="00561F9A" w:rsidRPr="00612A7D" w:rsidRDefault="00561F9A" w:rsidP="00561F9A">
            <w:pPr>
              <w:spacing w:before="75" w:line="184" w:lineRule="auto"/>
              <w:ind w:left="785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覆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盖度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6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1EAEE630" w14:textId="6B090CE0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qc.cover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_ratio}}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6C18665" w14:textId="04259765" w:rsidR="00561F9A" w:rsidRPr="00612A7D" w:rsidRDefault="00561F9A" w:rsidP="00561F9A">
            <w:pPr>
              <w:spacing w:before="44" w:line="220" w:lineRule="auto"/>
              <w:ind w:left="63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394DAB0E" w14:textId="18BA7B1E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_data_qc.cover_ratio}}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3A8142C" w14:textId="1BADD17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</w:tr>
      <w:tr w:rsidR="00561F9A" w:rsidRPr="00612A7D" w14:paraId="2E783CF1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624939F1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2E40BE86" w14:textId="5946EFCF" w:rsidR="00561F9A" w:rsidRPr="00612A7D" w:rsidRDefault="00561F9A" w:rsidP="00561F9A">
            <w:pPr>
              <w:spacing w:before="76" w:line="183" w:lineRule="auto"/>
              <w:ind w:left="783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均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一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性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7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4D9EAB5" w14:textId="28C0F4FF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qc.uni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70DD4EE" w14:textId="2E9F6427" w:rsidR="00561F9A" w:rsidRPr="00612A7D" w:rsidRDefault="00561F9A" w:rsidP="00561F9A">
            <w:pPr>
              <w:spacing w:before="44" w:line="220" w:lineRule="auto"/>
              <w:ind w:left="634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28AE8AA0" w14:textId="44305D3D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_data_qc.uni20}}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4B08DFA3" w14:textId="7649C0EE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</w:tr>
      <w:tr w:rsidR="00561F9A" w:rsidRPr="00612A7D" w14:paraId="733E8D01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45E4384E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5F50ED1D" w14:textId="0026044A" w:rsidR="00561F9A" w:rsidRPr="00612A7D" w:rsidRDefault="00561F9A" w:rsidP="00561F9A">
            <w:pPr>
              <w:spacing w:before="75" w:line="184" w:lineRule="auto"/>
              <w:ind w:left="528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平均测序深度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8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EA55723" w14:textId="36FD649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_mean|replace(“.00”,””)}}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80CBF3E" w14:textId="5B56DF1E" w:rsidR="00561F9A" w:rsidRPr="00612A7D" w:rsidRDefault="00561F9A" w:rsidP="00561F9A">
            <w:pPr>
              <w:spacing w:before="44" w:line="220" w:lineRule="auto"/>
              <w:ind w:left="66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4C118C15" w14:textId="403CDCE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_data_qc.depth_mean|replace(“.00”,””)}}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5837E44F" w14:textId="067B7096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</w:tr>
      <w:tr w:rsidR="00561F9A" w:rsidRPr="00612A7D" w14:paraId="3CBF8C24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52F1DE05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23DF432E" w14:textId="3BE42778" w:rsidR="00561F9A" w:rsidRPr="00612A7D" w:rsidRDefault="00561F9A" w:rsidP="00561F9A">
            <w:pPr>
              <w:spacing w:before="75" w:line="184" w:lineRule="auto"/>
              <w:ind w:left="272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最低扩增子测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序深度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9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720FBA0" w14:textId="3EBD0F1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576200A4" w14:textId="75F7C3A8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65BF7369" w14:textId="6CD2EE0B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_data_qc.depth_min|replace(“.00”,””)}}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CBB6932" w14:textId="2A4690CA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</w:t>
            </w:r>
          </w:p>
        </w:tc>
      </w:tr>
      <w:tr w:rsidR="00561F9A" w:rsidRPr="00612A7D" w14:paraId="18145FD2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08F43409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1B7CEBF4" w14:textId="5461EF73" w:rsidR="00561F9A" w:rsidRPr="00612A7D" w:rsidRDefault="00561F9A" w:rsidP="00561F9A">
            <w:pPr>
              <w:spacing w:before="75" w:line="184" w:lineRule="auto"/>
              <w:ind w:left="497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平均有效深度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10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2274A956" w14:textId="34E17BC2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_ssbc|replace(“.00”,””)}}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70911CD5" w14:textId="00F564FD" w:rsidR="00561F9A" w:rsidRPr="00612A7D" w:rsidRDefault="00561F9A" w:rsidP="00561F9A">
            <w:pPr>
              <w:spacing w:before="44" w:line="220" w:lineRule="auto"/>
              <w:ind w:left="66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300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0A0C1A5B" w14:textId="3D1A04F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0D5BDC05" w14:textId="2A3E024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</w:tr>
      <w:tr w:rsidR="00561F9A" w:rsidRPr="00612A7D" w14:paraId="59D57452" w14:textId="77777777" w:rsidTr="00EA09DE">
        <w:trPr>
          <w:trHeight w:val="411"/>
        </w:trPr>
        <w:tc>
          <w:tcPr>
            <w:tcW w:w="3539" w:type="dxa"/>
            <w:gridSpan w:val="2"/>
            <w:tcBorders>
              <w:tl2br w:val="nil"/>
              <w:tr2bl w:val="nil"/>
            </w:tcBorders>
            <w:vAlign w:val="center"/>
          </w:tcPr>
          <w:p w14:paraId="190DE17B" w14:textId="17063620" w:rsidR="00561F9A" w:rsidRPr="00612A7D" w:rsidRDefault="00561F9A" w:rsidP="00561F9A">
            <w:pPr>
              <w:spacing w:before="75" w:line="185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总体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质量评估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11</w:t>
            </w:r>
          </w:p>
        </w:tc>
        <w:tc>
          <w:tcPr>
            <w:tcW w:w="3402" w:type="dxa"/>
            <w:gridSpan w:val="2"/>
            <w:tcBorders>
              <w:tl2br w:val="nil"/>
              <w:tr2bl w:val="nil"/>
            </w:tcBorders>
            <w:vAlign w:val="center"/>
          </w:tcPr>
          <w:p w14:paraId="4D36B9CD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if 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qc.cleandata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_q30_num&gt;=0.75 and qc.dna_data_qc.depth_ssbc_num&gt;=300%}</w:t>
            </w:r>
          </w:p>
          <w:p w14:paraId="4782BE8C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sample.tumor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_content%}</w:t>
            </w:r>
          </w:p>
          <w:p w14:paraId="7DD4C8DD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_qty%}</w:t>
            </w:r>
          </w:p>
          <w:p w14:paraId="672AB57A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{%if sample.tumor_content|replace(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%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,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)|float &gt;= 20 and lib_quality_control.lib_dna_qc.dna_qty|float &gt;= 30 and lib_quality_control.lib_dna_qc.library_qty|float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6C80F870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2AC7C8D7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{%if sample.tumor_content|replace(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%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,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)|float &gt;= 20%}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4D70A62A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75A36CBA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198F02C0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lastRenderedPageBreak/>
              <w:t>{%p if lib_quality_control and lib_quality_control.lib_dna_qc and 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qc.tumor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_content%}</w:t>
            </w:r>
          </w:p>
          <w:p w14:paraId="1E6937E0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_qty%}</w:t>
            </w:r>
          </w:p>
          <w:p w14:paraId="459141B9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{%if lib_quality_control.lib_dna_qc.tumor_content|replace(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%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,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)|float &gt;= 20 and lib_quality_control.lib_dna_qc.dna_qty|float &gt;= 30 and lib_quality_control.lib_dna_qc.library_qty|float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70933CA2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5B89F84E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{%if lib_quality_control.lib_dna_qc.tumor_content|replace(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%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,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)|float &gt;= 20%}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5707A013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5A94EDA4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1E6D8645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_qty%}</w:t>
            </w:r>
          </w:p>
          <w:p w14:paraId="6AC4C8CD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{%if lib_quality_control.lib_dna_qc.dna_qty|float &gt;= 30 and lib_quality_control.lib_dna_qc.library_qty|float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1A58421B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46ECD35C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</w:p>
          <w:p w14:paraId="06754A31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5CABDE24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lastRenderedPageBreak/>
              <w:t>{%p endif%}</w:t>
            </w:r>
          </w:p>
          <w:p w14:paraId="4875E897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6E68B6B4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42360D07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</w:p>
          <w:p w14:paraId="5F540F59" w14:textId="2E9EA64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</w:tc>
        <w:tc>
          <w:tcPr>
            <w:tcW w:w="3407" w:type="dxa"/>
            <w:gridSpan w:val="2"/>
            <w:tcBorders>
              <w:tl2br w:val="nil"/>
              <w:tr2bl w:val="nil"/>
            </w:tcBorders>
            <w:vAlign w:val="center"/>
          </w:tcPr>
          <w:p w14:paraId="2BFB1A2F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lastRenderedPageBreak/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_data_qc.cleandata_q30_num&gt;=0.75 and qc.control_data_qc.depth_min_num&gt;=50%}</w:t>
            </w:r>
          </w:p>
          <w:p w14:paraId="5B284AB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if lib_quality_control and lib_quality_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control.control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_lib_dna_qc and lib_quality_control.control_lib_dna_qc.dna_qty and lib_quality_control.control_lib_dna_qc.library_qty %}</w:t>
            </w:r>
          </w:p>
          <w:p w14:paraId="33C695C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{%if lib_quality_control.control_lib_dna_qc.dna_qty|float &gt;= 30 and lib_quality_control.control_lib_dna_qc.library_qty|float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646C206C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2324AD1F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</w:p>
          <w:p w14:paraId="51124897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4577A9E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1ABD4BEC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</w:p>
          <w:p w14:paraId="72AC5F6B" w14:textId="6B166A22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</w:tc>
      </w:tr>
    </w:tbl>
    <w:p w14:paraId="178FD0AF" w14:textId="77777777" w:rsidR="00590DEF" w:rsidRPr="00612A7D" w:rsidRDefault="00590DEF">
      <w:pPr>
        <w:rPr>
          <w:rFonts w:ascii="Times New Roman" w:eastAsia="宋体" w:hAnsi="Times New Roman" w:cs="Times New Roman"/>
          <w:spacing w:val="6"/>
          <w:sz w:val="16"/>
          <w:szCs w:val="16"/>
        </w:rPr>
      </w:pPr>
    </w:p>
    <w:p w14:paraId="45CBFCBB" w14:textId="25465DF9" w:rsidR="00AF0186" w:rsidRPr="00382FF9" w:rsidRDefault="00000000" w:rsidP="00382FF9">
      <w:p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注：</w:t>
      </w:r>
    </w:p>
    <w:p w14:paraId="3DAB5D9D" w14:textId="77777777" w:rsidR="00AF0186" w:rsidRPr="00382FF9" w:rsidRDefault="00000000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bookmarkStart w:id="9" w:name="Sample_Main_Qc_footnote"/>
      <w:bookmarkEnd w:id="9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恶性肿瘤细胞占比：经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HE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染色评估，该组织样本中恶性肿瘤细胞占比；全血及对照样本不做此项评估；</w:t>
      </w:r>
    </w:p>
    <w:p w14:paraId="72332C0B" w14:textId="43D89F94" w:rsidR="00AF0186" w:rsidRPr="00382FF9" w:rsidRDefault="00000000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DNA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总量：送检样本提取的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 DNA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总量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</w:p>
    <w:p w14:paraId="302DA44C" w14:textId="77777777" w:rsidR="00AF0186" w:rsidRPr="00382FF9" w:rsidRDefault="00000000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文库总量：文库构建结束后的总量；</w:t>
      </w:r>
    </w:p>
    <w:p w14:paraId="6204CCA7" w14:textId="37904969" w:rsidR="00AF0186" w:rsidRPr="00382FF9" w:rsidRDefault="00000000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：碱基质量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占比，测序的准确率高于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99.9%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的碱基的比例；</w:t>
      </w:r>
    </w:p>
    <w:p w14:paraId="6D2C02B9" w14:textId="14CA96B8" w:rsidR="00AF0186" w:rsidRPr="00382FF9" w:rsidRDefault="00000000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比对率：序列回帖比率，可以比对至参考序列上的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 reads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的比例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</w:p>
    <w:p w14:paraId="4C716E2A" w14:textId="77777777" w:rsidR="00AF0186" w:rsidRPr="00382FF9" w:rsidRDefault="00000000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覆盖度：检测到的区域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占目标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区域的比例；</w:t>
      </w:r>
    </w:p>
    <w:p w14:paraId="369C1DF2" w14:textId="77777777" w:rsidR="00AF0186" w:rsidRPr="00382FF9" w:rsidRDefault="00000000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均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一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性：测序深度超过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20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％的平均深度的位点的比例；</w:t>
      </w:r>
    </w:p>
    <w:p w14:paraId="1852B256" w14:textId="77777777" w:rsidR="00FB4DA8" w:rsidRPr="00382FF9" w:rsidRDefault="00000000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平均测序深度：目标区域内每个碱基的平均深度；</w:t>
      </w:r>
    </w:p>
    <w:p w14:paraId="5B5432CB" w14:textId="1C6C2ED3" w:rsidR="00AF0186" w:rsidRPr="00382FF9" w:rsidRDefault="00000000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最低扩增子测序深度：即为最低扩增子测序深度，本项目为扩增子测序，要求深度最低的扩增子的深度要达到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50X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以上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</w:p>
    <w:p w14:paraId="0C46B00C" w14:textId="77777777" w:rsidR="00A01EE5" w:rsidRPr="00382FF9" w:rsidRDefault="00000000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平均有效深度：通过分子标签校正后的平均测序深度；</w:t>
      </w:r>
    </w:p>
    <w:p w14:paraId="32EEC889" w14:textId="0E952F5D" w:rsidR="00833A9D" w:rsidRPr="00612A7D" w:rsidRDefault="00000000" w:rsidP="00382FF9">
      <w:pPr>
        <w:numPr>
          <w:ilvl w:val="0"/>
          <w:numId w:val="6"/>
        </w:numPr>
        <w:ind w:left="0" w:firstLine="0"/>
        <w:rPr>
          <w:rFonts w:ascii="Times New Roman" w:eastAsia="宋体" w:hAnsi="Times New Roman" w:cs="Times New Roman"/>
          <w:spacing w:val="6"/>
          <w:sz w:val="18"/>
          <w:szCs w:val="18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总体质量评估：依据病理、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DNA 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质量、测序质量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(Q30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、平均有效深度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(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样本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)) 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对样本进行综合评估，判断质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控是否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合</w:t>
      </w:r>
      <w:r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格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依据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 DNA 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质量、测序质量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(Q30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、最低扩增子测序深度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)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对对照样本进行综合评估，判断质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控是否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合格。</w:t>
      </w:r>
      <w:r w:rsidR="00833A9D" w:rsidRPr="00612A7D">
        <w:rPr>
          <w:rFonts w:ascii="Times New Roman" w:eastAsia="宋体" w:hAnsi="Times New Roman" w:cs="Times New Roman"/>
          <w:b/>
          <w:spacing w:val="10"/>
          <w:sz w:val="36"/>
          <w:szCs w:val="36"/>
        </w:rPr>
        <w:br w:type="page"/>
      </w:r>
    </w:p>
    <w:p w14:paraId="0D900378" w14:textId="77777777" w:rsidR="00AF0186" w:rsidRPr="00612A7D" w:rsidRDefault="00000000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6</w:t>
      </w: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、检测声明</w:t>
      </w:r>
    </w:p>
    <w:p w14:paraId="68E1C1F2" w14:textId="77777777" w:rsidR="00AF0186" w:rsidRPr="00612A7D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6.1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、关于本检测项目</w:t>
      </w:r>
    </w:p>
    <w:p w14:paraId="37DA5953" w14:textId="77777777" w:rsidR="00AF0186" w:rsidRPr="00612A7D" w:rsidRDefault="00000000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pacing w:val="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本报告仅针对本次送检样本，基于目前研究水平对与肿瘤遗传风险和药物治疗密切相关的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BRCA1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BRCA2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基因的目标区域进行检测，并对检测到的变异信息进行解读，为受检者的临床诊断治疗提供辅助参考。</w:t>
      </w:r>
    </w:p>
    <w:p w14:paraId="4EA19B05" w14:textId="77777777" w:rsidR="00AF0186" w:rsidRPr="00612A7D" w:rsidRDefault="00000000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pacing w:val="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本报告对变异的解读遵循相关指南和规范。报告给出的这些变异信息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和无变异信息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) 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可为临床医生的决策提供参考，受检者请在临床医生的指导下阅读本报告。</w:t>
      </w:r>
    </w:p>
    <w:p w14:paraId="28C4EECD" w14:textId="77777777" w:rsidR="00AF0186" w:rsidRPr="00612A7D" w:rsidRDefault="00000000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pacing w:val="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本报告中的基因变异和药物排名不分先后顺序，任何一个标志物变异和潜在有效或无效药物均不按照先后顺序排名。本报告不对任何患者承诺或保证会在某一药物治疗中有效，也不承诺在某一药物治疗中无效。</w:t>
      </w:r>
    </w:p>
    <w:p w14:paraId="2609FC1A" w14:textId="77777777" w:rsidR="00AF0186" w:rsidRPr="00612A7D" w:rsidRDefault="00AF0186">
      <w:pPr>
        <w:spacing w:before="1" w:line="279" w:lineRule="auto"/>
        <w:ind w:right="5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68192BD0" w14:textId="5B3F6F6B" w:rsidR="00AF0186" w:rsidRPr="00612A7D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6.2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、变异命名与解读</w:t>
      </w:r>
    </w:p>
    <w:p w14:paraId="28B2B783" w14:textId="77777777" w:rsidR="00AF0186" w:rsidRPr="00612A7D" w:rsidRDefault="00000000">
      <w:pPr>
        <w:spacing w:before="210" w:line="209" w:lineRule="auto"/>
        <w:ind w:left="391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本报告变异均采用人类基因组变异协会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Human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Genome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Variant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Society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，</w:t>
      </w:r>
      <w:r w:rsidRPr="00612A7D">
        <w:rPr>
          <w:rFonts w:ascii="Times New Roman" w:eastAsia="宋体" w:hAnsi="Times New Roman" w:cs="Times New Roman"/>
          <w:sz w:val="18"/>
          <w:szCs w:val="18"/>
        </w:rPr>
        <w:t>HGVS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推荐的序列变异法命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名</w:t>
      </w:r>
      <w:r w:rsidRPr="00612A7D">
        <w:rPr>
          <w:rFonts w:ascii="Times New Roman" w:eastAsia="宋体" w:hAnsi="Times New Roman" w:cs="Times New Roman"/>
          <w:sz w:val="18"/>
          <w:szCs w:val="18"/>
        </w:rPr>
        <w:t>。</w:t>
      </w:r>
    </w:p>
    <w:p w14:paraId="6B36D41C" w14:textId="224A954C" w:rsidR="00AF0186" w:rsidRPr="00612A7D" w:rsidRDefault="00000000">
      <w:pPr>
        <w:spacing w:before="91" w:line="284" w:lineRule="auto"/>
        <w:ind w:left="30" w:firstLine="361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本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报告中胚系变异解读遵循美国医学遗传学和基因组</w:t>
      </w:r>
      <w:proofErr w:type="gramStart"/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学</w:t>
      </w:r>
      <w:proofErr w:type="gramEnd"/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学会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The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AmericanCollege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of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Medical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Genetics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，</w:t>
      </w:r>
      <w:r w:rsidRPr="00612A7D">
        <w:rPr>
          <w:rFonts w:ascii="Times New Roman" w:eastAsia="宋体" w:hAnsi="Times New Roman" w:cs="Times New Roman"/>
          <w:sz w:val="18"/>
          <w:szCs w:val="18"/>
        </w:rPr>
        <w:t>ACMG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、分子病</w:t>
      </w:r>
      <w:r w:rsidRPr="00612A7D">
        <w:rPr>
          <w:rFonts w:ascii="Times New Roman" w:eastAsia="宋体" w:hAnsi="Times New Roman" w:cs="Times New Roman"/>
          <w:spacing w:val="11"/>
          <w:sz w:val="18"/>
          <w:szCs w:val="18"/>
        </w:rPr>
        <w:t>理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协会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theAssociation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for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Molecular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Pathology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612A7D">
        <w:rPr>
          <w:rFonts w:ascii="Times New Roman" w:eastAsia="宋体" w:hAnsi="Times New Roman" w:cs="Times New Roman"/>
          <w:sz w:val="18"/>
          <w:szCs w:val="18"/>
        </w:rPr>
        <w:t>AMP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、美国病理学家学会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the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College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ofAmerican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Pathologists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612A7D">
        <w:rPr>
          <w:rFonts w:ascii="Times New Roman" w:eastAsia="宋体" w:hAnsi="Times New Roman" w:cs="Times New Roman"/>
          <w:sz w:val="18"/>
          <w:szCs w:val="18"/>
        </w:rPr>
        <w:t>CAP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发布的《遗传变异分类标准与指南》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(2015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年版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，遗传变异分为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5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个等级：致病性、疑似致病性、</w:t>
      </w:r>
      <w:r w:rsidRPr="00612A7D">
        <w:rPr>
          <w:rFonts w:ascii="Times New Roman" w:eastAsia="宋体" w:hAnsi="Times New Roman" w:cs="Times New Roman"/>
          <w:sz w:val="18"/>
          <w:szCs w:val="18"/>
        </w:rPr>
        <w:t>意义不明确、疑似良性、良性。</w:t>
      </w:r>
    </w:p>
    <w:p w14:paraId="317426DE" w14:textId="2BB8D14F" w:rsidR="00AF0186" w:rsidRPr="00612A7D" w:rsidRDefault="00000000">
      <w:pPr>
        <w:spacing w:before="2" w:line="301" w:lineRule="auto"/>
        <w:ind w:left="31" w:right="1" w:firstLine="360"/>
        <w:rPr>
          <w:rFonts w:ascii="Times New Roman" w:eastAsia="宋体" w:hAnsi="Times New Roman" w:cs="Times New Roman"/>
          <w:color w:val="FF0000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14"/>
          <w:sz w:val="18"/>
          <w:szCs w:val="18"/>
        </w:rPr>
        <w:t>本报</w:t>
      </w:r>
      <w:r w:rsidRPr="00612A7D">
        <w:rPr>
          <w:rFonts w:ascii="Times New Roman" w:eastAsia="宋体" w:hAnsi="Times New Roman" w:cs="Times New Roman"/>
          <w:spacing w:val="8"/>
          <w:sz w:val="18"/>
          <w:szCs w:val="18"/>
        </w:rPr>
        <w:t>告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中变异解读遵循美国病理学会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AMP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、美国临床肿瘤学会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ASCO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和美国病理学家学会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CAP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共同参与制定的《肿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瘤变异解读及报告指南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(2017 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年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版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》与中国专家共识《二代测序临床报告解读指引》，根据变异在不同癌种中对应的药物敏感性、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诊断及预后证据分为四个等级：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A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B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C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D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级。基因变异按照其临床意义的重要性分为四个等级：</w:t>
      </w:r>
      <w:r w:rsidRPr="00612A7D">
        <w:rPr>
          <w:rFonts w:ascii="Times New Roman" w:eastAsia="宋体" w:hAnsi="Times New Roman" w:cs="Times New Roman"/>
          <w:sz w:val="18"/>
          <w:szCs w:val="18"/>
        </w:rPr>
        <w:t>I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具有强临床</w:t>
      </w:r>
      <w:r w:rsidRPr="00612A7D">
        <w:rPr>
          <w:rFonts w:ascii="Times New Roman" w:eastAsia="宋体" w:hAnsi="Times New Roman" w:cs="Times New Roman"/>
          <w:spacing w:val="8"/>
          <w:sz w:val="18"/>
          <w:szCs w:val="18"/>
        </w:rPr>
        <w:t>意义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，具有</w:t>
      </w:r>
      <w:r w:rsidRPr="00612A7D">
        <w:rPr>
          <w:rFonts w:ascii="Times New Roman" w:eastAsia="宋体" w:hAnsi="Times New Roman" w:cs="Times New Roman"/>
          <w:sz w:val="18"/>
          <w:szCs w:val="18"/>
        </w:rPr>
        <w:t>A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612A7D">
        <w:rPr>
          <w:rFonts w:ascii="Times New Roman" w:eastAsia="宋体" w:hAnsi="Times New Roman" w:cs="Times New Roman"/>
          <w:sz w:val="18"/>
          <w:szCs w:val="18"/>
        </w:rPr>
        <w:t>B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z w:val="18"/>
          <w:szCs w:val="18"/>
        </w:rPr>
        <w:t>II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具有潜在临床意义，具有</w:t>
      </w:r>
      <w:r w:rsidRPr="00612A7D">
        <w:rPr>
          <w:rFonts w:ascii="Times New Roman" w:eastAsia="宋体" w:hAnsi="Times New Roman" w:cs="Times New Roman"/>
          <w:sz w:val="18"/>
          <w:szCs w:val="18"/>
        </w:rPr>
        <w:t>C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612A7D">
        <w:rPr>
          <w:rFonts w:ascii="Times New Roman" w:eastAsia="宋体" w:hAnsi="Times New Roman" w:cs="Times New Roman"/>
          <w:sz w:val="18"/>
          <w:szCs w:val="18"/>
        </w:rPr>
        <w:t>D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z w:val="18"/>
          <w:szCs w:val="18"/>
        </w:rPr>
        <w:t>III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临床意义不明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z w:val="18"/>
          <w:szCs w:val="18"/>
        </w:rPr>
        <w:t>IV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良性</w:t>
      </w:r>
      <w:r w:rsidRPr="00612A7D">
        <w:rPr>
          <w:rFonts w:ascii="Times New Roman" w:eastAsia="宋体" w:hAnsi="Times New Roman" w:cs="Times New Roman"/>
          <w:sz w:val="18"/>
          <w:szCs w:val="18"/>
        </w:rPr>
        <w:t>和可能良性变异，已知无临床意义</w:t>
      </w:r>
      <w:r w:rsidRPr="00612A7D">
        <w:rPr>
          <w:rFonts w:ascii="Times New Roman" w:eastAsia="宋体" w:hAnsi="Times New Roman" w:cs="Times New Roman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z w:val="18"/>
          <w:szCs w:val="18"/>
        </w:rPr>
        <w:t>。</w:t>
      </w:r>
    </w:p>
    <w:tbl>
      <w:tblPr>
        <w:tblpPr w:leftFromText="180" w:rightFromText="180" w:vertAnchor="text" w:horzAnchor="page" w:tblpX="868" w:tblpY="317"/>
        <w:tblOverlap w:val="never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257"/>
        <w:gridCol w:w="6975"/>
      </w:tblGrid>
      <w:tr w:rsidR="00AF0186" w:rsidRPr="00612A7D" w14:paraId="62072DB0" w14:textId="77777777" w:rsidTr="00EA09DE">
        <w:trPr>
          <w:trHeight w:val="369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003CD51" w14:textId="77777777" w:rsidR="00AF0186" w:rsidRPr="00612A7D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变异分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类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CE87EE2" w14:textId="77777777" w:rsidR="00AF0186" w:rsidRPr="00612A7D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证据等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E587181" w14:textId="77777777" w:rsidR="00AF0186" w:rsidRPr="00612A7D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解释</w:t>
            </w:r>
          </w:p>
        </w:tc>
      </w:tr>
      <w:tr w:rsidR="00AF0186" w:rsidRPr="00612A7D" w14:paraId="79814E8C" w14:textId="77777777" w:rsidTr="00EA09DE">
        <w:trPr>
          <w:trHeight w:val="404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23937033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6"/>
                <w:position w:val="14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4"/>
                <w:position w:val="14"/>
                <w:sz w:val="15"/>
                <w:szCs w:val="15"/>
              </w:rPr>
              <w:t>类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变异</w:t>
            </w:r>
          </w:p>
          <w:p w14:paraId="6A4426A6" w14:textId="77777777" w:rsidR="00AF0186" w:rsidRPr="00612A7D" w:rsidRDefault="00000000">
            <w:pPr>
              <w:tabs>
                <w:tab w:val="left" w:pos="560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强临床意义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8B8B24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2B65BFF1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患者肿瘤治疗有响应或耐药的生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AF0186" w:rsidRPr="00612A7D" w14:paraId="258B49E9" w14:textId="77777777" w:rsidTr="00EA09DE">
        <w:trPr>
          <w:trHeight w:val="401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70AF546E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146FEAB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BA49F97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业指南明确对患者肿瘤治疗有响应或耐药的生物标志物</w:t>
            </w:r>
          </w:p>
        </w:tc>
      </w:tr>
      <w:tr w:rsidR="00AF0186" w:rsidRPr="00612A7D" w14:paraId="4B1BCC50" w14:textId="77777777" w:rsidTr="00EA09DE">
        <w:trPr>
          <w:trHeight w:val="406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6B9F3267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55D938D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1F26510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业指南明确对患者肿瘤有诊断或预后意义的生物标志物</w:t>
            </w:r>
          </w:p>
        </w:tc>
      </w:tr>
      <w:tr w:rsidR="00AF0186" w:rsidRPr="00612A7D" w14:paraId="700FEE81" w14:textId="77777777" w:rsidTr="00EA09DE">
        <w:trPr>
          <w:trHeight w:val="397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479E712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A24507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133EECD2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确对患者肿瘤治疗有响应或耐药的生物标志物</w:t>
            </w:r>
          </w:p>
        </w:tc>
      </w:tr>
      <w:tr w:rsidR="00AF0186" w:rsidRPr="00612A7D" w14:paraId="129C18ED" w14:textId="77777777" w:rsidTr="00EA09DE">
        <w:trPr>
          <w:trHeight w:val="403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2E3DD03D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46A73ED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2EE14AD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确对患者肿瘤有诊断或预后意义的生物标志物</w:t>
            </w:r>
          </w:p>
        </w:tc>
      </w:tr>
      <w:tr w:rsidR="00AF0186" w:rsidRPr="00612A7D" w14:paraId="67548AD9" w14:textId="77777777" w:rsidTr="00EA09DE">
        <w:trPr>
          <w:trHeight w:val="400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3365B07F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II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5"/>
                <w:position w:val="12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类变异</w:t>
            </w:r>
          </w:p>
          <w:p w14:paraId="5F30C22A" w14:textId="77777777" w:rsidR="00AF0186" w:rsidRPr="00612A7D" w:rsidRDefault="00000000">
            <w:pPr>
              <w:tabs>
                <w:tab w:val="left" w:pos="487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潜在临床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意义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6C95B0C7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5ABB53C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其他肿瘤治疗有响应或耐药的生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AF0186" w:rsidRPr="00612A7D" w14:paraId="7013B4E0" w14:textId="77777777" w:rsidTr="00EA09DE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315F8EAF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9F19FF9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592E97B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业指南推荐对其他肿瘤治疗有响应或耐药的生物标志物</w:t>
            </w:r>
          </w:p>
        </w:tc>
      </w:tr>
      <w:tr w:rsidR="00AF0186" w:rsidRPr="00612A7D" w14:paraId="727AF3EA" w14:textId="77777777" w:rsidTr="00EA09DE">
        <w:trPr>
          <w:trHeight w:val="399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3F0EE11F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8DF43E5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83C75AA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已经作为临床试验筛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选入组标准的生物标志物</w:t>
            </w:r>
          </w:p>
        </w:tc>
      </w:tr>
      <w:tr w:rsidR="00AF0186" w:rsidRPr="00612A7D" w14:paraId="0C67F6B9" w14:textId="77777777" w:rsidTr="00EA09DE">
        <w:trPr>
          <w:trHeight w:val="404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71EC4D31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15A544E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160DF6B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0"/>
                <w:sz w:val="15"/>
                <w:szCs w:val="15"/>
              </w:rPr>
              <w:t>多项小型</w:t>
            </w:r>
            <w:r w:rsidRPr="00612A7D">
              <w:rPr>
                <w:rFonts w:ascii="Times New Roman" w:eastAsia="宋体" w:hAnsi="Times New Roman" w:cs="Times New Roman"/>
                <w:spacing w:val="9"/>
                <w:sz w:val="15"/>
                <w:szCs w:val="15"/>
              </w:rPr>
              <w:t>研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究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II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期临床试验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)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结果表明有诊断或预后意义的生物标志物</w:t>
            </w:r>
          </w:p>
        </w:tc>
      </w:tr>
      <w:tr w:rsidR="00AF0186" w:rsidRPr="00612A7D" w14:paraId="10F20B0D" w14:textId="77777777" w:rsidTr="00EA09DE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B70CB70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1392BF5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9580630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临床前硏</w:t>
            </w:r>
            <w:proofErr w:type="gramStart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究表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明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具有潜在治疗意义的生物标志物</w:t>
            </w:r>
          </w:p>
        </w:tc>
      </w:tr>
      <w:tr w:rsidR="00AF0186" w:rsidRPr="00612A7D" w14:paraId="201BA728" w14:textId="77777777" w:rsidTr="00EA09DE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309EA5C3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149F63A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1D780319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有病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例报道或结论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末形成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共识，评估疾病诊断或预后意义的生物标志物</w:t>
            </w:r>
          </w:p>
        </w:tc>
      </w:tr>
      <w:tr w:rsidR="00AF0186" w:rsidRPr="00612A7D" w14:paraId="7EA1B7F6" w14:textId="77777777" w:rsidTr="00EA09DE">
        <w:trPr>
          <w:trHeight w:val="438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5FE87189" w14:textId="77777777" w:rsidR="00AF0186" w:rsidRPr="00612A7D" w:rsidRDefault="00000000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43BFFC1B" wp14:editId="37377E20">
                      <wp:extent cx="1254760" cy="58420"/>
                      <wp:effectExtent l="0" t="0" r="10160" b="2540"/>
                      <wp:docPr id="105" name="任意多边形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912D3C" id="任意多边形 105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735883F6" w14:textId="77777777" w:rsidR="00AF0186" w:rsidRPr="00612A7D" w:rsidRDefault="00000000" w:rsidP="00FB4DA8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5"/>
                <w:szCs w:val="15"/>
              </w:rPr>
              <w:t>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06B47447" w14:textId="6A3516F4" w:rsidR="00AF0186" w:rsidRPr="00612A7D" w:rsidRDefault="00000000" w:rsidP="00FB4DA8">
            <w:pPr>
              <w:jc w:val="center"/>
              <w:rPr>
                <w:rFonts w:ascii="Times New Roman" w:eastAsia="宋体" w:hAnsi="Times New Roman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临床意义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不明变异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DD6E4E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0DD8E1C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在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全人群或特定人群数据库、泛癌种或特定肿瘤数据库中均未观察到较高变异频率</w:t>
            </w:r>
          </w:p>
        </w:tc>
      </w:tr>
      <w:tr w:rsidR="00AF0186" w:rsidRPr="00612A7D" w14:paraId="18B5B128" w14:textId="77777777" w:rsidTr="00EA09DE">
        <w:trPr>
          <w:trHeight w:val="730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1D1B58DF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D2D2A45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8BB68F2" w14:textId="11BE7020" w:rsidR="00AF0186" w:rsidRPr="00612A7D" w:rsidRDefault="00000000">
            <w:pPr>
              <w:spacing w:line="600" w:lineRule="auto"/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缺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乏令人信服的已发表肿瘤相关证据</w:t>
            </w:r>
          </w:p>
        </w:tc>
      </w:tr>
      <w:tr w:rsidR="00AF0186" w:rsidRPr="00612A7D" w14:paraId="7746654B" w14:textId="77777777" w:rsidTr="00EA09DE">
        <w:trPr>
          <w:trHeight w:val="622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0D5A0993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5CDD18A8" wp14:editId="2907CC0F">
                      <wp:extent cx="1254760" cy="58420"/>
                      <wp:effectExtent l="0" t="0" r="10160" b="2540"/>
                      <wp:docPr id="107" name="任意多边形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31912FB" id="任意多边形 107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522E0F2A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IV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4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4C089207" w14:textId="77777777" w:rsidR="00AF0186" w:rsidRPr="00612A7D" w:rsidRDefault="00000000">
            <w:pPr>
              <w:tabs>
                <w:tab w:val="left" w:pos="261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良性和可能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良性变异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  <w:p w14:paraId="7FD6F33A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2B2C2BEC" wp14:editId="589DD9B8">
                      <wp:extent cx="1254760" cy="59690"/>
                      <wp:effectExtent l="0" t="0" r="10160" b="1270"/>
                      <wp:docPr id="108" name="任意多边形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AB9F11D" id="任意多边形 108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43DEC5B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6A15BAB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在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全人群或特定人群数据库中观察到高变异频率</w:t>
            </w:r>
          </w:p>
        </w:tc>
      </w:tr>
      <w:tr w:rsidR="00AF0186" w:rsidRPr="00612A7D" w14:paraId="154179AE" w14:textId="77777777" w:rsidTr="00EA09DE">
        <w:trPr>
          <w:trHeight w:val="438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62A8D499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1F0D038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E70B7A2" w14:textId="77777777" w:rsidR="00AF0186" w:rsidRPr="00612A7D" w:rsidRDefault="00000000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无已发表的肿瘤相关证据</w:t>
            </w:r>
          </w:p>
        </w:tc>
      </w:tr>
    </w:tbl>
    <w:p w14:paraId="0BE5B8B1" w14:textId="77777777" w:rsidR="00AF0186" w:rsidRPr="00612A7D" w:rsidRDefault="00AF0186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06EB25C9" w14:textId="2BA23FAD" w:rsidR="00AF0186" w:rsidRPr="00612A7D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6.3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、检测方法与局限性</w:t>
      </w:r>
    </w:p>
    <w:p w14:paraId="06154E70" w14:textId="742929CA" w:rsidR="00AF0186" w:rsidRPr="00612A7D" w:rsidRDefault="00000000">
      <w:pPr>
        <w:spacing w:line="400" w:lineRule="exact"/>
        <w:ind w:firstLineChars="200" w:firstLine="36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本检测项目</w:t>
      </w:r>
      <w:r w:rsidRPr="00612A7D">
        <w:rPr>
          <w:rFonts w:ascii="Times New Roman" w:eastAsia="宋体" w:hAnsi="Times New Roman" w:cs="Times New Roman"/>
          <w:sz w:val="18"/>
          <w:szCs w:val="18"/>
        </w:rPr>
        <w:t>采用基于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 Illumina </w:t>
      </w:r>
      <w:r w:rsidRPr="00612A7D">
        <w:rPr>
          <w:rFonts w:ascii="Times New Roman" w:eastAsia="宋体" w:hAnsi="Times New Roman" w:cs="Times New Roman"/>
          <w:sz w:val="18"/>
          <w:szCs w:val="18"/>
        </w:rPr>
        <w:t>平台的新一代高通量测序技术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(NGS) </w:t>
      </w:r>
      <w:r w:rsidRPr="00612A7D">
        <w:rPr>
          <w:rFonts w:ascii="Times New Roman" w:eastAsia="宋体" w:hAnsi="Times New Roman" w:cs="Times New Roman"/>
          <w:sz w:val="18"/>
          <w:szCs w:val="18"/>
        </w:rPr>
        <w:t>进行检测。本检测项目试剂盒可同时检测目标基因的单核苷酸变异</w:t>
      </w:r>
      <w:r w:rsidRPr="00612A7D">
        <w:rPr>
          <w:rFonts w:ascii="Times New Roman" w:eastAsia="宋体" w:hAnsi="Times New Roman" w:cs="Times New Roman"/>
          <w:sz w:val="18"/>
          <w:szCs w:val="18"/>
        </w:rPr>
        <w:t>(SNV)</w:t>
      </w:r>
      <w:r w:rsidRPr="00612A7D">
        <w:rPr>
          <w:rFonts w:ascii="Times New Roman" w:eastAsia="宋体" w:hAnsi="Times New Roman" w:cs="Times New Roman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小片段插入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缺失变异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InDel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、大片段重排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仅限血液样本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。</w:t>
      </w:r>
      <w:r w:rsidRPr="00612A7D">
        <w:rPr>
          <w:rFonts w:ascii="Times New Roman" w:eastAsia="宋体" w:hAnsi="Times New Roman" w:cs="Times New Roman"/>
          <w:sz w:val="18"/>
          <w:szCs w:val="18"/>
        </w:rPr>
        <w:t>本检测项目试剂盒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的检测性能与样本质量密切相关，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样本质控等级以及某些变异特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征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降低检测敏感度。</w:t>
      </w:r>
    </w:p>
    <w:p w14:paraId="7A6EDDEC" w14:textId="77777777" w:rsidR="00AF0186" w:rsidRPr="00612A7D" w:rsidRDefault="00AF0186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0A44B2A1" w14:textId="77777777" w:rsidR="00AF0186" w:rsidRPr="00612A7D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6.4</w:t>
      </w:r>
      <w:r w:rsidRPr="00612A7D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阴性检测结果</w:t>
      </w:r>
    </w:p>
    <w:p w14:paraId="5A8B2318" w14:textId="6B353B19" w:rsidR="00FB4DA8" w:rsidRPr="00612A7D" w:rsidRDefault="00000000" w:rsidP="00FB4DA8">
      <w:pPr>
        <w:spacing w:line="400" w:lineRule="exact"/>
        <w:ind w:firstLineChars="100" w:firstLine="192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对于送检样本，不排除出现无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基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因变异的情况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即没有检测到任何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2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基因变异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。因为肿瘤生物学机制的复杂</w:t>
      </w:r>
      <w:r w:rsidRPr="00612A7D">
        <w:rPr>
          <w:rFonts w:ascii="Times New Roman" w:eastAsia="宋体" w:hAnsi="Times New Roman" w:cs="Times New Roman"/>
          <w:spacing w:val="-7"/>
          <w:sz w:val="18"/>
          <w:szCs w:val="18"/>
        </w:rPr>
        <w:t>性</w:t>
      </w:r>
      <w:r w:rsidRPr="00612A7D">
        <w:rPr>
          <w:rFonts w:ascii="Times New Roman" w:eastAsia="宋体" w:hAnsi="Times New Roman" w:cs="Times New Roman"/>
          <w:spacing w:val="-5"/>
          <w:sz w:val="18"/>
          <w:szCs w:val="18"/>
        </w:rPr>
        <w:t>，肿瘤的基因异常可出现在基因组、转录组、蛋白质组和表观遗传等多个层面，因此无基因变异的情况是客观存在的、不能完全避</w:t>
      </w:r>
      <w:r w:rsidRPr="00612A7D">
        <w:rPr>
          <w:rFonts w:ascii="Times New Roman" w:eastAsia="宋体" w:hAnsi="Times New Roman" w:cs="Times New Roman"/>
          <w:spacing w:val="-7"/>
          <w:sz w:val="18"/>
          <w:szCs w:val="18"/>
        </w:rPr>
        <w:t>免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的。无基因变异并不是完全无用的信息，并不能证明治疗方法有效或无效，基因未发生变异同样能够为临床科研提供参考和帮助。</w:t>
      </w:r>
    </w:p>
    <w:p w14:paraId="04F63621" w14:textId="42629216" w:rsidR="00AF0186" w:rsidRPr="00612A7D" w:rsidRDefault="00000000" w:rsidP="00FB4DA8">
      <w:pPr>
        <w:spacing w:line="400" w:lineRule="exact"/>
        <w:ind w:firstLineChars="100" w:firstLine="184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无基因变异的情况不能排除存在低于现有检测方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法检测下限的低丰度变异的可能。我们不承诺所有的检测都能获得送检样本的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基因变异信息，同样不承诺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基因变异信息中一定存在明确的可用药或治疗相关的基因变</w:t>
      </w:r>
      <w:r w:rsidRPr="00612A7D">
        <w:rPr>
          <w:rFonts w:ascii="Times New Roman" w:eastAsia="宋体" w:hAnsi="Times New Roman" w:cs="Times New Roman"/>
          <w:sz w:val="18"/>
          <w:szCs w:val="18"/>
        </w:rPr>
        <w:t>异。</w:t>
      </w:r>
    </w:p>
    <w:p w14:paraId="748747CF" w14:textId="77777777" w:rsidR="00AF0186" w:rsidRPr="00612A7D" w:rsidRDefault="00AF0186">
      <w:pPr>
        <w:spacing w:line="400" w:lineRule="exact"/>
        <w:rPr>
          <w:rFonts w:ascii="Times New Roman" w:eastAsia="宋体" w:hAnsi="Times New Roman" w:cs="Times New Roman"/>
          <w:sz w:val="18"/>
          <w:szCs w:val="18"/>
        </w:rPr>
      </w:pPr>
    </w:p>
    <w:p w14:paraId="04DAB668" w14:textId="77777777" w:rsidR="00AF0186" w:rsidRPr="00612A7D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6.5</w:t>
      </w:r>
      <w:r w:rsidRPr="00612A7D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临床方案决定</w:t>
      </w:r>
    </w:p>
    <w:p w14:paraId="55945DF7" w14:textId="4F94F498" w:rsidR="00AF0186" w:rsidRPr="00612A7D" w:rsidRDefault="00000000">
      <w:pPr>
        <w:spacing w:before="242" w:line="290" w:lineRule="auto"/>
        <w:ind w:left="29" w:right="26" w:firstLine="362"/>
        <w:rPr>
          <w:rFonts w:ascii="Times New Roman" w:eastAsia="宋体" w:hAnsi="Times New Roman" w:cs="Times New Roman"/>
          <w:spacing w:val="-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患者的治疗决策必须基于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医生的医学判断，还需要考虑到患者所有可用信息，包括患者病史和家族史、体检、其他的医学检测信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息及患者喜好，并遵照医院给出的护理标准。医生的决策不能仅依赖于某一单个检测。本报告仅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供</w:t>
      </w:r>
      <w:r w:rsidRPr="00612A7D">
        <w:rPr>
          <w:rFonts w:ascii="Times New Roman" w:eastAsia="宋体" w:hAnsi="Times New Roman" w:cs="Times New Roman"/>
          <w:spacing w:val="-2"/>
          <w:sz w:val="18"/>
          <w:szCs w:val="18"/>
        </w:rPr>
        <w:t>医生参考，治疗方案由医生决策。</w:t>
      </w:r>
    </w:p>
    <w:p w14:paraId="37E5B0B0" w14:textId="77777777" w:rsidR="00AF0186" w:rsidRPr="00612A7D" w:rsidRDefault="00AF0186">
      <w:pPr>
        <w:spacing w:before="242" w:line="290" w:lineRule="auto"/>
        <w:ind w:left="29" w:right="26" w:firstLine="362"/>
        <w:rPr>
          <w:rFonts w:ascii="Times New Roman" w:eastAsia="宋体" w:hAnsi="Times New Roman" w:cs="Times New Roman"/>
          <w:spacing w:val="-2"/>
          <w:sz w:val="18"/>
          <w:szCs w:val="18"/>
        </w:rPr>
      </w:pPr>
    </w:p>
    <w:p w14:paraId="01B80F42" w14:textId="77777777" w:rsidR="00AF0186" w:rsidRPr="00612A7D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6.6</w:t>
      </w:r>
      <w:r w:rsidRPr="00612A7D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数据安全与隐私保护</w:t>
      </w:r>
    </w:p>
    <w:p w14:paraId="0D2DF6C0" w14:textId="77777777" w:rsidR="00AF0186" w:rsidRPr="00612A7D" w:rsidRDefault="00000000">
      <w:pPr>
        <w:adjustRightInd w:val="0"/>
        <w:snapToGrid w:val="0"/>
        <w:spacing w:line="360" w:lineRule="auto"/>
        <w:ind w:leftChars="50" w:left="120" w:firstLineChars="200" w:firstLine="360"/>
        <w:jc w:val="left"/>
        <w:rPr>
          <w:rFonts w:ascii="Times New Roman" w:eastAsia="宋体" w:hAnsi="Times New Roman" w:cs="Times New Roman"/>
          <w:snapToGrid w:val="0"/>
          <w:sz w:val="18"/>
          <w:szCs w:val="18"/>
        </w:rPr>
      </w:pPr>
      <w:r w:rsidRPr="00612A7D">
        <w:rPr>
          <w:rFonts w:ascii="Times New Roman" w:eastAsia="宋体" w:hAnsi="Times New Roman" w:cs="Times New Roman"/>
          <w:snapToGrid w:val="0"/>
          <w:sz w:val="18"/>
          <w:szCs w:val="18"/>
        </w:rPr>
        <w:t>在整个检测过程中，每份检测样本仅以编码作为识别，患者信息保存至院内信息系统。我们采用多种措施确保检测数据的安全。</w:t>
      </w:r>
    </w:p>
    <w:p w14:paraId="375FD7D4" w14:textId="79EC94B8" w:rsidR="00843091" w:rsidRPr="00612A7D" w:rsidRDefault="00843091">
      <w:pPr>
        <w:widowControl/>
        <w:jc w:val="left"/>
        <w:rPr>
          <w:rFonts w:ascii="Times New Roman" w:eastAsia="宋体" w:hAnsi="Times New Roman" w:cs="Times New Roman"/>
          <w:spacing w:val="-1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1"/>
          <w:sz w:val="18"/>
          <w:szCs w:val="18"/>
        </w:rPr>
        <w:br w:type="page"/>
      </w:r>
    </w:p>
    <w:p w14:paraId="5BEF514B" w14:textId="77777777" w:rsidR="00AF0186" w:rsidRPr="00612A7D" w:rsidRDefault="00000000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7</w:t>
      </w: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、参考文献</w:t>
      </w:r>
      <w:bookmarkEnd w:id="8"/>
    </w:p>
    <w:p w14:paraId="17032F96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70455D97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30244A5D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7B45A9D3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3.2022)[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3A90EDE7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Oncology-Prostate Cancer.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4.2022)[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65038045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525CD099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中国医师协会精准治疗委员会乳腺癌专业委员会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中华医学会肿瘤学分会乳腺肿瘤学组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中国抗癌协会乳腺癌专业委员会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中国乳腺癌患者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BRCA1/2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基因检测与临床应用专家共识（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2018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年版）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中国癌症杂志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2018, 28(10): 787-800.</w:t>
      </w:r>
    </w:p>
    <w:p w14:paraId="4DBB6F3F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中国抗癌协会泌尿男生殖系肿瘤专业委员会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中国临床肿瘤学会前列腺癌专业委员会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bookmarkStart w:id="10" w:name="_Hlk103256772"/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中国前列腺癌患者基因检测专家共识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020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年版）</w:t>
      </w:r>
      <w:bookmarkEnd w:id="10"/>
      <w:r w:rsidRPr="00612A7D">
        <w:rPr>
          <w:rFonts w:ascii="Times New Roman" w:eastAsia="宋体" w:hAnsi="Times New Roman"/>
          <w:sz w:val="16"/>
          <w:szCs w:val="16"/>
          <w:lang w:eastAsia="zh-CN"/>
        </w:rPr>
        <w:t>[J].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国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癌症杂志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2020, 30(7): 551-560.</w:t>
      </w:r>
    </w:p>
    <w:p w14:paraId="2AA7B2C8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中华医学会病理学分会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国家病理质控中心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BRCA1/2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数据解读中国专家共识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021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版）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[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J] 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华病理学杂志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2021, 50(6): 565-571.</w:t>
      </w:r>
    </w:p>
    <w:p w14:paraId="7E8275E6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6DF1F130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Li MM, Datto M, Duncavage EJ, Kulkarni S, </w:t>
      </w:r>
      <w:r w:rsidRPr="00612A7D">
        <w:rPr>
          <w:rFonts w:ascii="Times New Roman" w:eastAsia="宋体" w:hAnsi="Times New Roman" w:hint="eastAsia"/>
          <w:sz w:val="16"/>
          <w:szCs w:val="16"/>
        </w:rPr>
        <w:t>et</w:t>
      </w:r>
      <w:r w:rsidRPr="00612A7D">
        <w:rPr>
          <w:rFonts w:ascii="Times New Roman" w:eastAsia="宋体" w:hAnsi="Times New Roman"/>
          <w:sz w:val="16"/>
          <w:szCs w:val="16"/>
        </w:rPr>
        <w:t xml:space="preserve"> </w:t>
      </w:r>
      <w:r w:rsidRPr="00612A7D">
        <w:rPr>
          <w:rFonts w:ascii="Times New Roman" w:eastAsia="宋体" w:hAnsi="Times New Roman" w:hint="eastAsia"/>
          <w:sz w:val="16"/>
          <w:szCs w:val="16"/>
        </w:rPr>
        <w:t>al</w:t>
      </w:r>
      <w:r w:rsidRPr="00612A7D">
        <w:rPr>
          <w:rFonts w:ascii="Times New Roman" w:eastAsia="宋体" w:hAnsi="Times New Roman"/>
          <w:sz w:val="16"/>
          <w:szCs w:val="16"/>
        </w:rPr>
        <w:t>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5BEA95B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二代测序临床报告解读专家组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二代测序临床报告解读指引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循证医学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2020, 20(4): 193-202.</w:t>
      </w:r>
    </w:p>
    <w:p w14:paraId="2E74100E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 w:hint="eastAsia"/>
          <w:sz w:val="16"/>
          <w:szCs w:val="16"/>
        </w:rPr>
        <w:t>{%p</w:t>
      </w:r>
      <w:r w:rsidRPr="00612A7D">
        <w:rPr>
          <w:rFonts w:ascii="Times New Roman" w:eastAsia="宋体" w:hAnsi="Times New Roman"/>
          <w:sz w:val="16"/>
          <w:szCs w:val="16"/>
        </w:rPr>
        <w:t xml:space="preserve"> for a in (var_brca.refer.var+var_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brca.refer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.gene+var_brca.refer.evi)|unique</w:t>
      </w:r>
      <w:r w:rsidRPr="00612A7D">
        <w:rPr>
          <w:rFonts w:ascii="Times New Roman" w:eastAsia="宋体" w:hAnsi="Times New Roman" w:hint="eastAsia"/>
          <w:sz w:val="16"/>
          <w:szCs w:val="16"/>
        </w:rPr>
        <w:t xml:space="preserve"> %}</w:t>
      </w:r>
    </w:p>
    <w:p w14:paraId="3598B6A3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 w:hint="eastAsia"/>
          <w:sz w:val="16"/>
          <w:szCs w:val="16"/>
        </w:rPr>
        <w:t>{</w:t>
      </w:r>
      <w:r w:rsidRPr="00612A7D">
        <w:rPr>
          <w:rFonts w:ascii="Times New Roman" w:eastAsia="宋体" w:hAnsi="Times New Roman"/>
          <w:sz w:val="16"/>
          <w:szCs w:val="16"/>
        </w:rPr>
        <w:t>{a}}</w:t>
      </w:r>
    </w:p>
    <w:p w14:paraId="573DE000" w14:textId="1627BA1F" w:rsidR="00AF0186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 w:hint="eastAsia"/>
          <w:sz w:val="16"/>
          <w:szCs w:val="16"/>
        </w:rPr>
        <w:t>{</w:t>
      </w:r>
      <w:r w:rsidRPr="00612A7D">
        <w:rPr>
          <w:rFonts w:ascii="Times New Roman" w:eastAsia="宋体" w:hAnsi="Times New Roman"/>
          <w:sz w:val="16"/>
          <w:szCs w:val="16"/>
        </w:rPr>
        <w:t>%p endfor%}</w:t>
      </w:r>
    </w:p>
    <w:p w14:paraId="7BC75629" w14:textId="4F6E5000" w:rsidR="00843091" w:rsidRPr="00612A7D" w:rsidRDefault="00843091">
      <w:pPr>
        <w:widowControl/>
        <w:jc w:val="left"/>
        <w:rPr>
          <w:rFonts w:ascii="Times New Roman" w:eastAsia="宋体" w:hAnsi="Times New Roman" w:cs="Times New Roman"/>
        </w:rPr>
      </w:pPr>
      <w:r w:rsidRPr="00612A7D">
        <w:rPr>
          <w:rFonts w:ascii="Times New Roman" w:eastAsia="宋体" w:hAnsi="Times New Roman" w:cs="Times New Roman"/>
        </w:rPr>
        <w:br w:type="page"/>
      </w:r>
    </w:p>
    <w:p w14:paraId="4CF42EDF" w14:textId="77777777" w:rsidR="00AF0186" w:rsidRPr="00612A7D" w:rsidRDefault="00000000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附录：</w:t>
      </w:r>
    </w:p>
    <w:p w14:paraId="4EB6FCCC" w14:textId="77777777" w:rsidR="00AF0186" w:rsidRPr="00612A7D" w:rsidRDefault="00AF0186">
      <w:pPr>
        <w:spacing w:line="400" w:lineRule="exact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</w:p>
    <w:p w14:paraId="5D0D0B81" w14:textId="77777777" w:rsidR="00AF0186" w:rsidRPr="00612A7D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1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、检测意义：</w:t>
      </w:r>
    </w:p>
    <w:p w14:paraId="587F3532" w14:textId="07FC7BC4" w:rsidR="00AF0186" w:rsidRPr="00612A7D" w:rsidRDefault="00000000" w:rsidP="001E0053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基因的突变状态，可为受检者提供相关疾病临床治疗决策建议；血液样本检测结果还可为受检者预测相关疾病风险、进行疾病风险管理。</w:t>
      </w:r>
    </w:p>
    <w:p w14:paraId="23289722" w14:textId="77777777" w:rsidR="00AF0186" w:rsidRPr="00612A7D" w:rsidRDefault="00AF0186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673AB044" w14:textId="77777777" w:rsidR="00AF0186" w:rsidRPr="00612A7D" w:rsidRDefault="00000000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proofErr w:type="gramStart"/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适检人群</w:t>
      </w:r>
      <w:proofErr w:type="gramEnd"/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：</w:t>
      </w:r>
    </w:p>
    <w:p w14:paraId="51891464" w14:textId="20B4A388" w:rsidR="00AF0186" w:rsidRPr="00612A7D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、来自携带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基因致病性或可能致病性胚系变异的家族。</w:t>
      </w:r>
    </w:p>
    <w:p w14:paraId="12E02B8E" w14:textId="77777777" w:rsidR="00AF0186" w:rsidRPr="00612A7D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、肿瘤基因检测到具有临床意义的变异，尚未确认是否为胚系变异。</w:t>
      </w:r>
    </w:p>
    <w:p w14:paraId="3CF3974A" w14:textId="77777777" w:rsidR="00AF0186" w:rsidRPr="00612A7D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2.3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、期望辅助系统治疗和手术方案制定。</w:t>
      </w:r>
    </w:p>
    <w:p w14:paraId="67FFCE44" w14:textId="77777777" w:rsidR="00AF0186" w:rsidRPr="00612A7D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2.4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proofErr w:type="gramStart"/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德系犹太</w:t>
      </w:r>
      <w:proofErr w:type="gramEnd"/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裔。</w:t>
      </w:r>
    </w:p>
    <w:p w14:paraId="5B99057B" w14:textId="2A4954D3" w:rsidR="00AF0186" w:rsidRPr="00612A7D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2.5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、乳腺癌病史：</w:t>
      </w:r>
    </w:p>
    <w:p w14:paraId="1874266A" w14:textId="6DE0F93C" w:rsidR="00AF0186" w:rsidRPr="00612A7D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≤45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岁。</w:t>
      </w:r>
    </w:p>
    <w:p w14:paraId="3AF2651C" w14:textId="1B503399" w:rsidR="00AF0186" w:rsidRPr="00612A7D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2)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诊断年龄介于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46-50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岁，同时伴有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①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家族史未知或家族史有限；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②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多处原发乳腺癌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同时发生或者异时发生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③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名血缘近亲在任意年龄诊断乳腺癌、卵巢癌、胰腺癌、前列腺癌。</w:t>
      </w:r>
    </w:p>
    <w:p w14:paraId="001DAA48" w14:textId="723E768D" w:rsidR="00AF0186" w:rsidRPr="00612A7D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E0053"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诊断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年龄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≥51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①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 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名血缘近亲满足以下任意条件：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岁及以前诊断乳腺癌或任意年龄诊断男性乳腺癌；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、任意年龄诊断卵巢癌；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、任意年龄诊断胰腺癌；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D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、任意年龄诊断转移性、组织学为导管内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②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患者和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或血缘近亲中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≥3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次诊断乳腺癌。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③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任意级别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0D1A4E19" w14:textId="153617EF" w:rsidR="00AF0186" w:rsidRPr="00612A7D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4)</w:t>
      </w:r>
      <w:r w:rsidR="001E0053"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任意年龄诊断：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、三阴性乳腺癌；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、男性乳腺癌；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 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名血缘近亲诊断男性乳腺癌。</w:t>
      </w:r>
    </w:p>
    <w:p w14:paraId="4532C291" w14:textId="5A47DB86" w:rsidR="00AF0186" w:rsidRPr="00612A7D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2.6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、任意年龄诊断上皮性卵巢癌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475F0058" w14:textId="11BD785A" w:rsidR="00AF0186" w:rsidRPr="00612A7D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2.7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、卵巢癌家族史：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名一级或二级血亲在任意年龄诊断上皮性卵巢癌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229D0C0F" w14:textId="77777777" w:rsidR="00AF0186" w:rsidRPr="00612A7D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2.8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、外分泌胰腺癌病史或者一级血亲诊断外分泌胰腺癌。</w:t>
      </w:r>
    </w:p>
    <w:p w14:paraId="7DE457FD" w14:textId="2F87C0D8" w:rsidR="00AF0186" w:rsidRPr="00612A7D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2.9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、前列腺癌病史，同时伴有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</w:p>
    <w:p w14:paraId="3C107C1F" w14:textId="77777777" w:rsidR="00AF0186" w:rsidRPr="00612A7D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任意年龄诊断转移性、组织学为导管内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5F768ACD" w14:textId="0D96D11D" w:rsidR="00AF0186" w:rsidRPr="00612A7D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2)  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岁及以前诊断乳腺癌、任意年龄诊断卵巢癌、胰腺癌或任意年龄诊断转移性、组织学为导管内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5FE64EB9" w14:textId="03CCCC98" w:rsidR="00AF0186" w:rsidRDefault="00000000" w:rsidP="00FB4323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E0053"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 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名血缘近亲在任意年龄诊断乳腺癌或前列腺癌。</w:t>
      </w:r>
    </w:p>
    <w:p w14:paraId="09F60108" w14:textId="205CEC97" w:rsidR="0080637C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80637C">
        <w:rPr>
          <w:rFonts w:ascii="Times New Roman" w:eastAsia="宋体" w:hAnsi="Times New Roman" w:cs="Times New Roman"/>
          <w:spacing w:val="-3"/>
          <w:sz w:val="18"/>
          <w:szCs w:val="18"/>
        </w:rPr>
        <w:t>{%p if var_brca.snv_</w:t>
      </w:r>
      <w:proofErr w:type="gramStart"/>
      <w:r w:rsidRPr="0080637C">
        <w:rPr>
          <w:rFonts w:ascii="Times New Roman" w:eastAsia="宋体" w:hAnsi="Times New Roman" w:cs="Times New Roman"/>
          <w:spacing w:val="-3"/>
          <w:sz w:val="18"/>
          <w:szCs w:val="18"/>
        </w:rPr>
        <w:t>m.B</w:t>
      </w:r>
      <w:proofErr w:type="gramEnd"/>
      <w:r w:rsidRPr="0080637C">
        <w:rPr>
          <w:rFonts w:ascii="Times New Roman" w:eastAsia="宋体" w:hAnsi="Times New Roman" w:cs="Times New Roman"/>
          <w:spacing w:val="-3"/>
          <w:sz w:val="18"/>
          <w:szCs w:val="18"/>
        </w:rPr>
        <w:t>1_G_L5 + var_brca.snv_m.B2_G_L5+ var_brca.snv_m.B1_G_L4 + var_brca.snv_m.B2_G_L4+ var_brca.mlpa.B1_Loss+ var_brca.mlpa.B2_Loss%}</w:t>
      </w:r>
    </w:p>
    <w:p w14:paraId="4DAC5223" w14:textId="77777777" w:rsidR="0080637C" w:rsidRPr="00D518A4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3D9236B8" w14:textId="77777777" w:rsidR="0080637C" w:rsidRPr="00D518A4" w:rsidRDefault="0080637C" w:rsidP="0080637C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D4A0E22" w14:textId="77777777" w:rsidR="0080637C" w:rsidRPr="00D518A4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0D0CE74D" w14:textId="77777777" w:rsidR="0080637C" w:rsidRPr="00D518A4" w:rsidRDefault="0080637C" w:rsidP="0080637C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80637C" w:rsidRPr="00D518A4" w14:paraId="5F1262B6" w14:textId="77777777" w:rsidTr="003D28B2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43122A3F" w14:textId="77777777" w:rsidR="0080637C" w:rsidRPr="00D518A4" w:rsidRDefault="0080637C" w:rsidP="003D28B2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2AEB9259" w14:textId="77777777" w:rsidR="0080637C" w:rsidRPr="00D518A4" w:rsidRDefault="0080637C" w:rsidP="003D28B2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2A5A238B" w14:textId="77777777" w:rsidR="0080637C" w:rsidRPr="00D518A4" w:rsidRDefault="0080637C" w:rsidP="003D28B2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1823385C" wp14:editId="1A35DC05">
                  <wp:extent cx="2879725" cy="2878455"/>
                  <wp:effectExtent l="0" t="0" r="635" b="1905"/>
                  <wp:docPr id="7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1CA70" w14:textId="77777777" w:rsidR="0080637C" w:rsidRPr="00D518A4" w:rsidRDefault="0080637C" w:rsidP="0080637C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1F4660F1" wp14:editId="6A01CF12">
                <wp:extent cx="6656070" cy="257175"/>
                <wp:effectExtent l="0" t="0" r="11430" b="9525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7FE22A" w14:textId="77777777" w:rsidR="0080637C" w:rsidRDefault="0080637C" w:rsidP="0080637C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type w14:anchorId="1F4660F1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ikMlQEAACcDAAAOAAAAZHJzL2Uyb0RvYy54bWysUtuK2zAQfS/0H4TeGzmB2MXEWboNWwql&#10;Lez2A2RZsgW6MdLGzt93pNx6eSt9kUYzozNzzszuYbGGHCVE7V1H16uKEumEH7QbO/rj5ende0pi&#10;4m7gxjvZ0ZOM9GH/9s1uDq3c+MmbQQJBEBfbOXR0Sim0jEUxScvjygfpMKg8WJ7wCSMbgM+Ibg3b&#10;VFXNZg9DAC9kjOg9nIN0X/CVkiJ9UyrKRExHsbdUTihnn0+23/F2BB4mLS5t8H/ownLtsOgN6sAT&#10;J6+g/4KyWoCPXqWV8JZ5pbSQhQOyWVd/sHmeeJCFC4oTw02m+P9gxdfjc/gOJC2PfsEBZkHmENuI&#10;zsxnUWDzjZ0SjKOEp5tscklEoLOut3XVYEhgbLNt1s02w7D77wAxfZLekmx0FHAsRS1+/BLTOfWa&#10;kotFb/TwpI0pDxj7jwbIkeMIm/rD46G5oP+WZlxOdj5/OyNmD7tzyVZa+uVCsPfDCXmbzw7VzJtx&#10;NeBq9FfjNYAeJ+y7qFMgcRqF4GVz8rh/fZfC9/3e/wQAAP//AwBQSwMEFAAGAAgAAAAhAD4Qewnc&#10;AAAABQEAAA8AAABkcnMvZG93bnJldi54bWxMj8FuwjAQRO+V+AdrK/VSFZuIUpTGQTQq10oFDvS2&#10;xEsSNV5HsSHp39f0Ui4rjWY08zZbjbYVF+p941jDbKpAEJfONFxp2O82T0sQPiAbbB2Thh/ysMon&#10;dxmmxg38SZdtqEQsYZ+ihjqELpXSlzVZ9FPXEUfv5HqLIcq+kqbHIZbbViZKLaTFhuNCjR0VNZXf&#10;27PV8LY5YaHG/UcyfL0fXmYJFdXhUeuH+3H9CiLQGP7DcMWP6JBHpqM7s/Gi1RAfCX/36qn5MgFx&#10;1DBXzyDzTN7S578AAAD//wMAUEsBAi0AFAAGAAgAAAAhALaDOJL+AAAA4QEAABMAAAAAAAAAAAAA&#10;AAAAAAAAAFtDb250ZW50X1R5cGVzXS54bWxQSwECLQAUAAYACAAAACEAOP0h/9YAAACUAQAACwAA&#10;AAAAAAAAAAAAAAAvAQAAX3JlbHMvLnJlbHNQSwECLQAUAAYACAAAACEA1RYpDJUBAAAnAwAADgAA&#10;AAAAAAAAAAAAAAAuAgAAZHJzL2Uyb0RvYy54bWxQSwECLQAUAAYACAAAACEAPhB7CdwAAAAFAQAA&#10;DwAAAAAAAAAAAAAAAADvAwAAZHJzL2Rvd25yZXYueG1sUEsFBgAAAAAEAAQA8wAAAPgEAAAAAA==&#10;" fillcolor="#76abd7" stroked="f">
                <v:textbox inset="0,0,0,0">
                  <w:txbxContent>
                    <w:p w14:paraId="237FE22A" w14:textId="77777777" w:rsidR="0080637C" w:rsidRDefault="0080637C" w:rsidP="0080637C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80637C" w:rsidRPr="00D518A4" w14:paraId="2B276F2F" w14:textId="77777777" w:rsidTr="003D28B2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45A02139" w14:textId="77777777" w:rsidR="0080637C" w:rsidRPr="00D518A4" w:rsidRDefault="0080637C" w:rsidP="003D28B2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80637C" w:rsidRPr="00D518A4" w14:paraId="2069EB08" w14:textId="77777777" w:rsidTr="003D28B2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2E131FF" w14:textId="77777777" w:rsidR="0080637C" w:rsidRPr="00D518A4" w:rsidRDefault="0080637C" w:rsidP="003D28B2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447C7E6" w14:textId="77777777" w:rsidR="0080637C" w:rsidRPr="00D518A4" w:rsidRDefault="0080637C" w:rsidP="003D28B2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0CC883D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1936328" w14:textId="77777777" w:rsidR="0080637C" w:rsidRPr="00D518A4" w:rsidRDefault="0080637C" w:rsidP="003D28B2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0E4FA497" w14:textId="77777777" w:rsidR="0080637C" w:rsidRPr="00D518A4" w:rsidRDefault="0080637C" w:rsidP="003D28B2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</w:t>
            </w:r>
            <w:r w:rsidRPr="00D518A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80637C" w:rsidRPr="00D518A4" w14:paraId="42782131" w14:textId="77777777" w:rsidTr="003D28B2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A6A5D66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D8DD8D2" w14:textId="77777777" w:rsidR="0080637C" w:rsidRPr="00D518A4" w:rsidRDefault="0080637C" w:rsidP="003D28B2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5C3F2C7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458F8B" w14:textId="77777777" w:rsidR="0080637C" w:rsidRPr="00D518A4" w:rsidRDefault="0080637C" w:rsidP="003D28B2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4CA07367" w14:textId="77777777" w:rsidR="0080637C" w:rsidRPr="00D518A4" w:rsidRDefault="0080637C" w:rsidP="003D28B2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80637C" w:rsidRPr="00D518A4" w14:paraId="4B9C4AB4" w14:textId="77777777" w:rsidTr="003D28B2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59E286C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F8185FB" w14:textId="77777777" w:rsidR="0080637C" w:rsidRPr="00D518A4" w:rsidRDefault="0080637C" w:rsidP="003D28B2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6FDEAB7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622441F" w14:textId="77777777" w:rsidR="0080637C" w:rsidRPr="00D518A4" w:rsidRDefault="0080637C" w:rsidP="003D28B2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80637C" w:rsidRPr="00D518A4" w14:paraId="3B927E29" w14:textId="77777777" w:rsidTr="003D28B2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5EAB561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83D29D8" w14:textId="77777777" w:rsidR="0080637C" w:rsidRPr="00D518A4" w:rsidRDefault="0080637C" w:rsidP="003D28B2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D7B3AFB" w14:textId="77777777" w:rsidR="0080637C" w:rsidRPr="00D518A4" w:rsidRDefault="0080637C" w:rsidP="003D28B2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80637C" w:rsidRPr="00D518A4" w14:paraId="2ABD9A18" w14:textId="77777777" w:rsidTr="003D28B2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DFEAF9A" w14:textId="77777777" w:rsidR="0080637C" w:rsidRPr="00D518A4" w:rsidRDefault="0080637C" w:rsidP="003D28B2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EA39671" w14:textId="77777777" w:rsidR="0080637C" w:rsidRPr="00D518A4" w:rsidRDefault="0080637C" w:rsidP="003D28B2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4CF2B51" w14:textId="77777777" w:rsidR="0080637C" w:rsidRPr="00D518A4" w:rsidRDefault="0080637C" w:rsidP="003D28B2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D518A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80637C" w:rsidRPr="00D518A4" w14:paraId="1947D884" w14:textId="77777777" w:rsidTr="003D28B2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6CD5220" w14:textId="77777777" w:rsidR="0080637C" w:rsidRPr="00D518A4" w:rsidRDefault="0080637C" w:rsidP="003D28B2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DD4736F" w14:textId="77777777" w:rsidR="0080637C" w:rsidRPr="00D518A4" w:rsidRDefault="0080637C" w:rsidP="003D28B2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A5D530C" w14:textId="77777777" w:rsidR="0080637C" w:rsidRPr="00D518A4" w:rsidRDefault="0080637C" w:rsidP="003D28B2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80637C" w:rsidRPr="00D518A4" w14:paraId="1841630E" w14:textId="77777777" w:rsidTr="003D28B2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449FBAB" w14:textId="77777777" w:rsidR="0080637C" w:rsidRPr="00D518A4" w:rsidRDefault="0080637C" w:rsidP="003D28B2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548C668" w14:textId="77777777" w:rsidR="0080637C" w:rsidRPr="00D518A4" w:rsidRDefault="0080637C" w:rsidP="003D28B2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3F06436" w14:textId="77777777" w:rsidR="0080637C" w:rsidRPr="00D518A4" w:rsidRDefault="0080637C" w:rsidP="003D28B2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1F81D818" w14:textId="77777777" w:rsidR="0080637C" w:rsidRPr="00D518A4" w:rsidRDefault="0080637C" w:rsidP="0080637C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534BD98C" w14:textId="77777777" w:rsidR="0080637C" w:rsidRPr="00D518A4" w:rsidRDefault="0080637C" w:rsidP="0080637C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1FE5BEFB" w14:textId="77777777" w:rsidR="0080637C" w:rsidRPr="00D518A4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(NationalComprehensive Cancer Network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80637C" w:rsidRPr="00D518A4" w14:paraId="4D6F5DAE" w14:textId="77777777" w:rsidTr="003D28B2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4BDC64F8" w14:textId="77777777" w:rsidR="0080637C" w:rsidRPr="00D518A4" w:rsidRDefault="0080637C" w:rsidP="003D28B2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611A6A5D" w14:textId="77777777" w:rsidR="0080637C" w:rsidRPr="00D518A4" w:rsidRDefault="0080637C" w:rsidP="003D28B2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80637C" w:rsidRPr="00D518A4" w14:paraId="26298C27" w14:textId="77777777" w:rsidTr="003D28B2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469CBA1" w14:textId="77777777" w:rsidR="0080637C" w:rsidRPr="00D518A4" w:rsidRDefault="0080637C" w:rsidP="003D28B2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9B5BD26" w14:textId="77777777" w:rsidR="0080637C" w:rsidRPr="00D518A4" w:rsidRDefault="0080637C" w:rsidP="003D28B2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C263698" w14:textId="77777777" w:rsidR="0080637C" w:rsidRPr="00D518A4" w:rsidRDefault="0080637C" w:rsidP="003D28B2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21092C41" w14:textId="77777777" w:rsidR="0080637C" w:rsidRPr="00D518A4" w:rsidRDefault="0080637C" w:rsidP="003D28B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271D75A" wp14:editId="445F9487">
                      <wp:extent cx="955675" cy="27940"/>
                      <wp:effectExtent l="0" t="0" r="9525" b="10160"/>
                      <wp:docPr id="73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A0EA373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7F37494" w14:textId="77777777" w:rsidR="0080637C" w:rsidRPr="00D518A4" w:rsidRDefault="0080637C" w:rsidP="003D28B2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51CC5018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1D1CA0C" wp14:editId="08410162">
                      <wp:extent cx="4314825" cy="27940"/>
                      <wp:effectExtent l="0" t="0" r="3175" b="10160"/>
                      <wp:docPr id="78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CE3B3AC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2563C473" w14:textId="77777777" w:rsidTr="003D28B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2F26912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8B59428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9019A58" w14:textId="77777777" w:rsidR="0080637C" w:rsidRPr="00D518A4" w:rsidRDefault="0080637C" w:rsidP="003D28B2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0DEC9F8" wp14:editId="3DF6FFDE">
                      <wp:extent cx="955675" cy="27940"/>
                      <wp:effectExtent l="0" t="0" r="9525" b="10160"/>
                      <wp:docPr id="87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0549717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4D8B1DAD" w14:textId="77777777" w:rsidR="0080637C" w:rsidRPr="00D518A4" w:rsidRDefault="0080637C" w:rsidP="003D28B2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6CFE4B7D" w14:textId="77777777" w:rsidR="0080637C" w:rsidRPr="00D518A4" w:rsidRDefault="0080637C" w:rsidP="003D28B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7C2BA25" wp14:editId="146BF6C2">
                      <wp:extent cx="955675" cy="27940"/>
                      <wp:effectExtent l="0" t="0" r="9525" b="10160"/>
                      <wp:docPr id="90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31DF28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2A2EBD9" w14:textId="77777777" w:rsidR="0080637C" w:rsidRPr="00D518A4" w:rsidRDefault="0080637C" w:rsidP="003D28B2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CE637BD" wp14:editId="76F4F72B">
                      <wp:extent cx="4314825" cy="27940"/>
                      <wp:effectExtent l="0" t="0" r="3175" b="10160"/>
                      <wp:docPr id="79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5F7EDE0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6F3EE455" w14:textId="77777777" w:rsidR="0080637C" w:rsidRPr="00D518A4" w:rsidRDefault="0080637C" w:rsidP="003D28B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月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5ACA7E7F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EBB1E97" wp14:editId="5B9144F8">
                      <wp:extent cx="4314825" cy="27940"/>
                      <wp:effectExtent l="0" t="0" r="3175" b="10160"/>
                      <wp:docPr id="93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F56D26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35F7C9CA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F744258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A22309E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CAFE09B" w14:textId="77777777" w:rsidR="0080637C" w:rsidRPr="00D518A4" w:rsidRDefault="0080637C" w:rsidP="003D28B2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24897E4" w14:textId="77777777" w:rsidR="0080637C" w:rsidRPr="00D518A4" w:rsidRDefault="0080637C" w:rsidP="003D28B2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可用时，考虑行断层摄影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80637C" w:rsidRPr="00D518A4" w14:paraId="44F087F3" w14:textId="77777777" w:rsidTr="003D28B2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E051A8E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4D8B811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1A2F08" w14:textId="77777777" w:rsidR="0080637C" w:rsidRPr="00D518A4" w:rsidRDefault="0080637C" w:rsidP="003D28B2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F0FCE2F" wp14:editId="4C65D716">
                      <wp:extent cx="955675" cy="27940"/>
                      <wp:effectExtent l="0" t="0" r="9525" b="10160"/>
                      <wp:docPr id="94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3B417D4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6C8B0AFD" w14:textId="77777777" w:rsidR="0080637C" w:rsidRPr="00D518A4" w:rsidRDefault="0080637C" w:rsidP="003D28B2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2D3177E2" w14:textId="77777777" w:rsidR="0080637C" w:rsidRPr="00D518A4" w:rsidRDefault="0080637C" w:rsidP="003D28B2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9F94420" wp14:editId="6AB7775C">
                      <wp:extent cx="955675" cy="26035"/>
                      <wp:effectExtent l="0" t="0" r="9525" b="12065"/>
                      <wp:docPr id="76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1A6BAC6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DD0E933" w14:textId="77777777" w:rsidR="0080637C" w:rsidRPr="00D518A4" w:rsidRDefault="0080637C" w:rsidP="003D28B2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B6AE874" wp14:editId="6F64706C">
                      <wp:extent cx="4314825" cy="27940"/>
                      <wp:effectExtent l="0" t="0" r="3175" b="10160"/>
                      <wp:docPr id="75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756D778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28F2A09" w14:textId="77777777" w:rsidR="0080637C" w:rsidRPr="00D518A4" w:rsidRDefault="0080637C" w:rsidP="003D28B2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394C7350" w14:textId="77777777" w:rsidR="0080637C" w:rsidRPr="00D518A4" w:rsidRDefault="0080637C" w:rsidP="003D28B2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B39C79B" wp14:editId="72AB868F">
                      <wp:extent cx="4314825" cy="26035"/>
                      <wp:effectExtent l="0" t="0" r="3175" b="12065"/>
                      <wp:docPr id="74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5AD2A7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54FE1B90" w14:textId="77777777" w:rsidTr="003D28B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A9C3E7B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715E048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D49FDB3" w14:textId="77777777" w:rsidR="0080637C" w:rsidRPr="00D518A4" w:rsidRDefault="0080637C" w:rsidP="003D28B2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9560287" wp14:editId="33ABC225">
                      <wp:extent cx="955675" cy="26035"/>
                      <wp:effectExtent l="0" t="0" r="9525" b="12065"/>
                      <wp:docPr id="85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FDEB16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7A96AA2B" w14:textId="77777777" w:rsidR="0080637C" w:rsidRPr="00D518A4" w:rsidRDefault="0080637C" w:rsidP="003D28B2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010B3447" w14:textId="77777777" w:rsidR="0080637C" w:rsidRPr="00D518A4" w:rsidRDefault="0080637C" w:rsidP="003D28B2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F43DBC2" wp14:editId="495284E8">
                      <wp:extent cx="955675" cy="27940"/>
                      <wp:effectExtent l="0" t="0" r="9525" b="10160"/>
                      <wp:docPr id="91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B052F3B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5E136A0" w14:textId="77777777" w:rsidR="0080637C" w:rsidRPr="00D518A4" w:rsidRDefault="0080637C" w:rsidP="003D28B2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DC1938A" wp14:editId="06461E7B">
                      <wp:extent cx="4314825" cy="26035"/>
                      <wp:effectExtent l="0" t="0" r="3175" b="12065"/>
                      <wp:docPr id="86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0DE699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4BF95FC2" w14:textId="77777777" w:rsidR="0080637C" w:rsidRPr="00D518A4" w:rsidRDefault="0080637C" w:rsidP="003D28B2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38DB6D55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B0C0636" wp14:editId="275721EE">
                      <wp:extent cx="4314825" cy="27940"/>
                      <wp:effectExtent l="0" t="0" r="3175" b="10160"/>
                      <wp:docPr id="88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99FB7DB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4B54F484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3743A4E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ED97C2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1E3A3A7" w14:textId="77777777" w:rsidR="0080637C" w:rsidRPr="00D518A4" w:rsidRDefault="0080637C" w:rsidP="003D28B2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509FDA8" w14:textId="77777777" w:rsidR="0080637C" w:rsidRPr="00D518A4" w:rsidRDefault="0080637C" w:rsidP="003D28B2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80637C" w:rsidRPr="00D518A4" w14:paraId="2C7BFEA8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53547AB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80B2B30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F848F88" w14:textId="77777777" w:rsidR="0080637C" w:rsidRPr="00D518A4" w:rsidRDefault="0080637C" w:rsidP="003D28B2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B8305A2" w14:textId="77777777" w:rsidR="0080637C" w:rsidRPr="00D518A4" w:rsidRDefault="0080637C" w:rsidP="003D28B2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需咨询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包含预防程度、乳腺再造、手术风险、对侧乳腺癌风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80637C" w:rsidRPr="00D518A4" w14:paraId="2ACB5B7F" w14:textId="77777777" w:rsidTr="003D28B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BE52E9A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2398CEF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4E06F23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1146209" w14:textId="77777777" w:rsidR="0080637C" w:rsidRPr="00D518A4" w:rsidRDefault="0080637C" w:rsidP="003D28B2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4BD78E8" wp14:editId="03D44722">
                      <wp:extent cx="4314825" cy="27940"/>
                      <wp:effectExtent l="0" t="0" r="3175" b="10160"/>
                      <wp:docPr id="83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F7D3B5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601E8AF" w14:textId="77777777" w:rsidR="0080637C" w:rsidRPr="00D518A4" w:rsidRDefault="0080637C" w:rsidP="003D28B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02484D55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1B99795" wp14:editId="47F8D365">
                      <wp:extent cx="4314825" cy="27940"/>
                      <wp:effectExtent l="0" t="0" r="3175" b="10160"/>
                      <wp:docPr id="82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3F09E8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421D69A0" w14:textId="77777777" w:rsidTr="003D28B2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681D1A8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D55058E" w14:textId="77777777" w:rsidR="0080637C" w:rsidRPr="00D518A4" w:rsidRDefault="0080637C" w:rsidP="003D28B2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1C2E529" w14:textId="77777777" w:rsidR="0080637C" w:rsidRPr="00D518A4" w:rsidRDefault="0080637C" w:rsidP="003D28B2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FD2A03D" wp14:editId="3E5A06C6">
                      <wp:extent cx="955675" cy="27940"/>
                      <wp:effectExtent l="0" t="0" r="9525" b="10160"/>
                      <wp:docPr id="77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3BB24F9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3CDE4829" w14:textId="77777777" w:rsidR="0080637C" w:rsidRPr="00D518A4" w:rsidRDefault="0080637C" w:rsidP="003D28B2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368326CF" w14:textId="77777777" w:rsidR="0080637C" w:rsidRPr="00D518A4" w:rsidRDefault="0080637C" w:rsidP="003D28B2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EC29FC4" wp14:editId="2B77E0C5">
                      <wp:extent cx="955675" cy="26035"/>
                      <wp:effectExtent l="0" t="0" r="9525" b="12065"/>
                      <wp:docPr id="89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BCD61DA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074ABD6" w14:textId="77777777" w:rsidR="0080637C" w:rsidRPr="00D518A4" w:rsidRDefault="0080637C" w:rsidP="003D28B2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0F6B2BE" wp14:editId="03340050">
                      <wp:extent cx="4314825" cy="27940"/>
                      <wp:effectExtent l="0" t="0" r="3175" b="10160"/>
                      <wp:docPr id="92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98476AF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6F12C5F" w14:textId="77777777" w:rsidR="0080637C" w:rsidRPr="00D518A4" w:rsidRDefault="0080637C" w:rsidP="003D28B2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1D402D7A" w14:textId="77777777" w:rsidR="0080637C" w:rsidRPr="00D518A4" w:rsidRDefault="0080637C" w:rsidP="003D28B2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CFCB601" wp14:editId="05DF465F">
                      <wp:extent cx="4314825" cy="26035"/>
                      <wp:effectExtent l="0" t="0" r="3175" b="12065"/>
                      <wp:docPr id="84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7E5907F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3F670B4F" w14:textId="77777777" w:rsidTr="003D28B2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D6A03D3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721BAA6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4025C08" w14:textId="77777777" w:rsidR="0080637C" w:rsidRPr="00D518A4" w:rsidRDefault="0080637C" w:rsidP="003D28B2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9915DB2" w14:textId="77777777" w:rsidR="0080637C" w:rsidRPr="00D518A4" w:rsidRDefault="0080637C" w:rsidP="003D28B2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18C457BF" w14:textId="77777777" w:rsidR="0080637C" w:rsidRPr="00D518A4" w:rsidRDefault="0080637C" w:rsidP="003D28B2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80637C" w:rsidRPr="00D518A4" w14:paraId="711400C3" w14:textId="77777777" w:rsidTr="003D28B2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F29B621" w14:textId="77777777" w:rsidR="0080637C" w:rsidRPr="00D518A4" w:rsidRDefault="0080637C" w:rsidP="003D28B2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E3D076D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652A8C0" w14:textId="760F9B53" w:rsidR="0080637C" w:rsidRPr="00D518A4" w:rsidRDefault="0080637C" w:rsidP="003D28B2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手术，手术应在完成生育后进行。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5C20CAE1" w14:textId="77777777" w:rsidR="0080637C" w:rsidRPr="00D518A4" w:rsidRDefault="0080637C" w:rsidP="003D28B2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80637C" w:rsidRPr="00D518A4" w14:paraId="195580EC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76E2FAE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27DCFC" w14:textId="77777777" w:rsidR="0080637C" w:rsidRPr="00D518A4" w:rsidRDefault="0080637C" w:rsidP="003D28B2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对于不选择降低风险的输卵管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查对卵巢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癌进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筛查，筛查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80637C" w:rsidRPr="00D518A4" w14:paraId="72514B36" w14:textId="77777777" w:rsidTr="003D28B2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03F9B41" w14:textId="77777777" w:rsidR="0080637C" w:rsidRPr="00D518A4" w:rsidRDefault="0080637C" w:rsidP="003D28B2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333C4F6" w14:textId="77777777" w:rsidR="0080637C" w:rsidRPr="00D518A4" w:rsidRDefault="0080637C" w:rsidP="003D28B2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1417DBA0" w14:textId="77777777" w:rsidR="0080637C" w:rsidRPr="00D518A4" w:rsidRDefault="0080637C" w:rsidP="003D28B2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80637C" w:rsidRPr="00D518A4" w14:paraId="372DB205" w14:textId="77777777" w:rsidTr="003D28B2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BF3866" w14:textId="77777777" w:rsidR="0080637C" w:rsidRPr="00D518A4" w:rsidRDefault="0080637C" w:rsidP="003D28B2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E37C8B" w14:textId="77777777" w:rsidR="0080637C" w:rsidRPr="00D518A4" w:rsidRDefault="0080637C" w:rsidP="003D28B2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80637C" w:rsidRPr="00D518A4" w14:paraId="6FA6B4BB" w14:textId="77777777" w:rsidTr="003D28B2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F133544" w14:textId="77777777" w:rsidR="0080637C" w:rsidRPr="00D518A4" w:rsidRDefault="0080637C" w:rsidP="003D28B2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619B543F" wp14:editId="1EFBD566">
                      <wp:extent cx="716915" cy="27940"/>
                      <wp:effectExtent l="0" t="0" r="6985" b="10160"/>
                      <wp:docPr id="80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412AA1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4EEF6E88" w14:textId="77777777" w:rsidR="0080637C" w:rsidRPr="00D518A4" w:rsidRDefault="0080637C" w:rsidP="003D28B2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527048EC" w14:textId="77777777" w:rsidR="0080637C" w:rsidRPr="00D518A4" w:rsidRDefault="0080637C" w:rsidP="003D28B2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3E365BBC" wp14:editId="4669FF2F">
                      <wp:extent cx="716915" cy="27940"/>
                      <wp:effectExtent l="0" t="0" r="6985" b="10160"/>
                      <wp:docPr id="81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9829D5D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8AA66B1" w14:textId="77777777" w:rsidR="0080637C" w:rsidRPr="00D518A4" w:rsidRDefault="0080637C" w:rsidP="003D28B2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B6F7747" wp14:editId="2E3FCA64">
                      <wp:extent cx="5845175" cy="27940"/>
                      <wp:effectExtent l="0" t="0" r="9525" b="10160"/>
                      <wp:docPr id="96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2448D6D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7C326FC9" w14:textId="77777777" w:rsidR="0080637C" w:rsidRPr="00D518A4" w:rsidRDefault="0080637C" w:rsidP="003D28B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D518A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D518A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35F769E8" w14:textId="77777777" w:rsidR="0080637C" w:rsidRPr="00D518A4" w:rsidRDefault="0080637C" w:rsidP="003D28B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04431DF" wp14:editId="333A2628">
                      <wp:extent cx="5845175" cy="27940"/>
                      <wp:effectExtent l="0" t="0" r="9525" b="10160"/>
                      <wp:docPr id="95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654084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347486A1" w14:textId="3CC3F70E" w:rsidR="0080637C" w:rsidRPr="00612A7D" w:rsidRDefault="0080637C" w:rsidP="0080637C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sectPr w:rsidR="0080637C" w:rsidRPr="00612A7D">
      <w:headerReference w:type="default" r:id="rId11"/>
      <w:footerReference w:type="default" r:id="rId12"/>
      <w:pgSz w:w="11901" w:h="16817"/>
      <w:pgMar w:top="567" w:right="851" w:bottom="567" w:left="851" w:header="36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B810B4" w14:textId="77777777" w:rsidR="00504B76" w:rsidRDefault="00504B76">
      <w:r>
        <w:separator/>
      </w:r>
    </w:p>
  </w:endnote>
  <w:endnote w:type="continuationSeparator" w:id="0">
    <w:p w14:paraId="5C2B150F" w14:textId="77777777" w:rsidR="00504B76" w:rsidRDefault="00504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altName w:val="苹方-简"/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C76C9B" w14:textId="77777777" w:rsidR="00AF0186" w:rsidRDefault="00000000">
    <w:pPr>
      <w:pStyle w:val="aff6"/>
      <w:tabs>
        <w:tab w:val="clear" w:pos="4153"/>
        <w:tab w:val="left" w:pos="5881"/>
      </w:tabs>
      <w:adjustRightInd w:val="0"/>
      <w:jc w:val="both"/>
      <w:rPr>
        <w:rFonts w:ascii="微软雅黑" w:eastAsia="微软雅黑" w:hAnsi="微软雅黑"/>
        <w:sz w:val="14"/>
        <w:szCs w:val="14"/>
      </w:rPr>
    </w:pPr>
    <w:r>
      <w:rPr>
        <w:noProof/>
        <w:sz w:val="16"/>
        <w:szCs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72DA77" wp14:editId="32B8EEA2">
              <wp:simplePos x="0" y="0"/>
              <wp:positionH relativeFrom="margin">
                <wp:posOffset>2764789</wp:posOffset>
              </wp:positionH>
              <wp:positionV relativeFrom="paragraph">
                <wp:posOffset>1270</wp:posOffset>
              </wp:positionV>
              <wp:extent cx="1095375" cy="1828800"/>
              <wp:effectExtent l="0" t="0" r="9525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5375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86E9954" w14:textId="77777777" w:rsidR="00AF0186" w:rsidRDefault="00000000">
                          <w:pPr>
                            <w:pStyle w:val="aff6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9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72DA77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27" type="#_x0000_t202" style="position:absolute;left:0;text-align:left;margin-left:217.7pt;margin-top:.1pt;width:86.25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b3tBgIAAPoDAAAOAAAAZHJzL2Uyb0RvYy54bWysU02P2jAQvVfqf7B8LwlUtCwirOiuqCqh&#10;7kps1bNxbBLJ9rj2QEJ/fceGwKrtqWoOzrNnPB9vnhf3vTXsqEJswVV8PCo5U05C3bp9xb+9rN/N&#10;OIsoXC0MOFXxk4r8fvn2zaLzczWBBkytAqMgLs47X/EG0c+LIspGWRFH4JUjo4ZgBdI27Is6iI6i&#10;W1NMyvJD0UGofQCpYqTTx7ORL3N8rZXEJ62jQmYqTrVhXkNed2ktlgsx3wfhm1ZeyhD/UIUVraOk&#10;11CPAgU7hPaPULaVASJoHEmwBWjdSpV7oG7G5W/dbBvhVe6FyIn+SlP8f2Hl1+PWPweG/SfoaYCJ&#10;kM7HeaTD1E+vg01/qpSRnSg8XWlTPTKZLpV30/cfp5xJso1nk9mszMQWt+s+RPyswLIEKh5oLpku&#10;cdxEpJTkOrikbA7WrTF5NsaxruJ308k0X3hlsS2SdExrK04J6Uu1UyDj6HfrISHsd/2lsR3UJ+o3&#10;wFkK0ct1SzVtRMRnEWj21CLpGZ9o0QYoN1wQZw2En387T/40ErJy1pGWKh5/HERQnJkvjoaVhDeA&#10;MIDdANzBPgDJc0wvxcsM6UJAM0AdwH4nma9SFjIJJylXxXGAD3hWND0TqVar7ETy8gI3butlCp1Y&#10;jX51QGI2E55oOXNxYYsElum7PIak4Nf77HV7sstfAAAA//8DAFBLAwQUAAYACAAAACEA5Dhvnt0A&#10;AAAIAQAADwAAAGRycy9kb3ducmV2LnhtbEyPMU/DMBSEdyT+g/WQWFDrJJSQhjgVQrCwUVi6ufEj&#10;ibCfo9hNQn89jwnG053uvqt2i7NiwjH0nhSk6wQEUuNNT62Cj/eXVQEiRE1GW0+o4BsD7OrLi0qX&#10;xs/0htM+toJLKJRaQRfjUEoZmg6dDms/ILH36UenI8uxlWbUM5c7K7MkyaXTPfFCpwd86rD52p+c&#10;gnx5Hm5et5jN58ZOdDinacRUqeur5fEBRMQl/oXhF5/RoWamoz+RCcIq2NzebTiqIAPBdp7cb0Ec&#10;WRZFBrKu5P8D9Q8AAAD//wMAUEsBAi0AFAAGAAgAAAAhALaDOJL+AAAA4QEAABMAAAAAAAAAAAAA&#10;AAAAAAAAAFtDb250ZW50X1R5cGVzXS54bWxQSwECLQAUAAYACAAAACEAOP0h/9YAAACUAQAACwAA&#10;AAAAAAAAAAAAAAAvAQAAX3JlbHMvLnJlbHNQSwECLQAUAAYACAAAACEAxzG97QYCAAD6AwAADgAA&#10;AAAAAAAAAAAAAAAuAgAAZHJzL2Uyb0RvYy54bWxQSwECLQAUAAYACAAAACEA5Dhvnt0AAAAIAQAA&#10;DwAAAAAAAAAAAAAAAABgBAAAZHJzL2Rvd25yZXYueG1sUEsFBgAAAAAEAAQA8wAAAGoFAAAAAA==&#10;" filled="f" stroked="f">
              <v:textbox style="mso-fit-shape-to-text:t" inset="0,0,0,0">
                <w:txbxContent>
                  <w:p w14:paraId="486E9954" w14:textId="77777777" w:rsidR="00AF0186" w:rsidRDefault="00000000">
                    <w:pPr>
                      <w:pStyle w:val="aff6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9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hint="eastAsia"/>
        <w:sz w:val="16"/>
        <w:szCs w:val="16"/>
      </w:rPr>
      <w:t>江门市中心医院病理科</w:t>
    </w:r>
    <w:r>
      <w:rPr>
        <w:rFonts w:ascii="微软雅黑" w:eastAsia="微软雅黑" w:hAnsi="微软雅黑" w:hint="eastAsia"/>
        <w:sz w:val="16"/>
        <w:szCs w:val="16"/>
      </w:rPr>
      <w:tab/>
      <w:t xml:space="preserve">                          联系电话：0750-3165735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D527C9" w14:textId="77777777" w:rsidR="00504B76" w:rsidRDefault="00504B76">
      <w:r>
        <w:separator/>
      </w:r>
    </w:p>
  </w:footnote>
  <w:footnote w:type="continuationSeparator" w:id="0">
    <w:p w14:paraId="016DD263" w14:textId="77777777" w:rsidR="00504B76" w:rsidRDefault="00504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307F4D" w14:textId="6B0B136C" w:rsidR="00AF0186" w:rsidRDefault="00000000">
    <w:pPr>
      <w:pStyle w:val="aff9"/>
      <w:spacing w:line="240" w:lineRule="auto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65E27BF5" wp14:editId="3CBA604A">
          <wp:simplePos x="0" y="0"/>
          <wp:positionH relativeFrom="column">
            <wp:posOffset>19050</wp:posOffset>
          </wp:positionH>
          <wp:positionV relativeFrom="paragraph">
            <wp:posOffset>0</wp:posOffset>
          </wp:positionV>
          <wp:extent cx="1007745" cy="961390"/>
          <wp:effectExtent l="0" t="0" r="8255" b="3810"/>
          <wp:wrapSquare wrapText="bothSides"/>
          <wp:docPr id="6" name="图片 6" descr="新logo（中置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新logo（中置）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745" cy="961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宋体" w:hAnsi="Times New Roman" w:cs="微软雅黑" w:hint="eastAsia"/>
        <w:b/>
        <w:noProof/>
        <w:kern w:val="0"/>
        <w:sz w:val="36"/>
        <w:szCs w:val="36"/>
      </w:rPr>
      <w:drawing>
        <wp:anchor distT="0" distB="0" distL="114300" distR="114300" simplePos="0" relativeHeight="251661312" behindDoc="0" locked="0" layoutInCell="1" allowOverlap="1" wp14:anchorId="550CBB24" wp14:editId="6474401F">
          <wp:simplePos x="0" y="0"/>
          <wp:positionH relativeFrom="column">
            <wp:posOffset>5461000</wp:posOffset>
          </wp:positionH>
          <wp:positionV relativeFrom="paragraph">
            <wp:posOffset>2540</wp:posOffset>
          </wp:positionV>
          <wp:extent cx="1007745" cy="962025"/>
          <wp:effectExtent l="0" t="0" r="8255" b="3175"/>
          <wp:wrapSquare wrapText="bothSides"/>
          <wp:docPr id="1" name="图片 1" descr="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07745" cy="96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D90B079" w14:textId="77777777" w:rsidR="00AF0186" w:rsidRDefault="00000000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44"/>
        <w:szCs w:val="44"/>
      </w:rPr>
      <w:t>广东省江门市中心医院</w:t>
    </w:r>
  </w:p>
  <w:p w14:paraId="72CEE367" w14:textId="77777777" w:rsidR="00AF0186" w:rsidRDefault="00000000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32"/>
        <w:szCs w:val="32"/>
      </w:rPr>
      <w:t>分子病理诊断报告</w:t>
    </w:r>
  </w:p>
  <w:p w14:paraId="05F6D145" w14:textId="77777777" w:rsidR="00AF0186" w:rsidRDefault="00AF0186">
    <w:pPr>
      <w:tabs>
        <w:tab w:val="left" w:pos="4411"/>
      </w:tabs>
    </w:pPr>
  </w:p>
  <w:p w14:paraId="68C6F870" w14:textId="77777777" w:rsidR="00AF0186" w:rsidRDefault="00AF0186">
    <w:pPr>
      <w:rPr>
        <w:b/>
        <w:bCs/>
      </w:rPr>
    </w:pPr>
  </w:p>
  <w:p w14:paraId="3435DF9E" w14:textId="03AE5737" w:rsidR="00AF0186" w:rsidRDefault="00000000">
    <w:r>
      <w:rPr>
        <w:rFonts w:hint="eastAsia"/>
        <w:b/>
        <w:bCs/>
      </w:rPr>
      <w:t>分子病理号：</w:t>
    </w:r>
    <w:r w:rsidR="00151C70" w:rsidRPr="00153D35">
      <w:rPr>
        <w:rFonts w:hint="eastAsia"/>
      </w:rPr>
      <w:t>{{sample</w:t>
    </w:r>
    <w:r w:rsidR="00151C70" w:rsidRPr="00153D35">
      <w:t>.mol_pathological_id</w:t>
    </w:r>
    <w:r w:rsidR="00151C70" w:rsidRPr="00153D35">
      <w:rPr>
        <w:rFonts w:hint="eastAsia"/>
      </w:rPr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姓名：</w:t>
    </w:r>
    <w:r w:rsidR="00151C70" w:rsidRPr="00DA7887">
      <w:t>{{sample.patient_name}}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性别：</w:t>
    </w:r>
    <w:r w:rsidR="00151C70" w:rsidRPr="00DA7887">
      <w:t>{{sample.gender}}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年龄：</w:t>
    </w:r>
    <w:r w:rsidR="00151C70" w:rsidRPr="00DA7887">
      <w:t>{{sample.age}}</w:t>
    </w:r>
    <w:r>
      <w:rPr>
        <w:rFonts w:hint="eastAsia"/>
        <w:b/>
        <w:bCs/>
      </w:rPr>
      <w:t xml:space="preserve">  </w:t>
    </w:r>
    <w:r>
      <w:rPr>
        <w:rFonts w:asciiTheme="minorEastAsia" w:hAnsiTheme="minorEastAsia" w:cstheme="minorEastAsia" w:hint="eastAsia"/>
        <w:b/>
        <w:kern w:val="0"/>
      </w:rPr>
      <w:t>住院/门诊号</w:t>
    </w:r>
    <w:r>
      <w:rPr>
        <w:rFonts w:hint="eastAsia"/>
        <w:b/>
        <w:bCs/>
      </w:rPr>
      <w:t>：</w:t>
    </w:r>
    <w:r w:rsidR="00151C70" w:rsidRPr="00153D35">
      <w:rPr>
        <w:rFonts w:hint="eastAsia"/>
      </w:rPr>
      <w:t>{</w:t>
    </w:r>
    <w:r w:rsidR="00151C70" w:rsidRPr="00153D35">
      <w:t>{</w:t>
    </w:r>
    <w:proofErr w:type="gramStart"/>
    <w:r w:rsidR="00151C70" w:rsidRPr="00153D35">
      <w:t>sample.outpatient</w:t>
    </w:r>
    <w:proofErr w:type="gramEnd"/>
    <w:r w:rsidR="00151C70" w:rsidRPr="00153D35">
      <w:t>_hospitalization_no}}</w:t>
    </w:r>
  </w:p>
  <w:p w14:paraId="11D07EB4" w14:textId="22F4F79B" w:rsidR="00AF0186" w:rsidRDefault="00000000" w:rsidP="001150CC">
    <w:pPr>
      <w:tabs>
        <w:tab w:val="left" w:pos="1629"/>
      </w:tabs>
    </w:pPr>
    <w:r>
      <w:rPr>
        <w:noProof/>
        <w:sz w:val="3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CCE29E" wp14:editId="011E9CD2">
              <wp:simplePos x="0" y="0"/>
              <wp:positionH relativeFrom="column">
                <wp:posOffset>-18415</wp:posOffset>
              </wp:positionH>
              <wp:positionV relativeFrom="paragraph">
                <wp:posOffset>40640</wp:posOffset>
              </wp:positionV>
              <wp:extent cx="6477000" cy="19050"/>
              <wp:effectExtent l="33655" t="26670" r="42545" b="6858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579120" y="1236345"/>
                        <a:ext cx="6477000" cy="19050"/>
                      </a:xfrm>
                      <a:prstGeom prst="line">
                        <a:avLst/>
                      </a:prstGeom>
                      <a:ln>
                        <a:solidFill>
                          <a:srgbClr val="6DA7D7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037869B" id="直接连接符 8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3.2pt" to="508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/Ow1AEAAO4DAAAOAAAAZHJzL2Uyb0RvYy54bWysU11v0zAUfUfiP1h+p0mztWFR0wmtGi8I&#10;psF4d53rxpK/ZJsm/fdcO202wQQS4sXyxz3nnnNsb25HrcgRfJDWtHS5KCkBw20nzaGlT9/u372n&#10;JERmOqasgZaeINDb7ds3m8E1UNneqg48QRITmsG1tI/RNUUReA+ahYV1YPBQWK9ZxKU/FJ1nA7Jr&#10;VVRluS4G6zvnLYcQcHc3HdJt5hcCePwiRIBIVEtRW8yjz+M+jcV2w5qDZ66X/CyD/YMKzaTBpjPV&#10;jkVGfnj5G5WW3NtgRVxwqwsrhOSQPaCbZfmLm689c5C9YDjBzTGF/0fLPx/vzIPHGAYXmuAefHIx&#10;Cq+JUNJ9xzvNvlApGVu6qm+WFeZ4wv3qan11vZoShDESjufr67ouSyzgqeKmXOWEi4kxMTsf4kew&#10;mqRJS5U0ySBr2PFTiKgCSy8laVuZNAarZHcvlcoLf9jfKU+ODK90vftQ7+qkAYEvynCVoMWzqTyL&#10;JwUT7SMIIjtUXOX2+b3BTMs4BxOXZ15lsDrBBEqYgeXfgef6BIX8FmfwFOofu86I3NmaOIO1NNa/&#10;1j2OF8liqr8kMPlOEextd8rXnaPBR5WTO3+A9GpfrjP8+ZtufwIAAP//AwBQSwMEFAAGAAgAAAAh&#10;ANefctDdAAAABwEAAA8AAABkcnMvZG93bnJldi54bWxMjsFuwjAQRO+V+g/WVuqlAicRgibNBiGk&#10;qoeeCly4mXiJI+J1FJuQ9utrTu1xNKM3r1xPthMjDb51jJDOExDEtdMtNwiH/fvsFYQPirXqHBPC&#10;N3lYV48PpSq0u/EXjbvQiAhhXygEE0JfSOlrQ1b5ueuJY3d2g1UhxqGRelC3CLedzJJkKa1qOT4Y&#10;1dPWUH3ZXS3Cx/bnbD73bgx5bvTqZXPJ9PGA+Pw0bd5ABJrC3xju+lEdquh0clfWXnQIsyyPS4Tl&#10;AsS9TtJVCuKEkC9AVqX871/9AgAA//8DAFBLAQItABQABgAIAAAAIQC2gziS/gAAAOEBAAATAAAA&#10;AAAAAAAAAAAAAAAAAABbQ29udGVudF9UeXBlc10ueG1sUEsBAi0AFAAGAAgAAAAhADj9If/WAAAA&#10;lAEAAAsAAAAAAAAAAAAAAAAALwEAAF9yZWxzLy5yZWxzUEsBAi0AFAAGAAgAAAAhAOfP87DUAQAA&#10;7gMAAA4AAAAAAAAAAAAAAAAALgIAAGRycy9lMm9Eb2MueG1sUEsBAi0AFAAGAAgAAAAhANefctDd&#10;AAAABwEAAA8AAAAAAAAAAAAAAAAALgQAAGRycy9kb3ducmV2LnhtbFBLBQYAAAAABAAEAPMAAAA4&#10;BQAAAAA=&#10;" strokecolor="#6da7d7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255A70D"/>
    <w:multiLevelType w:val="singleLevel"/>
    <w:tmpl w:val="B255A70D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D76636C5"/>
    <w:multiLevelType w:val="singleLevel"/>
    <w:tmpl w:val="D76636C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ECC3DC3"/>
    <w:multiLevelType w:val="singleLevel"/>
    <w:tmpl w:val="EECC3DC3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4A56C8"/>
    <w:multiLevelType w:val="multilevel"/>
    <w:tmpl w:val="1D4A56C8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6F5A0A0"/>
    <w:multiLevelType w:val="singleLevel"/>
    <w:tmpl w:val="76F5A0A0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7" w15:restartNumberingAfterBreak="0">
    <w:nsid w:val="78AEF7DA"/>
    <w:multiLevelType w:val="singleLevel"/>
    <w:tmpl w:val="78AEF7D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 w16cid:durableId="6833627">
    <w:abstractNumId w:val="6"/>
  </w:num>
  <w:num w:numId="2" w16cid:durableId="1984389679">
    <w:abstractNumId w:val="2"/>
  </w:num>
  <w:num w:numId="3" w16cid:durableId="1332954997">
    <w:abstractNumId w:val="4"/>
  </w:num>
  <w:num w:numId="4" w16cid:durableId="539703267">
    <w:abstractNumId w:val="7"/>
  </w:num>
  <w:num w:numId="5" w16cid:durableId="1432235869">
    <w:abstractNumId w:val="1"/>
  </w:num>
  <w:num w:numId="6" w16cid:durableId="300502557">
    <w:abstractNumId w:val="5"/>
  </w:num>
  <w:num w:numId="7" w16cid:durableId="302202100">
    <w:abstractNumId w:val="0"/>
  </w:num>
  <w:num w:numId="8" w16cid:durableId="1380083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proofState w:grammar="clean"/>
  <w:defaultTabStop w:val="0"/>
  <w:drawingGridHorizontalSpacing w:val="120"/>
  <w:drawingGridVerticalSpacing w:val="163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JkNThmMjA0MzAxNDYxOGQ5MGZmYzM2YWE2Mzk5OGMifQ=="/>
  </w:docVars>
  <w:rsids>
    <w:rsidRoot w:val="00D0410C"/>
    <w:rsid w:val="00007DD5"/>
    <w:rsid w:val="00007E0F"/>
    <w:rsid w:val="00007EFD"/>
    <w:rsid w:val="00012B00"/>
    <w:rsid w:val="000143F6"/>
    <w:rsid w:val="00014A0D"/>
    <w:rsid w:val="00015108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7E8B"/>
    <w:rsid w:val="0004066A"/>
    <w:rsid w:val="00042D9C"/>
    <w:rsid w:val="00043400"/>
    <w:rsid w:val="00043862"/>
    <w:rsid w:val="00043913"/>
    <w:rsid w:val="00043B2B"/>
    <w:rsid w:val="00043F1A"/>
    <w:rsid w:val="00045EEA"/>
    <w:rsid w:val="000464F6"/>
    <w:rsid w:val="0004761C"/>
    <w:rsid w:val="00050642"/>
    <w:rsid w:val="00052934"/>
    <w:rsid w:val="0005554B"/>
    <w:rsid w:val="000561C9"/>
    <w:rsid w:val="00057D40"/>
    <w:rsid w:val="00062517"/>
    <w:rsid w:val="000647D3"/>
    <w:rsid w:val="00064CEC"/>
    <w:rsid w:val="000705B8"/>
    <w:rsid w:val="000718C6"/>
    <w:rsid w:val="00073F44"/>
    <w:rsid w:val="00075B30"/>
    <w:rsid w:val="00077185"/>
    <w:rsid w:val="00086FDC"/>
    <w:rsid w:val="00087579"/>
    <w:rsid w:val="000908B5"/>
    <w:rsid w:val="0009318B"/>
    <w:rsid w:val="00094686"/>
    <w:rsid w:val="00096675"/>
    <w:rsid w:val="000971ED"/>
    <w:rsid w:val="000A0950"/>
    <w:rsid w:val="000A48A5"/>
    <w:rsid w:val="000A48DB"/>
    <w:rsid w:val="000A65EB"/>
    <w:rsid w:val="000B18DE"/>
    <w:rsid w:val="000B3839"/>
    <w:rsid w:val="000B3D9E"/>
    <w:rsid w:val="000B3E29"/>
    <w:rsid w:val="000B422A"/>
    <w:rsid w:val="000B5BDE"/>
    <w:rsid w:val="000B6BBC"/>
    <w:rsid w:val="000B6BDB"/>
    <w:rsid w:val="000C0150"/>
    <w:rsid w:val="000C1C52"/>
    <w:rsid w:val="000C1FC1"/>
    <w:rsid w:val="000C29B5"/>
    <w:rsid w:val="000C29F9"/>
    <w:rsid w:val="000C2CEE"/>
    <w:rsid w:val="000C2D38"/>
    <w:rsid w:val="000C2D95"/>
    <w:rsid w:val="000C2E18"/>
    <w:rsid w:val="000C317D"/>
    <w:rsid w:val="000C4261"/>
    <w:rsid w:val="000C51E0"/>
    <w:rsid w:val="000C74E0"/>
    <w:rsid w:val="000D05A6"/>
    <w:rsid w:val="000D1333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4F0B"/>
    <w:rsid w:val="000F62F2"/>
    <w:rsid w:val="001012C5"/>
    <w:rsid w:val="001023D9"/>
    <w:rsid w:val="001150CC"/>
    <w:rsid w:val="00115419"/>
    <w:rsid w:val="00117BB0"/>
    <w:rsid w:val="001219C9"/>
    <w:rsid w:val="001224DD"/>
    <w:rsid w:val="001224EA"/>
    <w:rsid w:val="00127521"/>
    <w:rsid w:val="00132154"/>
    <w:rsid w:val="00132183"/>
    <w:rsid w:val="001324B2"/>
    <w:rsid w:val="00132E82"/>
    <w:rsid w:val="00134C00"/>
    <w:rsid w:val="00134F32"/>
    <w:rsid w:val="001362EB"/>
    <w:rsid w:val="0013639E"/>
    <w:rsid w:val="00136D60"/>
    <w:rsid w:val="00140EEF"/>
    <w:rsid w:val="0014353B"/>
    <w:rsid w:val="0014418A"/>
    <w:rsid w:val="001474D0"/>
    <w:rsid w:val="0015075A"/>
    <w:rsid w:val="001513DC"/>
    <w:rsid w:val="00151C70"/>
    <w:rsid w:val="00152DAB"/>
    <w:rsid w:val="00152DD1"/>
    <w:rsid w:val="0015498E"/>
    <w:rsid w:val="001556EE"/>
    <w:rsid w:val="00155FF9"/>
    <w:rsid w:val="00161FC8"/>
    <w:rsid w:val="001660B1"/>
    <w:rsid w:val="001665D5"/>
    <w:rsid w:val="001674DC"/>
    <w:rsid w:val="0016792A"/>
    <w:rsid w:val="00174294"/>
    <w:rsid w:val="00174956"/>
    <w:rsid w:val="0018146E"/>
    <w:rsid w:val="001842E4"/>
    <w:rsid w:val="00185551"/>
    <w:rsid w:val="0019134E"/>
    <w:rsid w:val="00191E2B"/>
    <w:rsid w:val="00192DF2"/>
    <w:rsid w:val="001A0F80"/>
    <w:rsid w:val="001A1874"/>
    <w:rsid w:val="001A1B29"/>
    <w:rsid w:val="001A293C"/>
    <w:rsid w:val="001A6483"/>
    <w:rsid w:val="001A6ACB"/>
    <w:rsid w:val="001A70F9"/>
    <w:rsid w:val="001B0F3F"/>
    <w:rsid w:val="001B10DC"/>
    <w:rsid w:val="001B125C"/>
    <w:rsid w:val="001B73B3"/>
    <w:rsid w:val="001B768B"/>
    <w:rsid w:val="001B797B"/>
    <w:rsid w:val="001C008E"/>
    <w:rsid w:val="001C252D"/>
    <w:rsid w:val="001C264D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E0053"/>
    <w:rsid w:val="001E00FF"/>
    <w:rsid w:val="001E1844"/>
    <w:rsid w:val="001E3F4D"/>
    <w:rsid w:val="001E4298"/>
    <w:rsid w:val="001E65C1"/>
    <w:rsid w:val="001F1C21"/>
    <w:rsid w:val="001F3F93"/>
    <w:rsid w:val="001F649E"/>
    <w:rsid w:val="001F7EDA"/>
    <w:rsid w:val="00201531"/>
    <w:rsid w:val="002018E0"/>
    <w:rsid w:val="00201D58"/>
    <w:rsid w:val="00204581"/>
    <w:rsid w:val="00204E15"/>
    <w:rsid w:val="00205438"/>
    <w:rsid w:val="002058C3"/>
    <w:rsid w:val="002059CD"/>
    <w:rsid w:val="00205F1E"/>
    <w:rsid w:val="002077F4"/>
    <w:rsid w:val="00210489"/>
    <w:rsid w:val="00212E10"/>
    <w:rsid w:val="00213CE6"/>
    <w:rsid w:val="00214561"/>
    <w:rsid w:val="00216BE0"/>
    <w:rsid w:val="002174AD"/>
    <w:rsid w:val="002218AB"/>
    <w:rsid w:val="0022231D"/>
    <w:rsid w:val="00222912"/>
    <w:rsid w:val="00224A15"/>
    <w:rsid w:val="00225074"/>
    <w:rsid w:val="00232777"/>
    <w:rsid w:val="00235D8A"/>
    <w:rsid w:val="002363D3"/>
    <w:rsid w:val="00236E0F"/>
    <w:rsid w:val="00236FE2"/>
    <w:rsid w:val="002429D1"/>
    <w:rsid w:val="002444F8"/>
    <w:rsid w:val="002468D3"/>
    <w:rsid w:val="00246BE1"/>
    <w:rsid w:val="00246EC7"/>
    <w:rsid w:val="002476E9"/>
    <w:rsid w:val="00250135"/>
    <w:rsid w:val="0025253F"/>
    <w:rsid w:val="00255487"/>
    <w:rsid w:val="00256FCD"/>
    <w:rsid w:val="002575A7"/>
    <w:rsid w:val="00260819"/>
    <w:rsid w:val="00261469"/>
    <w:rsid w:val="00263357"/>
    <w:rsid w:val="00263D74"/>
    <w:rsid w:val="00264317"/>
    <w:rsid w:val="00267672"/>
    <w:rsid w:val="00267872"/>
    <w:rsid w:val="0027092C"/>
    <w:rsid w:val="00270A0B"/>
    <w:rsid w:val="00271C8B"/>
    <w:rsid w:val="00272867"/>
    <w:rsid w:val="002732E0"/>
    <w:rsid w:val="00273E57"/>
    <w:rsid w:val="002766D8"/>
    <w:rsid w:val="00282677"/>
    <w:rsid w:val="0028367E"/>
    <w:rsid w:val="00283F51"/>
    <w:rsid w:val="002841EA"/>
    <w:rsid w:val="00284F46"/>
    <w:rsid w:val="0028523C"/>
    <w:rsid w:val="00285903"/>
    <w:rsid w:val="00286905"/>
    <w:rsid w:val="00287CD5"/>
    <w:rsid w:val="0029005F"/>
    <w:rsid w:val="00292D21"/>
    <w:rsid w:val="00294BBE"/>
    <w:rsid w:val="00295FF9"/>
    <w:rsid w:val="0029752B"/>
    <w:rsid w:val="002A0E8E"/>
    <w:rsid w:val="002A3115"/>
    <w:rsid w:val="002A3EB3"/>
    <w:rsid w:val="002A5BF2"/>
    <w:rsid w:val="002A65B4"/>
    <w:rsid w:val="002A7F18"/>
    <w:rsid w:val="002B0703"/>
    <w:rsid w:val="002B2425"/>
    <w:rsid w:val="002B34F1"/>
    <w:rsid w:val="002B3664"/>
    <w:rsid w:val="002B6CAE"/>
    <w:rsid w:val="002C105C"/>
    <w:rsid w:val="002C23C5"/>
    <w:rsid w:val="002C47AB"/>
    <w:rsid w:val="002C51AA"/>
    <w:rsid w:val="002C6CC4"/>
    <w:rsid w:val="002C7950"/>
    <w:rsid w:val="002D363A"/>
    <w:rsid w:val="002D41A1"/>
    <w:rsid w:val="002E1842"/>
    <w:rsid w:val="002E2CCD"/>
    <w:rsid w:val="002E3F76"/>
    <w:rsid w:val="002E438E"/>
    <w:rsid w:val="002E6405"/>
    <w:rsid w:val="002F1221"/>
    <w:rsid w:val="002F2904"/>
    <w:rsid w:val="002F4611"/>
    <w:rsid w:val="002F5522"/>
    <w:rsid w:val="0030072F"/>
    <w:rsid w:val="0030298B"/>
    <w:rsid w:val="00303E38"/>
    <w:rsid w:val="00305263"/>
    <w:rsid w:val="003055CB"/>
    <w:rsid w:val="00305B34"/>
    <w:rsid w:val="00310051"/>
    <w:rsid w:val="0031053C"/>
    <w:rsid w:val="00311472"/>
    <w:rsid w:val="00314D18"/>
    <w:rsid w:val="003157F4"/>
    <w:rsid w:val="003230FA"/>
    <w:rsid w:val="003231ED"/>
    <w:rsid w:val="00323EB9"/>
    <w:rsid w:val="00327AF7"/>
    <w:rsid w:val="00330356"/>
    <w:rsid w:val="00331E5E"/>
    <w:rsid w:val="003329EC"/>
    <w:rsid w:val="00333464"/>
    <w:rsid w:val="00333DF2"/>
    <w:rsid w:val="00336021"/>
    <w:rsid w:val="00336491"/>
    <w:rsid w:val="00340628"/>
    <w:rsid w:val="00341405"/>
    <w:rsid w:val="0034196C"/>
    <w:rsid w:val="00342CB5"/>
    <w:rsid w:val="0034339A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42C2"/>
    <w:rsid w:val="0036597F"/>
    <w:rsid w:val="003768C8"/>
    <w:rsid w:val="00377402"/>
    <w:rsid w:val="00381E06"/>
    <w:rsid w:val="00382E74"/>
    <w:rsid w:val="00382FF9"/>
    <w:rsid w:val="00383BDB"/>
    <w:rsid w:val="00384A21"/>
    <w:rsid w:val="00385070"/>
    <w:rsid w:val="003854C5"/>
    <w:rsid w:val="0038550A"/>
    <w:rsid w:val="00387BC8"/>
    <w:rsid w:val="00390AAB"/>
    <w:rsid w:val="003910FE"/>
    <w:rsid w:val="003928B4"/>
    <w:rsid w:val="0039798D"/>
    <w:rsid w:val="003A0C32"/>
    <w:rsid w:val="003A1038"/>
    <w:rsid w:val="003A1089"/>
    <w:rsid w:val="003A465C"/>
    <w:rsid w:val="003A6388"/>
    <w:rsid w:val="003A7120"/>
    <w:rsid w:val="003A7279"/>
    <w:rsid w:val="003A738F"/>
    <w:rsid w:val="003A7A92"/>
    <w:rsid w:val="003B1C35"/>
    <w:rsid w:val="003B224C"/>
    <w:rsid w:val="003B25A9"/>
    <w:rsid w:val="003B3291"/>
    <w:rsid w:val="003C0739"/>
    <w:rsid w:val="003C1096"/>
    <w:rsid w:val="003C1AF7"/>
    <w:rsid w:val="003C2B05"/>
    <w:rsid w:val="003C5D4A"/>
    <w:rsid w:val="003C5E27"/>
    <w:rsid w:val="003C6BB3"/>
    <w:rsid w:val="003C7194"/>
    <w:rsid w:val="003D0A09"/>
    <w:rsid w:val="003D169D"/>
    <w:rsid w:val="003D25A7"/>
    <w:rsid w:val="003D64BC"/>
    <w:rsid w:val="003E2FEB"/>
    <w:rsid w:val="003E375F"/>
    <w:rsid w:val="003E56BF"/>
    <w:rsid w:val="003E5759"/>
    <w:rsid w:val="003E729A"/>
    <w:rsid w:val="003F1BBA"/>
    <w:rsid w:val="003F3233"/>
    <w:rsid w:val="003F3A8B"/>
    <w:rsid w:val="003F6BE0"/>
    <w:rsid w:val="003F717E"/>
    <w:rsid w:val="003F7BBA"/>
    <w:rsid w:val="003F7F5F"/>
    <w:rsid w:val="00400393"/>
    <w:rsid w:val="00401FED"/>
    <w:rsid w:val="00403594"/>
    <w:rsid w:val="00403FEB"/>
    <w:rsid w:val="004063D4"/>
    <w:rsid w:val="004078E4"/>
    <w:rsid w:val="00407DE1"/>
    <w:rsid w:val="004109C2"/>
    <w:rsid w:val="00411519"/>
    <w:rsid w:val="004122A3"/>
    <w:rsid w:val="0041395E"/>
    <w:rsid w:val="0041518E"/>
    <w:rsid w:val="0042037D"/>
    <w:rsid w:val="004220BA"/>
    <w:rsid w:val="00425317"/>
    <w:rsid w:val="0042664A"/>
    <w:rsid w:val="00426AED"/>
    <w:rsid w:val="00436F8A"/>
    <w:rsid w:val="00440DD3"/>
    <w:rsid w:val="0044115F"/>
    <w:rsid w:val="004453D7"/>
    <w:rsid w:val="00446134"/>
    <w:rsid w:val="004477E7"/>
    <w:rsid w:val="0045079A"/>
    <w:rsid w:val="00453260"/>
    <w:rsid w:val="00455211"/>
    <w:rsid w:val="00455C01"/>
    <w:rsid w:val="00455FA1"/>
    <w:rsid w:val="004563EB"/>
    <w:rsid w:val="004564A1"/>
    <w:rsid w:val="004573B1"/>
    <w:rsid w:val="00461EAA"/>
    <w:rsid w:val="004635CF"/>
    <w:rsid w:val="0046366F"/>
    <w:rsid w:val="004636EA"/>
    <w:rsid w:val="004639BD"/>
    <w:rsid w:val="0046683F"/>
    <w:rsid w:val="004673E1"/>
    <w:rsid w:val="004719F4"/>
    <w:rsid w:val="00471A22"/>
    <w:rsid w:val="004726DA"/>
    <w:rsid w:val="00473E5A"/>
    <w:rsid w:val="00475F45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4FCF"/>
    <w:rsid w:val="00497E0E"/>
    <w:rsid w:val="004A04A1"/>
    <w:rsid w:val="004A066A"/>
    <w:rsid w:val="004A1CBC"/>
    <w:rsid w:val="004A210B"/>
    <w:rsid w:val="004A29A3"/>
    <w:rsid w:val="004A6452"/>
    <w:rsid w:val="004A77B3"/>
    <w:rsid w:val="004A7EF0"/>
    <w:rsid w:val="004B0D87"/>
    <w:rsid w:val="004B3531"/>
    <w:rsid w:val="004B3BAC"/>
    <w:rsid w:val="004B466A"/>
    <w:rsid w:val="004B56DF"/>
    <w:rsid w:val="004B5CB7"/>
    <w:rsid w:val="004B7A27"/>
    <w:rsid w:val="004C0436"/>
    <w:rsid w:val="004C1320"/>
    <w:rsid w:val="004C1DE2"/>
    <w:rsid w:val="004C203E"/>
    <w:rsid w:val="004C2ADE"/>
    <w:rsid w:val="004C5138"/>
    <w:rsid w:val="004C513C"/>
    <w:rsid w:val="004C59AF"/>
    <w:rsid w:val="004C5D2D"/>
    <w:rsid w:val="004D32B2"/>
    <w:rsid w:val="004D7145"/>
    <w:rsid w:val="004D7BB6"/>
    <w:rsid w:val="004E002E"/>
    <w:rsid w:val="004E1373"/>
    <w:rsid w:val="004E2226"/>
    <w:rsid w:val="004E306C"/>
    <w:rsid w:val="004E5F83"/>
    <w:rsid w:val="004E672D"/>
    <w:rsid w:val="004E6CEA"/>
    <w:rsid w:val="004F0F2C"/>
    <w:rsid w:val="004F1031"/>
    <w:rsid w:val="004F170A"/>
    <w:rsid w:val="004F35F4"/>
    <w:rsid w:val="004F4C43"/>
    <w:rsid w:val="004F7415"/>
    <w:rsid w:val="0050044A"/>
    <w:rsid w:val="00503173"/>
    <w:rsid w:val="00504B76"/>
    <w:rsid w:val="00504E37"/>
    <w:rsid w:val="00504EEA"/>
    <w:rsid w:val="005058B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1A0"/>
    <w:rsid w:val="0051636C"/>
    <w:rsid w:val="00517119"/>
    <w:rsid w:val="00521460"/>
    <w:rsid w:val="005214CC"/>
    <w:rsid w:val="005217FF"/>
    <w:rsid w:val="0052303D"/>
    <w:rsid w:val="005234ED"/>
    <w:rsid w:val="00524F7C"/>
    <w:rsid w:val="0052518D"/>
    <w:rsid w:val="00526663"/>
    <w:rsid w:val="00526D6B"/>
    <w:rsid w:val="005305E8"/>
    <w:rsid w:val="00531066"/>
    <w:rsid w:val="005312E0"/>
    <w:rsid w:val="00532D87"/>
    <w:rsid w:val="00533BEE"/>
    <w:rsid w:val="005351B0"/>
    <w:rsid w:val="00540399"/>
    <w:rsid w:val="0054129B"/>
    <w:rsid w:val="0054376A"/>
    <w:rsid w:val="00544EE1"/>
    <w:rsid w:val="0054681D"/>
    <w:rsid w:val="00547474"/>
    <w:rsid w:val="005502EB"/>
    <w:rsid w:val="005523F2"/>
    <w:rsid w:val="005537E6"/>
    <w:rsid w:val="00553A7F"/>
    <w:rsid w:val="00556992"/>
    <w:rsid w:val="00556F6E"/>
    <w:rsid w:val="00561F9A"/>
    <w:rsid w:val="005628DD"/>
    <w:rsid w:val="00563BEF"/>
    <w:rsid w:val="0057085E"/>
    <w:rsid w:val="005714B4"/>
    <w:rsid w:val="00574923"/>
    <w:rsid w:val="00576EFD"/>
    <w:rsid w:val="00581445"/>
    <w:rsid w:val="0058490F"/>
    <w:rsid w:val="005859FF"/>
    <w:rsid w:val="00587BE6"/>
    <w:rsid w:val="00590DC8"/>
    <w:rsid w:val="00590DEF"/>
    <w:rsid w:val="0059243B"/>
    <w:rsid w:val="00593A48"/>
    <w:rsid w:val="00594197"/>
    <w:rsid w:val="00596B3D"/>
    <w:rsid w:val="005A14A1"/>
    <w:rsid w:val="005A199A"/>
    <w:rsid w:val="005A1B07"/>
    <w:rsid w:val="005A41B7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755"/>
    <w:rsid w:val="005B5A95"/>
    <w:rsid w:val="005C06AE"/>
    <w:rsid w:val="005C1CD2"/>
    <w:rsid w:val="005C5842"/>
    <w:rsid w:val="005C65AE"/>
    <w:rsid w:val="005D19F0"/>
    <w:rsid w:val="005D1A78"/>
    <w:rsid w:val="005D34FD"/>
    <w:rsid w:val="005D695C"/>
    <w:rsid w:val="005D73F5"/>
    <w:rsid w:val="005E3304"/>
    <w:rsid w:val="005E4F35"/>
    <w:rsid w:val="005E7488"/>
    <w:rsid w:val="005E7798"/>
    <w:rsid w:val="005E7B85"/>
    <w:rsid w:val="005F1F15"/>
    <w:rsid w:val="005F3D63"/>
    <w:rsid w:val="005F3E4B"/>
    <w:rsid w:val="005F4619"/>
    <w:rsid w:val="005F67E0"/>
    <w:rsid w:val="00600F82"/>
    <w:rsid w:val="00603B1A"/>
    <w:rsid w:val="0060491B"/>
    <w:rsid w:val="00604BB2"/>
    <w:rsid w:val="00605027"/>
    <w:rsid w:val="00606F14"/>
    <w:rsid w:val="00607073"/>
    <w:rsid w:val="00610E4C"/>
    <w:rsid w:val="00612337"/>
    <w:rsid w:val="006128A6"/>
    <w:rsid w:val="00612A7D"/>
    <w:rsid w:val="00612FC5"/>
    <w:rsid w:val="00613529"/>
    <w:rsid w:val="0061560A"/>
    <w:rsid w:val="0061712F"/>
    <w:rsid w:val="00617C4F"/>
    <w:rsid w:val="00617E27"/>
    <w:rsid w:val="00620897"/>
    <w:rsid w:val="00620961"/>
    <w:rsid w:val="00621A18"/>
    <w:rsid w:val="00621EEA"/>
    <w:rsid w:val="00625823"/>
    <w:rsid w:val="006263AC"/>
    <w:rsid w:val="006302EA"/>
    <w:rsid w:val="00631A92"/>
    <w:rsid w:val="00637A61"/>
    <w:rsid w:val="00640738"/>
    <w:rsid w:val="00641D5B"/>
    <w:rsid w:val="0064211A"/>
    <w:rsid w:val="006429B8"/>
    <w:rsid w:val="0064469E"/>
    <w:rsid w:val="00644CFF"/>
    <w:rsid w:val="00646BB7"/>
    <w:rsid w:val="006473B8"/>
    <w:rsid w:val="00655078"/>
    <w:rsid w:val="0065573C"/>
    <w:rsid w:val="0065620F"/>
    <w:rsid w:val="006567FD"/>
    <w:rsid w:val="006569F1"/>
    <w:rsid w:val="00661746"/>
    <w:rsid w:val="00662F48"/>
    <w:rsid w:val="00663E97"/>
    <w:rsid w:val="00667BD1"/>
    <w:rsid w:val="00673771"/>
    <w:rsid w:val="0067395B"/>
    <w:rsid w:val="00675074"/>
    <w:rsid w:val="00676EF8"/>
    <w:rsid w:val="00677CAC"/>
    <w:rsid w:val="006811CF"/>
    <w:rsid w:val="00681316"/>
    <w:rsid w:val="00682F2A"/>
    <w:rsid w:val="0068370C"/>
    <w:rsid w:val="00684279"/>
    <w:rsid w:val="00690538"/>
    <w:rsid w:val="00691CF6"/>
    <w:rsid w:val="006979A0"/>
    <w:rsid w:val="006A05D0"/>
    <w:rsid w:val="006A211A"/>
    <w:rsid w:val="006A5F54"/>
    <w:rsid w:val="006B0518"/>
    <w:rsid w:val="006B10FB"/>
    <w:rsid w:val="006B6BD5"/>
    <w:rsid w:val="006B7F6B"/>
    <w:rsid w:val="006C4D41"/>
    <w:rsid w:val="006C50E2"/>
    <w:rsid w:val="006C644E"/>
    <w:rsid w:val="006D0B36"/>
    <w:rsid w:val="006D3180"/>
    <w:rsid w:val="006D3222"/>
    <w:rsid w:val="006D4CEB"/>
    <w:rsid w:val="006D5E68"/>
    <w:rsid w:val="006D764D"/>
    <w:rsid w:val="006E00A5"/>
    <w:rsid w:val="006E19EB"/>
    <w:rsid w:val="006E2B2A"/>
    <w:rsid w:val="006E35FF"/>
    <w:rsid w:val="006E51ED"/>
    <w:rsid w:val="006E6D12"/>
    <w:rsid w:val="006E7BA9"/>
    <w:rsid w:val="006F16FA"/>
    <w:rsid w:val="006F27E0"/>
    <w:rsid w:val="006F4300"/>
    <w:rsid w:val="006F4C93"/>
    <w:rsid w:val="006F53F0"/>
    <w:rsid w:val="006F6190"/>
    <w:rsid w:val="006F64D4"/>
    <w:rsid w:val="006F698C"/>
    <w:rsid w:val="00700D3F"/>
    <w:rsid w:val="00701693"/>
    <w:rsid w:val="00702A16"/>
    <w:rsid w:val="007054F0"/>
    <w:rsid w:val="00705500"/>
    <w:rsid w:val="00706638"/>
    <w:rsid w:val="007107B9"/>
    <w:rsid w:val="00713098"/>
    <w:rsid w:val="00715A2E"/>
    <w:rsid w:val="00720570"/>
    <w:rsid w:val="00722052"/>
    <w:rsid w:val="00722847"/>
    <w:rsid w:val="00723A81"/>
    <w:rsid w:val="00725854"/>
    <w:rsid w:val="007266AC"/>
    <w:rsid w:val="00732C10"/>
    <w:rsid w:val="00733365"/>
    <w:rsid w:val="00733B6A"/>
    <w:rsid w:val="007367C1"/>
    <w:rsid w:val="0074071F"/>
    <w:rsid w:val="00742EFA"/>
    <w:rsid w:val="00743043"/>
    <w:rsid w:val="0074501A"/>
    <w:rsid w:val="00747010"/>
    <w:rsid w:val="007474F1"/>
    <w:rsid w:val="0074788F"/>
    <w:rsid w:val="007500B5"/>
    <w:rsid w:val="00750555"/>
    <w:rsid w:val="007519EA"/>
    <w:rsid w:val="007529F1"/>
    <w:rsid w:val="007533EC"/>
    <w:rsid w:val="0075340E"/>
    <w:rsid w:val="007537CC"/>
    <w:rsid w:val="007550F3"/>
    <w:rsid w:val="0075644E"/>
    <w:rsid w:val="0075655E"/>
    <w:rsid w:val="00760C6B"/>
    <w:rsid w:val="0076166B"/>
    <w:rsid w:val="007631D0"/>
    <w:rsid w:val="00763370"/>
    <w:rsid w:val="00763EC6"/>
    <w:rsid w:val="0076448A"/>
    <w:rsid w:val="007665F7"/>
    <w:rsid w:val="00766684"/>
    <w:rsid w:val="00766ED5"/>
    <w:rsid w:val="00767B14"/>
    <w:rsid w:val="007715D6"/>
    <w:rsid w:val="00771DAB"/>
    <w:rsid w:val="007724EE"/>
    <w:rsid w:val="00772B3E"/>
    <w:rsid w:val="00773B42"/>
    <w:rsid w:val="007756D5"/>
    <w:rsid w:val="007756E6"/>
    <w:rsid w:val="00777E8A"/>
    <w:rsid w:val="007801FF"/>
    <w:rsid w:val="00781386"/>
    <w:rsid w:val="0078164E"/>
    <w:rsid w:val="00782CC5"/>
    <w:rsid w:val="00784759"/>
    <w:rsid w:val="00785C4F"/>
    <w:rsid w:val="007904F6"/>
    <w:rsid w:val="00790C0F"/>
    <w:rsid w:val="007915D7"/>
    <w:rsid w:val="00791C4F"/>
    <w:rsid w:val="007A1ACD"/>
    <w:rsid w:val="007A30C5"/>
    <w:rsid w:val="007A32E1"/>
    <w:rsid w:val="007A42A5"/>
    <w:rsid w:val="007A50AE"/>
    <w:rsid w:val="007A6B1D"/>
    <w:rsid w:val="007B02D1"/>
    <w:rsid w:val="007B36A5"/>
    <w:rsid w:val="007B4708"/>
    <w:rsid w:val="007B7B24"/>
    <w:rsid w:val="007C67D6"/>
    <w:rsid w:val="007C6CE4"/>
    <w:rsid w:val="007D0A78"/>
    <w:rsid w:val="007D1050"/>
    <w:rsid w:val="007D2013"/>
    <w:rsid w:val="007D3E44"/>
    <w:rsid w:val="007E0C95"/>
    <w:rsid w:val="007E3151"/>
    <w:rsid w:val="007E5374"/>
    <w:rsid w:val="007F2431"/>
    <w:rsid w:val="007F25E0"/>
    <w:rsid w:val="007F2620"/>
    <w:rsid w:val="007F3269"/>
    <w:rsid w:val="007F4A9E"/>
    <w:rsid w:val="007F6F8A"/>
    <w:rsid w:val="008010CD"/>
    <w:rsid w:val="008014F8"/>
    <w:rsid w:val="00801CA0"/>
    <w:rsid w:val="00802332"/>
    <w:rsid w:val="0080233C"/>
    <w:rsid w:val="00802FF8"/>
    <w:rsid w:val="00804F1F"/>
    <w:rsid w:val="00805658"/>
    <w:rsid w:val="00805983"/>
    <w:rsid w:val="0080637C"/>
    <w:rsid w:val="00807363"/>
    <w:rsid w:val="00807737"/>
    <w:rsid w:val="0081176D"/>
    <w:rsid w:val="00815674"/>
    <w:rsid w:val="008170DD"/>
    <w:rsid w:val="00823E67"/>
    <w:rsid w:val="0082519C"/>
    <w:rsid w:val="008256E3"/>
    <w:rsid w:val="00825C86"/>
    <w:rsid w:val="0083080D"/>
    <w:rsid w:val="00833A9D"/>
    <w:rsid w:val="00834728"/>
    <w:rsid w:val="0083679D"/>
    <w:rsid w:val="00841562"/>
    <w:rsid w:val="00843091"/>
    <w:rsid w:val="00843737"/>
    <w:rsid w:val="00843DB3"/>
    <w:rsid w:val="0085054D"/>
    <w:rsid w:val="00850E4B"/>
    <w:rsid w:val="00852655"/>
    <w:rsid w:val="0085392C"/>
    <w:rsid w:val="00856153"/>
    <w:rsid w:val="008573E7"/>
    <w:rsid w:val="008622CF"/>
    <w:rsid w:val="008642AE"/>
    <w:rsid w:val="008702E6"/>
    <w:rsid w:val="00870D35"/>
    <w:rsid w:val="00871D55"/>
    <w:rsid w:val="00875BE1"/>
    <w:rsid w:val="00876412"/>
    <w:rsid w:val="00877A71"/>
    <w:rsid w:val="00882DA7"/>
    <w:rsid w:val="00883B42"/>
    <w:rsid w:val="00890539"/>
    <w:rsid w:val="00891119"/>
    <w:rsid w:val="00892119"/>
    <w:rsid w:val="008948A6"/>
    <w:rsid w:val="008956DF"/>
    <w:rsid w:val="00896E97"/>
    <w:rsid w:val="008A2553"/>
    <w:rsid w:val="008B557A"/>
    <w:rsid w:val="008B5609"/>
    <w:rsid w:val="008B623B"/>
    <w:rsid w:val="008C1C3F"/>
    <w:rsid w:val="008C1E46"/>
    <w:rsid w:val="008C2D1F"/>
    <w:rsid w:val="008C332B"/>
    <w:rsid w:val="008C418D"/>
    <w:rsid w:val="008C707B"/>
    <w:rsid w:val="008C7FED"/>
    <w:rsid w:val="008D0F11"/>
    <w:rsid w:val="008D1D17"/>
    <w:rsid w:val="008D323E"/>
    <w:rsid w:val="008D3AB5"/>
    <w:rsid w:val="008E0E63"/>
    <w:rsid w:val="008E119B"/>
    <w:rsid w:val="008E1879"/>
    <w:rsid w:val="008E2391"/>
    <w:rsid w:val="008E273B"/>
    <w:rsid w:val="008F019B"/>
    <w:rsid w:val="008F2C41"/>
    <w:rsid w:val="008F3097"/>
    <w:rsid w:val="008F3141"/>
    <w:rsid w:val="008F34E0"/>
    <w:rsid w:val="008F3E7F"/>
    <w:rsid w:val="008F7C09"/>
    <w:rsid w:val="00905D62"/>
    <w:rsid w:val="00906894"/>
    <w:rsid w:val="00910B29"/>
    <w:rsid w:val="009151B1"/>
    <w:rsid w:val="0092011D"/>
    <w:rsid w:val="00920771"/>
    <w:rsid w:val="00921DC3"/>
    <w:rsid w:val="00922F69"/>
    <w:rsid w:val="0092475C"/>
    <w:rsid w:val="00924DF1"/>
    <w:rsid w:val="009251A6"/>
    <w:rsid w:val="009261A0"/>
    <w:rsid w:val="00926A7D"/>
    <w:rsid w:val="0093147A"/>
    <w:rsid w:val="00933CA2"/>
    <w:rsid w:val="00937058"/>
    <w:rsid w:val="0093736D"/>
    <w:rsid w:val="0094164C"/>
    <w:rsid w:val="00942941"/>
    <w:rsid w:val="0094397E"/>
    <w:rsid w:val="00943D91"/>
    <w:rsid w:val="00944FBE"/>
    <w:rsid w:val="009470A5"/>
    <w:rsid w:val="00947599"/>
    <w:rsid w:val="00947643"/>
    <w:rsid w:val="0094791B"/>
    <w:rsid w:val="00951EDA"/>
    <w:rsid w:val="00953870"/>
    <w:rsid w:val="00963BF5"/>
    <w:rsid w:val="00965A6B"/>
    <w:rsid w:val="009678F9"/>
    <w:rsid w:val="00973E55"/>
    <w:rsid w:val="00974415"/>
    <w:rsid w:val="00977174"/>
    <w:rsid w:val="00977FF2"/>
    <w:rsid w:val="0098177F"/>
    <w:rsid w:val="00981E89"/>
    <w:rsid w:val="0098271F"/>
    <w:rsid w:val="00983708"/>
    <w:rsid w:val="009840BC"/>
    <w:rsid w:val="009847C2"/>
    <w:rsid w:val="0098671B"/>
    <w:rsid w:val="00990175"/>
    <w:rsid w:val="009918ED"/>
    <w:rsid w:val="009918F7"/>
    <w:rsid w:val="0099226A"/>
    <w:rsid w:val="00993395"/>
    <w:rsid w:val="00996912"/>
    <w:rsid w:val="00997507"/>
    <w:rsid w:val="00997A2F"/>
    <w:rsid w:val="009A0801"/>
    <w:rsid w:val="009A1DA4"/>
    <w:rsid w:val="009A6DCD"/>
    <w:rsid w:val="009A7951"/>
    <w:rsid w:val="009B07AF"/>
    <w:rsid w:val="009B1662"/>
    <w:rsid w:val="009B3E4E"/>
    <w:rsid w:val="009B4233"/>
    <w:rsid w:val="009B5CBA"/>
    <w:rsid w:val="009C06FB"/>
    <w:rsid w:val="009C2F1E"/>
    <w:rsid w:val="009C3243"/>
    <w:rsid w:val="009C4622"/>
    <w:rsid w:val="009C55D7"/>
    <w:rsid w:val="009D00D3"/>
    <w:rsid w:val="009D06AC"/>
    <w:rsid w:val="009D2657"/>
    <w:rsid w:val="009D2EC5"/>
    <w:rsid w:val="009D35C2"/>
    <w:rsid w:val="009D4D47"/>
    <w:rsid w:val="009D788E"/>
    <w:rsid w:val="009E034F"/>
    <w:rsid w:val="009E11C3"/>
    <w:rsid w:val="009E14A8"/>
    <w:rsid w:val="009E1BBA"/>
    <w:rsid w:val="009E1EB9"/>
    <w:rsid w:val="009E6BE8"/>
    <w:rsid w:val="009E6F4C"/>
    <w:rsid w:val="009E6F7B"/>
    <w:rsid w:val="009E7CA8"/>
    <w:rsid w:val="009F0ACB"/>
    <w:rsid w:val="009F0C9B"/>
    <w:rsid w:val="009F1CA3"/>
    <w:rsid w:val="009F20B2"/>
    <w:rsid w:val="009F2C1D"/>
    <w:rsid w:val="009F5B9C"/>
    <w:rsid w:val="00A01EE5"/>
    <w:rsid w:val="00A02090"/>
    <w:rsid w:val="00A026F4"/>
    <w:rsid w:val="00A075ED"/>
    <w:rsid w:val="00A15936"/>
    <w:rsid w:val="00A160E9"/>
    <w:rsid w:val="00A2074C"/>
    <w:rsid w:val="00A2080F"/>
    <w:rsid w:val="00A208F9"/>
    <w:rsid w:val="00A21860"/>
    <w:rsid w:val="00A225CF"/>
    <w:rsid w:val="00A25142"/>
    <w:rsid w:val="00A25772"/>
    <w:rsid w:val="00A25B4E"/>
    <w:rsid w:val="00A26743"/>
    <w:rsid w:val="00A26B6B"/>
    <w:rsid w:val="00A32D38"/>
    <w:rsid w:val="00A332F0"/>
    <w:rsid w:val="00A348D4"/>
    <w:rsid w:val="00A35640"/>
    <w:rsid w:val="00A415FC"/>
    <w:rsid w:val="00A445F2"/>
    <w:rsid w:val="00A44647"/>
    <w:rsid w:val="00A45485"/>
    <w:rsid w:val="00A46987"/>
    <w:rsid w:val="00A47461"/>
    <w:rsid w:val="00A47B20"/>
    <w:rsid w:val="00A513ED"/>
    <w:rsid w:val="00A5143B"/>
    <w:rsid w:val="00A540B6"/>
    <w:rsid w:val="00A540F0"/>
    <w:rsid w:val="00A55685"/>
    <w:rsid w:val="00A55AEF"/>
    <w:rsid w:val="00A610B3"/>
    <w:rsid w:val="00A645D5"/>
    <w:rsid w:val="00A659B9"/>
    <w:rsid w:val="00A70FA2"/>
    <w:rsid w:val="00A7133C"/>
    <w:rsid w:val="00A71445"/>
    <w:rsid w:val="00A71F6F"/>
    <w:rsid w:val="00A73FEE"/>
    <w:rsid w:val="00A746AB"/>
    <w:rsid w:val="00A843E7"/>
    <w:rsid w:val="00A848D1"/>
    <w:rsid w:val="00A870BD"/>
    <w:rsid w:val="00A937A1"/>
    <w:rsid w:val="00A93904"/>
    <w:rsid w:val="00A93A3C"/>
    <w:rsid w:val="00A95894"/>
    <w:rsid w:val="00A9649E"/>
    <w:rsid w:val="00AA103E"/>
    <w:rsid w:val="00AA18C7"/>
    <w:rsid w:val="00AA20CA"/>
    <w:rsid w:val="00AA3F77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A35"/>
    <w:rsid w:val="00AC2C1D"/>
    <w:rsid w:val="00AC2D16"/>
    <w:rsid w:val="00AC35B2"/>
    <w:rsid w:val="00AC5818"/>
    <w:rsid w:val="00AC5ABD"/>
    <w:rsid w:val="00AC5AF2"/>
    <w:rsid w:val="00AC5FE6"/>
    <w:rsid w:val="00AC6985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DBE"/>
    <w:rsid w:val="00AE502B"/>
    <w:rsid w:val="00AE5D02"/>
    <w:rsid w:val="00AE5E6F"/>
    <w:rsid w:val="00AE6647"/>
    <w:rsid w:val="00AE7678"/>
    <w:rsid w:val="00AF0186"/>
    <w:rsid w:val="00AF0A49"/>
    <w:rsid w:val="00AF0E81"/>
    <w:rsid w:val="00AF357A"/>
    <w:rsid w:val="00AF5388"/>
    <w:rsid w:val="00AF60EA"/>
    <w:rsid w:val="00AF6A72"/>
    <w:rsid w:val="00B00896"/>
    <w:rsid w:val="00B00BE3"/>
    <w:rsid w:val="00B00E76"/>
    <w:rsid w:val="00B0139D"/>
    <w:rsid w:val="00B045F7"/>
    <w:rsid w:val="00B04CD1"/>
    <w:rsid w:val="00B051C8"/>
    <w:rsid w:val="00B0590C"/>
    <w:rsid w:val="00B064C1"/>
    <w:rsid w:val="00B072A4"/>
    <w:rsid w:val="00B13508"/>
    <w:rsid w:val="00B13E23"/>
    <w:rsid w:val="00B14620"/>
    <w:rsid w:val="00B209B8"/>
    <w:rsid w:val="00B20D3A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18A9"/>
    <w:rsid w:val="00B33B24"/>
    <w:rsid w:val="00B3747C"/>
    <w:rsid w:val="00B40669"/>
    <w:rsid w:val="00B45BAA"/>
    <w:rsid w:val="00B462E6"/>
    <w:rsid w:val="00B46ACD"/>
    <w:rsid w:val="00B507DA"/>
    <w:rsid w:val="00B50D6A"/>
    <w:rsid w:val="00B53491"/>
    <w:rsid w:val="00B56193"/>
    <w:rsid w:val="00B565E7"/>
    <w:rsid w:val="00B600F7"/>
    <w:rsid w:val="00B6045F"/>
    <w:rsid w:val="00B706ED"/>
    <w:rsid w:val="00B70D27"/>
    <w:rsid w:val="00B74C6A"/>
    <w:rsid w:val="00B752D6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95B5A"/>
    <w:rsid w:val="00BA09E1"/>
    <w:rsid w:val="00BA0B02"/>
    <w:rsid w:val="00BA2BC5"/>
    <w:rsid w:val="00BA4273"/>
    <w:rsid w:val="00BA4B60"/>
    <w:rsid w:val="00BA56E1"/>
    <w:rsid w:val="00BA7C2D"/>
    <w:rsid w:val="00BA7CCF"/>
    <w:rsid w:val="00BB14D8"/>
    <w:rsid w:val="00BB3430"/>
    <w:rsid w:val="00BB5F3A"/>
    <w:rsid w:val="00BB6FEE"/>
    <w:rsid w:val="00BB73C8"/>
    <w:rsid w:val="00BC1405"/>
    <w:rsid w:val="00BC1542"/>
    <w:rsid w:val="00BC1B14"/>
    <w:rsid w:val="00BC1BAA"/>
    <w:rsid w:val="00BC2E05"/>
    <w:rsid w:val="00BC5F10"/>
    <w:rsid w:val="00BC69EB"/>
    <w:rsid w:val="00BC70FD"/>
    <w:rsid w:val="00BD4552"/>
    <w:rsid w:val="00BD4593"/>
    <w:rsid w:val="00BD6861"/>
    <w:rsid w:val="00BE1521"/>
    <w:rsid w:val="00BE2D93"/>
    <w:rsid w:val="00BE37AE"/>
    <w:rsid w:val="00BE49C6"/>
    <w:rsid w:val="00BE777F"/>
    <w:rsid w:val="00BF0F6F"/>
    <w:rsid w:val="00BF144E"/>
    <w:rsid w:val="00BF2655"/>
    <w:rsid w:val="00BF2FCD"/>
    <w:rsid w:val="00BF6B35"/>
    <w:rsid w:val="00C005AA"/>
    <w:rsid w:val="00C017C3"/>
    <w:rsid w:val="00C038CA"/>
    <w:rsid w:val="00C03D99"/>
    <w:rsid w:val="00C0454D"/>
    <w:rsid w:val="00C101E1"/>
    <w:rsid w:val="00C11CC2"/>
    <w:rsid w:val="00C14743"/>
    <w:rsid w:val="00C156F0"/>
    <w:rsid w:val="00C1638A"/>
    <w:rsid w:val="00C17667"/>
    <w:rsid w:val="00C17DFE"/>
    <w:rsid w:val="00C23AF2"/>
    <w:rsid w:val="00C3028D"/>
    <w:rsid w:val="00C3120F"/>
    <w:rsid w:val="00C32392"/>
    <w:rsid w:val="00C32542"/>
    <w:rsid w:val="00C32CB4"/>
    <w:rsid w:val="00C33DF7"/>
    <w:rsid w:val="00C3578B"/>
    <w:rsid w:val="00C3597A"/>
    <w:rsid w:val="00C404F8"/>
    <w:rsid w:val="00C41914"/>
    <w:rsid w:val="00C42D72"/>
    <w:rsid w:val="00C5223A"/>
    <w:rsid w:val="00C5236A"/>
    <w:rsid w:val="00C605F4"/>
    <w:rsid w:val="00C606D1"/>
    <w:rsid w:val="00C61031"/>
    <w:rsid w:val="00C63378"/>
    <w:rsid w:val="00C64817"/>
    <w:rsid w:val="00C65ADB"/>
    <w:rsid w:val="00C6743E"/>
    <w:rsid w:val="00C712D0"/>
    <w:rsid w:val="00C7341B"/>
    <w:rsid w:val="00C734C1"/>
    <w:rsid w:val="00C7602A"/>
    <w:rsid w:val="00C80237"/>
    <w:rsid w:val="00C80504"/>
    <w:rsid w:val="00C85712"/>
    <w:rsid w:val="00C865CA"/>
    <w:rsid w:val="00C8793D"/>
    <w:rsid w:val="00C87C8E"/>
    <w:rsid w:val="00C92591"/>
    <w:rsid w:val="00C93662"/>
    <w:rsid w:val="00C942E8"/>
    <w:rsid w:val="00C952F9"/>
    <w:rsid w:val="00C964F1"/>
    <w:rsid w:val="00CA02E8"/>
    <w:rsid w:val="00CA08E0"/>
    <w:rsid w:val="00CA1320"/>
    <w:rsid w:val="00CA17AB"/>
    <w:rsid w:val="00CA3C88"/>
    <w:rsid w:val="00CA4BEE"/>
    <w:rsid w:val="00CA4DC2"/>
    <w:rsid w:val="00CA7550"/>
    <w:rsid w:val="00CB12F0"/>
    <w:rsid w:val="00CB1972"/>
    <w:rsid w:val="00CB258F"/>
    <w:rsid w:val="00CB2E18"/>
    <w:rsid w:val="00CB4A93"/>
    <w:rsid w:val="00CB5C6B"/>
    <w:rsid w:val="00CB6A6D"/>
    <w:rsid w:val="00CB7795"/>
    <w:rsid w:val="00CC19E6"/>
    <w:rsid w:val="00CC2881"/>
    <w:rsid w:val="00CC440F"/>
    <w:rsid w:val="00CC4E05"/>
    <w:rsid w:val="00CC6950"/>
    <w:rsid w:val="00CD18BB"/>
    <w:rsid w:val="00CD230B"/>
    <w:rsid w:val="00CD324B"/>
    <w:rsid w:val="00CD4C8E"/>
    <w:rsid w:val="00CE08B9"/>
    <w:rsid w:val="00CE1A3F"/>
    <w:rsid w:val="00CE3DAA"/>
    <w:rsid w:val="00CE7E5A"/>
    <w:rsid w:val="00CF4D61"/>
    <w:rsid w:val="00CF76D5"/>
    <w:rsid w:val="00D00696"/>
    <w:rsid w:val="00D00BC7"/>
    <w:rsid w:val="00D03594"/>
    <w:rsid w:val="00D0410C"/>
    <w:rsid w:val="00D045E8"/>
    <w:rsid w:val="00D054CA"/>
    <w:rsid w:val="00D10051"/>
    <w:rsid w:val="00D10A36"/>
    <w:rsid w:val="00D1121F"/>
    <w:rsid w:val="00D1169A"/>
    <w:rsid w:val="00D149A5"/>
    <w:rsid w:val="00D15AEC"/>
    <w:rsid w:val="00D16315"/>
    <w:rsid w:val="00D2126A"/>
    <w:rsid w:val="00D2131C"/>
    <w:rsid w:val="00D239BF"/>
    <w:rsid w:val="00D23A21"/>
    <w:rsid w:val="00D25102"/>
    <w:rsid w:val="00D25C13"/>
    <w:rsid w:val="00D26121"/>
    <w:rsid w:val="00D26F33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019F"/>
    <w:rsid w:val="00D4070A"/>
    <w:rsid w:val="00D4107C"/>
    <w:rsid w:val="00D41979"/>
    <w:rsid w:val="00D43505"/>
    <w:rsid w:val="00D43CC5"/>
    <w:rsid w:val="00D440FC"/>
    <w:rsid w:val="00D45222"/>
    <w:rsid w:val="00D45B05"/>
    <w:rsid w:val="00D45D6D"/>
    <w:rsid w:val="00D46CCB"/>
    <w:rsid w:val="00D47E2D"/>
    <w:rsid w:val="00D53A34"/>
    <w:rsid w:val="00D54771"/>
    <w:rsid w:val="00D54ED8"/>
    <w:rsid w:val="00D559BD"/>
    <w:rsid w:val="00D55EEB"/>
    <w:rsid w:val="00D56AC2"/>
    <w:rsid w:val="00D61FFF"/>
    <w:rsid w:val="00D63370"/>
    <w:rsid w:val="00D63B7E"/>
    <w:rsid w:val="00D70B46"/>
    <w:rsid w:val="00D72783"/>
    <w:rsid w:val="00D7477B"/>
    <w:rsid w:val="00D74F37"/>
    <w:rsid w:val="00D750B6"/>
    <w:rsid w:val="00D76660"/>
    <w:rsid w:val="00D76D40"/>
    <w:rsid w:val="00D81DAD"/>
    <w:rsid w:val="00D82703"/>
    <w:rsid w:val="00D906D7"/>
    <w:rsid w:val="00D91DFA"/>
    <w:rsid w:val="00D95B8C"/>
    <w:rsid w:val="00D96156"/>
    <w:rsid w:val="00D9650C"/>
    <w:rsid w:val="00D974F9"/>
    <w:rsid w:val="00DA0A7C"/>
    <w:rsid w:val="00DA15D7"/>
    <w:rsid w:val="00DA18AB"/>
    <w:rsid w:val="00DA581D"/>
    <w:rsid w:val="00DB0B67"/>
    <w:rsid w:val="00DB28A8"/>
    <w:rsid w:val="00DB2BA3"/>
    <w:rsid w:val="00DB3233"/>
    <w:rsid w:val="00DB46CF"/>
    <w:rsid w:val="00DB6490"/>
    <w:rsid w:val="00DC07B7"/>
    <w:rsid w:val="00DC131D"/>
    <w:rsid w:val="00DC20AC"/>
    <w:rsid w:val="00DC2713"/>
    <w:rsid w:val="00DC47ED"/>
    <w:rsid w:val="00DC722D"/>
    <w:rsid w:val="00DC7C54"/>
    <w:rsid w:val="00DD1370"/>
    <w:rsid w:val="00DD14AB"/>
    <w:rsid w:val="00DD1B2F"/>
    <w:rsid w:val="00DD29DB"/>
    <w:rsid w:val="00DD2CE3"/>
    <w:rsid w:val="00DD3C23"/>
    <w:rsid w:val="00DD3D38"/>
    <w:rsid w:val="00DD3D46"/>
    <w:rsid w:val="00DD619C"/>
    <w:rsid w:val="00DD75BD"/>
    <w:rsid w:val="00DD7B33"/>
    <w:rsid w:val="00DE0685"/>
    <w:rsid w:val="00DE17F1"/>
    <w:rsid w:val="00DE19D6"/>
    <w:rsid w:val="00DE2ABF"/>
    <w:rsid w:val="00DE3EFE"/>
    <w:rsid w:val="00DE6254"/>
    <w:rsid w:val="00DE75B7"/>
    <w:rsid w:val="00DF39A5"/>
    <w:rsid w:val="00DF4070"/>
    <w:rsid w:val="00DF41FB"/>
    <w:rsid w:val="00DF4924"/>
    <w:rsid w:val="00DF5314"/>
    <w:rsid w:val="00E0073F"/>
    <w:rsid w:val="00E00D80"/>
    <w:rsid w:val="00E01226"/>
    <w:rsid w:val="00E01239"/>
    <w:rsid w:val="00E0152A"/>
    <w:rsid w:val="00E04D66"/>
    <w:rsid w:val="00E06604"/>
    <w:rsid w:val="00E07161"/>
    <w:rsid w:val="00E171CB"/>
    <w:rsid w:val="00E22256"/>
    <w:rsid w:val="00E236AF"/>
    <w:rsid w:val="00E267D4"/>
    <w:rsid w:val="00E302C0"/>
    <w:rsid w:val="00E30E3E"/>
    <w:rsid w:val="00E31028"/>
    <w:rsid w:val="00E3168D"/>
    <w:rsid w:val="00E345C5"/>
    <w:rsid w:val="00E355E0"/>
    <w:rsid w:val="00E406F1"/>
    <w:rsid w:val="00E407DF"/>
    <w:rsid w:val="00E44EB7"/>
    <w:rsid w:val="00E51BF8"/>
    <w:rsid w:val="00E52383"/>
    <w:rsid w:val="00E52862"/>
    <w:rsid w:val="00E53050"/>
    <w:rsid w:val="00E53450"/>
    <w:rsid w:val="00E56C94"/>
    <w:rsid w:val="00E5762E"/>
    <w:rsid w:val="00E610CD"/>
    <w:rsid w:val="00E61CF8"/>
    <w:rsid w:val="00E636DC"/>
    <w:rsid w:val="00E64180"/>
    <w:rsid w:val="00E66C22"/>
    <w:rsid w:val="00E674D0"/>
    <w:rsid w:val="00E67CE6"/>
    <w:rsid w:val="00E67D79"/>
    <w:rsid w:val="00E73ACA"/>
    <w:rsid w:val="00E76067"/>
    <w:rsid w:val="00E773EF"/>
    <w:rsid w:val="00E8051F"/>
    <w:rsid w:val="00E81F13"/>
    <w:rsid w:val="00E825D1"/>
    <w:rsid w:val="00E8291A"/>
    <w:rsid w:val="00E832E9"/>
    <w:rsid w:val="00E84C9E"/>
    <w:rsid w:val="00E85A7E"/>
    <w:rsid w:val="00E90365"/>
    <w:rsid w:val="00E90842"/>
    <w:rsid w:val="00E913C1"/>
    <w:rsid w:val="00E9169E"/>
    <w:rsid w:val="00E94CE6"/>
    <w:rsid w:val="00E95C83"/>
    <w:rsid w:val="00E95D00"/>
    <w:rsid w:val="00E968CB"/>
    <w:rsid w:val="00E9727A"/>
    <w:rsid w:val="00E9765D"/>
    <w:rsid w:val="00EA09DE"/>
    <w:rsid w:val="00EA3C66"/>
    <w:rsid w:val="00EA48F9"/>
    <w:rsid w:val="00EA5904"/>
    <w:rsid w:val="00EA6109"/>
    <w:rsid w:val="00EB01C7"/>
    <w:rsid w:val="00EB4308"/>
    <w:rsid w:val="00EB54A2"/>
    <w:rsid w:val="00EB5DF4"/>
    <w:rsid w:val="00EC0704"/>
    <w:rsid w:val="00EC2547"/>
    <w:rsid w:val="00EC3858"/>
    <w:rsid w:val="00EC42A2"/>
    <w:rsid w:val="00EC4AD5"/>
    <w:rsid w:val="00EC76C7"/>
    <w:rsid w:val="00EC7E24"/>
    <w:rsid w:val="00ED14A4"/>
    <w:rsid w:val="00ED155C"/>
    <w:rsid w:val="00ED2447"/>
    <w:rsid w:val="00ED4651"/>
    <w:rsid w:val="00EE19BA"/>
    <w:rsid w:val="00EE2F06"/>
    <w:rsid w:val="00EE3C64"/>
    <w:rsid w:val="00EE4CF1"/>
    <w:rsid w:val="00EE5A3B"/>
    <w:rsid w:val="00EE5FC4"/>
    <w:rsid w:val="00EE6B23"/>
    <w:rsid w:val="00EE706A"/>
    <w:rsid w:val="00EF22AD"/>
    <w:rsid w:val="00EF3FE2"/>
    <w:rsid w:val="00EF435D"/>
    <w:rsid w:val="00EF4A03"/>
    <w:rsid w:val="00EF5480"/>
    <w:rsid w:val="00EF692B"/>
    <w:rsid w:val="00F013FF"/>
    <w:rsid w:val="00F0276E"/>
    <w:rsid w:val="00F03A4F"/>
    <w:rsid w:val="00F04425"/>
    <w:rsid w:val="00F04FA7"/>
    <w:rsid w:val="00F11A14"/>
    <w:rsid w:val="00F128E5"/>
    <w:rsid w:val="00F13FAA"/>
    <w:rsid w:val="00F16CB6"/>
    <w:rsid w:val="00F16E10"/>
    <w:rsid w:val="00F20CEE"/>
    <w:rsid w:val="00F2289F"/>
    <w:rsid w:val="00F234CF"/>
    <w:rsid w:val="00F25E30"/>
    <w:rsid w:val="00F26B79"/>
    <w:rsid w:val="00F27061"/>
    <w:rsid w:val="00F27964"/>
    <w:rsid w:val="00F3198E"/>
    <w:rsid w:val="00F31B79"/>
    <w:rsid w:val="00F31F72"/>
    <w:rsid w:val="00F3388A"/>
    <w:rsid w:val="00F428AA"/>
    <w:rsid w:val="00F56345"/>
    <w:rsid w:val="00F56656"/>
    <w:rsid w:val="00F6397B"/>
    <w:rsid w:val="00F639B9"/>
    <w:rsid w:val="00F66C1C"/>
    <w:rsid w:val="00F711F8"/>
    <w:rsid w:val="00F73DF8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905DB"/>
    <w:rsid w:val="00F91421"/>
    <w:rsid w:val="00F93F01"/>
    <w:rsid w:val="00F9419F"/>
    <w:rsid w:val="00F95243"/>
    <w:rsid w:val="00F97863"/>
    <w:rsid w:val="00FA0A25"/>
    <w:rsid w:val="00FA2EC1"/>
    <w:rsid w:val="00FA3A1F"/>
    <w:rsid w:val="00FA3CBB"/>
    <w:rsid w:val="00FA44C4"/>
    <w:rsid w:val="00FA72D7"/>
    <w:rsid w:val="00FB0516"/>
    <w:rsid w:val="00FB07CD"/>
    <w:rsid w:val="00FB26E4"/>
    <w:rsid w:val="00FB4323"/>
    <w:rsid w:val="00FB435C"/>
    <w:rsid w:val="00FB4DA8"/>
    <w:rsid w:val="00FC1301"/>
    <w:rsid w:val="00FC2E50"/>
    <w:rsid w:val="00FC3636"/>
    <w:rsid w:val="00FC4D5A"/>
    <w:rsid w:val="00FD0EB9"/>
    <w:rsid w:val="00FD4164"/>
    <w:rsid w:val="00FD4D09"/>
    <w:rsid w:val="00FD5333"/>
    <w:rsid w:val="00FD5555"/>
    <w:rsid w:val="00FD6F53"/>
    <w:rsid w:val="00FD7D10"/>
    <w:rsid w:val="00FE05A4"/>
    <w:rsid w:val="00FE096D"/>
    <w:rsid w:val="00FE1D11"/>
    <w:rsid w:val="00FE1EA5"/>
    <w:rsid w:val="00FE24EB"/>
    <w:rsid w:val="00FE41EC"/>
    <w:rsid w:val="00FE490C"/>
    <w:rsid w:val="00FE63C7"/>
    <w:rsid w:val="00FE74F0"/>
    <w:rsid w:val="00FF09C5"/>
    <w:rsid w:val="00FF22D6"/>
    <w:rsid w:val="00FF537D"/>
    <w:rsid w:val="00FF582B"/>
    <w:rsid w:val="0178101C"/>
    <w:rsid w:val="024A0BB7"/>
    <w:rsid w:val="02590097"/>
    <w:rsid w:val="02925127"/>
    <w:rsid w:val="02D965CC"/>
    <w:rsid w:val="051C799D"/>
    <w:rsid w:val="05243670"/>
    <w:rsid w:val="0ABB5878"/>
    <w:rsid w:val="0ACB4F8A"/>
    <w:rsid w:val="0C8427A1"/>
    <w:rsid w:val="0DCF199B"/>
    <w:rsid w:val="0EFD148A"/>
    <w:rsid w:val="0F22666F"/>
    <w:rsid w:val="0F5D71DF"/>
    <w:rsid w:val="11C71CC7"/>
    <w:rsid w:val="13080760"/>
    <w:rsid w:val="1324792E"/>
    <w:rsid w:val="1345577E"/>
    <w:rsid w:val="162045B2"/>
    <w:rsid w:val="16864F84"/>
    <w:rsid w:val="190478B9"/>
    <w:rsid w:val="1A184E60"/>
    <w:rsid w:val="1A210E28"/>
    <w:rsid w:val="1ABC2566"/>
    <w:rsid w:val="1BDB2F90"/>
    <w:rsid w:val="1C720BF1"/>
    <w:rsid w:val="1CD05391"/>
    <w:rsid w:val="1D572666"/>
    <w:rsid w:val="1E6432D4"/>
    <w:rsid w:val="1E914E43"/>
    <w:rsid w:val="1EB904D1"/>
    <w:rsid w:val="1F410459"/>
    <w:rsid w:val="204622CA"/>
    <w:rsid w:val="20C536F6"/>
    <w:rsid w:val="22113B19"/>
    <w:rsid w:val="22F8048F"/>
    <w:rsid w:val="237D7A48"/>
    <w:rsid w:val="240F1688"/>
    <w:rsid w:val="26600825"/>
    <w:rsid w:val="26E82472"/>
    <w:rsid w:val="275A6155"/>
    <w:rsid w:val="2884432A"/>
    <w:rsid w:val="28A8330A"/>
    <w:rsid w:val="29777BD1"/>
    <w:rsid w:val="29F72F3A"/>
    <w:rsid w:val="2A0C0D2A"/>
    <w:rsid w:val="2ADC1132"/>
    <w:rsid w:val="2BE05F64"/>
    <w:rsid w:val="2BFC0C6A"/>
    <w:rsid w:val="2DC25FBB"/>
    <w:rsid w:val="2F1C5505"/>
    <w:rsid w:val="2F3211F6"/>
    <w:rsid w:val="2FA22E72"/>
    <w:rsid w:val="312468F3"/>
    <w:rsid w:val="31C12394"/>
    <w:rsid w:val="31F505A1"/>
    <w:rsid w:val="35485F85"/>
    <w:rsid w:val="39A865E9"/>
    <w:rsid w:val="39AC60B8"/>
    <w:rsid w:val="39C73968"/>
    <w:rsid w:val="3A541831"/>
    <w:rsid w:val="3AE7130B"/>
    <w:rsid w:val="3B5D312D"/>
    <w:rsid w:val="3B87027F"/>
    <w:rsid w:val="3DA27907"/>
    <w:rsid w:val="3E1E474F"/>
    <w:rsid w:val="3F61567A"/>
    <w:rsid w:val="40052D6D"/>
    <w:rsid w:val="404B441A"/>
    <w:rsid w:val="4112526A"/>
    <w:rsid w:val="42311F2D"/>
    <w:rsid w:val="447B2A6C"/>
    <w:rsid w:val="4A524C36"/>
    <w:rsid w:val="4C7C4B3D"/>
    <w:rsid w:val="4CF857AE"/>
    <w:rsid w:val="4DE90991"/>
    <w:rsid w:val="4EB42C0C"/>
    <w:rsid w:val="4FB165FD"/>
    <w:rsid w:val="508D51D6"/>
    <w:rsid w:val="50DB6B4E"/>
    <w:rsid w:val="52801BF0"/>
    <w:rsid w:val="52D23FA9"/>
    <w:rsid w:val="530C5C31"/>
    <w:rsid w:val="53BD0D39"/>
    <w:rsid w:val="544E4A15"/>
    <w:rsid w:val="54A218D2"/>
    <w:rsid w:val="55A6119A"/>
    <w:rsid w:val="56633896"/>
    <w:rsid w:val="5B847DDC"/>
    <w:rsid w:val="5F474302"/>
    <w:rsid w:val="5FBA7B85"/>
    <w:rsid w:val="60FB0B6F"/>
    <w:rsid w:val="619576C1"/>
    <w:rsid w:val="622A3643"/>
    <w:rsid w:val="62DE2BFF"/>
    <w:rsid w:val="65484244"/>
    <w:rsid w:val="664177C3"/>
    <w:rsid w:val="679C6C08"/>
    <w:rsid w:val="67D1047D"/>
    <w:rsid w:val="68833924"/>
    <w:rsid w:val="68901DED"/>
    <w:rsid w:val="68E6383A"/>
    <w:rsid w:val="69E05DA3"/>
    <w:rsid w:val="6A105744"/>
    <w:rsid w:val="6A3D4B79"/>
    <w:rsid w:val="6A482670"/>
    <w:rsid w:val="6A6154DC"/>
    <w:rsid w:val="6B2C26FA"/>
    <w:rsid w:val="6D01185F"/>
    <w:rsid w:val="6E102F37"/>
    <w:rsid w:val="6E8D7220"/>
    <w:rsid w:val="6EC66DB0"/>
    <w:rsid w:val="707638C3"/>
    <w:rsid w:val="709F6CF6"/>
    <w:rsid w:val="70E05DFB"/>
    <w:rsid w:val="7386145D"/>
    <w:rsid w:val="73F32112"/>
    <w:rsid w:val="74EA5803"/>
    <w:rsid w:val="797F5290"/>
    <w:rsid w:val="79921A5A"/>
    <w:rsid w:val="7A6B3B92"/>
    <w:rsid w:val="7B670E83"/>
    <w:rsid w:val="7B7910C0"/>
    <w:rsid w:val="7B9F23CB"/>
    <w:rsid w:val="7CB54CF6"/>
    <w:rsid w:val="7D9831D6"/>
    <w:rsid w:val="7E4F126C"/>
    <w:rsid w:val="7EF6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2FAB31"/>
  <w15:docId w15:val="{1B03F13B-5125-4621-B5A6-CFF60D94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rFonts w:asciiTheme="minorHAnsi" w:eastAsiaTheme="minorEastAsia" w:hAnsiTheme="minorHAnsi" w:cstheme="minorBidi"/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213">
    <w:name w:val="无格式表格 21"/>
    <w:basedOn w:val="a1"/>
    <w:uiPriority w:val="42"/>
    <w:qFormat/>
    <w:pPr>
      <w:jc w:val="center"/>
    </w:pPr>
    <w:tblPr>
      <w:tblBorders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8DC63F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113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-">
    <w:name w:val="样式1-广东人民"/>
    <w:basedOn w:val="a1"/>
    <w:uiPriority w:val="99"/>
    <w:qFormat/>
    <w:tblPr/>
  </w:style>
  <w:style w:type="table" w:customStyle="1" w:styleId="411">
    <w:name w:val="无格式表格 41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fff3">
    <w:name w:val="Unresolved Mention"/>
    <w:basedOn w:val="a0"/>
    <w:uiPriority w:val="99"/>
    <w:semiHidden/>
    <w:unhideWhenUsed/>
    <w:rsid w:val="00864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http://varnomen.hgvs.org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04F8F81-C905-477B-9779-AE8EB35665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23</Pages>
  <Words>3335</Words>
  <Characters>19012</Characters>
  <Application>Microsoft Office Word</Application>
  <DocSecurity>0</DocSecurity>
  <Lines>158</Lines>
  <Paragraphs>44</Paragraphs>
  <ScaleCrop>false</ScaleCrop>
  <Company/>
  <LinksUpToDate>false</LinksUpToDate>
  <CharactersWithSpaces>22303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liuweifen</cp:lastModifiedBy>
  <cp:revision>191</cp:revision>
  <cp:lastPrinted>2019-08-01T03:10:00Z</cp:lastPrinted>
  <dcterms:created xsi:type="dcterms:W3CDTF">2021-08-17T02:13:00Z</dcterms:created>
  <dcterms:modified xsi:type="dcterms:W3CDTF">2024-05-06T07:25:00Z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018AE5655CF445EC9E8E20D043B9FAAB_13</vt:lpwstr>
  </property>
</Properties>
</file>