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94092C1" w14:textId="77777777" w:rsidR="00381E2E" w:rsidRDefault="007640B8">
      <w:pPr>
        <w:spacing w:beforeLines="50" w:before="156" w:line="500" w:lineRule="exact"/>
        <w:jc w:val="center"/>
        <w:rPr>
          <w:rFonts w:ascii="微软雅黑" w:eastAsia="微软雅黑" w:hAnsi="微软雅黑"/>
          <w:b/>
          <w:bCs/>
          <w:color w:val="2F5496" w:themeColor="accent1" w:themeShade="BF"/>
          <w:sz w:val="30"/>
          <w:szCs w:val="30"/>
        </w:rPr>
      </w:pPr>
      <w:bookmarkStart w:id="0" w:name="_Toc42102363"/>
      <w:r>
        <w:rPr>
          <w:rFonts w:ascii="思源黑体 CN Normal" w:eastAsia="思源黑体 CN Normal" w:hAnsi="思源黑体 CN Normal" w:hint="eastAsia"/>
          <w:noProof/>
          <w:sz w:val="16"/>
          <w:szCs w:val="16"/>
        </w:rPr>
        <w:drawing>
          <wp:anchor distT="0" distB="0" distL="114300" distR="114300" simplePos="0" relativeHeight="251682816" behindDoc="1" locked="0" layoutInCell="1" allowOverlap="1" wp14:anchorId="331BF29D" wp14:editId="52372E1A">
            <wp:simplePos x="0" y="0"/>
            <wp:positionH relativeFrom="column">
              <wp:posOffset>163830</wp:posOffset>
            </wp:positionH>
            <wp:positionV relativeFrom="paragraph">
              <wp:posOffset>-524510</wp:posOffset>
            </wp:positionV>
            <wp:extent cx="528320" cy="528320"/>
            <wp:effectExtent l="0" t="0" r="5080" b="5080"/>
            <wp:wrapNone/>
            <wp:docPr id="14" name="图片 14" descr="唐都"/>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descr="唐都"/>
                    <pic:cNvPicPr>
                      <a:picLocks noChangeAspect="1"/>
                    </pic:cNvPicPr>
                  </pic:nvPicPr>
                  <pic:blipFill>
                    <a:blip r:embed="rId9"/>
                    <a:stretch>
                      <a:fillRect/>
                    </a:stretch>
                  </pic:blipFill>
                  <pic:spPr>
                    <a:xfrm>
                      <a:off x="0" y="0"/>
                      <a:ext cx="528320" cy="528320"/>
                    </a:xfrm>
                    <a:prstGeom prst="rect">
                      <a:avLst/>
                    </a:prstGeom>
                  </pic:spPr>
                </pic:pic>
              </a:graphicData>
            </a:graphic>
          </wp:anchor>
        </w:drawing>
      </w:r>
      <w:r>
        <w:rPr>
          <w:rFonts w:ascii="微软雅黑" w:eastAsia="微软雅黑" w:hAnsi="微软雅黑" w:hint="eastAsia"/>
          <w:b/>
          <w:bCs/>
          <w:color w:val="2F5496" w:themeColor="accent1" w:themeShade="BF"/>
          <w:sz w:val="30"/>
          <w:szCs w:val="30"/>
        </w:rPr>
        <w:t>空军军医大学第二附属医院（唐都医院）</w:t>
      </w:r>
    </w:p>
    <w:p w14:paraId="5D4AC89C" w14:textId="77777777" w:rsidR="00381E2E" w:rsidRDefault="007640B8" w:rsidP="00155FF4">
      <w:pPr>
        <w:tabs>
          <w:tab w:val="center" w:pos="5231"/>
          <w:tab w:val="left" w:pos="9081"/>
        </w:tabs>
        <w:spacing w:beforeLines="100" w:before="312" w:line="500" w:lineRule="exact"/>
        <w:jc w:val="center"/>
        <w:rPr>
          <w:rFonts w:eastAsia="微软雅黑"/>
          <w:color w:val="C00000"/>
          <w:highlight w:val="yellow"/>
        </w:rPr>
      </w:pPr>
      <w:r>
        <w:rPr>
          <w:rFonts w:ascii="微软雅黑" w:eastAsia="微软雅黑" w:hAnsi="微软雅黑" w:hint="eastAsia"/>
          <w:b/>
          <w:bCs/>
          <w:color w:val="C00000"/>
          <w:sz w:val="28"/>
          <w:szCs w:val="28"/>
        </w:rPr>
        <w:t>分子病理学诊断图文报告</w:t>
      </w:r>
    </w:p>
    <w:tbl>
      <w:tblPr>
        <w:tblStyle w:val="ab"/>
        <w:tblpPr w:leftFromText="180" w:rightFromText="180" w:vertAnchor="text" w:horzAnchor="page" w:tblpX="782" w:tblpY="593"/>
        <w:tblOverlap w:val="never"/>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81E2E" w14:paraId="2DFF377F" w14:textId="77777777" w:rsidTr="00381E2E">
        <w:tc>
          <w:tcPr>
            <w:tcW w:w="4673" w:type="dxa"/>
          </w:tcPr>
          <w:p w14:paraId="18FEE1FD" w14:textId="0854A73D" w:rsidR="00381E2E" w:rsidRPr="001441FD"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noProof/>
                <w:sz w:val="30"/>
                <w:szCs w:val="30"/>
              </w:rPr>
              <mc:AlternateContent>
                <mc:Choice Requires="wps">
                  <w:drawing>
                    <wp:anchor distT="0" distB="0" distL="114300" distR="114300" simplePos="0" relativeHeight="251681792" behindDoc="1" locked="0" layoutInCell="1" allowOverlap="1" wp14:anchorId="29F076B6" wp14:editId="0906E0BD">
                      <wp:simplePos x="0" y="0"/>
                      <wp:positionH relativeFrom="column">
                        <wp:posOffset>2531745</wp:posOffset>
                      </wp:positionH>
                      <wp:positionV relativeFrom="paragraph">
                        <wp:posOffset>41275</wp:posOffset>
                      </wp:positionV>
                      <wp:extent cx="313055" cy="319405"/>
                      <wp:effectExtent l="15875" t="15875" r="82550" b="76200"/>
                      <wp:wrapNone/>
                      <wp:docPr id="10" name="流程图: 接点 9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92" o:spid="_x0000_s1026" o:spt="120" type="#_x0000_t120" style="position:absolute;left:0pt;margin-left:199.35pt;margin-top:3.25pt;height:25.15pt;width:24.65pt;z-index:-251634688;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C7ihbW3AIAAJsFAAAOAAAAZHJzL2Uyb0RvYy54bWytVM1u&#10;EzEQviPxDpbvdHfz06arbqoooQipohUB9ex4vVlL/sP2ZlNucEXiBTgj8QIcuPA2tK/B2LtNQ+HQ&#10;AzlsZjzj+Wa+Gc/J6VYKtGHWca0KnB2kGDFFdcnVusBv35w9m2DkPFElEVqxAl8zh0+nT5+ctCZn&#10;A11rUTKLIIhyeWsKXHtv8iRxtGaSuANtmAJjpa0kHlS7TkpLWoguRTJI08Ok1bY0VlPmHJwuOiPu&#10;I9rHBNRVxSlbaNpIpnwX1TJBPJTkam4cnsZsq4pRf1FVjnkkCgyV+vgFEJBX4ZtMT0i+tsTUnPYp&#10;kMek8KAmSbgC0F2oBfEENZb/FUpyarXTlT+gWiZdIZERqCJLH3CzrIlhsRag2pkd6e7/haWvNpcW&#10;8RImAShRRELHb75/uP326deXnzm6+fz19uMPdDwIRLXG5eC/NJe21xyIoeptZWX4h3rQNpJ7vSOX&#10;bT2icDjMhul4jBEF0zA7HqXjEDO5v2ys8y+YligIBa6Ebuc1sX6ulYI+ahsJJptz57uLdxcCstOC&#10;l2dciKjY9WouLNoQ6Hr2/OhwNOmx/nATCrVgHxylUDolMMsVzBCI0gAfTq0xImINj4T6DlvpgADg&#10;JA/YC+LqDiOGDRAkl9zD8xBcFniShl+PLFSwsjiSUEFQdAOuy7ps0Uo09jUB0HEKlzAqeWBgOMk6&#10;BeY1JBmC9Rl5gZHV/or7Og5JYDuEdPuVxxvdORGmJl2uoxinY7B3j23YZRO1vUST0Peu00Fa6fIa&#10;RgbQY6OdoWccyDgnzl8SC48HkoT14i/gE3pYYN1LGNXavv/XefCHmQYrRi08RmD/XUMsw0i8VDDt&#10;x9loBGF9VEbjowEodt+y2reoRs516DwsMkOjGPy9uBMrq+UVbKFZQAUTURSwuz73ytx3SwL2GGWz&#10;WXSDF2uIP1dLQ0PwwLfSs8briseJvGcHKAwKvNlIZr9fwlLY16PX/U6d/gZ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MnMKO1wAAAAgBAAAPAAAAAAAAAAEAIAAAACIAAABkcnMvZG93bnJldi54bWxQ&#10;SwECFAAUAAAACACHTuJAu4oW1twCAACbBQAADgAAAAAAAAABACAAAAAm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sidRPr="001441FD">
              <w:rPr>
                <w:rFonts w:ascii="思源黑体 CN Bold" w:eastAsia="思源黑体 CN Bold" w:hAnsi="思源黑体 CN Bold"/>
                <w:b/>
                <w:bCs/>
                <w:sz w:val="28"/>
                <w:szCs w:val="28"/>
              </w:rPr>
              <w:t xml:space="preserve"> </w:t>
            </w:r>
          </w:p>
        </w:tc>
        <w:tc>
          <w:tcPr>
            <w:tcW w:w="5659" w:type="dxa"/>
          </w:tcPr>
          <w:p w14:paraId="05306E2C"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0768" behindDoc="1" locked="0" layoutInCell="1" allowOverlap="1" wp14:anchorId="67E8641C" wp14:editId="595581E1">
                      <wp:simplePos x="0" y="0"/>
                      <wp:positionH relativeFrom="margin">
                        <wp:posOffset>-70485</wp:posOffset>
                      </wp:positionH>
                      <wp:positionV relativeFrom="paragraph">
                        <wp:posOffset>69850</wp:posOffset>
                      </wp:positionV>
                      <wp:extent cx="905510" cy="321310"/>
                      <wp:effectExtent l="15875" t="15875" r="84455" b="74295"/>
                      <wp:wrapNone/>
                      <wp:docPr id="11" name="矩形: 圆角 69"/>
                      <wp:cNvGraphicFramePr/>
                      <a:graphic xmlns:a="http://schemas.openxmlformats.org/drawingml/2006/main">
                        <a:graphicData uri="http://schemas.microsoft.com/office/word/2010/wordprocessingShape">
                          <wps:wsp>
                            <wps:cNvSpPr/>
                            <wps:spPr>
                              <a:xfrm>
                                <a:off x="0" y="0"/>
                                <a:ext cx="90551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69" o:spid="_x0000_s1026" o:spt="2" style="position:absolute;left:0pt;margin-left:-5.55pt;margin-top:5.5pt;height:25.3pt;width:71.3pt;mso-position-horizontal-relative:margin;z-index:-251635712;v-text-anchor:middle;mso-width-relative:page;mso-height-relative:page;" fillcolor="#F2F2F2 [3052]" filled="t" stroked="f" coordsize="21600,21600" arcsize="0.166666666666667" o:gfxdata="UEsDBAoAAAAAAIdO4kAAAAAAAAAAAAAAAAAEAAAAZHJzL1BLAwQUAAAACACHTuJA83dzNdYAAAAJ&#10;AQAADwAAAGRycy9kb3ducmV2LnhtbE2Py27CMBBF95X4B2sqdQeOS0mrNA4LVDZsqlIktiaeJhH2&#10;OLLNo3/PsGqXo3t059x6efVOnDGmIZAGNStAILXBDtRp2H2vp28gUjZkjQuEGn4xwbKZPNSmsuFC&#10;X3je5k5wCaXKaOhzHispU9ujN2kWRiTOfkL0JvMZO2mjuXC5d/K5KErpzUD8oTcjrnpsj9uT13Bc&#10;fNr1iwwxth8bm3fl/nXv5lo/PariHUTGa/6D4a7P6tCw0yGcyCbhNEyVUoxyoHjTHZirBYiDhlKV&#10;IJta/l/Q3ABQSwMEFAAAAAgAh07iQGnM7ETgAgAAsAUAAA4AAABkcnMvZTJvRG9jLnhtbK1UzW4T&#10;MRC+I/EOlu90N2lT2qhJFTUKQiq0akE9O15v1sJ/2N5uywPwAJyRkLggHoLHqeAx+OxN01I49IAi&#10;bWbs8cw3n7/xweGVVuRS+CCtmdDBVkmJMNxW0qwm9O2bxbM9SkJkpmLKGjGh1yLQw+nTJwedG4uh&#10;bayqhCdIYsK4cxPaxOjGRRF4IzQLW9YJg83aes0iXL8qKs86ZNeqGJblbtFZXzlvuQgBq/N+k64z&#10;+scktHUtuZhb3mphYp/VC8UiWgqNdIFOM9q6Fjye1HUQkagJRacxf1EE9jJ9i+kBG688c43kawjs&#10;MRAe9KSZNCi6STVnkZHWy79Sacm9DbaOW9zqom8kM4IuBuUDbs4b5kTuBVQHtyE9/L+0/PXlqSey&#10;ghIGlBimceM/v3y/+fF1TG4+f/z17RPZ3U8sdS6MEXzuTv3aCzBTy1e11+kfzZCrzOz1hllxFQnH&#10;4n45Gg3AOcfW9nCwDRtZirvDzof4QlhNkjGh3ramOsPtZVLZ5XGIffxtXCoYrJLVQiqVHb9aHilP&#10;LhluejFMv3xWtfqVrfrl/VFZ3hYOfXwG8UciZUgHNobPEUo4g8JrKAumdmApmBUlTK0wOjz6XMHY&#10;hAHw2Dihm7PQ9OVy2l5hWkYMjZJ6QveAYYNCmXRMZKGix+TYFqHnTdWRpWr9GUPRUYlDlFQyUbO9&#10;N+gdqDiBTMnWiKKixNt4IWOTpZOu4RbWhpulYvxdT6tyDeuh7uQ0dxQjOjOzAZO9eziLpIdeAcla&#10;2uoaOkLxLIDg+EKCi2MW4inzmChgxJsTT/CplQXBdm1R0lj/4V/rKR5Cxy4lHSYU5L9vmReUqJcG&#10;I7A/2NlB2pidndHzIRx/f2d5f8e0+shCGlA50GUzxUd1a9be6gs8TbNUFVvMcNTur3ntHMX+5cDj&#10;xsVslsMwxo7FY3PueEqe6DZ21kZbyyzZO3ZAYXIwyJnM9aOTXor7fo66e2invwF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BQAAAAI&#10;AIdO4kB+5uUg9wAAAOEBAAATAAAAW0NvbnRlbnRfVHlwZXNdLnhtbJWRQU7DMBBF90jcwfIWJU67&#10;QAgl6YK0S0CoHGBkTxKLZGx5TGhvj5O2G0SRWNoz/78nu9wcxkFMGNg6quQqL6RA0s5Y6ir5vt9l&#10;D1JwBDIwOMJKHpHlpr69KfdHjyxSmriSfYz+USnWPY7AufNIadK6MEJMx9ApD/oDOlTrorhX2lFE&#10;ilmcO2RdNtjC5xDF9pCuTyYBB5bi6bQ4syoJ3g9WQ0ymaiLzg5KdCXlKLjvcW893SUOqXwnz5Drg&#10;nHtJTxOsQfEKIT7DmDSUCayM+6KAU/53yWw5cuba1mrMm8BNir3hdLG61o5r1zj93/Ltkrp0q+WD&#10;6m9QSwECFAAUAAAACACHTuJAfublIPcAAADhAQAAEwAAAAAAAAABACAAAABPBQAAW0NvbnRlbnRf&#10;VHlwZXNdLnhtbFBLAQIUAAoAAAAAAIdO4kAAAAAAAAAAAAAAAAAGAAAAAAAAAAAAEAAAADEEAABf&#10;cmVscy9QSwECFAAUAAAACACHTuJAihRmPNEAAACUAQAACwAAAAAAAAABACAAAABVBAAAX3JlbHMv&#10;LnJlbHNQSwECFAAKAAAAAACHTuJAAAAAAAAAAAAAAAAABAAAAAAAAAAAABAAAAAAAAAAZHJzL1BL&#10;AQIUABQAAAAIAIdO4kDzd3M11gAAAAkBAAAPAAAAAAAAAAEAIAAAACIAAABkcnMvZG93bnJldi54&#10;bWxQSwECFAAUAAAACACHTuJAaczsROACAACwBQAADgAAAAAAAAABACAAAAAlAQAAZHJzL2Uyb0Rv&#10;Yy54bWxQSwUGAAAAAAYABgBZAQAAdwY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检测总览</w:t>
            </w:r>
          </w:p>
        </w:tc>
      </w:tr>
    </w:tbl>
    <w:p w14:paraId="3300CEBE" w14:textId="77777777" w:rsidR="00381E2E" w:rsidRDefault="007640B8">
      <w:pPr>
        <w:pStyle w:val="2"/>
        <w:spacing w:before="0" w:after="0" w:line="240" w:lineRule="auto"/>
        <w:rPr>
          <w:rFonts w:ascii="微软雅黑" w:eastAsia="微软雅黑" w:hAnsi="微软雅黑"/>
          <w:color w:val="1E7648"/>
          <w:sz w:val="24"/>
          <w:szCs w:val="24"/>
        </w:rPr>
      </w:pPr>
      <w:r>
        <w:rPr>
          <w:rFonts w:ascii="思源黑体 CN Bold" w:eastAsia="思源黑体 CN Bold" w:hAnsi="思源黑体 CN Bold" w:hint="eastAsia"/>
          <w:color w:val="1E7648"/>
          <w:sz w:val="24"/>
          <w:szCs w:val="24"/>
        </w:rPr>
        <w:t>&gt;1.1</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样本信息</w:t>
      </w:r>
    </w:p>
    <w:tbl>
      <w:tblPr>
        <w:tblW w:w="0" w:type="auto"/>
        <w:jc w:val="center"/>
        <w:tblLayout w:type="fixed"/>
        <w:tblLook w:val="04A0" w:firstRow="1" w:lastRow="0" w:firstColumn="1" w:lastColumn="0" w:noHBand="0" w:noVBand="1"/>
      </w:tblPr>
      <w:tblGrid>
        <w:gridCol w:w="1257"/>
        <w:gridCol w:w="3494"/>
        <w:gridCol w:w="420"/>
        <w:gridCol w:w="1258"/>
        <w:gridCol w:w="3913"/>
      </w:tblGrid>
      <w:tr w:rsidR="00381E2E" w14:paraId="6CEA07EF" w14:textId="77777777">
        <w:trPr>
          <w:trHeight w:hRule="exact" w:val="369"/>
          <w:jc w:val="center"/>
        </w:trPr>
        <w:tc>
          <w:tcPr>
            <w:tcW w:w="10342" w:type="dxa"/>
            <w:gridSpan w:val="5"/>
            <w:shd w:val="clear" w:color="auto" w:fill="1E7648"/>
            <w:vAlign w:val="center"/>
          </w:tcPr>
          <w:p w14:paraId="41080D10" w14:textId="77777777" w:rsidR="00381E2E" w:rsidRDefault="007640B8">
            <w:pPr>
              <w:adjustRightInd w:val="0"/>
              <w:snapToGrid w:val="0"/>
              <w:spacing w:line="220" w:lineRule="exact"/>
              <w:jc w:val="left"/>
              <w:rPr>
                <w:rFonts w:ascii="思源黑体 CN Bold" w:eastAsia="思源黑体 CN Bold" w:hAnsi="思源黑体 CN Bold"/>
                <w:b/>
                <w:bCs/>
                <w:color w:val="538135" w:themeColor="accent6" w:themeShade="BF"/>
                <w:sz w:val="18"/>
                <w:szCs w:val="18"/>
                <w14:textFill>
                  <w14:gradFill>
                    <w14:gsLst>
                      <w14:gs w14:pos="0">
                        <w14:schemeClr w14:val="bg1">
                          <w14:shade w14:val="30000"/>
                          <w14:satMod w14:val="115000"/>
                        </w14:schemeClr>
                      </w14:gs>
                      <w14:gs w14:pos="50000">
                        <w14:schemeClr w14:val="bg1">
                          <w14:shade w14:val="67500"/>
                          <w14:satMod w14:val="115000"/>
                        </w14:schemeClr>
                      </w14:gs>
                      <w14:gs w14:pos="100000">
                        <w14:schemeClr w14:val="bg1">
                          <w14:shade w14:val="100000"/>
                          <w14:satMod w14:val="115000"/>
                        </w14:schemeClr>
                      </w14:gs>
                    </w14:gsLst>
                    <w14:lin w14:ang="2700000" w14:scaled="0"/>
                  </w14:gradFill>
                </w14:textFill>
              </w:rPr>
            </w:pPr>
            <w:r>
              <w:rPr>
                <w:rFonts w:ascii="思源黑体 CN Bold" w:eastAsia="思源黑体 CN Bold" w:hAnsi="思源黑体 CN Bold" w:hint="eastAsia"/>
                <w:b/>
                <w:bCs/>
                <w:color w:val="FFFFFF" w:themeColor="background1"/>
                <w:sz w:val="18"/>
                <w:szCs w:val="18"/>
              </w:rPr>
              <w:t>受检信息</w:t>
            </w:r>
          </w:p>
        </w:tc>
      </w:tr>
      <w:tr w:rsidR="005647D5" w14:paraId="4D41CECD"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93F55F5"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号</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3DD174D7" w14:textId="2307C46D"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sample.pathological_id</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277C37F8" w14:textId="77777777"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637BF318"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color w:val="262626" w:themeColor="text1" w:themeTint="D9"/>
                <w:sz w:val="17"/>
                <w:szCs w:val="17"/>
              </w:rPr>
              <w:t>ID</w:t>
            </w:r>
            <w:r>
              <w:rPr>
                <w:rFonts w:ascii="思源黑体 CN Bold" w:eastAsia="思源黑体 CN Bold" w:hAnsi="思源黑体 CN Bold" w:hint="eastAsia"/>
                <w:b/>
                <w:bCs/>
                <w:color w:val="262626" w:themeColor="text1" w:themeTint="D9"/>
                <w:sz w:val="17"/>
                <w:szCs w:val="17"/>
              </w:rPr>
              <w:t xml:space="preserve">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2529BCEE" w14:textId="6D6D84A6"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id_number</w:t>
            </w:r>
            <w:proofErr w:type="spellEnd"/>
            <w:r w:rsidRPr="00117679">
              <w:rPr>
                <w:rFonts w:ascii="思源黑体 CN Normal" w:eastAsia="思源黑体 CN Normal" w:hAnsi="思源黑体 CN Normal"/>
                <w:color w:val="000000" w:themeColor="text1"/>
                <w:sz w:val="17"/>
                <w:szCs w:val="17"/>
              </w:rPr>
              <w:t>}}</w:t>
            </w:r>
          </w:p>
        </w:tc>
      </w:tr>
      <w:tr w:rsidR="005647D5" w14:paraId="2A2D3CE1"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0A76E3A"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姓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名</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23CAC84" w14:textId="7C0752CD"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sample.patient_name</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4CB33120" w14:textId="77777777"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1170650E"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性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别</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1FE1880E" w14:textId="1D86D004"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sample.gender</w:t>
            </w:r>
            <w:proofErr w:type="spellEnd"/>
            <w:r w:rsidRPr="00117679">
              <w:rPr>
                <w:rFonts w:ascii="思源黑体 CN Normal" w:eastAsia="思源黑体 CN Normal" w:hAnsi="思源黑体 CN Normal"/>
                <w:color w:val="000000" w:themeColor="text1"/>
                <w:sz w:val="17"/>
                <w:szCs w:val="17"/>
              </w:rPr>
              <w:t>}}</w:t>
            </w:r>
          </w:p>
        </w:tc>
      </w:tr>
      <w:tr w:rsidR="005647D5" w14:paraId="71C73B44"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4855BA2"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 xml:space="preserve">年   </w:t>
            </w:r>
            <w:r>
              <w:rPr>
                <w:rFonts w:ascii="思源黑体 CN Bold" w:eastAsia="思源黑体 CN Bold" w:hAnsi="思源黑体 CN Bold"/>
                <w:b/>
                <w:bCs/>
                <w:color w:val="262626" w:themeColor="text1" w:themeTint="D9"/>
                <w:sz w:val="17"/>
                <w:szCs w:val="17"/>
              </w:rPr>
              <w:t xml:space="preserve">   </w:t>
            </w:r>
            <w:r>
              <w:rPr>
                <w:rFonts w:ascii="思源黑体 CN Bold" w:eastAsia="思源黑体 CN Bold" w:hAnsi="思源黑体 CN Bold" w:hint="eastAsia"/>
                <w:b/>
                <w:bCs/>
                <w:color w:val="262626" w:themeColor="text1" w:themeTint="D9"/>
                <w:sz w:val="17"/>
                <w:szCs w:val="17"/>
              </w:rPr>
              <w:t xml:space="preserve"> 龄</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2B190BCD" w14:textId="40006E12" w:rsidR="005647D5" w:rsidRDefault="005647D5" w:rsidP="005647D5">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sample.age</w:t>
            </w:r>
            <w:proofErr w:type="spellEnd"/>
            <w:r w:rsidRPr="00117679">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7AE688EB" w14:textId="77777777"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791F8A37"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住  院   号</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4A066115" w14:textId="57E6D8BB" w:rsidR="005647D5" w:rsidRDefault="005647D5" w:rsidP="005647D5">
            <w:pPr>
              <w:adjustRightInd w:val="0"/>
              <w:snapToGrid w:val="0"/>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hospitalization_no</w:t>
            </w:r>
            <w:proofErr w:type="spellEnd"/>
            <w:r w:rsidRPr="00117679">
              <w:rPr>
                <w:rFonts w:ascii="思源黑体 CN Normal" w:eastAsia="思源黑体 CN Normal" w:hAnsi="思源黑体 CN Normal"/>
                <w:color w:val="000000" w:themeColor="text1"/>
                <w:sz w:val="17"/>
                <w:szCs w:val="17"/>
              </w:rPr>
              <w:t>}}</w:t>
            </w:r>
          </w:p>
        </w:tc>
      </w:tr>
      <w:tr w:rsidR="005647D5" w14:paraId="4E2818AA"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3399B57" w14:textId="77777777" w:rsidR="005647D5" w:rsidRDefault="005647D5" w:rsidP="005647D5">
            <w:pPr>
              <w:adjustRightInd w:val="0"/>
              <w:snapToGrid w:val="0"/>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病 理 诊 断</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540900FE" w14:textId="6B8B7C15"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sample.pathol_diagn</w:t>
            </w:r>
            <w:proofErr w:type="spellEnd"/>
            <w:r w:rsidRPr="00117679">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7877E671" w14:textId="77777777" w:rsidR="005647D5" w:rsidRDefault="005647D5" w:rsidP="005647D5">
            <w:pPr>
              <w:adjustRightInd w:val="0"/>
              <w:snapToGrid w:val="0"/>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2AD0698C" w14:textId="77777777" w:rsidR="005647D5" w:rsidRDefault="005647D5" w:rsidP="005647D5">
            <w:pPr>
              <w:adjustRightInd w:val="0"/>
              <w:snapToGrid w:val="0"/>
              <w:spacing w:line="240" w:lineRule="exact"/>
              <w:jc w:val="lef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床       号</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186DFA4D" w14:textId="4E156F60" w:rsidR="005647D5" w:rsidRDefault="005647D5" w:rsidP="005647D5">
            <w:pPr>
              <w:adjustRightInd w:val="0"/>
              <w:snapToGrid w:val="0"/>
              <w:spacing w:line="240" w:lineRule="exact"/>
              <w:rPr>
                <w:rFonts w:ascii="思源黑体 CN Normal" w:eastAsia="思源黑体 CN Normal" w:hAnsi="思源黑体 CN Normal" w:cs="思源黑体 CN Light"/>
                <w:bCs/>
                <w:color w:val="000000" w:themeColor="text1"/>
                <w:sz w:val="17"/>
                <w:szCs w:val="17"/>
              </w:rPr>
            </w:pPr>
            <w:r w:rsidRPr="00117679">
              <w:rPr>
                <w:rFonts w:ascii="思源黑体 CN Normal" w:eastAsia="思源黑体 CN Normal" w:hAnsi="思源黑体 CN Normal"/>
                <w:color w:val="000000" w:themeColor="text1"/>
                <w:sz w:val="17"/>
                <w:szCs w:val="17"/>
              </w:rPr>
              <w:t>{{</w:t>
            </w:r>
            <w:proofErr w:type="spellStart"/>
            <w:r w:rsidRPr="00117679">
              <w:rPr>
                <w:rFonts w:ascii="思源黑体 CN Normal" w:eastAsia="思源黑体 CN Normal" w:hAnsi="思源黑体 CN Normal"/>
                <w:color w:val="000000" w:themeColor="text1"/>
                <w:sz w:val="17"/>
                <w:szCs w:val="17"/>
              </w:rPr>
              <w:t>sample.</w:t>
            </w:r>
            <w:r w:rsidRPr="002125EE">
              <w:rPr>
                <w:rFonts w:ascii="思源黑体 CN Normal" w:eastAsia="思源黑体 CN Normal" w:hAnsi="思源黑体 CN Normal"/>
                <w:color w:val="000000" w:themeColor="text1"/>
                <w:sz w:val="17"/>
                <w:szCs w:val="17"/>
              </w:rPr>
              <w:t>bed_number</w:t>
            </w:r>
            <w:proofErr w:type="spellEnd"/>
            <w:r w:rsidRPr="00117679">
              <w:rPr>
                <w:rFonts w:ascii="思源黑体 CN Normal" w:eastAsia="思源黑体 CN Normal" w:hAnsi="思源黑体 CN Normal"/>
                <w:color w:val="000000" w:themeColor="text1"/>
                <w:sz w:val="17"/>
                <w:szCs w:val="17"/>
              </w:rPr>
              <w:t>}}</w:t>
            </w:r>
          </w:p>
        </w:tc>
      </w:tr>
      <w:tr w:rsidR="005647D5" w14:paraId="28014D7A" w14:textId="77777777">
        <w:trPr>
          <w:trHeight w:val="369"/>
          <w:jc w:val="center"/>
        </w:trPr>
        <w:tc>
          <w:tcPr>
            <w:tcW w:w="1257" w:type="dxa"/>
            <w:tcBorders>
              <w:top w:val="single" w:sz="6" w:space="0" w:color="1E7648"/>
              <w:bottom w:val="dashed" w:sz="4" w:space="0" w:color="BFBFBF" w:themeColor="background1" w:themeShade="BF"/>
              <w:right w:val="dashed" w:sz="4" w:space="0" w:color="BFBFBF" w:themeColor="background1" w:themeShade="BF"/>
            </w:tcBorders>
            <w:shd w:val="clear" w:color="auto" w:fill="auto"/>
            <w:vAlign w:val="center"/>
          </w:tcPr>
          <w:p w14:paraId="7347108A"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部 位</w:t>
            </w:r>
          </w:p>
        </w:tc>
        <w:tc>
          <w:tcPr>
            <w:tcW w:w="3494" w:type="dxa"/>
            <w:tcBorders>
              <w:top w:val="single" w:sz="6" w:space="0" w:color="1E7648"/>
              <w:left w:val="dashed" w:sz="4" w:space="0" w:color="BFBFBF" w:themeColor="background1" w:themeShade="BF"/>
              <w:bottom w:val="dashed" w:sz="4" w:space="0" w:color="BFBFBF" w:themeColor="background1" w:themeShade="BF"/>
              <w:right w:val="nil"/>
            </w:tcBorders>
            <w:shd w:val="clear" w:color="auto" w:fill="auto"/>
            <w:vAlign w:val="center"/>
          </w:tcPr>
          <w:p w14:paraId="085275B9" w14:textId="61241FC6" w:rsidR="005647D5" w:rsidRDefault="005647D5" w:rsidP="005647D5">
            <w:pPr>
              <w:spacing w:line="240" w:lineRule="exact"/>
              <w:rPr>
                <w:rFonts w:ascii="思源黑体 CN Normal" w:eastAsia="思源黑体 CN Normal" w:hAnsi="思源黑体 CN Normal"/>
                <w:sz w:val="17"/>
                <w:szCs w:val="17"/>
              </w:rPr>
            </w:pPr>
            <w:r w:rsidRPr="00117679">
              <w:rPr>
                <w:rFonts w:ascii="思源黑体 CN Normal" w:eastAsia="思源黑体 CN Normal" w:hAnsi="思源黑体 CN Normal"/>
                <w:sz w:val="17"/>
                <w:szCs w:val="17"/>
              </w:rPr>
              <w:t>{{</w:t>
            </w:r>
            <w:proofErr w:type="spellStart"/>
            <w:r w:rsidRPr="00117679">
              <w:rPr>
                <w:rFonts w:ascii="思源黑体 CN Normal" w:eastAsia="思源黑体 CN Normal" w:hAnsi="思源黑体 CN Normal"/>
                <w:sz w:val="17"/>
                <w:szCs w:val="17"/>
              </w:rPr>
              <w:t>sample.sample_position</w:t>
            </w:r>
            <w:proofErr w:type="spellEnd"/>
            <w:r w:rsidRPr="00117679">
              <w:rPr>
                <w:rFonts w:ascii="思源黑体 CN Normal" w:eastAsia="思源黑体 CN Normal" w:hAnsi="思源黑体 CN Normal"/>
                <w:sz w:val="17"/>
                <w:szCs w:val="17"/>
              </w:rPr>
              <w:t>}}</w:t>
            </w:r>
          </w:p>
        </w:tc>
        <w:tc>
          <w:tcPr>
            <w:tcW w:w="420" w:type="dxa"/>
            <w:tcBorders>
              <w:top w:val="single" w:sz="6" w:space="0" w:color="1E7648"/>
              <w:left w:val="nil"/>
              <w:bottom w:val="dashed" w:sz="4" w:space="0" w:color="BFBFBF" w:themeColor="background1" w:themeShade="BF"/>
              <w:right w:val="dashed" w:sz="4" w:space="0" w:color="BFBFBF" w:themeColor="background1" w:themeShade="BF"/>
            </w:tcBorders>
            <w:shd w:val="clear" w:color="auto" w:fill="auto"/>
            <w:vAlign w:val="center"/>
          </w:tcPr>
          <w:p w14:paraId="5E7AE9C9" w14:textId="77777777" w:rsidR="005647D5" w:rsidRDefault="005647D5" w:rsidP="005647D5">
            <w:pPr>
              <w:spacing w:line="240" w:lineRule="exact"/>
              <w:rPr>
                <w:rFonts w:ascii="思源黑体 CN Normal" w:eastAsia="思源黑体 CN Normal" w:hAnsi="思源黑体 CN Normal"/>
                <w:sz w:val="17"/>
                <w:szCs w:val="17"/>
              </w:rPr>
            </w:pPr>
          </w:p>
        </w:tc>
        <w:tc>
          <w:tcPr>
            <w:tcW w:w="1258" w:type="dxa"/>
            <w:tcBorders>
              <w:top w:val="single" w:sz="6"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C67AAF9"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标 本 类 型</w:t>
            </w:r>
          </w:p>
        </w:tc>
        <w:tc>
          <w:tcPr>
            <w:tcW w:w="3913" w:type="dxa"/>
            <w:tcBorders>
              <w:top w:val="single" w:sz="6" w:space="0" w:color="1E7648"/>
              <w:left w:val="dashed" w:sz="4" w:space="0" w:color="BFBFBF" w:themeColor="background1" w:themeShade="BF"/>
              <w:bottom w:val="dashed" w:sz="4" w:space="0" w:color="BFBFBF" w:themeColor="background1" w:themeShade="BF"/>
            </w:tcBorders>
            <w:shd w:val="clear" w:color="auto" w:fill="auto"/>
            <w:vAlign w:val="center"/>
          </w:tcPr>
          <w:p w14:paraId="2016DBF7" w14:textId="559846FC" w:rsidR="005647D5" w:rsidRDefault="005647D5" w:rsidP="005647D5">
            <w:pPr>
              <w:spacing w:line="240" w:lineRule="exact"/>
              <w:rPr>
                <w:rFonts w:ascii="思源黑体 CN Normal" w:eastAsia="思源黑体 CN Normal" w:hAnsi="思源黑体 CN Normal"/>
                <w:sz w:val="17"/>
                <w:szCs w:val="17"/>
              </w:rPr>
            </w:pPr>
            <w:r w:rsidRPr="005647D5">
              <w:rPr>
                <w:rFonts w:ascii="思源黑体 CN Normal" w:eastAsia="思源黑体 CN Normal" w:hAnsi="思源黑体 CN Normal"/>
                <w:sz w:val="17"/>
                <w:szCs w:val="17"/>
              </w:rPr>
              <w:t xml:space="preserve">{% if </w:t>
            </w:r>
            <w:proofErr w:type="spellStart"/>
            <w:r w:rsidRPr="005647D5">
              <w:rPr>
                <w:rFonts w:ascii="思源黑体 CN Normal" w:eastAsia="思源黑体 CN Normal" w:hAnsi="思源黑体 CN Normal"/>
                <w:sz w:val="17"/>
                <w:szCs w:val="17"/>
              </w:rPr>
              <w:t>sample.sample_type</w:t>
            </w:r>
            <w:proofErr w:type="spellEnd"/>
            <w:r w:rsidRPr="005647D5">
              <w:rPr>
                <w:rFonts w:ascii="思源黑体 CN Normal" w:eastAsia="思源黑体 CN Normal" w:hAnsi="思源黑体 CN Normal"/>
                <w:sz w:val="17"/>
                <w:szCs w:val="17"/>
              </w:rPr>
              <w:t xml:space="preserve"> and sample.control_sample_type%}{{sample.sample_type}}+{{sample.control_sample_type}}{% </w:t>
            </w:r>
            <w:proofErr w:type="spellStart"/>
            <w:r w:rsidRPr="005647D5">
              <w:rPr>
                <w:rFonts w:ascii="思源黑体 CN Normal" w:eastAsia="思源黑体 CN Normal" w:hAnsi="思源黑体 CN Normal"/>
                <w:sz w:val="17"/>
                <w:szCs w:val="17"/>
              </w:rPr>
              <w:t>elif</w:t>
            </w:r>
            <w:proofErr w:type="spellEnd"/>
            <w:r w:rsidRPr="005647D5">
              <w:rPr>
                <w:rFonts w:ascii="思源黑体 CN Normal" w:eastAsia="思源黑体 CN Normal" w:hAnsi="思源黑体 CN Normal"/>
                <w:sz w:val="17"/>
                <w:szCs w:val="17"/>
              </w:rPr>
              <w:t xml:space="preserve"> </w:t>
            </w:r>
            <w:proofErr w:type="spellStart"/>
            <w:r w:rsidRPr="005647D5">
              <w:rPr>
                <w:rFonts w:ascii="思源黑体 CN Normal" w:eastAsia="思源黑体 CN Normal" w:hAnsi="思源黑体 CN Normal"/>
                <w:sz w:val="17"/>
                <w:szCs w:val="17"/>
              </w:rPr>
              <w:t>sample.sample_type</w:t>
            </w:r>
            <w:proofErr w:type="spellEnd"/>
            <w:r w:rsidRPr="005647D5">
              <w:rPr>
                <w:rFonts w:ascii="思源黑体 CN Normal" w:eastAsia="思源黑体 CN Normal" w:hAnsi="思源黑体 CN Normal"/>
                <w:sz w:val="17"/>
                <w:szCs w:val="17"/>
              </w:rPr>
              <w:t xml:space="preserve"> and not </w:t>
            </w:r>
            <w:proofErr w:type="spellStart"/>
            <w:r w:rsidRPr="005647D5">
              <w:rPr>
                <w:rFonts w:ascii="思源黑体 CN Normal" w:eastAsia="思源黑体 CN Normal" w:hAnsi="思源黑体 CN Normal"/>
                <w:sz w:val="17"/>
                <w:szCs w:val="17"/>
              </w:rPr>
              <w:t>sample.control_sample_type</w:t>
            </w:r>
            <w:proofErr w:type="spellEnd"/>
            <w:r w:rsidRPr="005647D5">
              <w:rPr>
                <w:rFonts w:ascii="思源黑体 CN Normal" w:eastAsia="思源黑体 CN Normal" w:hAnsi="思源黑体 CN Normal"/>
                <w:sz w:val="17"/>
                <w:szCs w:val="17"/>
              </w:rPr>
              <w:t>%}{{</w:t>
            </w:r>
            <w:proofErr w:type="spellStart"/>
            <w:r w:rsidRPr="005647D5">
              <w:rPr>
                <w:rFonts w:ascii="思源黑体 CN Normal" w:eastAsia="思源黑体 CN Normal" w:hAnsi="思源黑体 CN Normal"/>
                <w:sz w:val="17"/>
                <w:szCs w:val="17"/>
              </w:rPr>
              <w:t>sample.sample_type</w:t>
            </w:r>
            <w:proofErr w:type="spellEnd"/>
            <w:r w:rsidRPr="005647D5">
              <w:rPr>
                <w:rFonts w:ascii="思源黑体 CN Normal" w:eastAsia="思源黑体 CN Normal" w:hAnsi="思源黑体 CN Normal"/>
                <w:sz w:val="17"/>
                <w:szCs w:val="17"/>
              </w:rPr>
              <w:t xml:space="preserve">}}{% </w:t>
            </w:r>
            <w:proofErr w:type="spellStart"/>
            <w:r w:rsidRPr="005647D5">
              <w:rPr>
                <w:rFonts w:ascii="思源黑体 CN Normal" w:eastAsia="思源黑体 CN Normal" w:hAnsi="思源黑体 CN Normal"/>
                <w:sz w:val="17"/>
                <w:szCs w:val="17"/>
              </w:rPr>
              <w:t>elif</w:t>
            </w:r>
            <w:proofErr w:type="spellEnd"/>
            <w:r w:rsidRPr="005647D5">
              <w:rPr>
                <w:rFonts w:ascii="思源黑体 CN Normal" w:eastAsia="思源黑体 CN Normal" w:hAnsi="思源黑体 CN Normal"/>
                <w:sz w:val="17"/>
                <w:szCs w:val="17"/>
              </w:rPr>
              <w:t xml:space="preserve"> not </w:t>
            </w:r>
            <w:proofErr w:type="spellStart"/>
            <w:r w:rsidRPr="005647D5">
              <w:rPr>
                <w:rFonts w:ascii="思源黑体 CN Normal" w:eastAsia="思源黑体 CN Normal" w:hAnsi="思源黑体 CN Normal"/>
                <w:sz w:val="17"/>
                <w:szCs w:val="17"/>
              </w:rPr>
              <w:t>sample.sample_type</w:t>
            </w:r>
            <w:proofErr w:type="spellEnd"/>
            <w:r w:rsidRPr="005647D5">
              <w:rPr>
                <w:rFonts w:ascii="思源黑体 CN Normal" w:eastAsia="思源黑体 CN Normal" w:hAnsi="思源黑体 CN Normal"/>
                <w:sz w:val="17"/>
                <w:szCs w:val="17"/>
              </w:rPr>
              <w:t xml:space="preserve"> and sample.control_sample_type%}{{sample.control_sample_type}}{%endif%}</w:t>
            </w:r>
          </w:p>
        </w:tc>
      </w:tr>
      <w:tr w:rsidR="005647D5" w14:paraId="7563C267" w14:textId="77777777">
        <w:trPr>
          <w:trHeight w:val="369"/>
          <w:jc w:val="center"/>
        </w:trPr>
        <w:tc>
          <w:tcPr>
            <w:tcW w:w="1257" w:type="dxa"/>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55060461"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接 收 时 间</w:t>
            </w:r>
          </w:p>
        </w:tc>
        <w:tc>
          <w:tcPr>
            <w:tcW w:w="3494" w:type="dxa"/>
            <w:tcBorders>
              <w:top w:val="dashed" w:sz="4" w:space="0" w:color="BFBFBF" w:themeColor="background1" w:themeShade="BF"/>
              <w:left w:val="dashed" w:sz="4" w:space="0" w:color="BFBFBF" w:themeColor="background1" w:themeShade="BF"/>
              <w:bottom w:val="dashed" w:sz="4" w:space="0" w:color="BFBFBF" w:themeColor="background1" w:themeShade="BF"/>
              <w:right w:val="nil"/>
            </w:tcBorders>
            <w:shd w:val="clear" w:color="auto" w:fill="auto"/>
            <w:vAlign w:val="center"/>
          </w:tcPr>
          <w:p w14:paraId="62E2ECE1" w14:textId="41E3C95E" w:rsidR="005647D5" w:rsidRDefault="005647D5" w:rsidP="005647D5">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sample.receive_data</w:t>
            </w:r>
            <w:proofErr w:type="spellEnd"/>
            <w:r w:rsidRPr="00E12BB5">
              <w:rPr>
                <w:rFonts w:ascii="思源黑体 CN Normal" w:eastAsia="思源黑体 CN Normal" w:hAnsi="思源黑体 CN Normal"/>
                <w:sz w:val="17"/>
                <w:szCs w:val="17"/>
              </w:rPr>
              <w:t>}}</w:t>
            </w:r>
          </w:p>
        </w:tc>
        <w:tc>
          <w:tcPr>
            <w:tcW w:w="420" w:type="dxa"/>
            <w:tcBorders>
              <w:top w:val="dashed" w:sz="4" w:space="0" w:color="BFBFBF" w:themeColor="background1" w:themeShade="BF"/>
              <w:left w:val="nil"/>
              <w:bottom w:val="dashed" w:sz="4" w:space="0" w:color="BFBFBF" w:themeColor="background1" w:themeShade="BF"/>
              <w:right w:val="dashed" w:sz="4" w:space="0" w:color="BFBFBF" w:themeColor="background1" w:themeShade="BF"/>
            </w:tcBorders>
            <w:shd w:val="clear" w:color="auto" w:fill="auto"/>
            <w:vAlign w:val="center"/>
          </w:tcPr>
          <w:p w14:paraId="36A6664E" w14:textId="77777777" w:rsidR="005647D5" w:rsidRDefault="005647D5" w:rsidP="005647D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auto"/>
            <w:vAlign w:val="center"/>
          </w:tcPr>
          <w:p w14:paraId="28AF8DC3"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报 告 时 间</w:t>
            </w:r>
          </w:p>
        </w:tc>
        <w:tc>
          <w:tcPr>
            <w:tcW w:w="3913"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auto"/>
            <w:vAlign w:val="center"/>
          </w:tcPr>
          <w:p w14:paraId="71DE39FE" w14:textId="71C1F0E4" w:rsidR="005647D5" w:rsidRDefault="005647D5" w:rsidP="005647D5">
            <w:pPr>
              <w:spacing w:line="240" w:lineRule="exact"/>
              <w:rPr>
                <w:rFonts w:ascii="思源黑体 CN Normal" w:eastAsia="思源黑体 CN Normal" w:hAnsi="思源黑体 CN Normal"/>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Pr>
                <w:rFonts w:ascii="思源黑体 CN Normal" w:eastAsia="思源黑体 CN Normal" w:hAnsi="思源黑体 CN Normal" w:hint="eastAsia"/>
                <w:sz w:val="17"/>
                <w:szCs w:val="17"/>
              </w:rPr>
              <w:t>report_date</w:t>
            </w:r>
            <w:proofErr w:type="spellEnd"/>
            <w:r w:rsidRPr="00E12BB5">
              <w:rPr>
                <w:rFonts w:ascii="思源黑体 CN Normal" w:eastAsia="思源黑体 CN Normal" w:hAnsi="思源黑体 CN Normal"/>
                <w:sz w:val="17"/>
                <w:szCs w:val="17"/>
              </w:rPr>
              <w:t>}}</w:t>
            </w:r>
          </w:p>
        </w:tc>
      </w:tr>
      <w:tr w:rsidR="005647D5" w14:paraId="64810802" w14:textId="77777777">
        <w:trPr>
          <w:trHeight w:val="369"/>
          <w:jc w:val="center"/>
        </w:trPr>
        <w:tc>
          <w:tcPr>
            <w:tcW w:w="1257" w:type="dxa"/>
            <w:tcBorders>
              <w:top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0F25D073"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单 位</w:t>
            </w:r>
          </w:p>
        </w:tc>
        <w:tc>
          <w:tcPr>
            <w:tcW w:w="3494" w:type="dxa"/>
            <w:tcBorders>
              <w:top w:val="dashed" w:sz="4" w:space="0" w:color="BFBFBF" w:themeColor="background1" w:themeShade="BF"/>
              <w:left w:val="dashed" w:sz="4" w:space="0" w:color="BFBFBF" w:themeColor="background1" w:themeShade="BF"/>
              <w:bottom w:val="single" w:sz="4" w:space="0" w:color="1E7648"/>
              <w:right w:val="nil"/>
            </w:tcBorders>
            <w:shd w:val="clear" w:color="auto" w:fill="auto"/>
            <w:vAlign w:val="center"/>
          </w:tcPr>
          <w:p w14:paraId="38BA75F6" w14:textId="5AB0FE34" w:rsidR="005647D5" w:rsidRDefault="005647D5" w:rsidP="005647D5">
            <w:pPr>
              <w:spacing w:line="240" w:lineRule="exact"/>
              <w:rPr>
                <w:rFonts w:ascii="思源黑体 CN Normal" w:eastAsia="思源黑体 CN Normal" w:hAnsi="思源黑体 CN Normal"/>
                <w:color w:val="000000" w:themeColor="text1"/>
                <w:sz w:val="17"/>
                <w:szCs w:val="17"/>
              </w:rPr>
            </w:pPr>
            <w:r w:rsidRPr="00E12BB5">
              <w:rPr>
                <w:rFonts w:ascii="思源黑体 CN Normal" w:eastAsia="思源黑体 CN Normal" w:hAnsi="思源黑体 CN Normal"/>
                <w:color w:val="000000" w:themeColor="text1"/>
                <w:sz w:val="17"/>
                <w:szCs w:val="17"/>
              </w:rPr>
              <w:t>{{</w:t>
            </w:r>
            <w:proofErr w:type="spellStart"/>
            <w:r w:rsidRPr="00E12BB5">
              <w:rPr>
                <w:rFonts w:ascii="思源黑体 CN Normal" w:eastAsia="思源黑体 CN Normal" w:hAnsi="思源黑体 CN Normal"/>
                <w:color w:val="000000" w:themeColor="text1"/>
                <w:sz w:val="17"/>
                <w:szCs w:val="17"/>
              </w:rPr>
              <w:t>sample.company</w:t>
            </w:r>
            <w:proofErr w:type="spellEnd"/>
            <w:r w:rsidRPr="00E12BB5">
              <w:rPr>
                <w:rFonts w:ascii="思源黑体 CN Normal" w:eastAsia="思源黑体 CN Normal" w:hAnsi="思源黑体 CN Normal"/>
                <w:color w:val="000000" w:themeColor="text1"/>
                <w:sz w:val="17"/>
                <w:szCs w:val="17"/>
              </w:rPr>
              <w:t>}}</w:t>
            </w:r>
          </w:p>
        </w:tc>
        <w:tc>
          <w:tcPr>
            <w:tcW w:w="420" w:type="dxa"/>
            <w:tcBorders>
              <w:top w:val="dashed" w:sz="4" w:space="0" w:color="BFBFBF" w:themeColor="background1" w:themeShade="BF"/>
              <w:left w:val="nil"/>
              <w:bottom w:val="single" w:sz="4" w:space="0" w:color="1E7648"/>
              <w:right w:val="dashed" w:sz="4" w:space="0" w:color="BFBFBF" w:themeColor="background1" w:themeShade="BF"/>
            </w:tcBorders>
            <w:shd w:val="clear" w:color="auto" w:fill="auto"/>
            <w:vAlign w:val="center"/>
          </w:tcPr>
          <w:p w14:paraId="644C4252" w14:textId="77777777" w:rsidR="005647D5" w:rsidRDefault="005647D5" w:rsidP="005647D5">
            <w:pPr>
              <w:spacing w:line="240" w:lineRule="exact"/>
              <w:rPr>
                <w:rFonts w:ascii="思源黑体 CN Normal" w:eastAsia="思源黑体 CN Normal" w:hAnsi="思源黑体 CN Normal"/>
                <w:color w:val="000000" w:themeColor="text1"/>
                <w:sz w:val="17"/>
                <w:szCs w:val="17"/>
              </w:rPr>
            </w:pPr>
          </w:p>
        </w:tc>
        <w:tc>
          <w:tcPr>
            <w:tcW w:w="1258"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auto"/>
            <w:vAlign w:val="center"/>
          </w:tcPr>
          <w:p w14:paraId="5C992977" w14:textId="77777777" w:rsidR="005647D5" w:rsidRDefault="005647D5" w:rsidP="005647D5">
            <w:pPr>
              <w:spacing w:line="240" w:lineRule="exact"/>
              <w:rPr>
                <w:rFonts w:ascii="思源黑体 CN Bold" w:eastAsia="思源黑体 CN Bold" w:hAnsi="思源黑体 CN Bold"/>
                <w:b/>
                <w:bCs/>
                <w:color w:val="262626" w:themeColor="text1" w:themeTint="D9"/>
                <w:sz w:val="17"/>
                <w:szCs w:val="17"/>
              </w:rPr>
            </w:pPr>
            <w:r>
              <w:rPr>
                <w:rFonts w:ascii="思源黑体 CN Bold" w:eastAsia="思源黑体 CN Bold" w:hAnsi="思源黑体 CN Bold" w:hint="eastAsia"/>
                <w:b/>
                <w:bCs/>
                <w:color w:val="262626" w:themeColor="text1" w:themeTint="D9"/>
                <w:sz w:val="17"/>
                <w:szCs w:val="17"/>
              </w:rPr>
              <w:t>送 检 科 室</w:t>
            </w:r>
          </w:p>
        </w:tc>
        <w:tc>
          <w:tcPr>
            <w:tcW w:w="3913" w:type="dxa"/>
            <w:tcBorders>
              <w:top w:val="dashed" w:sz="4" w:space="0" w:color="BFBFBF" w:themeColor="background1" w:themeShade="BF"/>
              <w:left w:val="dashed" w:sz="4" w:space="0" w:color="BFBFBF" w:themeColor="background1" w:themeShade="BF"/>
              <w:bottom w:val="single" w:sz="4" w:space="0" w:color="1E7648"/>
            </w:tcBorders>
            <w:shd w:val="clear" w:color="auto" w:fill="auto"/>
            <w:vAlign w:val="center"/>
          </w:tcPr>
          <w:p w14:paraId="7AD8A6B9" w14:textId="38435257" w:rsidR="005647D5" w:rsidRDefault="005647D5" w:rsidP="005647D5">
            <w:pPr>
              <w:spacing w:line="240" w:lineRule="exact"/>
              <w:rPr>
                <w:rFonts w:ascii="思源黑体 CN Normal" w:eastAsia="思源黑体 CN Normal" w:hAnsi="思源黑体 CN Normal" w:cs="思源黑体 CN Light"/>
                <w:bCs/>
                <w:color w:val="000000" w:themeColor="text1"/>
                <w:sz w:val="17"/>
                <w:szCs w:val="17"/>
              </w:rPr>
            </w:pPr>
            <w:r w:rsidRPr="00E12BB5">
              <w:rPr>
                <w:rFonts w:ascii="思源黑体 CN Normal" w:eastAsia="思源黑体 CN Normal" w:hAnsi="思源黑体 CN Normal"/>
                <w:sz w:val="17"/>
                <w:szCs w:val="17"/>
              </w:rPr>
              <w:t>{{</w:t>
            </w:r>
            <w:proofErr w:type="spellStart"/>
            <w:r w:rsidRPr="00E12BB5">
              <w:rPr>
                <w:rFonts w:ascii="思源黑体 CN Normal" w:eastAsia="思源黑体 CN Normal" w:hAnsi="思源黑体 CN Normal"/>
                <w:sz w:val="17"/>
                <w:szCs w:val="17"/>
              </w:rPr>
              <w:t>sample.</w:t>
            </w:r>
            <w:r w:rsidRPr="002125EE">
              <w:rPr>
                <w:rFonts w:ascii="思源黑体 CN Normal" w:eastAsia="思源黑体 CN Normal" w:hAnsi="思源黑体 CN Normal"/>
                <w:sz w:val="17"/>
                <w:szCs w:val="17"/>
              </w:rPr>
              <w:t>submission_department</w:t>
            </w:r>
            <w:proofErr w:type="spellEnd"/>
            <w:r w:rsidRPr="00E12BB5">
              <w:rPr>
                <w:rFonts w:ascii="思源黑体 CN Normal" w:eastAsia="思源黑体 CN Normal" w:hAnsi="思源黑体 CN Normal"/>
                <w:sz w:val="17"/>
                <w:szCs w:val="17"/>
              </w:rPr>
              <w:t>}}</w:t>
            </w:r>
          </w:p>
        </w:tc>
      </w:tr>
      <w:bookmarkEnd w:id="0"/>
    </w:tbl>
    <w:p w14:paraId="3214A5E4" w14:textId="77777777" w:rsidR="00381E2E" w:rsidRDefault="00381E2E" w:rsidP="00155FF4"/>
    <w:p w14:paraId="5D2CFA76" w14:textId="77777777"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&gt;1.</w:t>
      </w:r>
      <w:r>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检测项目简介</w:t>
      </w:r>
    </w:p>
    <w:tbl>
      <w:tblPr>
        <w:tblStyle w:val="ab"/>
        <w:tblW w:w="5000" w:type="pct"/>
        <w:tblBorders>
          <w:top w:val="single" w:sz="4" w:space="0" w:color="1E7648"/>
          <w:left w:val="none" w:sz="0" w:space="0" w:color="auto"/>
          <w:bottom w:val="single" w:sz="4" w:space="0" w:color="1E7648"/>
          <w:right w:val="none" w:sz="0" w:space="0" w:color="auto"/>
          <w:insideH w:val="dashed" w:sz="4" w:space="0" w:color="BFBFBF" w:themeColor="background1" w:themeShade="BF"/>
          <w:insideV w:val="dashed" w:sz="4" w:space="0" w:color="BFBFBF" w:themeColor="background1" w:themeShade="BF"/>
        </w:tblBorders>
        <w:tblLook w:val="04A0" w:firstRow="1" w:lastRow="0" w:firstColumn="1" w:lastColumn="0" w:noHBand="0" w:noVBand="1"/>
      </w:tblPr>
      <w:tblGrid>
        <w:gridCol w:w="1133"/>
        <w:gridCol w:w="9209"/>
      </w:tblGrid>
      <w:tr w:rsidR="00381E2E" w14:paraId="1B00ACEB" w14:textId="77777777" w:rsidTr="00381E2E">
        <w:trPr>
          <w:trHeight w:val="567"/>
        </w:trPr>
        <w:tc>
          <w:tcPr>
            <w:tcW w:w="548" w:type="pct"/>
            <w:tcBorders>
              <w:top w:val="single" w:sz="4" w:space="0" w:color="1E7648"/>
              <w:bottom w:val="single" w:sz="4" w:space="0" w:color="FFFFFF" w:themeColor="background1"/>
              <w:right w:val="nil"/>
            </w:tcBorders>
            <w:shd w:val="clear" w:color="auto" w:fill="1E7648"/>
            <w:vAlign w:val="center"/>
          </w:tcPr>
          <w:p w14:paraId="21916A85" w14:textId="77777777" w:rsidR="00381E2E" w:rsidRDefault="007640B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检测方法</w:t>
            </w:r>
          </w:p>
        </w:tc>
        <w:tc>
          <w:tcPr>
            <w:tcW w:w="4452" w:type="pct"/>
            <w:tcBorders>
              <w:left w:val="nil"/>
            </w:tcBorders>
            <w:vAlign w:val="center"/>
          </w:tcPr>
          <w:p w14:paraId="62B02823" w14:textId="77777777" w:rsidR="00381E2E" w:rsidRDefault="007640B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建库方法为扩增子建库，建库试剂为</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基因突变检测</w:t>
            </w:r>
            <w:r>
              <w:rPr>
                <w:rFonts w:ascii="思源黑体 CN Normal" w:eastAsia="思源黑体 CN Normal" w:hAnsi="思源黑体 CN Normal" w:hint="eastAsia"/>
                <w:sz w:val="17"/>
                <w:szCs w:val="17"/>
              </w:rPr>
              <w:t>试剂盒</w:t>
            </w:r>
            <w:r>
              <w:rPr>
                <w:rFonts w:ascii="思源黑体 CN Normal" w:eastAsia="思源黑体 CN Normal" w:hAnsi="思源黑体 CN Normal"/>
                <w:sz w:val="17"/>
                <w:szCs w:val="17"/>
              </w:rPr>
              <w:t>（HANDLE System）。</w:t>
            </w:r>
          </w:p>
        </w:tc>
      </w:tr>
      <w:tr w:rsidR="00381E2E" w14:paraId="77D8FFD4" w14:textId="77777777" w:rsidTr="00381E2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03F683EC" w14:textId="77777777" w:rsidR="00381E2E" w:rsidRDefault="007640B8">
            <w:pPr>
              <w:adjustRightInd w:val="0"/>
              <w:snapToGrid w:val="0"/>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检测平台</w:t>
            </w:r>
          </w:p>
        </w:tc>
        <w:tc>
          <w:tcPr>
            <w:tcW w:w="4452" w:type="pct"/>
            <w:tcBorders>
              <w:left w:val="nil"/>
            </w:tcBorders>
            <w:shd w:val="clear" w:color="auto" w:fill="F2F2F2" w:themeFill="background1" w:themeFillShade="F2"/>
            <w:vAlign w:val="center"/>
          </w:tcPr>
          <w:p w14:paraId="232FB254" w14:textId="647D301C" w:rsidR="00381E2E" w:rsidRDefault="007640B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Illumina/贝瑞基因测序平台</w:t>
            </w:r>
          </w:p>
        </w:tc>
      </w:tr>
      <w:tr w:rsidR="00381E2E" w14:paraId="28A39F5E" w14:textId="77777777" w:rsidTr="00381E2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5ADB5483" w14:textId="77777777" w:rsidR="00381E2E" w:rsidRDefault="007640B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检测内容</w:t>
            </w:r>
          </w:p>
        </w:tc>
        <w:tc>
          <w:tcPr>
            <w:tcW w:w="4452" w:type="pct"/>
            <w:tcBorders>
              <w:left w:val="nil"/>
            </w:tcBorders>
            <w:vAlign w:val="center"/>
          </w:tcPr>
          <w:p w14:paraId="2B460008" w14:textId="77777777" w:rsidR="00381E2E" w:rsidRDefault="007640B8">
            <w:pP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检测范围：</w:t>
            </w: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基因全编码区及外显子-内含子连接区、部分UTR区（非翻译区）和内含子区热点变异；</w:t>
            </w:r>
          </w:p>
          <w:p w14:paraId="377BEF99" w14:textId="77777777" w:rsidR="00381E2E" w:rsidRDefault="007640B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sz w:val="17"/>
                <w:szCs w:val="17"/>
              </w:rPr>
              <w:t>检测突变类型：点突变、插入/缺失突变、大片段重排（仅限血液样本）。</w:t>
            </w:r>
          </w:p>
        </w:tc>
      </w:tr>
      <w:tr w:rsidR="00381E2E" w14:paraId="22B44D18" w14:textId="77777777" w:rsidTr="00381E2E">
        <w:trPr>
          <w:trHeight w:val="567"/>
        </w:trPr>
        <w:tc>
          <w:tcPr>
            <w:tcW w:w="548" w:type="pct"/>
            <w:tcBorders>
              <w:top w:val="single" w:sz="4" w:space="0" w:color="FFFFFF" w:themeColor="background1"/>
              <w:bottom w:val="single" w:sz="4" w:space="0" w:color="FFFFFF" w:themeColor="background1"/>
              <w:right w:val="nil"/>
            </w:tcBorders>
            <w:shd w:val="clear" w:color="auto" w:fill="1E7648"/>
            <w:vAlign w:val="center"/>
          </w:tcPr>
          <w:p w14:paraId="2825AA5F" w14:textId="77777777" w:rsidR="00381E2E" w:rsidRDefault="007640B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检测意义</w:t>
            </w:r>
          </w:p>
        </w:tc>
        <w:tc>
          <w:tcPr>
            <w:tcW w:w="4452" w:type="pct"/>
            <w:tcBorders>
              <w:left w:val="nil"/>
            </w:tcBorders>
            <w:shd w:val="clear" w:color="auto" w:fill="F2F2F2" w:themeFill="background1" w:themeFillShade="F2"/>
            <w:vAlign w:val="center"/>
          </w:tcPr>
          <w:p w14:paraId="4805D474" w14:textId="77777777" w:rsidR="00381E2E" w:rsidRDefault="007640B8">
            <w:pPr>
              <w:spacing w:line="300" w:lineRule="exact"/>
              <w:rPr>
                <w:rFonts w:ascii="思源黑体 CN Normal" w:eastAsia="思源黑体 CN Normal" w:hAnsi="思源黑体 CN Normal"/>
                <w:sz w:val="17"/>
                <w:szCs w:val="17"/>
              </w:rPr>
            </w:pPr>
            <w:r>
              <w:rPr>
                <w:rFonts w:ascii="思源黑体 CN Normal" w:eastAsia="思源黑体 CN Normal" w:hAnsi="思源黑体 CN Normal"/>
                <w:i/>
                <w:iCs/>
                <w:sz w:val="17"/>
                <w:szCs w:val="17"/>
              </w:rPr>
              <w:t>BRCA1</w:t>
            </w:r>
            <w:r>
              <w:rPr>
                <w:rFonts w:ascii="思源黑体 CN Normal" w:eastAsia="思源黑体 CN Normal" w:hAnsi="思源黑体 CN Normal"/>
                <w:sz w:val="17"/>
                <w:szCs w:val="17"/>
              </w:rPr>
              <w:t>基因和</w:t>
            </w:r>
            <w:r>
              <w:rPr>
                <w:rFonts w:ascii="思源黑体 CN Normal" w:eastAsia="思源黑体 CN Normal" w:hAnsi="思源黑体 CN Normal"/>
                <w:i/>
                <w:iCs/>
                <w:sz w:val="17"/>
                <w:szCs w:val="17"/>
              </w:rPr>
              <w:t>BRCA2</w:t>
            </w:r>
            <w:r>
              <w:rPr>
                <w:rFonts w:ascii="思源黑体 CN Normal" w:eastAsia="思源黑体 CN Normal" w:hAnsi="思源黑体 CN Normal"/>
                <w:sz w:val="17"/>
                <w:szCs w:val="17"/>
              </w:rPr>
              <w:t>基因的突变状态，可为受检者提供相关疾病临床治疗决策建议；血液样本检测结果还可为受检者预测相关疾病风险、进行疾病风险管理。</w:t>
            </w:r>
          </w:p>
        </w:tc>
      </w:tr>
      <w:tr w:rsidR="00381E2E" w14:paraId="1A445A27" w14:textId="77777777" w:rsidTr="00381E2E">
        <w:trPr>
          <w:trHeight w:val="567"/>
        </w:trPr>
        <w:tc>
          <w:tcPr>
            <w:tcW w:w="548" w:type="pct"/>
            <w:tcBorders>
              <w:top w:val="single" w:sz="4" w:space="0" w:color="FFFFFF" w:themeColor="background1"/>
              <w:bottom w:val="single" w:sz="4" w:space="0" w:color="1E7648"/>
              <w:right w:val="nil"/>
            </w:tcBorders>
            <w:shd w:val="clear" w:color="auto" w:fill="1E7648"/>
            <w:vAlign w:val="center"/>
          </w:tcPr>
          <w:p w14:paraId="79FE5B38" w14:textId="77777777" w:rsidR="00381E2E" w:rsidRDefault="007640B8">
            <w:pPr>
              <w:spacing w:line="300" w:lineRule="exact"/>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适检人群</w:t>
            </w:r>
          </w:p>
        </w:tc>
        <w:tc>
          <w:tcPr>
            <w:tcW w:w="4452" w:type="pct"/>
            <w:tcBorders>
              <w:left w:val="nil"/>
            </w:tcBorders>
            <w:vAlign w:val="center"/>
          </w:tcPr>
          <w:p w14:paraId="2DFE7AD1"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来自携带</w:t>
            </w:r>
            <w:r>
              <w:rPr>
                <w:rFonts w:ascii="思源黑体 CN Normal" w:eastAsia="思源黑体 CN Normal" w:hAnsi="思源黑体 CN Normal"/>
                <w:i/>
                <w:iCs/>
                <w:sz w:val="17"/>
                <w:szCs w:val="17"/>
              </w:rPr>
              <w:t>BRCA1/2</w:t>
            </w:r>
            <w:r>
              <w:rPr>
                <w:rFonts w:ascii="思源黑体 CN Normal" w:eastAsia="思源黑体 CN Normal" w:hAnsi="思源黑体 CN Normal"/>
                <w:sz w:val="17"/>
                <w:szCs w:val="17"/>
              </w:rPr>
              <w:t>基因致病性或可能致病性胚系变异的家族。</w:t>
            </w:r>
          </w:p>
          <w:p w14:paraId="16BA66FD"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肿瘤基因检测到具有临床意义的变异，尚未确认是否为胚系变异。</w:t>
            </w:r>
          </w:p>
          <w:p w14:paraId="080DC132"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期望辅助系统治疗和手术方案制定。</w:t>
            </w:r>
          </w:p>
          <w:p w14:paraId="12B94102"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德系犹太裔</w:t>
            </w:r>
          </w:p>
          <w:p w14:paraId="67FF92C9"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sz w:val="17"/>
                <w:szCs w:val="17"/>
              </w:rPr>
              <w:t>乳腺癌病史：</w:t>
            </w:r>
            <w:r>
              <w:rPr>
                <w:rFonts w:ascii="思源黑体 CN Normal" w:eastAsia="思源黑体 CN Normal" w:hAnsi="思源黑体 CN Normal" w:hint="eastAsia"/>
                <w:sz w:val="17"/>
                <w:szCs w:val="17"/>
              </w:rPr>
              <w:t>1）诊断年龄≤4</w:t>
            </w:r>
            <w:r>
              <w:rPr>
                <w:rFonts w:ascii="思源黑体 CN Normal" w:eastAsia="思源黑体 CN Normal" w:hAnsi="思源黑体 CN Normal"/>
                <w:sz w:val="17"/>
                <w:szCs w:val="17"/>
              </w:rPr>
              <w:t>5岁</w:t>
            </w:r>
            <w:r>
              <w:rPr>
                <w:rFonts w:ascii="思源黑体 CN Normal" w:eastAsia="思源黑体 CN Normal" w:hAnsi="思源黑体 CN Normal" w:hint="eastAsia"/>
                <w:sz w:val="17"/>
                <w:szCs w:val="17"/>
              </w:rPr>
              <w:t>。2）</w:t>
            </w:r>
            <w:r>
              <w:rPr>
                <w:rFonts w:ascii="思源黑体 CN Normal" w:eastAsia="思源黑体 CN Normal" w:hAnsi="思源黑体 CN Normal"/>
                <w:sz w:val="17"/>
                <w:szCs w:val="17"/>
              </w:rPr>
              <w:t>诊断年龄介于</w:t>
            </w:r>
            <w:r>
              <w:rPr>
                <w:rFonts w:ascii="思源黑体 CN Normal" w:eastAsia="思源黑体 CN Normal" w:hAnsi="思源黑体 CN Normal" w:hint="eastAsia"/>
                <w:sz w:val="17"/>
                <w:szCs w:val="17"/>
              </w:rPr>
              <w:t>4</w:t>
            </w:r>
            <w:r>
              <w:rPr>
                <w:rFonts w:ascii="思源黑体 CN Normal" w:eastAsia="思源黑体 CN Normal" w:hAnsi="思源黑体 CN Normal"/>
                <w:sz w:val="17"/>
                <w:szCs w:val="17"/>
              </w:rPr>
              <w:t>6-50岁，同时伴有≥1项情况：</w:t>
            </w:r>
            <w:r>
              <w:rPr>
                <w:rFonts w:ascii="思源黑体 CN Normal" w:eastAsia="思源黑体 CN Normal" w:hAnsi="思源黑体 CN Normal" w:hint="eastAsia"/>
                <w:sz w:val="17"/>
                <w:szCs w:val="17"/>
              </w:rPr>
              <w:t xml:space="preserve">① 家族史未知或家族史有限；② 多处原发乳腺癌（同时发生或者异时发生）；③ </w:t>
            </w:r>
            <w:r>
              <w:rPr>
                <w:rFonts w:ascii="思源黑体 CN Normal" w:eastAsia="思源黑体 CN Normal" w:hAnsi="思源黑体 CN Normal"/>
                <w:sz w:val="17"/>
                <w:szCs w:val="17"/>
              </w:rPr>
              <w:t>≥1名血缘近亲在任意年龄诊断乳腺癌、卵巢癌、胰腺癌、前列腺癌。</w:t>
            </w:r>
            <w:r>
              <w:rPr>
                <w:rFonts w:ascii="思源黑体 CN Normal" w:eastAsia="思源黑体 CN Normal" w:hAnsi="思源黑体 CN Normal" w:hint="eastAsia"/>
                <w:sz w:val="17"/>
                <w:szCs w:val="17"/>
              </w:rPr>
              <w:t>3）诊断年龄≥5</w:t>
            </w:r>
            <w:r>
              <w:rPr>
                <w:rFonts w:ascii="思源黑体 CN Normal" w:eastAsia="思源黑体 CN Normal" w:hAnsi="思源黑体 CN Normal"/>
                <w:sz w:val="17"/>
                <w:szCs w:val="17"/>
              </w:rPr>
              <w:t>1岁：</w:t>
            </w:r>
            <w:r>
              <w:rPr>
                <w:rFonts w:ascii="思源黑体 CN Normal" w:eastAsia="思源黑体 CN Normal" w:hAnsi="思源黑体 CN Normal" w:hint="eastAsia"/>
                <w:sz w:val="17"/>
                <w:szCs w:val="17"/>
              </w:rPr>
              <w:t>① ≥1</w:t>
            </w:r>
            <w:r>
              <w:rPr>
                <w:rFonts w:ascii="思源黑体 CN Normal" w:eastAsia="思源黑体 CN Normal" w:hAnsi="思源黑体 CN Normal"/>
                <w:sz w:val="17"/>
                <w:szCs w:val="17"/>
              </w:rPr>
              <w:t>名血缘近亲满足以下任意条件：A、</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0岁及以前诊断乳腺癌或任意年龄诊断男性乳腺癌；B、任意年龄诊断卵巢癌；C、任意年龄诊断胰腺癌；D、任意年龄诊断转移性、组织学为导管内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/极高危前列腺癌。② 患者和/或血缘近亲中≥3</w:t>
            </w:r>
            <w:r>
              <w:rPr>
                <w:rFonts w:ascii="思源黑体 CN Normal" w:eastAsia="思源黑体 CN Normal" w:hAnsi="思源黑体 CN Normal"/>
                <w:sz w:val="17"/>
                <w:szCs w:val="17"/>
              </w:rPr>
              <w:t>次诊断乳腺癌。</w:t>
            </w:r>
            <w:r>
              <w:rPr>
                <w:rFonts w:ascii="思源黑体 CN Normal" w:eastAsia="思源黑体 CN Normal" w:hAnsi="思源黑体 CN Normal" w:hint="eastAsia"/>
                <w:sz w:val="17"/>
                <w:szCs w:val="17"/>
              </w:rPr>
              <w:t xml:space="preserve">③ </w:t>
            </w:r>
            <w:r>
              <w:rPr>
                <w:rFonts w:ascii="思源黑体 CN Normal" w:eastAsia="思源黑体 CN Normal" w:hAnsi="思源黑体 CN Normal"/>
                <w:sz w:val="17"/>
                <w:szCs w:val="17"/>
              </w:rPr>
              <w:t>≥2名血缘近亲在任意年龄诊断乳腺癌或前列腺癌（任意级别）。</w:t>
            </w:r>
            <w:r>
              <w:rPr>
                <w:rFonts w:ascii="思源黑体 CN Normal" w:eastAsia="思源黑体 CN Normal" w:hAnsi="思源黑体 CN Normal" w:hint="eastAsia"/>
                <w:sz w:val="17"/>
                <w:szCs w:val="17"/>
              </w:rPr>
              <w:t>4）任意年龄诊断：A、三阴性乳腺癌；B、男性乳腺癌；C、≥1</w:t>
            </w:r>
            <w:r>
              <w:rPr>
                <w:rFonts w:ascii="思源黑体 CN Normal" w:eastAsia="思源黑体 CN Normal" w:hAnsi="思源黑体 CN Normal"/>
                <w:sz w:val="17"/>
                <w:szCs w:val="17"/>
              </w:rPr>
              <w:t>名血缘近亲诊断男性乳腺癌。</w:t>
            </w:r>
          </w:p>
          <w:p w14:paraId="52AF178A"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任意年龄诊断上皮性卵巢癌（包括输卵管癌、腹膜癌）。</w:t>
            </w:r>
          </w:p>
          <w:p w14:paraId="2226DFE7"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卵巢癌家族史：1</w:t>
            </w:r>
            <w:r>
              <w:rPr>
                <w:rFonts w:ascii="思源黑体 CN Normal" w:eastAsia="思源黑体 CN Normal" w:hAnsi="思源黑体 CN Normal"/>
                <w:sz w:val="17"/>
                <w:szCs w:val="17"/>
              </w:rPr>
              <w:t>名一级或二级血亲在任意年龄诊断上皮性卵巢癌（包括</w:t>
            </w:r>
            <w:r>
              <w:rPr>
                <w:rFonts w:ascii="思源黑体 CN Normal" w:eastAsia="思源黑体 CN Normal" w:hAnsi="思源黑体 CN Normal" w:hint="eastAsia"/>
                <w:sz w:val="17"/>
                <w:szCs w:val="17"/>
              </w:rPr>
              <w:t>输卵管癌、腹膜癌）。</w:t>
            </w:r>
          </w:p>
          <w:p w14:paraId="4868616E"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外分泌胰腺癌病史或者一级血亲诊断外分泌胰腺癌。</w:t>
            </w:r>
          </w:p>
          <w:p w14:paraId="676EA1DC" w14:textId="77777777" w:rsidR="00381E2E" w:rsidRDefault="007640B8" w:rsidP="00155FF4">
            <w:pPr>
              <w:pStyle w:val="ae"/>
              <w:numPr>
                <w:ilvl w:val="0"/>
                <w:numId w:val="1"/>
              </w:numPr>
              <w:spacing w:line="240" w:lineRule="exact"/>
              <w:ind w:left="357" w:firstLineChars="0" w:hanging="357"/>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前列腺癌病史</w:t>
            </w:r>
            <w:r>
              <w:rPr>
                <w:rFonts w:ascii="思源黑体 CN Normal" w:eastAsia="思源黑体 CN Normal" w:hAnsi="思源黑体 CN Normal"/>
                <w:sz w:val="17"/>
                <w:szCs w:val="17"/>
              </w:rPr>
              <w:t>，同时伴有≥1项情况：</w:t>
            </w:r>
            <w:r>
              <w:rPr>
                <w:rFonts w:ascii="思源黑体 CN Normal" w:eastAsia="思源黑体 CN Normal" w:hAnsi="思源黑体 CN Normal" w:hint="eastAsia"/>
                <w:sz w:val="17"/>
                <w:szCs w:val="17"/>
              </w:rPr>
              <w:t>1）</w:t>
            </w:r>
            <w:r>
              <w:rPr>
                <w:rFonts w:ascii="思源黑体 CN Normal" w:eastAsia="思源黑体 CN Normal" w:hAnsi="思源黑体 CN Normal"/>
                <w:sz w:val="17"/>
                <w:szCs w:val="17"/>
              </w:rPr>
              <w:t>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筛状或高危</w:t>
            </w:r>
            <w:r>
              <w:rPr>
                <w:rFonts w:ascii="思源黑体 CN Normal" w:eastAsia="思源黑体 CN Normal" w:hAnsi="思源黑体 CN Normal" w:hint="eastAsia"/>
                <w:sz w:val="17"/>
                <w:szCs w:val="17"/>
              </w:rPr>
              <w:t>/极高危前列腺癌。2）</w:t>
            </w:r>
            <w:r>
              <w:rPr>
                <w:rFonts w:ascii="思源黑体 CN Normal" w:eastAsia="思源黑体 CN Normal" w:hAnsi="思源黑体 CN Normal"/>
                <w:sz w:val="17"/>
                <w:szCs w:val="17"/>
              </w:rPr>
              <w:t>≥1名血缘近亲在</w:t>
            </w:r>
            <w:r>
              <w:rPr>
                <w:rFonts w:ascii="思源黑体 CN Normal" w:eastAsia="思源黑体 CN Normal" w:hAnsi="思源黑体 CN Normal" w:hint="eastAsia"/>
                <w:sz w:val="17"/>
                <w:szCs w:val="17"/>
              </w:rPr>
              <w:t>5</w:t>
            </w:r>
            <w:r>
              <w:rPr>
                <w:rFonts w:ascii="思源黑体 CN Normal" w:eastAsia="思源黑体 CN Normal" w:hAnsi="思源黑体 CN Normal"/>
                <w:sz w:val="17"/>
                <w:szCs w:val="17"/>
              </w:rPr>
              <w:t>0岁及以前诊断乳腺癌、任意年龄诊断卵巢癌、胰腺癌或任意年龄诊断转移性、组织学为导管内</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lastRenderedPageBreak/>
              <w:t>筛状或高危</w:t>
            </w:r>
            <w:r>
              <w:rPr>
                <w:rFonts w:ascii="思源黑体 CN Normal" w:eastAsia="思源黑体 CN Normal" w:hAnsi="思源黑体 CN Normal" w:hint="eastAsia"/>
                <w:sz w:val="17"/>
                <w:szCs w:val="17"/>
              </w:rPr>
              <w:t>/极高危前列腺癌。3）≥2名血缘近亲在任意年龄诊断乳腺癌或前列腺癌。</w:t>
            </w:r>
          </w:p>
        </w:tc>
      </w:tr>
    </w:tbl>
    <w:p w14:paraId="4B434CDB" w14:textId="77777777" w:rsidR="00381E2E" w:rsidRDefault="007640B8">
      <w:pPr>
        <w:rPr>
          <w:rFonts w:ascii="思源黑体 CN Light" w:eastAsia="思源黑体 CN Light" w:hAnsi="思源黑体 CN Light"/>
          <w:color w:val="595959" w:themeColor="text1" w:themeTint="A6"/>
          <w:sz w:val="13"/>
          <w:szCs w:val="13"/>
        </w:rPr>
      </w:pPr>
      <w:r>
        <w:lastRenderedPageBreak/>
        <w:br w:type="page"/>
      </w:r>
    </w:p>
    <w:p w14:paraId="6FE83A5C" w14:textId="77777777"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&gt;1.</w:t>
      </w:r>
      <w:r>
        <w:rPr>
          <w:rFonts w:ascii="思源黑体 CN Bold" w:eastAsia="思源黑体 CN Bold" w:hAnsi="思源黑体 CN Bold"/>
          <w:color w:val="1E7648"/>
          <w:sz w:val="24"/>
          <w:szCs w:val="24"/>
        </w:rPr>
        <w:t xml:space="preserve">3 </w:t>
      </w:r>
      <w:r>
        <w:rPr>
          <w:rFonts w:ascii="思源黑体 CN Bold" w:eastAsia="思源黑体 CN Bold" w:hAnsi="思源黑体 CN Bold" w:hint="eastAsia"/>
          <w:color w:val="1E7648"/>
          <w:sz w:val="24"/>
          <w:szCs w:val="24"/>
        </w:rPr>
        <w:t>检测结果</w:t>
      </w:r>
    </w:p>
    <w:p w14:paraId="3B13BC3B" w14:textId="77777777" w:rsidR="00381E2E" w:rsidRDefault="007640B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bookmarkStart w:id="1" w:name="_Toc41567058"/>
      <w:bookmarkStart w:id="2" w:name="_Toc41566816"/>
      <w:bookmarkStart w:id="3" w:name="_Toc42102366"/>
      <w:bookmarkStart w:id="4" w:name="_Toc41565900"/>
      <w:bookmarkStart w:id="5" w:name="_Toc41567090"/>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1</w:t>
      </w:r>
      <w:bookmarkStart w:id="6" w:name="_Hlk71372045"/>
      <w:r>
        <w:rPr>
          <w:rFonts w:ascii="思源黑体 CN Bold" w:eastAsia="思源黑体 CN Bold" w:hAnsi="思源黑体 CN Bold" w:cstheme="minorBidi" w:hint="eastAsia"/>
          <w:color w:val="1E7648"/>
          <w:sz w:val="21"/>
          <w:szCs w:val="21"/>
        </w:rPr>
        <w:t>检测结果小结</w:t>
      </w:r>
      <w:bookmarkEnd w:id="1"/>
      <w:bookmarkEnd w:id="2"/>
      <w:bookmarkEnd w:id="3"/>
      <w:bookmarkEnd w:id="4"/>
      <w:bookmarkEnd w:id="5"/>
      <w:bookmarkEnd w:id="6"/>
    </w:p>
    <w:p w14:paraId="7F28F0FB" w14:textId="77777777" w:rsidR="00381E2E" w:rsidRDefault="00381E2E"/>
    <w:p w14:paraId="468E3BEB"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hint="eastAsia"/>
          <w:b/>
          <w:bCs/>
          <w:color w:val="1E7648"/>
          <w:sz w:val="24"/>
          <w:szCs w:val="24"/>
        </w:rPr>
        <w:t>_</w:t>
      </w:r>
      <w:r w:rsidRPr="00E26347">
        <w:rPr>
          <w:rFonts w:ascii="思源黑体 CN Bold" w:eastAsia="思源黑体 CN Bold" w:hAnsi="思源黑体 CN Bold" w:cstheme="majorBidi"/>
          <w:b/>
          <w:bCs/>
          <w:color w:val="1E7648"/>
          <w:sz w:val="24"/>
          <w:szCs w:val="24"/>
        </w:rPr>
        <w:t>Synthesize</w:t>
      </w:r>
      <w:r w:rsidRPr="00573AC1">
        <w:rPr>
          <w:rFonts w:ascii="思源黑体 CN Bold" w:eastAsia="思源黑体 CN Bold" w:hAnsi="思源黑体 CN Bold" w:cstheme="majorBidi"/>
          <w:b/>
          <w:bCs/>
          <w:color w:val="1E7648"/>
          <w:sz w:val="24"/>
          <w:szCs w:val="24"/>
        </w:rPr>
        <w:t>}}</w:t>
      </w:r>
    </w:p>
    <w:p w14:paraId="65129973" w14:textId="77777777" w:rsidR="00381E2E" w:rsidRDefault="00381E2E"/>
    <w:p w14:paraId="1595AFCA" w14:textId="77777777" w:rsidR="00381E2E" w:rsidRDefault="007640B8">
      <w:pPr>
        <w:pStyle w:val="2"/>
        <w:spacing w:before="0" w:after="0" w:line="280" w:lineRule="exact"/>
        <w:ind w:firstLineChars="50" w:firstLine="105"/>
        <w:jc w:val="center"/>
        <w:rPr>
          <w:rFonts w:ascii="思源黑体 CN Bold" w:eastAsia="思源黑体 CN Bold" w:hAnsi="思源黑体 CN Bold" w:cstheme="minorBidi"/>
          <w:color w:val="1E7648"/>
          <w:sz w:val="21"/>
          <w:szCs w:val="21"/>
        </w:rPr>
      </w:pPr>
      <w:r>
        <w:rPr>
          <w:rFonts w:ascii="思源黑体 CN Bold" w:eastAsia="思源黑体 CN Bold" w:hAnsi="思源黑体 CN Bold" w:cstheme="minorBidi" w:hint="eastAsia"/>
          <w:color w:val="1E7648"/>
          <w:sz w:val="21"/>
          <w:szCs w:val="21"/>
        </w:rPr>
        <w:t>1.3.</w:t>
      </w:r>
      <w:r>
        <w:rPr>
          <w:rFonts w:ascii="思源黑体 CN Bold" w:eastAsia="思源黑体 CN Bold" w:hAnsi="思源黑体 CN Bold" w:cstheme="minorBidi"/>
          <w:color w:val="1E7648"/>
          <w:sz w:val="21"/>
          <w:szCs w:val="21"/>
        </w:rPr>
        <w:t>2</w:t>
      </w:r>
      <w:r>
        <w:rPr>
          <w:rFonts w:ascii="思源黑体 CN Bold" w:eastAsia="思源黑体 CN Bold" w:hAnsi="思源黑体 CN Bold" w:cstheme="minorBidi" w:hint="eastAsia"/>
          <w:color w:val="1E7648"/>
          <w:sz w:val="21"/>
          <w:szCs w:val="21"/>
        </w:rPr>
        <w:t>良性、疑似良性变异检测结果列表</w:t>
      </w:r>
    </w:p>
    <w:p w14:paraId="2A859826" w14:textId="77777777" w:rsidR="00381E2E" w:rsidRDefault="00381E2E"/>
    <w:p w14:paraId="09311045" w14:textId="77777777" w:rsidR="001441FD" w:rsidRPr="00E26347"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E26347">
        <w:rPr>
          <w:rFonts w:ascii="思源黑体 CN Bold" w:eastAsia="思源黑体 CN Bold" w:hAnsi="思源黑体 CN Bold" w:cstheme="majorBidi"/>
          <w:b/>
          <w:bCs/>
          <w:color w:val="1E7648"/>
          <w:sz w:val="24"/>
          <w:szCs w:val="24"/>
        </w:rPr>
        <w:t>dyn_1_Overview_Variant</w:t>
      </w:r>
      <w:r>
        <w:rPr>
          <w:rFonts w:ascii="思源黑体 CN Bold" w:eastAsia="思源黑体 CN Bold" w:hAnsi="思源黑体 CN Bold" w:cstheme="majorBidi"/>
          <w:b/>
          <w:bCs/>
          <w:color w:val="1E7648"/>
          <w:sz w:val="24"/>
          <w:szCs w:val="24"/>
        </w:rPr>
        <w:t>_</w:t>
      </w:r>
      <w:r w:rsidRPr="00E26347">
        <w:rPr>
          <w:rFonts w:ascii="思源黑体 CN Bold" w:eastAsia="思源黑体 CN Bold" w:hAnsi="思源黑体 CN Bold" w:cstheme="majorBidi"/>
          <w:b/>
          <w:bCs/>
          <w:color w:val="1E7648"/>
          <w:sz w:val="24"/>
          <w:szCs w:val="24"/>
        </w:rPr>
        <w:t>Benign</w:t>
      </w:r>
      <w:r w:rsidRPr="00573AC1">
        <w:rPr>
          <w:rFonts w:ascii="思源黑体 CN Bold" w:eastAsia="思源黑体 CN Bold" w:hAnsi="思源黑体 CN Bold" w:cstheme="majorBidi"/>
          <w:b/>
          <w:bCs/>
          <w:color w:val="1E7648"/>
          <w:sz w:val="24"/>
          <w:szCs w:val="24"/>
        </w:rPr>
        <w:t>}}</w:t>
      </w:r>
    </w:p>
    <w:p w14:paraId="61437F40" w14:textId="77777777" w:rsidR="00381E2E" w:rsidRDefault="007640B8">
      <w:pP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注：</w:t>
      </w:r>
    </w:p>
    <w:p w14:paraId="1E43BFE5" w14:textId="2A9529BF" w:rsidR="00381E2E" w:rsidRDefault="007640B8" w:rsidP="00155FF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本产品检测B</w:t>
      </w:r>
      <w:r w:rsidRPr="00155FF4">
        <w:rPr>
          <w:rFonts w:ascii="思源黑体 CN Normal" w:eastAsia="思源黑体 CN Normal" w:hAnsi="思源黑体 CN Normal"/>
          <w:sz w:val="16"/>
          <w:szCs w:val="16"/>
        </w:rPr>
        <w:t>RCA1基因和BRCA2基因全编码区及外显子-内含子连接区、部分UTR区（非翻译区）和内含子区热点变异；检测突变类型</w:t>
      </w:r>
      <w:r w:rsidRPr="00155FF4">
        <w:rPr>
          <w:rFonts w:ascii="思源黑体 CN Normal" w:eastAsia="思源黑体 CN Normal" w:hAnsi="思源黑体 CN Normal" w:hint="eastAsia"/>
          <w:sz w:val="16"/>
          <w:szCs w:val="16"/>
        </w:rPr>
        <w:t>为点突变、插入</w:t>
      </w:r>
      <w:r w:rsidRPr="00155FF4">
        <w:rPr>
          <w:rFonts w:ascii="思源黑体 CN Normal" w:eastAsia="思源黑体 CN Normal" w:hAnsi="思源黑体 CN Normal"/>
          <w:sz w:val="16"/>
          <w:szCs w:val="16"/>
        </w:rPr>
        <w:t>/缺失突变、大片段重排（仅限血液样本）</w:t>
      </w:r>
      <w:r>
        <w:rPr>
          <w:rFonts w:ascii="思源黑体 CN Normal" w:eastAsia="思源黑体 CN Normal" w:hAnsi="思源黑体 CN Normal" w:hint="eastAsia"/>
          <w:color w:val="000000" w:themeColor="text1"/>
          <w:sz w:val="16"/>
          <w:szCs w:val="16"/>
        </w:rPr>
        <w:t>。基于产品的检测范围得出检测结果。</w:t>
      </w:r>
      <w:r>
        <w:rPr>
          <w:rFonts w:ascii="思源黑体 CN Normal" w:eastAsia="思源黑体 CN Normal" w:hAnsi="思源黑体 CN Normal"/>
          <w:color w:val="000000" w:themeColor="text1"/>
          <w:sz w:val="16"/>
          <w:szCs w:val="16"/>
        </w:rPr>
        <w:t>本检测项目中使用的参考基因组版本是hg19。报告中的变异遵从人类基因组变异协会（Human Genome Variation Society，HGVS）的变异命名指南（http://varnomen.hgvs.org）中的相关规定进行命名。</w:t>
      </w:r>
    </w:p>
    <w:p w14:paraId="28257023" w14:textId="376F443A" w:rsidR="00381E2E" w:rsidRDefault="007640B8" w:rsidP="00155FF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本报告使用的样本类型为</w:t>
      </w:r>
      <w:r w:rsidR="001C30A9">
        <w:rPr>
          <w:rFonts w:ascii="思源黑体 CN Normal" w:eastAsia="思源黑体 CN Normal" w:hAnsi="思源黑体 CN Normal" w:hint="eastAsia"/>
          <w:color w:val="000000" w:themeColor="text1"/>
          <w:sz w:val="16"/>
          <w:szCs w:val="16"/>
        </w:rPr>
        <w:t>组织和</w:t>
      </w:r>
      <w:r>
        <w:rPr>
          <w:rFonts w:ascii="思源黑体 CN Normal" w:eastAsia="思源黑体 CN Normal" w:hAnsi="思源黑体 CN Normal" w:hint="eastAsia"/>
          <w:color w:val="000000" w:themeColor="text1"/>
          <w:sz w:val="16"/>
          <w:szCs w:val="16"/>
        </w:rPr>
        <w:t>血液样本，</w:t>
      </w:r>
      <w:r w:rsidR="001C5F7E" w:rsidRPr="001C5F7E">
        <w:rPr>
          <w:rFonts w:ascii="思源黑体 CN Normal" w:eastAsia="思源黑体 CN Normal" w:hAnsi="思源黑体 CN Normal" w:hint="eastAsia"/>
          <w:color w:val="000000" w:themeColor="text1"/>
          <w:sz w:val="16"/>
          <w:szCs w:val="16"/>
        </w:rPr>
        <w:t>组织和血液中均存在的变异为胚系变异</w:t>
      </w:r>
      <w:r>
        <w:rPr>
          <w:rFonts w:ascii="思源黑体 CN Normal" w:eastAsia="思源黑体 CN Normal" w:hAnsi="思源黑体 CN Normal" w:hint="eastAsia"/>
          <w:color w:val="000000" w:themeColor="text1"/>
          <w:sz w:val="16"/>
          <w:szCs w:val="16"/>
        </w:rPr>
        <w:t>，胚系变异在基因型</w:t>
      </w:r>
      <w:r w:rsidR="001C5F7E">
        <w:rPr>
          <w:rFonts w:ascii="思源黑体 CN Normal" w:eastAsia="思源黑体 CN Normal" w:hAnsi="思源黑体 CN Normal" w:hint="eastAsia"/>
          <w:color w:val="000000" w:themeColor="text1"/>
          <w:sz w:val="16"/>
          <w:szCs w:val="16"/>
        </w:rPr>
        <w:t>/丰度</w:t>
      </w:r>
      <w:r>
        <w:rPr>
          <w:rFonts w:ascii="思源黑体 CN Normal" w:eastAsia="思源黑体 CN Normal" w:hAnsi="思源黑体 CN Normal" w:hint="eastAsia"/>
          <w:color w:val="000000" w:themeColor="text1"/>
          <w:sz w:val="16"/>
          <w:szCs w:val="16"/>
        </w:rPr>
        <w:t>处填写杂合或纯合，分别表示丰度在50％或100％左右；</w:t>
      </w:r>
      <w:r w:rsidR="001C5F7E" w:rsidRPr="001C5F7E">
        <w:rPr>
          <w:rFonts w:ascii="思源黑体 CN Normal" w:eastAsia="思源黑体 CN Normal" w:hAnsi="思源黑体 CN Normal" w:hint="eastAsia"/>
          <w:color w:val="000000" w:themeColor="text1"/>
          <w:sz w:val="16"/>
          <w:szCs w:val="16"/>
        </w:rPr>
        <w:t>仅在肿瘤组织中存在的变异为体细胞变异</w:t>
      </w:r>
      <w:r w:rsidR="001C5F7E">
        <w:rPr>
          <w:rFonts w:ascii="思源黑体 CN Normal" w:eastAsia="思源黑体 CN Normal" w:hAnsi="思源黑体 CN Normal" w:hint="eastAsia"/>
          <w:color w:val="000000" w:themeColor="text1"/>
          <w:sz w:val="16"/>
          <w:szCs w:val="16"/>
        </w:rPr>
        <w:t>，体细胞变异在基因型/丰度处填写</w:t>
      </w:r>
      <w:r w:rsidR="001C5F7E" w:rsidRPr="001C5F7E">
        <w:rPr>
          <w:rFonts w:ascii="思源黑体 CN Normal" w:eastAsia="思源黑体 CN Normal" w:hAnsi="思源黑体 CN Normal" w:hint="eastAsia"/>
          <w:color w:val="000000" w:themeColor="text1"/>
          <w:sz w:val="16"/>
          <w:szCs w:val="16"/>
        </w:rPr>
        <w:t>变异的百分比，表示在所检测的肿瘤组织</w:t>
      </w:r>
      <w:r w:rsidR="001C5F7E" w:rsidRPr="001C5F7E">
        <w:rPr>
          <w:rFonts w:ascii="思源黑体 CN Normal" w:eastAsia="思源黑体 CN Normal" w:hAnsi="思源黑体 CN Normal"/>
          <w:color w:val="000000" w:themeColor="text1"/>
          <w:sz w:val="16"/>
          <w:szCs w:val="16"/>
        </w:rPr>
        <w:t>DNA中变异的DNA所占的比例</w:t>
      </w:r>
      <w:r w:rsidR="001C5F7E">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hint="eastAsia"/>
          <w:i/>
          <w:iCs/>
          <w:color w:val="000000" w:themeColor="text1"/>
          <w:sz w:val="16"/>
          <w:szCs w:val="16"/>
        </w:rPr>
        <w:t>BRCA1</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i/>
          <w:iCs/>
          <w:color w:val="000000" w:themeColor="text1"/>
          <w:sz w:val="16"/>
          <w:szCs w:val="16"/>
        </w:rPr>
        <w:t>BRCA2</w:t>
      </w:r>
      <w:r>
        <w:rPr>
          <w:rFonts w:ascii="思源黑体 CN Normal" w:eastAsia="思源黑体 CN Normal" w:hAnsi="思源黑体 CN Normal" w:hint="eastAsia"/>
          <w:color w:val="000000" w:themeColor="text1"/>
          <w:sz w:val="16"/>
          <w:szCs w:val="16"/>
        </w:rPr>
        <w:t>大片段重排变异在基因型</w:t>
      </w:r>
      <w:r w:rsidR="001C5F7E">
        <w:rPr>
          <w:rFonts w:ascii="思源黑体 CN Normal" w:eastAsia="思源黑体 CN Normal" w:hAnsi="思源黑体 CN Normal" w:hint="eastAsia"/>
          <w:color w:val="000000" w:themeColor="text1"/>
          <w:sz w:val="16"/>
          <w:szCs w:val="16"/>
        </w:rPr>
        <w:t>/丰度</w:t>
      </w:r>
      <w:r>
        <w:rPr>
          <w:rFonts w:ascii="思源黑体 CN Normal" w:eastAsia="思源黑体 CN Normal" w:hAnsi="思源黑体 CN Normal" w:hint="eastAsia"/>
          <w:color w:val="000000" w:themeColor="text1"/>
          <w:sz w:val="16"/>
          <w:szCs w:val="16"/>
        </w:rPr>
        <w:t>处填写“/”，表示无法区分杂合或纯合。</w:t>
      </w:r>
    </w:p>
    <w:p w14:paraId="3F4BAE2E" w14:textId="77777777" w:rsidR="00381E2E" w:rsidRDefault="007640B8" w:rsidP="00155FF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本方法基于二代高通量测序技术（NGS），</w:t>
      </w:r>
      <w:r w:rsidRPr="00155FF4">
        <w:rPr>
          <w:rFonts w:ascii="思源黑体 CN Normal" w:eastAsia="思源黑体 CN Normal" w:hAnsi="思源黑体 CN Normal" w:hint="eastAsia"/>
          <w:sz w:val="16"/>
          <w:szCs w:val="16"/>
        </w:rPr>
        <w:t>最低扩增子测序深度</w:t>
      </w:r>
      <w:r>
        <w:rPr>
          <w:rFonts w:ascii="思源黑体 CN Normal" w:eastAsia="思源黑体 CN Normal" w:hAnsi="思源黑体 CN Normal" w:hint="eastAsia"/>
          <w:sz w:val="16"/>
          <w:szCs w:val="16"/>
        </w:rPr>
        <w:t>为50X以上，经自定义的生物信息分析方法进行突变变异识别，此结果仅对本次送检样本采用该检测方法的结果负责。</w:t>
      </w:r>
    </w:p>
    <w:p w14:paraId="5565EEC8" w14:textId="0D146131" w:rsidR="00381E2E" w:rsidRDefault="007640B8" w:rsidP="00381E2E">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本报告中胚系变异解读遵循美国医学遗传学和基因组学学会（the American College of Medical Genetics，ACMG）、分子病理协会（the Association for Molecular Pathology，AMP）、美国病理学家学会（the College of American Pathologists，CAP）发布的《遗传变异分类标准与指南》（2015年版），遗传变异分为5个等级：致病性、疑似致病性、意义不明确、疑似良性、良性。致病性或疑似致病性的胚系变异，根据美国病理学会（AMP）、美国临床肿瘤学会（ASCO）和美国病理学家学会（CAP）共同参与制定的《肿瘤变异解读及报告指南（2017年版）》（PMID: 27993330）与中国专家共识《肿瘤二代测序临床报告解读共识》，根据变异在不同癌种中对应的药物敏感性、诊断及预后证据分为四个等级：A级、B级、C级、D级（详见“产品声明”部分的“变异命名与解读”）。</w:t>
      </w:r>
    </w:p>
    <w:p w14:paraId="61E1565C" w14:textId="03113E41" w:rsidR="001C30A9" w:rsidRPr="00155FF4" w:rsidRDefault="001C30A9" w:rsidP="00155FF4">
      <w:pPr>
        <w:pStyle w:val="ae"/>
        <w:numPr>
          <w:ilvl w:val="0"/>
          <w:numId w:val="3"/>
        </w:numPr>
        <w:ind w:firstLineChars="0"/>
        <w:rPr>
          <w:rFonts w:ascii="思源黑体 CN Normal" w:eastAsia="思源黑体 CN Normal" w:hAnsi="思源黑体 CN Normal"/>
          <w:color w:val="000000" w:themeColor="text1"/>
          <w:sz w:val="16"/>
          <w:szCs w:val="16"/>
        </w:rPr>
      </w:pPr>
      <w:r w:rsidRPr="000C385B">
        <w:rPr>
          <w:rFonts w:ascii="思源黑体 CN Normal" w:eastAsia="思源黑体 CN Normal" w:hAnsi="思源黑体 CN Normal" w:hint="eastAsia"/>
          <w:color w:val="000000" w:themeColor="text1"/>
          <w:sz w:val="16"/>
          <w:szCs w:val="16"/>
        </w:rPr>
        <w:t>本报告中体细胞变异的解读遵循美国病理学会（AMP）、美国临床肿瘤学会（ASCO）和美国病理学家学会（CAP）共同参与制定的《肿瘤变异解读及报告指南（2017年版）》（PMID: 27993330）与中国专家共识《二代测序临床报告解读指引》。根据变异在不同癌种中对应的药物敏感性、诊断及预后证据分为四个等级：A级、B级、C级、D级（详见“产品声明”部分的“变异命名与解读”）。基因变异按照其临床意义的重要性分为四个等级：I类变异（具有强临床意义，具有A或B级证据）、II类变异（具有潜在临床意义，具有C或D级证据）、III类变异（临床意义不明）和IV类变异（良性和可能良性变异，已知无临床意义）。</w:t>
      </w:r>
    </w:p>
    <w:p w14:paraId="428640DA" w14:textId="1B78182B" w:rsidR="00381E2E" w:rsidRDefault="007640B8" w:rsidP="00155FF4">
      <w:pPr>
        <w:pStyle w:val="ae"/>
        <w:numPr>
          <w:ilvl w:val="0"/>
          <w:numId w:val="3"/>
        </w:numPr>
        <w:ind w:firstLineChars="0"/>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检测结果小结仅列出解读为</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致病性、疑似致病性、意义不明确的</w:t>
      </w:r>
      <w:r>
        <w:rPr>
          <w:rFonts w:ascii="思源黑体 CN Normal" w:eastAsia="思源黑体 CN Normal" w:hAnsi="思源黑体 CN Normal" w:hint="eastAsia"/>
          <w:color w:val="000000" w:themeColor="text1"/>
          <w:sz w:val="16"/>
          <w:szCs w:val="16"/>
        </w:rPr>
        <w:t>胚系</w:t>
      </w:r>
      <w:r>
        <w:rPr>
          <w:rFonts w:ascii="思源黑体 CN Normal" w:eastAsia="思源黑体 CN Normal" w:hAnsi="思源黑体 CN Normal"/>
          <w:color w:val="000000" w:themeColor="text1"/>
          <w:sz w:val="16"/>
          <w:szCs w:val="16"/>
        </w:rPr>
        <w:t>变异</w:t>
      </w:r>
      <w:r>
        <w:rPr>
          <w:rFonts w:ascii="思源黑体 CN Normal" w:eastAsia="思源黑体 CN Normal" w:hAnsi="思源黑体 CN Normal" w:hint="eastAsia"/>
          <w:color w:val="000000" w:themeColor="text1"/>
          <w:sz w:val="16"/>
          <w:szCs w:val="16"/>
        </w:rPr>
        <w:t>”</w:t>
      </w:r>
      <w:r w:rsidR="001C30A9" w:rsidRPr="001C30A9">
        <w:rPr>
          <w:rFonts w:ascii="思源黑体 CN Normal" w:eastAsia="思源黑体 CN Normal" w:hAnsi="思源黑体 CN Normal" w:hint="eastAsia"/>
          <w:color w:val="000000" w:themeColor="text1"/>
          <w:sz w:val="16"/>
          <w:szCs w:val="16"/>
        </w:rPr>
        <w:t>和</w:t>
      </w:r>
      <w:r w:rsidR="001C30A9">
        <w:rPr>
          <w:rFonts w:ascii="思源黑体 CN Normal" w:eastAsia="思源黑体 CN Normal" w:hAnsi="思源黑体 CN Normal" w:hint="eastAsia"/>
          <w:color w:val="000000" w:themeColor="text1"/>
          <w:sz w:val="16"/>
          <w:szCs w:val="16"/>
        </w:rPr>
        <w:t>“</w:t>
      </w:r>
      <w:r w:rsidR="001C30A9" w:rsidRPr="001C30A9">
        <w:rPr>
          <w:rFonts w:ascii="思源黑体 CN Normal" w:eastAsia="思源黑体 CN Normal" w:hAnsi="思源黑体 CN Normal"/>
          <w:color w:val="000000" w:themeColor="text1"/>
          <w:sz w:val="16"/>
          <w:szCs w:val="16"/>
        </w:rPr>
        <w:t>I类-强临床意义、II类-潜在临床意义、III类-临床意义不明的体细胞变异</w:t>
      </w:r>
      <w:r w:rsidR="001C30A9">
        <w:rPr>
          <w:rFonts w:ascii="思源黑体 CN Normal" w:eastAsia="思源黑体 CN Normal" w:hAnsi="思源黑体 CN Normal" w:hint="eastAsia"/>
          <w:color w:val="000000" w:themeColor="text1"/>
          <w:sz w:val="16"/>
          <w:szCs w:val="16"/>
        </w:rPr>
        <w:t>”</w:t>
      </w:r>
      <w:r w:rsidR="001C30A9" w:rsidRPr="001C30A9">
        <w:rPr>
          <w:rFonts w:ascii="思源黑体 CN Normal" w:eastAsia="思源黑体 CN Normal" w:hAnsi="思源黑体 CN Normal"/>
          <w:color w:val="000000" w:themeColor="text1"/>
          <w:sz w:val="16"/>
          <w:szCs w:val="16"/>
        </w:rPr>
        <w:t>。</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良性、疑似良性变异检测结果列表</w:t>
      </w:r>
      <w:r>
        <w:rPr>
          <w:rFonts w:ascii="思源黑体 CN Normal" w:eastAsia="思源黑体 CN Normal" w:hAnsi="思源黑体 CN Normal" w:hint="eastAsia"/>
          <w:color w:val="000000" w:themeColor="text1"/>
          <w:sz w:val="16"/>
          <w:szCs w:val="16"/>
        </w:rPr>
        <w:t>”解读为良性、疑似良性的胚系变异</w:t>
      </w:r>
      <w:r w:rsidR="001C30A9" w:rsidRPr="000C385B">
        <w:rPr>
          <w:rFonts w:ascii="思源黑体 CN Normal" w:eastAsia="思源黑体 CN Normal" w:hAnsi="思源黑体 CN Normal" w:hint="eastAsia"/>
          <w:color w:val="000000" w:themeColor="text1"/>
          <w:sz w:val="16"/>
          <w:szCs w:val="16"/>
        </w:rPr>
        <w:t>和IV类-良性和可能良性变异的体细胞变异</w:t>
      </w:r>
      <w:r>
        <w:rPr>
          <w:rFonts w:ascii="思源黑体 CN Normal" w:eastAsia="思源黑体 CN Normal" w:hAnsi="思源黑体 CN Normal" w:hint="eastAsia"/>
          <w:color w:val="000000" w:themeColor="text1"/>
          <w:sz w:val="16"/>
          <w:szCs w:val="16"/>
        </w:rPr>
        <w:t>。</w:t>
      </w:r>
    </w:p>
    <w:p w14:paraId="567C0ABD" w14:textId="195B1E60" w:rsidR="00381E2E" w:rsidRPr="001441FD" w:rsidRDefault="007640B8" w:rsidP="001441FD">
      <w:pPr>
        <w:pStyle w:val="ae"/>
        <w:numPr>
          <w:ilvl w:val="0"/>
          <w:numId w:val="3"/>
        </w:numPr>
        <w:ind w:firstLineChars="0"/>
        <w:rPr>
          <w:rFonts w:ascii="思源黑体 CN Normal" w:eastAsia="思源黑体 CN Normal" w:hAnsi="思源黑体 CN Normal"/>
          <w:sz w:val="16"/>
          <w:szCs w:val="16"/>
        </w:rPr>
      </w:pPr>
      <w:r>
        <w:rPr>
          <w:rFonts w:ascii="思源黑体 CN Normal" w:eastAsia="思源黑体 CN Normal" w:hAnsi="思源黑体 CN Normal"/>
          <w:color w:val="000000" w:themeColor="text1"/>
          <w:sz w:val="16"/>
          <w:szCs w:val="16"/>
        </w:rPr>
        <w:t>在报告出具时基于当前已发表的文献、指南、公共数据库及临床研究结果对变异进行解读</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color w:val="000000" w:themeColor="text1"/>
          <w:sz w:val="16"/>
          <w:szCs w:val="16"/>
        </w:rPr>
        <w:t>随着研究的发展，变异解读结果可能发生变化</w:t>
      </w:r>
      <w:r>
        <w:rPr>
          <w:rFonts w:ascii="思源黑体 CN Normal" w:eastAsia="思源黑体 CN Normal" w:hAnsi="思源黑体 CN Normal" w:hint="eastAsia"/>
          <w:color w:val="000000" w:themeColor="text1"/>
          <w:sz w:val="16"/>
          <w:szCs w:val="16"/>
        </w:rPr>
        <w:t>，</w:t>
      </w:r>
      <w:r>
        <w:rPr>
          <w:rFonts w:ascii="思源黑体 CN Normal" w:eastAsia="思源黑体 CN Normal" w:hAnsi="思源黑体 CN Normal" w:hint="eastAsia"/>
          <w:sz w:val="16"/>
          <w:szCs w:val="16"/>
        </w:rPr>
        <w:t>具有一定的时效性。因此，结果仅供临床医师制定方案时参考。</w:t>
      </w:r>
      <w:r w:rsidR="001441FD" w:rsidRPr="005B10D6">
        <w:rPr>
          <w:rFonts w:ascii="思源黑体 CN Light" w:eastAsia="思源黑体 CN Light" w:hAnsi="思源黑体 CN Light" w:hint="eastAsia"/>
          <w:color w:val="595959" w:themeColor="text1" w:themeTint="A6"/>
          <w:sz w:val="13"/>
          <w:szCs w:val="13"/>
          <w:highlight w:val="magenta"/>
        </w:rPr>
        <w:t xml:space="preserve">{{r </w:t>
      </w:r>
      <w:proofErr w:type="spellStart"/>
      <w:r w:rsidR="001441FD" w:rsidRPr="005B10D6">
        <w:rPr>
          <w:rFonts w:ascii="思源黑体 CN Light" w:eastAsia="思源黑体 CN Light" w:hAnsi="思源黑体 CN Light" w:hint="eastAsia"/>
          <w:color w:val="595959" w:themeColor="text1" w:themeTint="A6"/>
          <w:sz w:val="13"/>
          <w:szCs w:val="13"/>
          <w:highlight w:val="magenta"/>
        </w:rPr>
        <w:t>page_break</w:t>
      </w:r>
      <w:proofErr w:type="spellEnd"/>
      <w:r w:rsidR="001441FD" w:rsidRPr="005B10D6">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53"/>
        <w:gridCol w:w="6079"/>
      </w:tblGrid>
      <w:tr w:rsidR="00381E2E" w14:paraId="3D7DAE33" w14:textId="77777777" w:rsidTr="00381E2E">
        <w:tc>
          <w:tcPr>
            <w:tcW w:w="4253" w:type="dxa"/>
          </w:tcPr>
          <w:bookmarkStart w:id="7" w:name="_Hlk106357845"/>
          <w:p w14:paraId="6FB4E965" w14:textId="0224B6A6"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9504" behindDoc="1" locked="0" layoutInCell="1" allowOverlap="1" wp14:anchorId="487A214A" wp14:editId="105BE4E2">
                      <wp:simplePos x="0" y="0"/>
                      <wp:positionH relativeFrom="column">
                        <wp:posOffset>2169795</wp:posOffset>
                      </wp:positionH>
                      <wp:positionV relativeFrom="paragraph">
                        <wp:posOffset>41275</wp:posOffset>
                      </wp:positionV>
                      <wp:extent cx="313055" cy="319405"/>
                      <wp:effectExtent l="38100" t="38100" r="67945" b="99695"/>
                      <wp:wrapNone/>
                      <wp:docPr id="1006" name="流程图: 接点 2"/>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2" o:spid="_x0000_s1026" o:spt="120" type="#_x0000_t120" style="position:absolute;left:0pt;margin-left:170.85pt;margin-top:3.25pt;height:25.15pt;width:24.65pt;z-index:-251646976;v-text-anchor:middle;mso-width-relative:page;mso-height-relative:page;" fillcolor="#1E7648" filled="t" stroked="f" coordsize="21600,21600" o:gfxdata="UEsDBAoAAAAAAIdO4kAAAAAAAAAAAAAAAAAEAAAAZHJzL1BLAwQUAAAACACHTuJAPXHsUdcAAAAI&#10;AQAADwAAAGRycy9kb3ducmV2LnhtbE2PzU7DMBCE70i8g7VI3KiT/qQhzaYHEOeKFkGObuImUe11&#10;iN2kfXuWExxHM5r5Jt9erRGjHnznCCGeRSA0Va7uqEH4OLw9pSB8UFQr40gj3LSHbXF/l6usdhO9&#10;63EfGsEl5DOF0IbQZ1L6qtVW+ZnrNbF3coNVgeXQyHpQE5dbI+dRlEirOuKFVvX6pdXVeX+xCOXr&#10;vPycQtMtb+b7vDbj7qtMd4iPD3G0ARH0NfyF4Ref0aFgpqO7UO2FQVgs4zVHEZIVCPYXzzF/OyKs&#10;khRkkcv/B4ofUEsDBBQAAAAIAIdO4kAwDLiS3gIAAJwFAAAOAAAAZHJzL2Uyb0RvYy54bWytVM1u&#10;EzEQviPxDpbvdDd/bbrqpooSipAqWhFQzxOvN2vJaxvbyabc4IrEC3BG4gU4cOFtaF+DsXebhsKh&#10;B3LYzHjG38x8M56T020tyYZbJ7TKae8gpYQrpguhVjl9++bs2ZgS50EVILXiOb3mjp5Onj45aUzG&#10;+7rSsuCWIIhyWWNyWnlvsiRxrOI1uANtuEJjqW0NHlW7SgoLDaLXMumn6WHSaFsYqxl3Dk/nrZF2&#10;iPYxgLosBeNzzdY1V75FtVyCx5JcJYyjk5htWXLmL8rScU9kTrFSH78YBOVl+CaTE8hWFkwlWJcC&#10;PCaFBzXVIBQG3UHNwQNZW/EXVC2Y1U6X/oDpOmkLiYxgFb30ATeLCgyPtSDVzuxId/8Plr3aXFoi&#10;CpwE7A0lCmrs+c33D7ffPv368jMjN5+/3n78QfqBqca4DC8szKXtNIdiKHtb2jr8Y0FkG9m93rHL&#10;t54wPBz0BuloRAlD06B3PExHATO5v2ys8y+4rkkQclpK3cwqsH6mlcJGahsZhs258+3FuwshstNS&#10;FGdCyqjY1XImLdkAtr33/OhwOO5i/eEmFWnQ3j9KcRwY4DCXOEQo1gYJcWpFCcgVvhLm29hKhwgY&#10;HLIQew6uamNE2BACslp4fB9S1Dkdp+HXRZYqWHmcSawgKHqNrouqaMhSru1rwKCjFC9RUojAwGCM&#10;TQkKDmxIMoB1GXlJidX+SvgqTklgO0C6/crjjfYcpKmgzXUYcVoGO/fYhl02UdtLNAl9bzsdpKUu&#10;rnFmMHpstDPsTCAZ5+D8JVh8PZgk7hd/gZ/Qw5zqTqKk0vb9v86DPw41Wilp8DUi++/WYDkl8qXC&#10;cT/uDYcI66MyHB31UbH7luW+Ra3rmQ6dx01mWBSDv5d3Yml1fYVraBqiogkUw9htnztl5tstgYuM&#10;8ek0uuGTNeDP1cKwAB74Vnq69roUcSLv2UEKg4KPNpLZLZiwFfb16HW/VCe/AVBLAwQKAAAAAACH&#10;TuJAAAAAAAAAAAAAAAAABgAAAF9yZWxzL1BLAwQUAAAACACHTuJAihRmPNEAAACUAQAACwAAAF9y&#10;ZWxzLy5yZWxzpZDBasMwDIbvg72D0X1xmsMYo04vo9Br6R7A2IpjGltGMtn69vMOg2X0tqN+oe8T&#10;//7wmRa1IkukbGDX9aAwO/IxBwPvl+PTCyipNnu7UEYDNxQ4jI8P+zMutrYjmWMR1ShZDMy1llet&#10;xc2YrHRUMLfNRJxsbSMHXay72oB66Ptnzb8ZMG6Y6uQN8MkPoC630sx/2Ck6JqGpdo6SpmmK7h5V&#10;B7Zlju7INuEbuUazHLAa8CwaB2pZ134EfV+/+6fe00c+47rVfoeM649Xb7ocvwBQSwMEFAAAAAgA&#10;h07iQH7m5SD3AAAA4QEAABMAAABbQ29udGVudF9UeXBlc10ueG1slZFBTsMwEEX3SNzB8hYlTrtA&#10;CCXpgrRLQKgcYGRPEotkbHlMaG+Pk7YbRJFY2jP/vye73BzGQUwY2Dqq5CovpEDSzljqKvm+32UP&#10;UnAEMjA4wkoekeWmvr0p90ePLFKauJJ9jP5RKdY9jsC580hp0rowQkzH0CkP+gM6VOuiuFfaUUSK&#10;WZw7ZF022MLnEMX2kK5PJgEHluLptDizKgneD1ZDTKZqIvODkp0JeUouO9xbz3dJQ6pfCfPkOuCc&#10;e0lPE6xB8QohPsOYNJQJrIz7ooBT/nfJbDly5trWasybwE2KveF0sbrWjmvXOP3f8u2SunSr5YPq&#10;b1BLAQIUABQAAAAIAIdO4kB+5uUg9wAAAOEBAAATAAAAAAAAAAEAIAAAAE4FAABbQ29udGVudF9U&#10;eXBlc10ueG1sUEsBAhQACgAAAAAAh07iQAAAAAAAAAAAAAAAAAYAAAAAAAAAAAAQAAAAMAQAAF9y&#10;ZWxzL1BLAQIUABQAAAAIAIdO4kCKFGY80QAAAJQBAAALAAAAAAAAAAEAIAAAAFQEAABfcmVscy8u&#10;cmVsc1BLAQIUAAoAAAAAAIdO4kAAAAAAAAAAAAAAAAAEAAAAAAAAAAAAEAAAAAAAAABkcnMvUEsB&#10;AhQAFAAAAAgAh07iQD1x7FHXAAAACAEAAA8AAAAAAAAAAQAgAAAAIgAAAGRycy9kb3ducmV2Lnht&#10;bFBLAQIUABQAAAAIAIdO4kAwDLiS3gIAAJwFAAAOAAAAAAAAAAEAIAAAACYBAABkcnMvZTJvRG9j&#10;LnhtbFBLBQYAAAAABgAGAFkBAAB2Bg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079" w:type="dxa"/>
          </w:tcPr>
          <w:p w14:paraId="0A6AC7BF"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8480" behindDoc="1" locked="0" layoutInCell="1" allowOverlap="1" wp14:anchorId="30687324" wp14:editId="3215F908">
                      <wp:simplePos x="0" y="0"/>
                      <wp:positionH relativeFrom="margin">
                        <wp:posOffset>-68580</wp:posOffset>
                      </wp:positionH>
                      <wp:positionV relativeFrom="paragraph">
                        <wp:posOffset>43815</wp:posOffset>
                      </wp:positionV>
                      <wp:extent cx="1562100" cy="321310"/>
                      <wp:effectExtent l="38100" t="38100" r="95250" b="97790"/>
                      <wp:wrapNone/>
                      <wp:docPr id="1007" name="矩形: 圆角 3"/>
                      <wp:cNvGraphicFramePr/>
                      <a:graphic xmlns:a="http://schemas.openxmlformats.org/drawingml/2006/main">
                        <a:graphicData uri="http://schemas.microsoft.com/office/word/2010/wordprocessingShape">
                          <wps:wsp>
                            <wps:cNvSpPr/>
                            <wps:spPr>
                              <a:xfrm>
                                <a:off x="0" y="0"/>
                                <a:ext cx="15621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3" o:spid="_x0000_s1026" o:spt="2" style="position:absolute;left:0pt;margin-left:-5.4pt;margin-top:3.45pt;height:25.3pt;width:123pt;mso-position-horizontal-relative:margin;z-index:-251648000;v-text-anchor:middle;mso-width-relative:page;mso-height-relative:page;" fillcolor="#F2F2F2 [3052]" filled="t" stroked="f" coordsize="21600,21600" arcsize="0.166666666666667" o:gfxdata="UEsDBAoAAAAAAIdO4kAAAAAAAAAAAAAAAAAEAAAAZHJzL1BLAwQUAAAACACHTuJAsOHwUNYAAAAI&#10;AQAADwAAAGRycy9kb3ducmV2LnhtbE2PzU7DMBCE70i8g7VI3Fo7KUkhZNMDohcuiFKpVzdekqjx&#10;OrLdv7evOcFxNKOZb+rVxY7iRD4MjhGyuQJB3DozcIew/V7PnkGEqNno0TEhXCnAqrm/q3Vl3Jm/&#10;6LSJnUglHCqN0Mc4VVKGtierw9xNxMn7cd7qmKTvpPH6nMrtKHOlSmn1wGmh1xO99dQeNkeLcCg+&#10;zfpJOu/b9w8Tt+VuuRsXiI8PmXoFEekS/8Lwi5/QoUlMe3dkE8SIMMtUQo8I5QuI5OeLIgexRyiW&#10;Bcimlv8PNDdQSwMEFAAAAAgAh07iQPV2NdbhAgAAsgUAAA4AAABkcnMvZTJvRG9jLnhtbK1UzW4T&#10;MRC+I/EOlu9081faRk2qqFERUqFVA+rZ8XqzFv7D9iYtD8ADcEZC4oJ4CB6ngsfgszdNQuHQA4q0&#10;8djjb775PDPHJzdakaXwQVozot29DiXCcFtKsxjRt2/Onh1SEiIzJVPWiBG9FYGejJ8+OV65oejZ&#10;2qpSeAIQE4YrN6J1jG5YFIHXQrOwZ50wOKys1yzC9Iui9GwFdK2KXqfzvFhZXzpvuQgBu9P2kK4R&#10;/WMAbVVJLqaWN1qY2KJ6oVhESqGWLtBxZltVgseLqgoiEjWiyDTmL4JgPU/fYnzMhgvPXC35mgJ7&#10;DIUHOWkmDYJuoKYsMtJ4+ReUltzbYKu4x60u2kSyIsii23mgzaxmTuRcIHVwG9HD/4Plr5eXnsgS&#10;ldDpHFBimMab//zy/e7H1yG5+/zx17dPpJ9kWrkwhPfMXfq1FbBMOd9UXqd/ZENusrS3G2nFTSQc&#10;m9395z1EoITjrN/r9rtZ+2J72/kQXwirSVqMqLeNKa/wfllWtjwPEWHhf++XIgarZHkmlcqGX8xP&#10;lSdLhrc+66Vfvqsa/cqW7fbRfgckWqDQ+mfQP4CUISsw7h1kvgw1XqG2QF076BTMghKmFmgeHn2O&#10;YGziANSW3ZSFug2XYdsa0zKibZTUI3oIDhsWyqRrIpcqckyGbeA6q8sVmavGXzEE3e/gEiWlTNL0&#10;D7OSpUQdJ5IJbM0oKkq8jdcy1rl40jvc09poM1eMv2tlVa5mLdVBhtlKDO+szIZMtnZ4Fqkg2hJI&#10;q7ktb1FJCJ4rIDh+JvGQ5yzES+bRU+CIqRMv8KmUhcB2vaKktv7Dv/aTP0odp5Ss0KMQ/33DvKBE&#10;vTRogqPuYADYmI3B/kEPht89me+emEafWpRGF/PN8bxM/lHdLytv9TWG0yRFxREzHLHbZ14bp7Gd&#10;HRhvXEwm2Q2N7Fg8NzPHE3iS29hJE20lc8lu1YGEyUArZzHXYyfNil07e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sOHwUNYAAAAIAQAADwAAAAAAAAABACAAAAAiAAAAZHJzL2Rvd25yZXYu&#10;eG1sUEsBAhQAFAAAAAgAh07iQPV2NdbhAgAAsg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检测结果详细解读</w:t>
            </w:r>
          </w:p>
        </w:tc>
      </w:tr>
    </w:tbl>
    <w:p w14:paraId="41051D82" w14:textId="79B69F5F" w:rsidR="001C5F7E" w:rsidRDefault="001C5F7E" w:rsidP="001C5F7E">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 xml:space="preserve">2.1 </w:t>
      </w:r>
      <w:r>
        <w:rPr>
          <w:rFonts w:ascii="思源黑体 CN Bold" w:eastAsia="思源黑体 CN Bold" w:hAnsi="思源黑体 CN Bold" w:hint="eastAsia"/>
          <w:color w:val="1E7648"/>
          <w:sz w:val="24"/>
          <w:szCs w:val="24"/>
        </w:rPr>
        <w:t>具有临床意义的体细胞变异详细解读</w:t>
      </w:r>
    </w:p>
    <w:p w14:paraId="00F2014E" w14:textId="21E0FC34"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10E75">
        <w:rPr>
          <w:rFonts w:ascii="思源黑体 CN Bold" w:eastAsia="思源黑体 CN Bold" w:hAnsi="思源黑体 CN Bold" w:cstheme="majorBidi"/>
          <w:b/>
          <w:bCs/>
          <w:color w:val="1E7648"/>
          <w:sz w:val="24"/>
          <w:szCs w:val="24"/>
        </w:rPr>
        <w:t>dyn_2_Detailed_InterpretationSomatic_I_II</w:t>
      </w:r>
      <w:r w:rsidRPr="00573AC1">
        <w:rPr>
          <w:rFonts w:ascii="思源黑体 CN Bold" w:eastAsia="思源黑体 CN Bold" w:hAnsi="思源黑体 CN Bold" w:cstheme="majorBidi"/>
          <w:b/>
          <w:bCs/>
          <w:color w:val="1E7648"/>
          <w:sz w:val="24"/>
          <w:szCs w:val="24"/>
        </w:rPr>
        <w:t>}}</w:t>
      </w:r>
    </w:p>
    <w:p w14:paraId="4F38202B" w14:textId="77777777" w:rsidR="001441FD" w:rsidRPr="002605EA" w:rsidRDefault="001441FD" w:rsidP="001441FD"/>
    <w:p w14:paraId="19909CC4" w14:textId="08C94D99"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hint="eastAsia"/>
          <w:color w:val="1E7648"/>
          <w:sz w:val="24"/>
          <w:szCs w:val="24"/>
        </w:rPr>
        <w:lastRenderedPageBreak/>
        <w:t>&gt;</w:t>
      </w:r>
      <w:r>
        <w:rPr>
          <w:rFonts w:ascii="思源黑体 CN Bold" w:eastAsia="思源黑体 CN Bold" w:hAnsi="思源黑体 CN Bold"/>
          <w:color w:val="1E7648"/>
          <w:sz w:val="24"/>
          <w:szCs w:val="24"/>
        </w:rPr>
        <w:t>2.</w:t>
      </w:r>
      <w:r w:rsidR="001C5F7E">
        <w:rPr>
          <w:rFonts w:ascii="思源黑体 CN Bold" w:eastAsia="思源黑体 CN Bold" w:hAnsi="思源黑体 CN Bold"/>
          <w:color w:val="1E7648"/>
          <w:sz w:val="24"/>
          <w:szCs w:val="24"/>
        </w:rPr>
        <w:t xml:space="preserve">2 </w:t>
      </w:r>
      <w:r>
        <w:rPr>
          <w:rFonts w:ascii="思源黑体 CN Bold" w:eastAsia="思源黑体 CN Bold" w:hAnsi="思源黑体 CN Bold" w:hint="eastAsia"/>
          <w:color w:val="1E7648"/>
          <w:sz w:val="24"/>
          <w:szCs w:val="24"/>
        </w:rPr>
        <w:t>致病性、疑似致病性胚系变异详细解读</w:t>
      </w:r>
      <w:bookmarkEnd w:id="7"/>
    </w:p>
    <w:p w14:paraId="67DFF60D" w14:textId="37370430"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w:t>
      </w:r>
      <w:r w:rsidRPr="00FF2EFD">
        <w:rPr>
          <w:rFonts w:ascii="思源黑体 CN Bold" w:eastAsia="思源黑体 CN Bold" w:hAnsi="思源黑体 CN Bold" w:cstheme="majorBidi"/>
          <w:b/>
          <w:bCs/>
          <w:color w:val="1E7648"/>
          <w:sz w:val="24"/>
          <w:szCs w:val="24"/>
        </w:rPr>
        <w:t>45</w:t>
      </w:r>
      <w:r w:rsidRPr="00573AC1">
        <w:rPr>
          <w:rFonts w:ascii="思源黑体 CN Bold" w:eastAsia="思源黑体 CN Bold" w:hAnsi="思源黑体 CN Bold" w:cstheme="majorBidi"/>
          <w:b/>
          <w:bCs/>
          <w:color w:val="1E7648"/>
          <w:sz w:val="24"/>
          <w:szCs w:val="24"/>
        </w:rPr>
        <w:t>}}</w:t>
      </w:r>
    </w:p>
    <w:p w14:paraId="54A874DC" w14:textId="77777777" w:rsidR="001441FD" w:rsidRPr="00E26347" w:rsidRDefault="001441FD" w:rsidP="001441FD"/>
    <w:p w14:paraId="4CFB57A0" w14:textId="34CAEE81" w:rsidR="00381E2E" w:rsidRDefault="007640B8">
      <w:pPr>
        <w:pStyle w:val="2"/>
        <w:spacing w:before="0" w:after="0" w:line="240" w:lineRule="auto"/>
        <w:rPr>
          <w:rFonts w:ascii="思源黑体 CN Bold" w:eastAsia="思源黑体 CN Bold" w:hAnsi="思源黑体 CN Bold"/>
          <w:color w:val="1E7648"/>
          <w:sz w:val="24"/>
          <w:szCs w:val="24"/>
        </w:rPr>
      </w:pPr>
      <w:bookmarkStart w:id="8" w:name="_Hlk106357872"/>
      <w:r>
        <w:rPr>
          <w:rFonts w:ascii="思源黑体 CN Bold" w:eastAsia="思源黑体 CN Bold" w:hAnsi="思源黑体 CN Bold" w:hint="eastAsia"/>
          <w:color w:val="1E7648"/>
          <w:sz w:val="24"/>
          <w:szCs w:val="24"/>
        </w:rPr>
        <w:t>&gt;</w:t>
      </w:r>
      <w:r>
        <w:rPr>
          <w:rFonts w:ascii="思源黑体 CN Bold" w:eastAsia="思源黑体 CN Bold" w:hAnsi="思源黑体 CN Bold"/>
          <w:color w:val="1E7648"/>
          <w:sz w:val="24"/>
          <w:szCs w:val="24"/>
        </w:rPr>
        <w:t>2.</w:t>
      </w:r>
      <w:r w:rsidR="00B33324">
        <w:rPr>
          <w:rFonts w:ascii="思源黑体 CN Bold" w:eastAsia="思源黑体 CN Bold" w:hAnsi="思源黑体 CN Bold"/>
          <w:color w:val="1E7648"/>
          <w:sz w:val="24"/>
          <w:szCs w:val="24"/>
        </w:rPr>
        <w:t>3</w:t>
      </w:r>
      <w:r>
        <w:rPr>
          <w:rFonts w:ascii="思源黑体 CN Bold" w:eastAsia="思源黑体 CN Bold" w:hAnsi="思源黑体 CN Bold"/>
          <w:color w:val="1E7648"/>
          <w:sz w:val="24"/>
          <w:szCs w:val="24"/>
        </w:rPr>
        <w:t xml:space="preserve"> </w:t>
      </w:r>
      <w:r>
        <w:rPr>
          <w:rFonts w:ascii="思源黑体 CN Bold" w:eastAsia="思源黑体 CN Bold" w:hAnsi="思源黑体 CN Bold" w:hint="eastAsia"/>
          <w:color w:val="1E7648"/>
          <w:sz w:val="24"/>
          <w:szCs w:val="24"/>
        </w:rPr>
        <w:t>意义不明确胚系变异详细解读</w:t>
      </w:r>
      <w:bookmarkEnd w:id="8"/>
    </w:p>
    <w:p w14:paraId="6D67A6FE"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FF2EFD">
        <w:rPr>
          <w:rFonts w:ascii="思源黑体 CN Bold" w:eastAsia="思源黑体 CN Bold" w:hAnsi="思源黑体 CN Bold" w:cstheme="majorBidi"/>
          <w:b/>
          <w:bCs/>
          <w:color w:val="1E7648"/>
          <w:sz w:val="24"/>
          <w:szCs w:val="24"/>
        </w:rPr>
        <w:t>dyn_2_Detailed_InterpretationGermline</w:t>
      </w:r>
      <w:r>
        <w:rPr>
          <w:rFonts w:ascii="思源黑体 CN Bold" w:eastAsia="思源黑体 CN Bold" w:hAnsi="思源黑体 CN Bold" w:cstheme="majorBidi"/>
          <w:b/>
          <w:bCs/>
          <w:color w:val="1E7648"/>
          <w:sz w:val="24"/>
          <w:szCs w:val="24"/>
        </w:rPr>
        <w:t>_3</w:t>
      </w:r>
      <w:r w:rsidRPr="00573AC1">
        <w:rPr>
          <w:rFonts w:ascii="思源黑体 CN Bold" w:eastAsia="思源黑体 CN Bold" w:hAnsi="思源黑体 CN Bold" w:cstheme="majorBidi"/>
          <w:b/>
          <w:bCs/>
          <w:color w:val="1E7648"/>
          <w:sz w:val="24"/>
          <w:szCs w:val="24"/>
        </w:rPr>
        <w:t>}}</w:t>
      </w:r>
    </w:p>
    <w:p w14:paraId="3C7E4D3E" w14:textId="77777777"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5937"/>
      </w:tblGrid>
      <w:tr w:rsidR="00381E2E" w14:paraId="1DADDAF5" w14:textId="77777777" w:rsidTr="00381E2E">
        <w:tc>
          <w:tcPr>
            <w:tcW w:w="4395" w:type="dxa"/>
          </w:tcPr>
          <w:p w14:paraId="47B6D83B" w14:textId="627598AE"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1552" behindDoc="1" locked="0" layoutInCell="1" allowOverlap="1" wp14:anchorId="0FFF704A" wp14:editId="55838C31">
                      <wp:simplePos x="0" y="0"/>
                      <wp:positionH relativeFrom="column">
                        <wp:posOffset>2265045</wp:posOffset>
                      </wp:positionH>
                      <wp:positionV relativeFrom="paragraph">
                        <wp:posOffset>41275</wp:posOffset>
                      </wp:positionV>
                      <wp:extent cx="313055" cy="319405"/>
                      <wp:effectExtent l="38100" t="38100" r="68580" b="99695"/>
                      <wp:wrapNone/>
                      <wp:docPr id="1009" name="流程图: 接点 4"/>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 o:spid="_x0000_s1026" o:spt="120" type="#_x0000_t120" style="position:absolute;left:0pt;margin-left:178.35pt;margin-top:3.25pt;height:25.15pt;width:24.65pt;z-index:-251644928;v-text-anchor:middle;mso-width-relative:page;mso-height-relative:page;" fillcolor="#1E7648" filled="t" stroked="f" coordsize="21600,21600" o:gfxdata="UEsDBAoAAAAAAIdO4kAAAAAAAAAAAAAAAAAEAAAAZHJzL1BLAwQUAAAACACHTuJAsrZSWNYAAAAI&#10;AQAADwAAAGRycy9kb3ducmV2LnhtbE2PMU/DMBSEdyT+g/WQ2Kjd0rhRyEsHEHNFQZDRjU0S1X4O&#10;sZu0/x4z0fF0p7vvyu3ZWTaZMfSeEJYLAcxQ43VPLcLH++tDDixERVpZTwbhYgJsq9ubUhXaz/Rm&#10;pn1sWSqhUCiELsah4Dw0nXEqLPxgKHnffnQqJjm2XI9qTuXO8pUQkjvVU1ro1GCeO9Mc9yeHUL+s&#10;6s85tv36Yn+OGzvtvup8h3h/txRPwKI5x/8w/OEndKgS08GfSAdmER4zuUlRBJkBS/5ayPTtgJDJ&#10;HHhV8usD1S9QSwMEFAAAAAgAh07iQJRk5lndAgAAnA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JK&#10;nIQ8P6JEg8Ke33z/cPvt068vP8fk5vPX248/yDAy1Vg/xgsLe+E6zaMYy76qnIr/WBC5Suxeb9nl&#10;V4EwPBz0BnkfIRiaBr2jg8EgxszuL1vnwwtuFIlCQStpmlkNLsyM1thI4xLDsDnzob14dyEieyNF&#10;eSqkTIpbLWfSkQ1g23vPDw+Gow7rDzepSYP2/mGO48AAh7nCIUJRWSTE6xUlIFf4SlhosbWJCAgO&#10;44g9B1+3GClshICxEgHfhxSqoKM8/jpkqaOVp5nECqJi1ui6qMuGLOXavQYE3c/xEiWliAwMRtiU&#10;qODAxiRjsC6jIClxJlyKUKcpiWzHkH638nSjPQdpa2hzHaY4LYOde2rDNpuk7SSaxb63nY7S0pTX&#10;ODOInhrtLTsVSMYZ+HABDl8PJon7JZzjJ/awoKaTKKmNe/+v8+iPQ41WShp8jcj+uzU4Tol8qXHc&#10;j3rDIYYNSRnuH/ZRcbuW5a5Fr9XMxM7jJrMsidE/yDuxckZd4hqaRlQ0gWaI3fa5U2ah3RK4yBif&#10;TpMbPlkL4UwvLIvBI9/aTNfBVCJN5D07SGFU8NEmMrsFE7fCrp687pfq5DdQSwMECgAAAAAAh07i&#10;QAAAAAAAAAAAAAAAAAYAAABfcmVscy9QSwMEFAAAAAgAh07iQIoUZjzRAAAAlAEAAAsAAABfcmVs&#10;cy8ucmVsc6WQwWrDMAyG74O9g9F9cZrDGKNOL6PQa+kewNiKYxpbRjLZ+vbzDoNl9LajfqHvE//+&#10;8JkWtSJLpGxg1/WgMDvyMQcD75fj0wsoqTZ7u1BGAzcUOIyPD/szLra2I5ljEdUoWQzMtZZXrcXN&#10;mKx0VDC3zUScbG0jB12su9qAeuj7Z82/GTBumOrkDfDJD6Aut9LMf9gpOiahqXaOkqZpiu4eVQe2&#10;ZY7uyDbhG7lGsxywGvAsGgdqWdd+BH1fv/un3tNHPuO61X6HjOuPV2+6HL8AUEsDBBQAAAAIAIdO&#10;4kB+5uUg9wAAAOEBAAATAAAAW0NvbnRlbnRfVHlwZXNdLnhtbJWRQU7DMBBF90jcwfIWJU67QAgl&#10;6YK0S0CoHGBkTxKLZGx5TGhvj5O2G0SRWNoz/78nu9wcxkFMGNg6quQqL6RA0s5Y6ir5vt9lD1Jw&#10;BDIwOMJKHpHlpr69KfdHjyxSmriSfYz+USnWPY7AufNIadK6MEJMx9ApD/oDOlTrorhX2lFEilmc&#10;O2RdNtjC5xDF9pCuTyYBB5bi6bQ4syoJ3g9WQ0ymaiLzg5KdCXlKLjvcW893SUOqXwnz5DrgnHtJ&#10;TxOsQfEKIT7DmDSUCayM+6KAU/53yWw5cuba1mrMm8BNir3hdLG61o5r1zj93/Ltkrp0q+WD6m9Q&#10;SwECFAAUAAAACACHTuJAfublIPcAAADhAQAAEwAAAAAAAAABACAAAABMBQAAW0NvbnRlbnRfVHlw&#10;ZXNdLnhtbFBLAQIUAAoAAAAAAIdO4kAAAAAAAAAAAAAAAAAGAAAAAAAAAAAAEAAAAC4EAABfcmVs&#10;cy9QSwECFAAUAAAACACHTuJAihRmPNEAAACUAQAACwAAAAAAAAABACAAAABSBAAAX3JlbHMvLnJl&#10;bHNQSwECFAAKAAAAAACHTuJAAAAAAAAAAAAAAAAABAAAAAAAAAAAABAAAAAAAAAAZHJzL1BLAQIU&#10;ABQAAAAIAIdO4kCytlJY1gAAAAgBAAAPAAAAAAAAAAEAIAAAACIAAABkcnMvZG93bnJldi54bWxQ&#10;SwECFAAUAAAACACHTuJAlGTmWd0CAACcBQAADgAAAAAAAAABACAAAAAlAQAAZHJzL2Uyb0RvYy54&#10;bWxQSwUGAAAAAAYABgBZAQAAdA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937" w:type="dxa"/>
          </w:tcPr>
          <w:p w14:paraId="4C92254D"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0528" behindDoc="1" locked="0" layoutInCell="1" allowOverlap="1" wp14:anchorId="32A60E51" wp14:editId="277FFD16">
                      <wp:simplePos x="0" y="0"/>
                      <wp:positionH relativeFrom="margin">
                        <wp:posOffset>-65405</wp:posOffset>
                      </wp:positionH>
                      <wp:positionV relativeFrom="paragraph">
                        <wp:posOffset>40640</wp:posOffset>
                      </wp:positionV>
                      <wp:extent cx="1390650" cy="321310"/>
                      <wp:effectExtent l="38100" t="38100" r="95250" b="97790"/>
                      <wp:wrapNone/>
                      <wp:docPr id="1010" name="矩形: 圆角 5"/>
                      <wp:cNvGraphicFramePr/>
                      <a:graphic xmlns:a="http://schemas.openxmlformats.org/drawingml/2006/main">
                        <a:graphicData uri="http://schemas.microsoft.com/office/word/2010/wordprocessingShape">
                          <wps:wsp>
                            <wps:cNvSpPr/>
                            <wps:spPr>
                              <a:xfrm>
                                <a:off x="0" y="0"/>
                                <a:ext cx="139065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5" o:spid="_x0000_s1026" o:spt="2" style="position:absolute;left:0pt;margin-left:-5.15pt;margin-top:3.2pt;height:25.3pt;width:109.5pt;mso-position-horizontal-relative:margin;z-index:-251645952;v-text-anchor:middle;mso-width-relative:page;mso-height-relative:page;" fillcolor="#F2F2F2 [3052]" filled="t" stroked="f" coordsize="21600,21600" arcsize="0.166666666666667" o:gfxdata="UEsDBAoAAAAAAIdO4kAAAAAAAAAAAAAAAAAEAAAAZHJzL1BLAwQUAAAACACHTuJA2Q3Kj9cAAAAI&#10;AQAADwAAAGRycy9kb3ducmV2LnhtbE2PS2/CMBCE75X6H6yt1BvY4ZGgNBsOVblwqQpIXE28TSLi&#10;dWSbR/897qk9jmY08021vttBXMmH3jFCNlUgiBtnem4RDvvNZAUiRM1GD44J4YcCrOvnp0qXxt34&#10;i6672IpUwqHUCF2MYyllaDqyOkzdSJy8b+etjkn6Vhqvb6ncDnKmVC6t7jktdHqk946a8+5iEc7L&#10;T7NZSOd987E18ZAfi+MwR3x9ydQbiEj3+BeGX/yEDnViOrkLmyAGhEmm5imKkC9AJH+mVgWIE8Ky&#10;UCDrSv4/UD8AUEsDBBQAAAAIAIdO4kB5CNyp4AIAALIFAAAOAAAAZHJzL2Uyb0RvYy54bWytVMtu&#10;EzEU3SPxD5b3dPJoShs1qapWQUiFVi2oa8fjyVj4he1JUj6AD2CNhMQG8RF8TgWfwbEnLwqLLlCk&#10;yb329bnnHl/f45OlVmQufJDWjGh3r0OJMNyW0sxG9O2bybNDSkJkpmTKGjGidyLQk/HTJ8cLNxQ9&#10;W1tVCk8AYsJw4Ua0jtENiyLwWmgW9qwTBpuV9ZpFuH5WlJ4tgK5V0et0DoqF9aXzlosQsHrebtIV&#10;on8MoK0qycW55Y0WJraoXigWUVKopQt0nNlWleDxsqqCiESNKCqN+YsksKfpW4yP2XDmmaslX1Fg&#10;j6HwoCbNpEHSDdQ5i4w0Xv4FpSX3Ntgq7nGri7aQrAiq6HYeaHNTMydyLZA6uI3o4f/B8tfzK09k&#10;iU5AfkoM07jzn1++3//4OiT3nz/++vaJDJJMCxeGiL5xV37lBZip5mXldfpHNWSZpb3bSCuWkXAs&#10;dvtHnYMBEnDs9XvdPpIBptiedj7EF8JqkowR9bYx5TXuL8vK5hchtvHruJQxWCXLiVQqO342PVOe&#10;zBnuetJLv3xWNfqVLdvlo0Gns04c2vhM4g8gZcgCjHvPEUo4Q49X6C2Y2kGnYGaUMDXD4+HR5wzG&#10;Jg6gx4aJ3TkLdZsuw7Y9pmXEs1FSj+ghOGxYKJOOidyqqDE5tkHoTV0uyFQ1/poh6aCDQ5SUMknT&#10;P+y2Dvo4kUxgK0ZRUeJtvJWxzs2T7mFNa6PNVDH+rpVVuZq1VPczzFZiRGdlNmSyt8OzSA3RtkCy&#10;pra8Qychee6A4PhEQosLFuIV83hT4IipEy/xqZSFwHZlUVJb/+Ff6ykerY5dShZ4oxD/fcO8oES9&#10;NHgER939fcDG7OwPnvfg+N2d6e6OafSZRWt0Md8cz2aKj2ptVt7qWwyn05QVW8xw5G6veeWcxXZ2&#10;YLxxcXqaw/CQHYsX5sbxBJ7kNva0ibaSuWW36kDC5OApZzFXYyfNil0/R21H7fg3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2Q3Kj9cAAAAIAQAADwAAAAAAAAABACAAAAAiAAAAZHJzL2Rvd25yZXYu&#10;eG1sUEsBAhQAFAAAAAgAh07iQHkI3KngAgAAsgUAAA4AAAAAAAAAAQAgAAAAJg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可能获益的药物</w:t>
            </w:r>
          </w:p>
        </w:tc>
      </w:tr>
    </w:tbl>
    <w:p w14:paraId="31B5B6A1" w14:textId="1F1C686E" w:rsidR="00381E2E" w:rsidRDefault="00381E2E"/>
    <w:p w14:paraId="4928E574" w14:textId="77777777" w:rsidR="001441FD" w:rsidRPr="00E26347"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0E31FD">
        <w:rPr>
          <w:rFonts w:ascii="思源黑体 CN Bold" w:eastAsia="思源黑体 CN Bold" w:hAnsi="思源黑体 CN Bold" w:cstheme="majorBidi"/>
          <w:b/>
          <w:bCs/>
          <w:color w:val="1E7648"/>
          <w:sz w:val="24"/>
          <w:szCs w:val="24"/>
        </w:rPr>
        <w:t>dyn_3_ApprovalRegimenIntroduction</w:t>
      </w:r>
      <w:r w:rsidRPr="00573AC1">
        <w:rPr>
          <w:rFonts w:ascii="思源黑体 CN Bold" w:eastAsia="思源黑体 CN Bold" w:hAnsi="思源黑体 CN Bold" w:cstheme="majorBidi"/>
          <w:b/>
          <w:bCs/>
          <w:color w:val="1E7648"/>
          <w:sz w:val="24"/>
          <w:szCs w:val="24"/>
        </w:rPr>
        <w:t>}}</w:t>
      </w:r>
    </w:p>
    <w:p w14:paraId="40F7645D" w14:textId="77777777"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111"/>
        <w:gridCol w:w="6221"/>
      </w:tblGrid>
      <w:tr w:rsidR="00381E2E" w14:paraId="33CC4CA2" w14:textId="77777777" w:rsidTr="00381E2E">
        <w:tc>
          <w:tcPr>
            <w:tcW w:w="4111" w:type="dxa"/>
          </w:tcPr>
          <w:p w14:paraId="29699B91" w14:textId="3D4EE749"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3600" behindDoc="1" locked="0" layoutInCell="1" allowOverlap="1" wp14:anchorId="741D0FA7" wp14:editId="19EE71A1">
                      <wp:simplePos x="0" y="0"/>
                      <wp:positionH relativeFrom="column">
                        <wp:posOffset>2093595</wp:posOffset>
                      </wp:positionH>
                      <wp:positionV relativeFrom="paragraph">
                        <wp:posOffset>41275</wp:posOffset>
                      </wp:positionV>
                      <wp:extent cx="313055" cy="319405"/>
                      <wp:effectExtent l="38100" t="38100" r="67945" b="99695"/>
                      <wp:wrapNone/>
                      <wp:docPr id="1011" name="流程图: 接点 6"/>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6" o:spid="_x0000_s1026" o:spt="120" type="#_x0000_t120" style="position:absolute;left:0pt;margin-left:164.85pt;margin-top:3.25pt;height:25.15pt;width:24.65pt;z-index:-251642880;v-text-anchor:middle;mso-width-relative:page;mso-height-relative:page;" fillcolor="#1E7648" filled="t" stroked="f" coordsize="21600,21600" o:gfxdata="UEsDBAoAAAAAAIdO4kAAAAAAAAAAAAAAAAAEAAAAZHJzL1BLAwQUAAAACACHTuJAlbRYltcAAAAI&#10;AQAADwAAAGRycy9kb3ducmV2LnhtbE2PQU+DQBSE7yb+h80z8WaXUgsUefSg8dzYGuW4hSeQ7r5F&#10;dgvtv3c96XEyk5lviu3FaDHR6HrLCMtFBIK4tk3PLcL74fUhA+G84kZpy4RwJQfb8vamUHljZ36j&#10;ae9bEUrY5Qqh837IpXR1R0a5hR2Ig/dlR6N8kGMrm1HNodxoGUdRIo3qOSx0aqDnjurT/mwQqpe4&#10;+ph92z9e9fcp1dPus8p2iPd3y+gJhKeL/wvDL35AhzIwHe2ZGyc0wirepCGKkKxBBH+VbsK3I8I6&#10;yUCWhfx/oPwBUEsDBBQAAAAIAIdO4kDczXSN3QIAAJwFAAAOAAAAZHJzL2Uyb0RvYy54bWytVM1u&#10;EzEQviPxDpbvdHfz06arbqoooQipohUB9ex4vVlL/sP2ZlNucEXiBTgj8QIcuPA2tK/B2LtNQ+HQ&#10;AzlsZjzjb2a+Gc/J6VYKtGHWca0KnB2kGDFFdcnVusBv35w9m2DkPFElEVqxAl8zh0+nT5+ctCZn&#10;A11rUTKLAES5vDUFrr03eZI4WjNJ3IE2TIGx0lYSD6pdJ6UlLaBLkQzS9DBptS2N1ZQ5B6eLzoh7&#10;RPsYQF1VnLKFpo1kyneolgnioSRXc+PwNGZbVYz6i6pyzCNRYKjUxy8EAXkVvsn0hORrS0zNaZ8C&#10;eUwKD2qShCsIuoNaEE9QY/lfUJJTq52u/AHVMukKiYxAFVn6gJtlTQyLtQDVzuxId/8Plr7aXFrE&#10;S5iENMswUkRCz2++f7j99unXl585uvn89fbjD3QYmGqNy+HC0lzaXnMghrK3lZXhHwpC28ju9Y5d&#10;tvWIwuEwG6bjMUYUTMPseJSOA2Zyf9lY518wLVEQClwJ3c5rYv1cKwWN1DYyTDbnzncX7y6EyE4L&#10;Xp5xIaJi16u5sGhDoO3Z86PD0aSP9YebUKgF++AohXGgBIa5giECURogxKk1RkSs4ZVQ38VWOkSA&#10;4CQPsRfE1V2MCBtCkFxyD+9DcFngSRp+fWShgpXFmYQKgqIbcF3WZYtWorGvCQQdp3AJo5IHBoaT&#10;rFNgYEOSAazPyAuMrPZX3NdxSgLbAdLtVx5vdOdEmJp0uY4iTsdg7x7bsMsmanuJJqHvXaeDtNLl&#10;NcwMRI+NdoaecSDjnDh/SSy8HkgS9ou/gE/oYYF1L2FUa/v+X+fBH4YarBi18BqB/XcNsQwj8VLB&#10;uB9noxHA+qiMxkcDUOy+ZbVvUY2c69B52GSGRjH4e3EnVlbLK1hDsxAVTERRiN31uVfmvtsSsMgo&#10;m82iGzxZQ/y5WhoawAPfSs8aryseJ/KeHaAwKPBoI5n9gglbYV+PXvdLdfob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bRYltcAAAAIAQAADwAAAAAAAAABACAAAAAiAAAAZHJzL2Rvd25yZXYueG1s&#10;UEsBAhQAFAAAAAgAh07iQNzNdI3dAgAAnAUAAA4AAAAAAAAAAQAgAAAAJgEAAGRycy9lMm9Eb2Mu&#10;eG1sUEsFBgAAAAAGAAYAWQEAAHU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6221" w:type="dxa"/>
          </w:tcPr>
          <w:p w14:paraId="5381C0BF"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2576" behindDoc="1" locked="0" layoutInCell="1" allowOverlap="1" wp14:anchorId="6B89FFFB" wp14:editId="282E3FDD">
                      <wp:simplePos x="0" y="0"/>
                      <wp:positionH relativeFrom="margin">
                        <wp:posOffset>-65405</wp:posOffset>
                      </wp:positionH>
                      <wp:positionV relativeFrom="paragraph">
                        <wp:posOffset>40640</wp:posOffset>
                      </wp:positionV>
                      <wp:extent cx="1762125" cy="321310"/>
                      <wp:effectExtent l="38100" t="38100" r="104775" b="97790"/>
                      <wp:wrapNone/>
                      <wp:docPr id="1012" name="矩形: 圆角 7"/>
                      <wp:cNvGraphicFramePr/>
                      <a:graphic xmlns:a="http://schemas.openxmlformats.org/drawingml/2006/main">
                        <a:graphicData uri="http://schemas.microsoft.com/office/word/2010/wordprocessingShape">
                          <wps:wsp>
                            <wps:cNvSpPr/>
                            <wps:spPr>
                              <a:xfrm>
                                <a:off x="0" y="0"/>
                                <a:ext cx="1762125"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7" o:spid="_x0000_s1026" o:spt="2" style="position:absolute;left:0pt;margin-left:-5.15pt;margin-top:3.2pt;height:25.3pt;width:138.75pt;mso-position-horizontal-relative:margin;z-index:-251643904;v-text-anchor:middle;mso-width-relative:page;mso-height-relative:page;" fillcolor="#F2F2F2 [3052]" filled="t" stroked="f" coordsize="21600,21600" arcsize="0.166666666666667" o:gfxdata="UEsDBAoAAAAAAIdO4kAAAAAAAAAAAAAAAAAEAAAAZHJzL1BLAwQUAAAACACHTuJA/7bAGNcAAAAI&#10;AQAADwAAAGRycy9kb3ducmV2LnhtbE2PzU7DMBCE70i8g7VI3Fo7aZugkE0PiF56QZRKvbrxkkSN&#10;15Ht/vD2NSc4jmY08029vtlRXMiHwTFCNlcgiFtnBu4Q9l+b2QuIEDUbPTomhB8KsG4eH2pdGXfl&#10;T7rsYidSCYdKI/QxTpWUoe3J6jB3E3Hyvp23OibpO2m8vqZyO8pcqUJaPXBa6PVEbz21p93ZIpxW&#10;H2azlM779n1r4r44lIdxgfj8lKlXEJFu8S8Mv/gJHZrEdHRnNkGMCLNMLVIUoViCSH5elDmII8Kq&#10;VCCbWv4/0NwBUEsDBBQAAAAIAIdO4kC5wJ0G5AIAALIFAAAOAAAAZHJzL2Uyb0RvYy54bWytVM1u&#10;EzEQviPxDpbvdH+akDbqpooaBSEVWjWgnh2vN2vhP2xvNuUBeADOSEhcEA/B41TwGIy9mx8Khx5Q&#10;pM2MPf7mm8/jOTvfSIHWzDquVYGzoxQjpqguuVoV+O2b+bMTjJwnqiRCK1bgO+bw+eTpk7PWjFmu&#10;ay1KZhGAKDduTYFr7804SRytmSTuSBumYLPSVhIPrl0lpSUtoEuR5Gn6PGm1LY3VlDkHq7NuE/eI&#10;9jGAuqo4ZTNNG8mU71AtE8RDSa7mxuFJZFtVjPqrqnLMI1FgqNTHLyQBexm+yeSMjFeWmJrTngJ5&#10;DIUHNUnCFSTdQc2IJ6ix/C8oyanVTlf+iGqZdIVERaCKLH2gzaImhsVaQGpndqK7/wdLX6+vLeIl&#10;dEKa5RgpIuHOf375fv/j6xjdf/7469snNAoytcaNIXphrm3vOTBDzZvKyvAP1aBNlPZuJy3beERh&#10;MRs9z7N8iBGFveM8O86i9sn+tLHOv2BaomAU2OpGlTdwf1FWsr50HtJC/DYuZHRa8HLOhYiOXS0v&#10;hEVrAnc9z8MvnhWNfKXLbvl0mKbbxK6Lj6B/AAmFWmCcjyAUUQI9XkFvgSkN6OTUCiMiVvB4qLcx&#10;g9KBQ2ylwG5GXN2li7Bdj0nu4dkILgt8Ahx2LIQK3FlsVagx6thA6KIuW7QUjb0hkHSYwiGMSh6k&#10;OT7JOgf6OJAMYD0jLzCy2t9yX8fmCfcQIAOtnTZLQei7TlZhatJRHUSYvcQQHZXRWzLRO+CZhIbo&#10;WiBYS13eQSdB8tgBztA5h6SXxPlrYuFNAUeYOv4KPpXQILDuLYxqbT/8az3EQ6vDLkYtvFEQ/31D&#10;LMNIvFTwCE6zwQBgfXQGw1EOjj3cWR7uqEZeaGiNDOabodEM8V5szcpqeQvDaRqywhZRFHJ319w7&#10;F76bHTDeKJtOYxg8ZEP8pVoYGsCD3EpPG68rHlt2rw5IGBx4ylHMfuyEWXHox6j9qJ38BlBLAwQK&#10;AAAAAACHTuJAAAAAAAAAAAAAAAAABgAAAF9yZWxzL1BLAwQUAAAACACHTuJAihRmPNEAAACUAQAA&#10;CwAAAF9yZWxzLy5yZWxzpZDBasMwDIbvg72D0X1xmsMYo04vo9Br6R7A2IpjGltGMtn69vMOg2X0&#10;tqN+oe8T//7wmRa1IkukbGDX9aAwO/IxBwPvl+PTCyipNnu7UEYDNxQ4jI8P+zMutrYjmWMR1ShZ&#10;DMy1lletxc2YrHRUMLfNRJxsbSMHXay72oB66Ptnzb8ZMG6Y6uQN8MkPoC630sx/2Ck6JqGpdo6S&#10;pmmK7h5VB7Zlju7INuEbuUazHLAa8CwaB2pZ134EfV+/+6fe00c+47rVfoeM649Xb7ocvwBQSwME&#10;FAAAAAgAh07iQH7m5SD3AAAA4QEAABMAAABbQ29udGVudF9UeXBlc10ueG1slZFBTsMwEEX3SNzB&#10;8hYlTrtACCXpgrRLQKgcYGRPEotkbHlMaG+Pk7YbRJFY2jP/vye73BzGQUwY2Dqq5CovpEDSzljq&#10;Kvm+32UPUnAEMjA4wkoekeWmvr0p90ePLFKauJJ9jP5RKdY9jsC580hp0rowQkzH0CkP+gM6VOui&#10;uFfaUUSKWZw7ZF022MLnEMX2kK5PJgEHluLptDizKgneD1ZDTKZqIvODkp0JeUouO9xbz3dJQ6pf&#10;CfPkOuCce0lPE6xB8QohPsOYNJQJrIz7ooBT/nfJbDly5trWasybwE2KveF0sbrWjmvXOP3f8u2S&#10;unSr5YPqb1BLAQIUABQAAAAIAIdO4kB+5uUg9wAAAOEBAAATAAAAAAAAAAEAIAAAAFQFAABbQ29u&#10;dGVudF9UeXBlc10ueG1sUEsBAhQACgAAAAAAh07iQAAAAAAAAAAAAAAAAAYAAAAAAAAAAAAQAAAA&#10;NgQAAF9yZWxzL1BLAQIUABQAAAAIAIdO4kCKFGY80QAAAJQBAAALAAAAAAAAAAEAIAAAAFoEAABf&#10;cmVscy8ucmVsc1BLAQIUAAoAAAAAAIdO4kAAAAAAAAAAAAAAAAAEAAAAAAAAAAAAEAAAAAAAAABk&#10;cnMvUEsBAhQAFAAAAAgAh07iQP+2wBjXAAAACAEAAA8AAAAAAAAAAQAgAAAAIgAAAGRycy9kb3du&#10;cmV2LnhtbFBLAQIUABQAAAAIAIdO4kC5wJ0G5AIAALIFAAAOAAAAAAAAAAEAIAAAACYBAABkcnMv&#10;ZTJvRG9jLnhtbFBLBQYAAAAABgAGAFkBAAB8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可能获益的临床试验</w:t>
            </w:r>
          </w:p>
        </w:tc>
      </w:tr>
    </w:tbl>
    <w:p w14:paraId="3FA4B63F" w14:textId="6B35EB66" w:rsidR="00381E2E" w:rsidRDefault="00381E2E">
      <w:pPr>
        <w:rPr>
          <w:rFonts w:ascii="思源黑体 CN Normal" w:eastAsia="思源黑体 CN Normal" w:hAnsi="思源黑体 CN Normal"/>
          <w:sz w:val="16"/>
          <w:szCs w:val="16"/>
        </w:rPr>
      </w:pPr>
    </w:p>
    <w:p w14:paraId="74EE616A"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sidRPr="00583E1C">
        <w:rPr>
          <w:rFonts w:ascii="思源黑体 CN Bold" w:eastAsia="思源黑体 CN Bold" w:hAnsi="思源黑体 CN Bold" w:cstheme="majorBidi"/>
          <w:b/>
          <w:bCs/>
          <w:color w:val="1E7648"/>
          <w:sz w:val="24"/>
          <w:szCs w:val="24"/>
        </w:rPr>
        <w:t>dyn_4_ClinicalTrial</w:t>
      </w:r>
      <w:r w:rsidRPr="00573AC1">
        <w:rPr>
          <w:rFonts w:ascii="思源黑体 CN Bold" w:eastAsia="思源黑体 CN Bold" w:hAnsi="思源黑体 CN Bold" w:cstheme="majorBidi"/>
          <w:b/>
          <w:bCs/>
          <w:color w:val="1E7648"/>
          <w:sz w:val="24"/>
          <w:szCs w:val="24"/>
        </w:rPr>
        <w:t>}}</w:t>
      </w:r>
    </w:p>
    <w:p w14:paraId="781C18BD" w14:textId="7BF105A4"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0865D4D6" w14:textId="77777777" w:rsidR="001441FD" w:rsidRDefault="001441FD" w:rsidP="001441FD">
      <w:pPr>
        <w:rPr>
          <w:rFonts w:ascii="思源黑体 CN Light" w:eastAsia="思源黑体 CN Light" w:hAnsi="思源黑体 CN Light"/>
          <w:color w:val="595959" w:themeColor="text1" w:themeTint="A6"/>
          <w:sz w:val="13"/>
          <w:szCs w:val="13"/>
        </w:rPr>
      </w:pPr>
      <w:r w:rsidRPr="00220133">
        <w:rPr>
          <w:rFonts w:ascii="思源黑体 CN Light" w:eastAsia="思源黑体 CN Light" w:hAnsi="思源黑体 CN Light"/>
          <w:color w:val="595959" w:themeColor="text1" w:themeTint="A6"/>
          <w:sz w:val="13"/>
          <w:szCs w:val="13"/>
          <w:highlight w:val="cyan"/>
        </w:rPr>
        <w:t xml:space="preserve">{%p if </w:t>
      </w:r>
      <w:proofErr w:type="spellStart"/>
      <w:r w:rsidRPr="00220133">
        <w:rPr>
          <w:rFonts w:ascii="思源黑体 CN Light" w:eastAsia="思源黑体 CN Light" w:hAnsi="思源黑体 CN Light"/>
          <w:color w:val="595959" w:themeColor="text1" w:themeTint="A6"/>
          <w:sz w:val="13"/>
          <w:szCs w:val="13"/>
          <w:highlight w:val="cyan"/>
        </w:rPr>
        <w:t>judge_brca_cnv</w:t>
      </w:r>
      <w:proofErr w:type="spellEnd"/>
      <w:r w:rsidRPr="00220133">
        <w:rPr>
          <w:rFonts w:ascii="思源黑体 CN Light" w:eastAsia="思源黑体 CN Light" w:hAnsi="思源黑体 CN Light"/>
          <w:color w:val="595959" w:themeColor="text1" w:themeTint="A6"/>
          <w:sz w:val="13"/>
          <w:szCs w:val="13"/>
          <w:highlight w:val="cyan"/>
        </w:rPr>
        <w:t xml:space="preserve"> == “</w:t>
      </w:r>
      <w:proofErr w:type="spellStart"/>
      <w:r w:rsidRPr="00220133">
        <w:rPr>
          <w:rFonts w:ascii="思源黑体 CN Light" w:eastAsia="思源黑体 CN Light" w:hAnsi="思源黑体 CN Light"/>
          <w:color w:val="595959" w:themeColor="text1" w:themeTint="A6"/>
          <w:sz w:val="13"/>
          <w:szCs w:val="13"/>
          <w:highlight w:val="cyan"/>
        </w:rPr>
        <w:t>mlpa</w:t>
      </w:r>
      <w:proofErr w:type="spellEnd"/>
      <w:r w:rsidRPr="00220133">
        <w:rPr>
          <w:rFonts w:ascii="思源黑体 CN Light" w:eastAsia="思源黑体 CN Light" w:hAnsi="思源黑体 CN Light"/>
          <w:color w:val="595959" w:themeColor="text1" w:themeTint="A6"/>
          <w:sz w:val="13"/>
          <w:szCs w:val="13"/>
          <w:highlight w:val="cyan"/>
        </w:rPr>
        <w:t>”%}</w:t>
      </w:r>
    </w:p>
    <w:p w14:paraId="030F7A80" w14:textId="77777777" w:rsidR="001441FD" w:rsidRDefault="001441FD" w:rsidP="001441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var_brca.mlpa_v2.B1_mlpa_L5 + var_brca.mlpa_v2.B2_mlpa_L5 + var_brca.snv_m.B1_G_L4+ var_brca.snv_m.B2_G_L4+ var_brca.mlpa_v2.B1_mlpa_L4 + var_brca.mlpa_v2.B2_mlpa_L4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381E2E" w14:paraId="359EBA85" w14:textId="77777777" w:rsidTr="00381E2E">
        <w:tc>
          <w:tcPr>
            <w:tcW w:w="4673" w:type="dxa"/>
          </w:tcPr>
          <w:p w14:paraId="412C0A4D" w14:textId="38A59E08"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3360" behindDoc="1" locked="0" layoutInCell="1" allowOverlap="1" wp14:anchorId="1154C88C" wp14:editId="7C9E4C5E">
                      <wp:simplePos x="0" y="0"/>
                      <wp:positionH relativeFrom="column">
                        <wp:posOffset>2436495</wp:posOffset>
                      </wp:positionH>
                      <wp:positionV relativeFrom="paragraph">
                        <wp:posOffset>41275</wp:posOffset>
                      </wp:positionV>
                      <wp:extent cx="313055" cy="319405"/>
                      <wp:effectExtent l="38100" t="38100" r="68580" b="99695"/>
                      <wp:wrapNone/>
                      <wp:docPr id="40" name="流程图: 接点 40"/>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40" o:spid="_x0000_s1026" o:spt="120" type="#_x0000_t120" style="position:absolute;left:0pt;margin-left:191.85pt;margin-top:3.25pt;height:25.15pt;width:24.65pt;z-index:-251653120;v-text-anchor:middle;mso-width-relative:page;mso-height-relative:page;" fillcolor="#1E7648" filled="t" stroked="f" coordsize="21600,21600" o:gfxdata="UEsDBAoAAAAAAIdO4kAAAAAAAAAAAAAAAAAEAAAAZHJzL1BLAwQUAAAACACHTuJARd8LJNYAAAAI&#10;AQAADwAAAGRycy9kb3ducmV2LnhtbE2PT0+DQBTE7yZ+h80z8WaXlpYS5NGDxnNjNcpxyz6BdP8g&#10;u4X22/s86XEyk5nflLuLNWKiMfTeISwXCQhyjde9axHe314echAhKqeV8Y4QrhRgV93elKrQfnav&#10;NB1iK7jEhUIhdDEOhZSh6ciqsPADOfa+/GhVZDm2Uo9q5nJr5CpJMmlV73ihUwM9ddScDmeLUD+v&#10;6o85tv36ar5PWzPtP+t8j3h/t0weQUS6xL8w/OIzOlTMdPRnp4MwCGmebjmKkG1AsL9OU/52RNhk&#10;OciqlP8PVD9QSwMEFAAAAAgAh07iQHmu7MvbAgAAmwUAAA4AAABkcnMvZTJvRG9jLnhtbK1UzW4T&#10;MRC+I/EOlu90Nz9t06ibKkooQqpoRUA9T7zerCX/YTvZlhtckXgBzki8AAcuvA3tazD2btNQOPRA&#10;DpsZz3i+mW/Gc3xypSTZcOeF0QXt7eWUcM1MKfSqoG/fnD4bUeID6BKk0byg19zTk8nTJ8eNHfO+&#10;qY0suSMYRPtxYwtah2DHWeZZzRX4PWO5RmNlnIKAqltlpYMGoyuZ9fP8IGuMK60zjHuPp/PWSLuI&#10;7jEBTVUJxueGrRXXoY3quISAJflaWE8nKduq4iycV5XngciCYqUhfREE5WX8ZpNjGK8c2FqwLgV4&#10;TAoPalIgNIJuQ80hAFk78VcoJZgz3lRhjxmVtYUkRrCKXv6Am0UNlqdakGpvt6T7/xeWvdpcOCLK&#10;gg6REg0KO37z/cPtt0+/vvwck5vPX28//iBoQ6Ia68fov7AXrtM8irHqq8qp+I/1kKtE7vWWXH4V&#10;CMPDQW+Q948oYWga9I4OBoMYM7u/bJ0PL7hRJAoFraRpZjW4MDNaYx+NSwTD5syH9uLdhYjsjRTl&#10;qZAyKW61nElHNoBd7z0/PBiOOqw/3KQmDdr7hzmWzgBnucIZQlFZ5MPrFSUgV/hIWGixtYkICA7j&#10;iD0HX7cYKWyEgLESAZ+HFKqgozz+OmSpo5WnkcQKomLW6Lqoy4Ys5dq9BgTdz/ESJaWIDAxGvVbB&#10;eY1JxmBdRkFS4ky4FKFOQxLZjiH9buXpRnsO0tbQ5jpMcVoGO/fUhm02SdtJNIt9bzsdpaUpr3Fk&#10;ED012lt2KpCMM/DhAhw+HkwS10s4x0/sYUFNJ1FSG/f+X+fRH2carZQ0+BiR/XdrcJwS+VLjtB/1&#10;hnE8Q1KG+4d9VNyuZblr0Ws1M7HzuMgsS2L0D/JOrJxRl7iFphEVTaAZYrd97pRZaJcE7jHGp9Pk&#10;hi/WQjjTC8ti8Mi3NtN1MJVIE3nPDlIYFXyzicxuv8SlsKsnr/udOvkN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Rd8LJNYAAAAIAQAADwAAAAAAAAABACAAAAAiAAAAZHJzL2Rvd25yZXYueG1sUEsB&#10;AhQAFAAAAAgAh07iQHmu7MvbAgAAmwUAAA4AAAAAAAAAAQAgAAAAJQ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5193FEB1" w14:textId="77777777" w:rsidR="00381E2E" w:rsidRDefault="007640B8">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62336" behindDoc="1" locked="0" layoutInCell="1" allowOverlap="1" wp14:anchorId="5FE4A41D" wp14:editId="6178D103">
                      <wp:simplePos x="0" y="0"/>
                      <wp:positionH relativeFrom="margin">
                        <wp:posOffset>-65405</wp:posOffset>
                      </wp:positionH>
                      <wp:positionV relativeFrom="paragraph">
                        <wp:posOffset>40640</wp:posOffset>
                      </wp:positionV>
                      <wp:extent cx="1219200" cy="321310"/>
                      <wp:effectExtent l="38100" t="38100" r="95250" b="97790"/>
                      <wp:wrapNone/>
                      <wp:docPr id="41" name="矩形: 圆角 41"/>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41" o:spid="_x0000_s1026" o:spt="2" style="position:absolute;left:0pt;margin-left:-5.15pt;margin-top:3.2pt;height:25.3pt;width:96pt;mso-position-horizontal-relative:margin;z-index:-251654144;v-text-anchor:middle;mso-width-relative:page;mso-height-relative:page;" fillcolor="#F2F2F2 [3052]" filled="t" stroked="f" coordsize="21600,21600" arcsize="0.166666666666667" o:gfxdata="UEsDBAoAAAAAAIdO4kAAAAAAAAAAAAAAAAAEAAAAZHJzL1BLAwQUAAAACACHTuJAlvitadYAAAAI&#10;AQAADwAAAGRycy9kb3ducmV2LnhtbE2PS2/CMBCE75X6H6yt1BvY4ZGgNBsOqFx6qQpIXE28TSLi&#10;dWSbR/99zak9jmY08021vttBXMmH3jFCNlUgiBtnem4RDvvtZAUiRM1GD44J4YcCrOvnp0qXxt34&#10;i6672IpUwqHUCF2MYyllaDqyOkzdSJy8b+etjkn6Vhqvb6ncDnKmVC6t7jktdHqkTUfNeXexCOfl&#10;p9kupPO+ef8w8ZAfi+MwR3x9ydQbiEj3+BeGB35ChzoxndyFTRADwiRT8xRFyBcgHv4qK0CcEJaF&#10;AllX8v+B+hdQSwMEFAAAAAgAh07iQJaj0N/eAgAAsQUAAA4AAABkcnMvZTJvRG9jLnhtbK1UzW4T&#10;MRC+I/EOlu90s2lK26hJFTUKQiq0akA9O15v1sJ/2N6k5QF4AM5ISFwQD8HjVPAYfPamaSkcekCR&#10;Nh7P+JtvPs/46PhKK7ISPkhrRrTc6VEiDLeVNMsRfftm9uyAkhCZqZiyRozotQj0ePz0ydHaDUXf&#10;NlZVwhOAmDBcuxFtYnTDogi8EZqFHeuEgbO2XrMI0y+LyrM10LUq+r3e82JtfeW85SIE7E47J90g&#10;+scA2rqWXEwtb7UwsUP1QrGIkkIjXaDjzLauBY9ndR1EJGpEUWnMXyTBepG+xfiIDZeeuUbyDQX2&#10;GAoPatJMGiTdQk1ZZKT18i8oLbm3wdZxh1tddIVkRVBF2XugzbxhTuRaIHVwW9HD/4Plr1fnnshq&#10;RAclJYZp3PjPL99vfnwdkpvPH399+0TggEprF4YInrtzv7EClqnkq9rr9I9iyFVW9nqrrLiKhGOz&#10;7JeHuHxKOHy7/XK3zNIXd6edD/GFsJqkxYh625rqAteXVWWr0xCRFvG3cSljsEpWM6lUNvxycaI8&#10;WTFc9ayffvmsavUrW3Xbh3s9kOiAQhefQf8AUoasE+P9zJehxWu0FqhrB5mCWVLC1BKzw6PPGYxN&#10;HIDasZuy0HTpMmzXYlpGTI2SekQPwGHLQpl0TORORY3JsC1C5021JgvV+guGpHs9HKKkkkma3YOy&#10;M9DGiWQC2zCKihJv46WMTe6ddA+3tLbaLBTj7zpZlWtYR3WQYe4kRnRWZksmW/d4FqkhuhZIq4Wt&#10;rtFISJ47IDg+k7jIUxbiOfMYKXDEoxPP8KmVhcB2s6Kksf7Dv/ZTPDodXkrWGFGI/75lXlCiXhrM&#10;wGE5GAA2ZmOwt9+H4e97Fvc9ptUnFq2BNge7vEzxUd0ua2/1Jd6mScoKFzMcubtr3hgnsXs68Lpx&#10;MZnkMMyxY/HUzB1P4EluYydttLXMLXunDiRMBiY5i7l5ddJTcd/OUXcv7fg3UEsDBAoAAAAAAIdO&#10;4kAAAAAAAAAAAAAAAAAGAAAAX3JlbHMvUEsDBBQAAAAIAIdO4kCKFGY80QAAAJQBAAALAAAAX3Jl&#10;bHMvLnJlbHOlkMFqwzAMhu+DvYPRfXGawxijTi+j0GvpHsDYimMaW0Yy2fr28w6DZfS2o36h7xP/&#10;/vCZFrUiS6RsYNf1oDA78jEHA++X49MLKKk2e7tQRgM3FDiMjw/7My62tiOZYxHVKFkMzLWWV63F&#10;zZisdFQwt81EnGxtIwddrLvagHro+2fNvxkwbpjq5A3wyQ+gLrfSzH/YKTomoal2jpKmaYruHlUH&#10;tmWO7sg24Ru5RrMcsBrwLBoHalnXfgR9X7/7p97TRz7jutV+h4zrj1dvuhy/AFBLAwQUAAAACACH&#10;TuJAfublIPcAAADhAQAAEwAAAFtDb250ZW50X1R5cGVzXS54bWyVkUFOwzAQRfdI3MHyFiVOu0AI&#10;JemCtEtAqBxgZE8Si2RseUxob4+TthtEkVjaM/+/J7vcHMZBTBjYOqrkKi+kQNLOWOoq+b7fZQ9S&#10;cAQyMDjCSh6R5aa+vSn3R48sUpq4kn2M/lEp1j2OwLnzSGnSujBCTMfQKQ/6AzpU66K4V9pRRIpZ&#10;nDtkXTbYwucQxfaQrk8mAQeW4um0OLMqCd4PVkNMpmoi84OSnQl5Si473FvPd0lDql8J8+Q64Jx7&#10;SU8TrEHxCiE+w5g0lAmsjPuigFP+d8lsOXLm2tZqzJvATYq94XSxutaOa9c4/d/y7ZK6dKvlg+pv&#10;UEsBAhQAFAAAAAgAh07iQH7m5SD3AAAA4QEAABMAAAAAAAAAAQAgAAAATQUAAFtDb250ZW50X1R5&#10;cGVzXS54bWxQSwECFAAKAAAAAACHTuJAAAAAAAAAAAAAAAAABgAAAAAAAAAAABAAAAAvBAAAX3Jl&#10;bHMvUEsBAhQAFAAAAAgAh07iQIoUZjzRAAAAlAEAAAsAAAAAAAAAAQAgAAAAUwQAAF9yZWxzLy5y&#10;ZWxzUEsBAhQACgAAAAAAh07iQAAAAAAAAAAAAAAAAAQAAAAAAAAAAAAQAAAAAAAAAGRycy9QSwEC&#10;FAAUAAAACACHTuJAlvitadYAAAAIAQAADwAAAAAAAAABACAAAAAiAAAAZHJzL2Rvd25yZXYueG1s&#10;UEsBAhQAFAAAAAgAh07iQJaj0N/eAgAAsQUAAA4AAAAAAAAAAQAgAAAAJQEAAGRycy9lMm9Eb2Mu&#10;eG1sUEsFBgAAAAAGAAYAWQEAAHU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r>
              <w:rPr>
                <w:rFonts w:ascii="思源黑体 CN Bold" w:eastAsia="思源黑体 CN Bold" w:hAnsi="思源黑体 CN Bold" w:hint="eastAsia"/>
                <w:b/>
                <w:bCs/>
                <w:color w:val="1E7648"/>
                <w:sz w:val="28"/>
                <w:szCs w:val="28"/>
              </w:rPr>
              <w:t>健康风险管理</w:t>
            </w:r>
          </w:p>
        </w:tc>
      </w:tr>
    </w:tbl>
    <w:p w14:paraId="4E4EACA0"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381DD831" w14:textId="77777777"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6BFBA358" w14:textId="18E7FA10" w:rsidR="001441FD" w:rsidRDefault="001441FD" w:rsidP="001441FD">
      <w:r>
        <w:t>{%p endif%}</w:t>
      </w:r>
    </w:p>
    <w:p w14:paraId="046F8E06" w14:textId="6CA6FB43" w:rsidR="001441FD" w:rsidRDefault="001441FD" w:rsidP="001441FD">
      <w:pPr>
        <w:rPr>
          <w:highlight w:val="cyan"/>
        </w:rPr>
      </w:pPr>
      <w:r w:rsidRPr="00220133">
        <w:rPr>
          <w:rFonts w:hint="eastAsia"/>
          <w:highlight w:val="cyan"/>
        </w:rPr>
        <w:t>{</w:t>
      </w:r>
      <w:r w:rsidRPr="00220133">
        <w:rPr>
          <w:highlight w:val="cyan"/>
        </w:rPr>
        <w:t>%p else%}</w:t>
      </w:r>
    </w:p>
    <w:p w14:paraId="7A98A9EB" w14:textId="77777777" w:rsidR="001441FD" w:rsidRDefault="001441FD" w:rsidP="001441FD">
      <w:pPr>
        <w:widowControl/>
        <w:jc w:val="left"/>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{%p if </w:t>
      </w:r>
      <w:r w:rsidRPr="00220133">
        <w:rPr>
          <w:rFonts w:ascii="思源黑体 CN Normal" w:eastAsia="思源黑体 CN Normal" w:hAnsi="思源黑体 CN Normal"/>
          <w:sz w:val="16"/>
          <w:szCs w:val="16"/>
        </w:rPr>
        <w:t>var_brca.snv_m.B1_G_L5+ var_brca.snv_m.B2_G_L5 + var_brca.gcnv_v2.B1_gcnv_L5 + var_brca.gcnv_v2.B2_gcnv_L5 + var_brca.snv_m.B1_G_L4+ var_brca.snv_m.B2_G_L4+ var_brca.gcnv_v2.B1_gcnv_L4 + var_brca.gcnv_v2.B2_gcnv_L4</w:t>
      </w:r>
      <w:r>
        <w:rPr>
          <w:rFonts w:ascii="思源黑体 CN Normal" w:eastAsia="思源黑体 CN Normal" w:hAnsi="思源黑体 CN Normal"/>
          <w:sz w:val="16"/>
          <w:szCs w:val="16"/>
        </w:rPr>
        <w:t>%}</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673"/>
        <w:gridCol w:w="5659"/>
      </w:tblGrid>
      <w:tr w:rsidR="001441FD" w14:paraId="209A6D0B" w14:textId="77777777" w:rsidTr="00E17E99">
        <w:tc>
          <w:tcPr>
            <w:tcW w:w="4673" w:type="dxa"/>
          </w:tcPr>
          <w:p w14:paraId="6E2A06BE" w14:textId="4FC48CA1" w:rsidR="001441FD" w:rsidRDefault="001441FD"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5888" behindDoc="1" locked="0" layoutInCell="1" allowOverlap="1" wp14:anchorId="5534C682" wp14:editId="64B057BE">
                      <wp:simplePos x="0" y="0"/>
                      <wp:positionH relativeFrom="column">
                        <wp:posOffset>2436495</wp:posOffset>
                      </wp:positionH>
                      <wp:positionV relativeFrom="paragraph">
                        <wp:posOffset>41275</wp:posOffset>
                      </wp:positionV>
                      <wp:extent cx="313055" cy="319405"/>
                      <wp:effectExtent l="38100" t="38100" r="68580" b="99695"/>
                      <wp:wrapNone/>
                      <wp:docPr id="12" name="流程图: 接点 12"/>
                      <wp:cNvGraphicFramePr/>
                      <a:graphic xmlns:a="http://schemas.openxmlformats.org/drawingml/2006/main">
                        <a:graphicData uri="http://schemas.microsoft.com/office/word/2010/wordprocessingShape">
                          <wps:wsp>
                            <wps:cNvSpPr/>
                            <wps:spPr>
                              <a:xfrm>
                                <a:off x="0" y="0"/>
                                <a:ext cx="313029" cy="319633"/>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type w14:anchorId="2CDB26A2" id="_x0000_t120" coordsize="21600,21600" o:spt="120" path="m10800,qx,10800,10800,21600,21600,10800,10800,xe">
                      <v:path gradientshapeok="t" o:connecttype="custom" o:connectlocs="10800,0;3163,3163;0,10800;3163,18437;10800,21600;18437,18437;21600,10800;18437,3163" textboxrect="3163,3163,18437,18437"/>
                    </v:shapetype>
                    <v:shape id="流程图: 接点 12" o:spid="_x0000_s1026" type="#_x0000_t120" style="position:absolute;left:0;text-align:left;margin-left:191.85pt;margin-top:3.25pt;width:24.65pt;height:25.15pt;z-index:-251630592;visibility:visible;mso-wrap-style:square;mso-wrap-distance-left:9pt;mso-wrap-distance-top:0;mso-wrap-distance-right:9pt;mso-wrap-distance-bottom:0;mso-position-horizontal:absolute;mso-position-horizontal-relative:text;mso-position-vertical:absolute;mso-position-vertical-relative:text;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9w0R9AIAABkGAAAOAAAAZHJzL2Uyb0RvYy54bWysVMFuEzEQvSPxD5bvdHeTtE2jbqoopQip&#10;olED6tnxerOWvLaxnWzCDa5I/ABnJH6AAxf+hvY3GNubbQrlgsjB8ezMvJl5M57Ts00t0JoZy5XM&#10;cXaQYsQkVQWXyxy/eX3xbIiRdUQWRCjJcrxlFp+Nnz45bfSI9VSlRMEMAhBpR43OceWcHiWJpRWr&#10;iT1QmklQlsrUxIFolklhSAPotUh6aXqUNMoU2ijKrIWv51GJxwG/LBl1V2VpmUMix5CbC6cJ58Kf&#10;yfiUjJaG6IrTNg3yD1nUhEsI2kGdE0fQyvA/oGpOjbKqdAdU1YkqS05ZqAGqydLfqplXRLNQC5Bj&#10;dUeT/X+w9NV6ZhAvoHc9jCSpoUe3397fff348/OPEbr99OXuw3cEOiCq0XYE9nM9M61k4eqr3pSm&#10;9v9QD9oEcrcduWzjEIWP/ayf9k4woqDqZydH/b7HTO6dtbHuBVM18pccl0I104oYN1VSQh+VCQST&#10;9aV10XHn4CNbJXhxwYUIglkupsKgNYGuZ8+PjwbDNtYDMyG9sVTeLSLGLyzMDYQJJa0cM/OqaNBC&#10;rMw1AaYO02EKs1Rwn2Z/mEUBhqp3nPofRkQs4TU4gZFR7oa7KnTSUxLS88PNugTdJouVCV2RmPMg&#10;wMScwlPw1oEstUsnSHuZJr47sR/h5raC+WBCXrMSGgwd6D0WnVDKpIsZ2IoULGZw+NcMAqBHLoG2&#10;DrsFeFjZDjsW0tp715h35/woLQ+dO48QWUnXOddctqPRMRVLEFBVGznaA2V71PjrQhVbGH9oUhha&#10;q+kFh+G7JNbNiIFFAL2E5eau4PDzmGPV3jCqlHn32HdvD+8TtBg1sFhybN+uiGEYiZcSXu5JNhj4&#10;TRSEweFxDwSzr1nsa+Sqnio/xbBGNQ1Xb+/E7loaVd/ADpz4qKAikkLsHFNndsLUxYUHW5SyySSY&#10;wfbRxF3KuaYe3LMq1WTlVMnD67pnp2UN9k8YuXZX+gW3Lwer+40+/gUAAP//AwBQSwMEFAAGAAgA&#10;AAAhAGR9nKHgAAAACAEAAA8AAABkcnMvZG93bnJldi54bWxMj81OwzAQhO9IvIO1SNyoAyEhCtlU&#10;qFKF+LlQqlbc3NjEFvE6ip0m5ekxJziOZjTzTbWcbceOavDGEcL1IgGmqHHSUIuwfV9fFcB8ECRF&#10;50ghnJSHZX1+VolSuone1HETWhZLyJcCQYfQl5z7Risr/ML1iqL36QYrQpRDy+UgplhuO36TJDm3&#10;wlBc0KJXK62ar81oEWh1epyaFxqfdsZ879evH3r/nCFeXswP98CCmsNfGH7xIzrUkengRpKedQhp&#10;kd7FKEKeAYv+bZrGbweELC+A1xX/f6D+AQAA//8DAFBLAQItABQABgAIAAAAIQC2gziS/gAAAOEB&#10;AAATAAAAAAAAAAAAAAAAAAAAAABbQ29udGVudF9UeXBlc10ueG1sUEsBAi0AFAAGAAgAAAAhADj9&#10;If/WAAAAlAEAAAsAAAAAAAAAAAAAAAAALwEAAF9yZWxzLy5yZWxzUEsBAi0AFAAGAAgAAAAhAPf3&#10;DRH0AgAAGQYAAA4AAAAAAAAAAAAAAAAALgIAAGRycy9lMm9Eb2MueG1sUEsBAi0AFAAGAAgAAAAh&#10;AGR9nKHgAAAACAEAAA8AAAAAAAAAAAAAAAAATgUAAGRycy9kb3ducmV2LnhtbFBLBQYAAAAABAAE&#10;APMAAABbBgAAAAA=&#10;" fillcolor="#1e7648" stroked="f" strokeweight="1pt">
                      <v:stroke joinstyle="miter"/>
                      <v:shadow on="t" color="black [3213]" opacity="26214f" origin="-.5,-.5" offset=".74836mm,.74836mm"/>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659" w:type="dxa"/>
          </w:tcPr>
          <w:p w14:paraId="5D51A7AD" w14:textId="77777777" w:rsidR="001441FD" w:rsidRDefault="001441FD" w:rsidP="00E17E99">
            <w:pPr>
              <w:jc w:val="left"/>
              <w:rPr>
                <w:rFonts w:ascii="思源黑体 CN Bold" w:eastAsia="思源黑体 CN Bold" w:hAnsi="思源黑体 CN Bold"/>
                <w:b/>
                <w:bCs/>
                <w:color w:val="1E7648"/>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84864" behindDoc="1" locked="0" layoutInCell="1" allowOverlap="1" wp14:anchorId="5C231127" wp14:editId="4855EC0B">
                      <wp:simplePos x="0" y="0"/>
                      <wp:positionH relativeFrom="margin">
                        <wp:posOffset>-65405</wp:posOffset>
                      </wp:positionH>
                      <wp:positionV relativeFrom="paragraph">
                        <wp:posOffset>40640</wp:posOffset>
                      </wp:positionV>
                      <wp:extent cx="1219200" cy="321310"/>
                      <wp:effectExtent l="38100" t="38100" r="95250" b="97790"/>
                      <wp:wrapNone/>
                      <wp:docPr id="13" name="矩形: 圆角 13"/>
                      <wp:cNvGraphicFramePr/>
                      <a:graphic xmlns:a="http://schemas.openxmlformats.org/drawingml/2006/main">
                        <a:graphicData uri="http://schemas.microsoft.com/office/word/2010/wordprocessingShape">
                          <wps:wsp>
                            <wps:cNvSpPr/>
                            <wps:spPr>
                              <a:xfrm>
                                <a:off x="0" y="0"/>
                                <a:ext cx="121920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oundrect w14:anchorId="25583092" id="矩形: 圆角 13" o:spid="_x0000_s1026" style="position:absolute;left:0;text-align:left;margin-left:-5.15pt;margin-top:3.2pt;width:96pt;height:25.3pt;z-index:-251631616;visibility:visible;mso-wrap-style:square;mso-wrap-distance-left:9pt;mso-wrap-distance-top:0;mso-wrap-distance-right:9pt;mso-wrap-distance-bottom:0;mso-position-horizontal:absolute;mso-position-horizontal-relative:margin;mso-position-vertical:absolute;mso-position-vertical-relative:text;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x0Lmp+AIAAC8GAAAOAAAAZHJzL2Uyb0RvYy54bWysVMFuEzEQvSPxD5bvdLNJCm3UTRW1KkIq&#10;tGpAPTteb3aF12NsbzbhA/gAzkhIXBAfwedU8BmM7c0mhXJBXHY9nvGbeW/sOTld15KshLEVqIym&#10;BwNKhOKQV2qZ0TevL54cUWIdUzmToERGN8LS0+njRyetnoghlCBzYQiCKDtpdUZL5/QkSSwvRc3s&#10;AWih0FmAqZlD0yyT3LAW0WuZDAeDp0kLJtcGuLAWd8+jk04DflEI7q6KwgpHZEaxNhe+JnwX/ptM&#10;T9hkaZguK96Vwf6hippVCpP2UOfMMdKY6g+ouuIGLBTugEOdQFFUXAQOyCYd/MZmXjItAhcUx+pe&#10;Jvv/YPmr1bUhVY69G1GiWI09+vH52933LxNy9+nDz68fCTpQpVbbCQbP9bXpLItLT3ldmNr/kQxZ&#10;B2U3vbJi7QjHzXSYHmO7KOHoGw3TURqkT3antbHuuYCa+EVGDTQqv8H2BVXZ6tI6TIvx2zif0YKs&#10;8otKymD4KyPOpCErhs1eLNNwVDb1S8jj3vHhAGuIOOGG+fCAeg9JKo+nwCPH4Lgjwn3CSgLbxgkz&#10;L/OWLGRjbhgqeDg48hTzyhMYHaXRwMs2fIZ5vcXkEl+Jk5QYcLeVK0OHvVoe0lPb1S8ZfxvJS12y&#10;SGAcYHZCbMuHbTGBzF6diW9bbFRYuY0UPpVUN6LAtmNrhiFJL0dMxDgXykUFbclyEbe9fg8LGAA9&#10;coGi9dgdwP3ObLEjjS7eH41194ejKH8pLB7uT4TMoFx/uK4UmIeYSWTVZY7xKNmeNH65gHyDjwJb&#10;FG6z1fyiwtZcMuuumcHxgJ3Ekeeu8FNIaDMK3YqSEsz7h/Z9PL5a9FLS4rjJqH3XMCMokS8Uvufj&#10;dDxGWBeM8eGzIRpm37PY96imPgO85CkOV83D0sc7uV0WBupbnIwznxVdTHHMnVHuzNY4c3EM4mzl&#10;YjYLYTiTNHOXaq65B/eqKpg1DooqPL+dOp1qOJXClesmqB97+3aI2s356S8AAAD//wMAUEsDBBQA&#10;BgAIAAAAIQA9aen43gAAAAgBAAAPAAAAZHJzL2Rvd25yZXYueG1sTI/BTsMwEETvSPyDtUhcUGuH&#10;QlNCnCqqBBcOFYUPcONtHIjXke22yd/jnuhxNKOZN+V6tD07oQ+dIwnZXABDapzuqJXw/fU2WwEL&#10;UZFWvSOUMGGAdXV7U6pCuzN94mkXW5ZKKBRKgolxKDgPjUGrwtwNSMk7OG9VTNK3XHt1TuW2549C&#10;LLlVHaUFowbcGGx+d0crYYPmfZrCYVsv7M/2pa29fsg/pLy/G+tXYBHH+B+GC35Chyox7d2RdGC9&#10;hFkmFikqYfkE7OKvshzYXsJzLoBXJb8+UP0BAAD//wMAUEsBAi0AFAAGAAgAAAAhALaDOJL+AAAA&#10;4QEAABMAAAAAAAAAAAAAAAAAAAAAAFtDb250ZW50X1R5cGVzXS54bWxQSwECLQAUAAYACAAAACEA&#10;OP0h/9YAAACUAQAACwAAAAAAAAAAAAAAAAAvAQAAX3JlbHMvLnJlbHNQSwECLQAUAAYACAAAACEA&#10;cdC5qfgCAAAvBgAADgAAAAAAAAAAAAAAAAAuAgAAZHJzL2Uyb0RvYy54bWxQSwECLQAUAAYACAAA&#10;ACEAPWnp+N4AAAAIAQAADwAAAAAAAAAAAAAAAABSBQAAZHJzL2Rvd25yZXYueG1sUEsFBgAAAAAE&#10;AAQA8wAAAF0GAAAAAA==&#10;" fillcolor="#f2f2f2 [3052]" stroked="f" strokeweight="1pt">
                      <v:stroke joinstyle="miter"/>
                      <v:shadow on="t" color="black" opacity="26214f" origin="-.5,-.5" offset=".74836mm,.74836mm"/>
                      <w10:wrap anchorx="margin"/>
                    </v:roundrect>
                  </w:pict>
                </mc:Fallback>
              </mc:AlternateContent>
            </w:r>
            <w:r>
              <w:rPr>
                <w:rFonts w:ascii="思源黑体 CN Bold" w:eastAsia="思源黑体 CN Bold" w:hAnsi="思源黑体 CN Bold" w:hint="eastAsia"/>
                <w:b/>
                <w:bCs/>
                <w:color w:val="1E7648"/>
                <w:sz w:val="28"/>
                <w:szCs w:val="28"/>
              </w:rPr>
              <w:t>健康风险管理</w:t>
            </w:r>
          </w:p>
        </w:tc>
      </w:tr>
    </w:tbl>
    <w:p w14:paraId="5F5606A0" w14:textId="77777777" w:rsidR="001441FD" w:rsidRDefault="001441FD" w:rsidP="001441FD">
      <w:pPr>
        <w:rPr>
          <w:rFonts w:ascii="思源黑体 CN Bold" w:eastAsia="思源黑体 CN Bold" w:hAnsi="思源黑体 CN Bold" w:cstheme="majorBidi"/>
          <w:b/>
          <w:bCs/>
          <w:color w:val="1E7648"/>
          <w:sz w:val="24"/>
          <w:szCs w:val="24"/>
        </w:rPr>
      </w:pPr>
      <w:r w:rsidRPr="00573AC1">
        <w:rPr>
          <w:rFonts w:ascii="思源黑体 CN Bold" w:eastAsia="思源黑体 CN Bold" w:hAnsi="思源黑体 CN Bold" w:cstheme="majorBidi" w:hint="eastAsia"/>
          <w:b/>
          <w:bCs/>
          <w:color w:val="1E7648"/>
          <w:sz w:val="24"/>
          <w:szCs w:val="24"/>
        </w:rPr>
        <w:t>{</w:t>
      </w:r>
      <w:r w:rsidRPr="00573AC1">
        <w:rPr>
          <w:rFonts w:ascii="思源黑体 CN Bold" w:eastAsia="思源黑体 CN Bold" w:hAnsi="思源黑体 CN Bold" w:cstheme="majorBidi"/>
          <w:b/>
          <w:bCs/>
          <w:color w:val="1E7648"/>
          <w:sz w:val="24"/>
          <w:szCs w:val="24"/>
        </w:rPr>
        <w:t xml:space="preserve">{p </w:t>
      </w:r>
      <w:r w:rsidRPr="00573AC1">
        <w:rPr>
          <w:rFonts w:ascii="思源黑体 CN Bold" w:eastAsia="思源黑体 CN Bold" w:hAnsi="思源黑体 CN Bold" w:cstheme="majorBidi" w:hint="eastAsia"/>
          <w:b/>
          <w:bCs/>
          <w:color w:val="1E7648"/>
          <w:sz w:val="24"/>
          <w:szCs w:val="24"/>
        </w:rPr>
        <w:t>sub</w:t>
      </w:r>
      <w:r w:rsidRPr="00573AC1">
        <w:rPr>
          <w:rFonts w:ascii="思源黑体 CN Bold" w:eastAsia="思源黑体 CN Bold" w:hAnsi="思源黑体 CN Bold" w:cstheme="majorBidi"/>
          <w:b/>
          <w:bCs/>
          <w:color w:val="1E7648"/>
          <w:sz w:val="24"/>
          <w:szCs w:val="24"/>
        </w:rPr>
        <w:t>doc.</w:t>
      </w:r>
      <w:r>
        <w:rPr>
          <w:rFonts w:ascii="思源黑体 CN Bold" w:eastAsia="思源黑体 CN Bold" w:hAnsi="思源黑体 CN Bold" w:cstheme="majorBidi"/>
          <w:b/>
          <w:bCs/>
          <w:color w:val="1E7648"/>
          <w:sz w:val="24"/>
          <w:szCs w:val="24"/>
        </w:rPr>
        <w:t>dyn</w:t>
      </w:r>
      <w:r w:rsidRPr="00E2502E">
        <w:rPr>
          <w:rFonts w:ascii="思源黑体 CN Bold" w:eastAsia="思源黑体 CN Bold" w:hAnsi="思源黑体 CN Bold" w:cstheme="majorBidi"/>
          <w:b/>
          <w:bCs/>
          <w:color w:val="1E7648"/>
          <w:sz w:val="24"/>
          <w:szCs w:val="24"/>
        </w:rPr>
        <w:t>_8_Other_HealthRiskManagement</w:t>
      </w:r>
      <w:r w:rsidRPr="00573AC1">
        <w:rPr>
          <w:rFonts w:ascii="思源黑体 CN Bold" w:eastAsia="思源黑体 CN Bold" w:hAnsi="思源黑体 CN Bold" w:cstheme="majorBidi"/>
          <w:b/>
          <w:bCs/>
          <w:color w:val="1E7648"/>
          <w:sz w:val="24"/>
          <w:szCs w:val="24"/>
        </w:rPr>
        <w:t>}}</w:t>
      </w:r>
    </w:p>
    <w:p w14:paraId="02491AD8" w14:textId="77777777" w:rsidR="001441FD" w:rsidRDefault="001441FD" w:rsidP="001441FD">
      <w:pPr>
        <w:rPr>
          <w:rFonts w:ascii="思源黑体 CN Light" w:eastAsia="思源黑体 CN Light" w:hAnsi="思源黑体 CN Light"/>
          <w:color w:val="595959" w:themeColor="text1" w:themeTint="A6"/>
          <w:sz w:val="13"/>
          <w:szCs w:val="13"/>
        </w:rPr>
      </w:pPr>
      <w:r>
        <w:rPr>
          <w:rFonts w:ascii="思源黑体 CN Light" w:eastAsia="思源黑体 CN Light" w:hAnsi="思源黑体 CN Light" w:hint="eastAsia"/>
          <w:color w:val="595959" w:themeColor="text1" w:themeTint="A6"/>
          <w:sz w:val="13"/>
          <w:szCs w:val="13"/>
          <w:highlight w:val="magenta"/>
        </w:rPr>
        <w:t xml:space="preserve">{{r </w:t>
      </w:r>
      <w:proofErr w:type="spellStart"/>
      <w:r>
        <w:rPr>
          <w:rFonts w:ascii="思源黑体 CN Light" w:eastAsia="思源黑体 CN Light" w:hAnsi="思源黑体 CN Light" w:hint="eastAsia"/>
          <w:color w:val="595959" w:themeColor="text1" w:themeTint="A6"/>
          <w:sz w:val="13"/>
          <w:szCs w:val="13"/>
          <w:highlight w:val="magenta"/>
        </w:rPr>
        <w:t>page_break</w:t>
      </w:r>
      <w:proofErr w:type="spellEnd"/>
      <w:r>
        <w:rPr>
          <w:rFonts w:ascii="思源黑体 CN Light" w:eastAsia="思源黑体 CN Light" w:hAnsi="思源黑体 CN Light" w:hint="eastAsia"/>
          <w:color w:val="595959" w:themeColor="text1" w:themeTint="A6"/>
          <w:sz w:val="13"/>
          <w:szCs w:val="13"/>
          <w:highlight w:val="magenta"/>
        </w:rPr>
        <w:t xml:space="preserve"> }}</w:t>
      </w:r>
    </w:p>
    <w:p w14:paraId="49978777" w14:textId="77777777" w:rsidR="001441FD" w:rsidRDefault="001441FD" w:rsidP="001441FD">
      <w:r>
        <w:t>{%p endif%}</w:t>
      </w:r>
    </w:p>
    <w:p w14:paraId="23030F31" w14:textId="77777777" w:rsidR="001441FD" w:rsidRDefault="001441FD" w:rsidP="001441FD">
      <w:r w:rsidRPr="00220133">
        <w:rPr>
          <w:highlight w:val="cyan"/>
        </w:rPr>
        <w:t>{%p endif%}</w:t>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1E2E" w14:paraId="3D4FEA8D" w14:textId="77777777" w:rsidTr="00381E2E">
        <w:tc>
          <w:tcPr>
            <w:tcW w:w="4815" w:type="dxa"/>
          </w:tcPr>
          <w:p w14:paraId="189F59E0" w14:textId="43466EDD"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5648" behindDoc="1" locked="0" layoutInCell="1" allowOverlap="1" wp14:anchorId="6DF89857" wp14:editId="74F93957">
                      <wp:simplePos x="0" y="0"/>
                      <wp:positionH relativeFrom="column">
                        <wp:posOffset>2531745</wp:posOffset>
                      </wp:positionH>
                      <wp:positionV relativeFrom="paragraph">
                        <wp:posOffset>41275</wp:posOffset>
                      </wp:positionV>
                      <wp:extent cx="313055" cy="319405"/>
                      <wp:effectExtent l="38100" t="38100" r="67945" b="99695"/>
                      <wp:wrapNone/>
                      <wp:docPr id="1013"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40832;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yc1to2gIAAJ0FAAAOAAAAZHJzL2Uyb0RvYy54bWytVM1u&#10;EzEQviPxDpbvdHfz06ZRN1WUUIRU0YqAena83qwl/2E72ZQbXJF4Ac5IvAAHLrwN7WswtrdNaDlw&#10;IIfNjGc8P998npPTrRRow6zjWpW4OMgxYorqiqtVid++OXs2wsh5oioitGIlvmYOn06ePjlpzZj1&#10;dKNFxSyCIMqNW1PixnszzjJHGyaJO9CGKTDW2kriQbWrrLKkhehSZL08P8xabStjNWXOwek8GXEX&#10;0f5LQF3XnLK5pmvJlE9RLRPEQ0uu4cbhSay2rhn1F3XtmEeixNCpj19IAvIyfLPJCRmvLDENp10J&#10;5F9KeNCTJFxB0vtQc+IJWlv+KJTk1Gqna39AtcxSIxER6KLIH2CzaIhhsReA2pl70N3/C0tfbS4t&#10;4hUwIS/6GCkiYeY33z/cfvv068vPMbr5/PX24w9URKha48ZwY2EuLQAXNAdi6HtbWxn+oSO0jfBe&#10;38PLth5ROOwX/Xw4xIiCqV8cD/JhgD/bXTbW+RdMSxSEEtdCt7OGWD/TSsEktY0Qk8258+ni3YWQ&#10;2WnBqzMuRFTsajkTFm0IzL14fnQ4GHW5/nATCrVg7x3lwAdKgM01sAhEaQARp1YYEbGCZ0J9yq10&#10;yBBJE3LPiWtSjhg2sUlyDw9EcFniUR5+XWahQmUskhI6iGitwXXRVC1airV9TSDpMIdLGFU8INAf&#10;FUkBxoYiQ7CuIi8wstpfcd9EmgS0H3Ueb6RzIkxDUq2DGCch6BJQcQz6rpqo7RWa7SYdpKWuroE0&#10;kD0O2hl6xgGMc+L8JbHwfKBIWDD+Aj5hhiXWnYRRo+37v50Hf2A1WDFq4TkC+u/WxDKMxEsFfD8u&#10;BgMI66MyGB71QLH7luW+Ra3lTIfJwyozNIrB34s7sbZaXsEemoasYCKKQu40506Z+bQmYJNRNp1G&#10;N3izhvhztTA0BA94Kz1de13zyMgdOgBhUODVRjC7DRPWwr4evXZbdfIbUEsDBAoAAAAAAIdO4kAA&#10;AAAAAAAAAAAAAAAGAAAAX3JlbHMvUEsDBBQAAAAIAIdO4kCKFGY80QAAAJQBAAALAAAAX3JlbHMv&#10;LnJlbHOlkMFqwzAMhu+DvYPRfXGawxijTi+j0GvpHsDYimMaW0Yy2fr28w6DZfS2o36h7xP//vCZ&#10;FrUiS6RsYNf1oDA78jEHA++X49MLKKk2e7tQRgM3FDiMjw/7My62tiOZYxHVKFkMzLWWV63FzZis&#10;dFQwt81EnGxtIwddrLvagHro+2fNvxkwbpjq5A3wyQ+gLrfSzH/YKTomoal2jpKmaYruHlUHtmWO&#10;7sg24Ru5RrMcsBrwLBoHalnXfgR9X7/7p97TRz7jutV+h4zrj1dvuhy/AFBLAwQUAAAACACHTuJA&#10;fublIPcAAADhAQAAEwAAAFtDb250ZW50X1R5cGVzXS54bWyVkUFOwzAQRfdI3MHyFiVOu0AIJemC&#10;tEtAqBxgZE8Si2RseUxob4+TthtEkVjaM/+/J7vcHMZBTBjYOqrkKi+kQNLOWOoq+b7fZQ9ScAQy&#10;MDjCSh6R5aa+vSn3R48sUpq4kn2M/lEp1j2OwLnzSGnSujBCTMfQKQ/6AzpU66K4V9pRRIpZnDtk&#10;XTbYwucQxfaQrk8mAQeW4um0OLMqCd4PVkNMpmoi84OSnQl5Si473FvPd0lDql8J8+Q64Jx7SU8T&#10;rEHxCiE+w5g0lAmsjPuigFP+d8lsOXLm2tZqzJvATYq94XSxutaOa9c4/d/y7ZK6dKvlg+pvUEsB&#10;AhQAFAAAAAgAh07iQH7m5SD3AAAA4QEAABMAAAAAAAAAAQAgAAAASgUAAFtDb250ZW50X1R5cGVz&#10;XS54bWxQSwECFAAKAAAAAACHTuJAAAAAAAAAAAAAAAAABgAAAAAAAAAAABAAAAAsBAAAX3JlbHMv&#10;UEsBAhQAFAAAAAgAh07iQIoUZjzRAAAAlAEAAAsAAAAAAAAAAQAgAAAAUAQAAF9yZWxzLy5yZWxz&#10;UEsBAhQACgAAAAAAh07iQAAAAAAAAAAAAAAAAAQAAAAAAAAAAAAQAAAAAAAAAGRycy9QSwECFAAU&#10;AAAACACHTuJAjJzCjtcAAAAIAQAADwAAAAAAAAABACAAAAAiAAAAZHJzL2Rvd25yZXYueG1sUEsB&#10;AhQAFAAAAAgAh07iQDJzW2jaAgAAnQUAAA4AAAAAAAAAAQAgAAAAJgEAAGRycy9lMm9Eb2MueG1s&#10;UEsFBgAAAAAGAAYAWQEAAHI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3447B0A1" w14:textId="77777777" w:rsidR="00381E2E" w:rsidRDefault="007640B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数据质控</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4624" behindDoc="1" locked="0" layoutInCell="1" allowOverlap="1" wp14:anchorId="1819A2A3" wp14:editId="2A810D93">
                      <wp:simplePos x="0" y="0"/>
                      <wp:positionH relativeFrom="margin">
                        <wp:posOffset>-72390</wp:posOffset>
                      </wp:positionH>
                      <wp:positionV relativeFrom="paragraph">
                        <wp:posOffset>41275</wp:posOffset>
                      </wp:positionV>
                      <wp:extent cx="905510" cy="321310"/>
                      <wp:effectExtent l="38100" t="38100" r="104140" b="97790"/>
                      <wp:wrapNone/>
                      <wp:docPr id="1014"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41856;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OKi+HjkAgAAsgUAAA4AAABkcnMvZTJvRG9jLnhtbK1Uy24T&#10;MRTdI/EPlvd0ZtKktFHTqmpUhFRo1YC6djyejIVf2J6m5QP4ANZISGwQH8HnVPAZHHuStBQWXaBI&#10;k3vHd8499/jY+4fXWpEr4YO0ZkKrrZISYbitpVlM6Ns3J892KQmRmZopa8SE3ohADw+ePtlfurEY&#10;2NaqWngCEBPGSzehbYxuXBSBt0KzsGWdMFhsrNcsIvWLovZsCXStikFZ7hRL62vnLRch4O20X6Qr&#10;RP8YQNs0koup5Z0WJvaoXigWMVJopQv0ILNtGsHjWdMEEYmaUEwa8xNNEM/TszjYZ+OFZ66VfEWB&#10;PYbCg5k0kwZNN1BTFhnpvPwLSkvubbBN3OJWF/0gWRFMUZUPtJm1zIk8C6QObiN6+H+w/PXVuSey&#10;hhPKakiJYRp7/vPL99sfX8fk9vPHX98+kWqQdFq6MEb5zJ37VRYQpqGvG6/TP8Yh11nbm4224joS&#10;jpd75Wi0U1HCsbQ9qLarrH1x97HzIb4QVpMUTKi3nakvsH9ZVnZ1GiK6on5dlxoGq2R9IpXKiV/M&#10;j5UnVwx7fTJIv/yt6vQrW/ev90ZluW4c+voM+geQMmQJPQbPUUo4g8cbeAuhdtApmAUlTC1weHj0&#10;uYOxiUO2UmI3ZaHt22XY3mNaRhwbJfWE7oLDhoUyibvIVsWMWcYOpbO2XpK56vwFQ9NRiY8oqWWS&#10;Znu36hP4OJFMYCtGUVHibbyUsc3mSduQIBOtjTZzxfi7XlblWtZTHWaYO4lRnZWxazI5u8ezSH7o&#10;HZCiua1v4CQ0zwYIjp9IND1lIZ4zjzMFjrh14hkejbIQ2K4iSlrrP/zrfaqH1bFKyRJnFOK/75gX&#10;lKiXBodgrxoOARtzMhw9HyDx91fm91dMp48trAETgl0OU31U67DxVl/icjpKXbHEDEfvfptXyXHs&#10;7w5cb1wcHeUyHGTH4qmZOZ7Ak9zGHnXRNjJb9k4dSJgSHOUs5uraSXfF/TxX3V21B78B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UwUAAFtDb250&#10;ZW50X1R5cGVzXS54bWxQSwECFAAKAAAAAACHTuJAAAAAAAAAAAAAAAAABgAAAAAAAAAAABAAAAA1&#10;BAAAX3JlbHMvUEsBAhQAFAAAAAgAh07iQIoUZjzRAAAAlAEAAAsAAAAAAAAAAQAgAAAAWQQAAF9y&#10;ZWxzLy5yZWxzUEsBAhQACgAAAAAAh07iQAAAAAAAAAAAAAAAAAQAAAAAAAAAAAAQAAAAAAAAAGRy&#10;cy9QSwECFAAUAAAACACHTuJAU4wEC9YAAAAIAQAADwAAAAAAAAABACAAAAAiAAAAZHJzL2Rvd25y&#10;ZXYueG1sUEsBAhQAFAAAAAgAh07iQOKi+HjkAgAAsgUAAA4AAAAAAAAAAQAgAAAAJQEAAGRycy9l&#10;Mm9Eb2MueG1sUEsFBgAAAAAGAAYAWQEAAHs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3DE609CD" w14:textId="77777777" w:rsidR="00381E2E" w:rsidRDefault="00381E2E">
      <w:pPr>
        <w:rPr>
          <w:rFonts w:ascii="思源黑体 CN Normal" w:eastAsia="思源黑体 CN Normal" w:hAnsi="思源黑体 CN Normal"/>
          <w:sz w:val="16"/>
          <w:szCs w:val="16"/>
        </w:rPr>
      </w:pPr>
    </w:p>
    <w:tbl>
      <w:tblPr>
        <w:tblStyle w:val="ab"/>
        <w:tblW w:w="0" w:type="auto"/>
        <w:jc w:val="center"/>
        <w:tblLayout w:type="fixed"/>
        <w:tblLook w:val="04A0" w:firstRow="1" w:lastRow="0" w:firstColumn="1" w:lastColumn="0" w:noHBand="0" w:noVBand="1"/>
      </w:tblPr>
      <w:tblGrid>
        <w:gridCol w:w="1361"/>
        <w:gridCol w:w="2325"/>
        <w:gridCol w:w="1558"/>
        <w:gridCol w:w="1701"/>
        <w:gridCol w:w="1702"/>
        <w:gridCol w:w="1685"/>
      </w:tblGrid>
      <w:tr w:rsidR="001C5F7E" w14:paraId="5C432C81" w14:textId="77777777" w:rsidTr="00D32258">
        <w:trPr>
          <w:trHeight w:val="397"/>
          <w:jc w:val="center"/>
        </w:trPr>
        <w:tc>
          <w:tcPr>
            <w:tcW w:w="3686" w:type="dxa"/>
            <w:gridSpan w:val="2"/>
            <w:tcBorders>
              <w:top w:val="single" w:sz="4" w:space="0" w:color="1E7648"/>
              <w:left w:val="nil"/>
              <w:bottom w:val="nil"/>
              <w:right w:val="single" w:sz="8" w:space="0" w:color="FFFFFF" w:themeColor="background1"/>
            </w:tcBorders>
            <w:shd w:val="clear" w:color="auto" w:fill="1E7648"/>
            <w:vAlign w:val="center"/>
          </w:tcPr>
          <w:p w14:paraId="738A01E9"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lastRenderedPageBreak/>
              <w:t>质控参数</w:t>
            </w:r>
          </w:p>
        </w:tc>
        <w:tc>
          <w:tcPr>
            <w:tcW w:w="1558"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107839C3"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Pr>
                <w:rFonts w:ascii="思源黑体 CN Bold" w:eastAsia="思源黑体 CN Bold" w:hAnsi="思源黑体 CN Bold" w:hint="eastAsia"/>
                <w:b/>
                <w:bCs/>
                <w:color w:val="FFFFFF" w:themeColor="background1"/>
                <w:sz w:val="18"/>
                <w:szCs w:val="18"/>
              </w:rPr>
              <w:t>样本质控</w:t>
            </w:r>
            <w:r w:rsidRPr="00146835">
              <w:rPr>
                <w:rFonts w:ascii="思源黑体 CN Bold" w:eastAsia="思源黑体 CN Bold" w:hAnsi="思源黑体 CN Bold" w:hint="eastAsia"/>
                <w:b/>
                <w:bCs/>
                <w:color w:val="FFFFFF" w:themeColor="background1"/>
                <w:sz w:val="18"/>
                <w:szCs w:val="18"/>
              </w:rPr>
              <w:t>数值</w:t>
            </w:r>
          </w:p>
        </w:tc>
        <w:tc>
          <w:tcPr>
            <w:tcW w:w="1701"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F4CB9E4"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样本</w:t>
            </w:r>
            <w:r>
              <w:rPr>
                <w:rFonts w:ascii="思源黑体 CN Bold" w:eastAsia="思源黑体 CN Bold" w:hAnsi="思源黑体 CN Bold" w:hint="eastAsia"/>
                <w:b/>
                <w:bCs/>
                <w:color w:val="FFFFFF" w:themeColor="background1"/>
                <w:sz w:val="18"/>
                <w:szCs w:val="18"/>
              </w:rPr>
              <w:t>参考值</w:t>
            </w:r>
          </w:p>
        </w:tc>
        <w:tc>
          <w:tcPr>
            <w:tcW w:w="1702" w:type="dxa"/>
            <w:tcBorders>
              <w:top w:val="single" w:sz="4" w:space="0" w:color="1E7648"/>
              <w:left w:val="single" w:sz="8" w:space="0" w:color="FFFFFF" w:themeColor="background1"/>
              <w:bottom w:val="nil"/>
              <w:right w:val="single" w:sz="8" w:space="0" w:color="FFFFFF" w:themeColor="background1"/>
            </w:tcBorders>
            <w:shd w:val="clear" w:color="auto" w:fill="1E7648"/>
            <w:vAlign w:val="center"/>
          </w:tcPr>
          <w:p w14:paraId="6D8447AD"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质控</w:t>
            </w:r>
            <w:r w:rsidRPr="00146835">
              <w:rPr>
                <w:rFonts w:ascii="思源黑体 CN Bold" w:eastAsia="思源黑体 CN Bold" w:hAnsi="思源黑体 CN Bold" w:hint="eastAsia"/>
                <w:b/>
                <w:bCs/>
                <w:color w:val="FFFFFF" w:themeColor="background1"/>
                <w:sz w:val="18"/>
                <w:szCs w:val="18"/>
              </w:rPr>
              <w:t>数值</w:t>
            </w:r>
          </w:p>
        </w:tc>
        <w:tc>
          <w:tcPr>
            <w:tcW w:w="1685" w:type="dxa"/>
            <w:tcBorders>
              <w:top w:val="single" w:sz="4" w:space="0" w:color="1E7648"/>
              <w:left w:val="single" w:sz="8" w:space="0" w:color="FFFFFF" w:themeColor="background1"/>
              <w:bottom w:val="nil"/>
              <w:right w:val="nil"/>
            </w:tcBorders>
            <w:shd w:val="clear" w:color="auto" w:fill="1E7648"/>
            <w:vAlign w:val="center"/>
          </w:tcPr>
          <w:p w14:paraId="06BEAEC3" w14:textId="77777777" w:rsidR="001C5F7E" w:rsidRPr="00146835" w:rsidRDefault="001C5F7E" w:rsidP="00D32258">
            <w:pPr>
              <w:pStyle w:val="ae"/>
              <w:ind w:firstLineChars="0" w:firstLine="0"/>
              <w:jc w:val="center"/>
              <w:rPr>
                <w:rFonts w:ascii="思源黑体 CN Bold" w:eastAsia="思源黑体 CN Bold" w:hAnsi="思源黑体 CN Bold"/>
                <w:b/>
                <w:bCs/>
                <w:color w:val="FFFFFF" w:themeColor="background1"/>
                <w:sz w:val="18"/>
                <w:szCs w:val="18"/>
              </w:rPr>
            </w:pPr>
            <w:r w:rsidRPr="00146835">
              <w:rPr>
                <w:rFonts w:ascii="思源黑体 CN Bold" w:eastAsia="思源黑体 CN Bold" w:hAnsi="思源黑体 CN Bold" w:hint="eastAsia"/>
                <w:b/>
                <w:bCs/>
                <w:color w:val="FFFFFF" w:themeColor="background1"/>
                <w:sz w:val="18"/>
                <w:szCs w:val="18"/>
              </w:rPr>
              <w:t>对照样本</w:t>
            </w:r>
            <w:r>
              <w:rPr>
                <w:rFonts w:ascii="思源黑体 CN Bold" w:eastAsia="思源黑体 CN Bold" w:hAnsi="思源黑体 CN Bold" w:hint="eastAsia"/>
                <w:b/>
                <w:bCs/>
                <w:color w:val="FFFFFF" w:themeColor="background1"/>
                <w:sz w:val="18"/>
                <w:szCs w:val="18"/>
              </w:rPr>
              <w:t>参考值</w:t>
            </w:r>
          </w:p>
        </w:tc>
      </w:tr>
      <w:tr w:rsidR="001441FD" w14:paraId="132344A3" w14:textId="77777777" w:rsidTr="00D32258">
        <w:trPr>
          <w:trHeight w:val="397"/>
          <w:jc w:val="center"/>
        </w:trPr>
        <w:tc>
          <w:tcPr>
            <w:tcW w:w="1361" w:type="dxa"/>
            <w:tcBorders>
              <w:top w:val="nil"/>
              <w:left w:val="nil"/>
              <w:bottom w:val="single" w:sz="4" w:space="0" w:color="1E7648"/>
              <w:right w:val="dashed" w:sz="4" w:space="0" w:color="D9D9D9" w:themeColor="background1" w:themeShade="D9"/>
            </w:tcBorders>
            <w:shd w:val="clear" w:color="auto" w:fill="FFFFFF" w:themeFill="background1"/>
            <w:vAlign w:val="center"/>
          </w:tcPr>
          <w:p w14:paraId="180F3D83"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病理评估</w:t>
            </w: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1BB78C9B"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恶性肿瘤细胞占比</w:t>
            </w:r>
            <w:r>
              <w:rPr>
                <w:rFonts w:ascii="思源黑体 CN Normal" w:eastAsia="思源黑体 CN Normal" w:hAnsi="思源黑体 CN Normal" w:cs="思源黑体 CN Light" w:hint="eastAsia"/>
                <w:kern w:val="0"/>
                <w:sz w:val="17"/>
                <w:szCs w:val="17"/>
                <w:vertAlign w:val="superscript"/>
                <w:lang w:bidi="ar"/>
              </w:rPr>
              <w:t>1</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B99CAC2" w14:textId="1D28D65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sidRPr="00232099">
              <w:rPr>
                <w:rFonts w:ascii="思源黑体 CN Normal" w:eastAsia="思源黑体 CN Normal" w:hAnsi="思源黑体 CN Normal" w:cs="思源黑体 CN Light"/>
                <w:kern w:val="0"/>
                <w:sz w:val="17"/>
                <w:szCs w:val="17"/>
                <w:lang w:bidi="ar"/>
              </w:rPr>
              <w:t xml:space="preserve">{%if </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w:t>
            </w:r>
            <w:proofErr w:type="spellStart"/>
            <w:r w:rsidRPr="00232099">
              <w:rPr>
                <w:rFonts w:ascii="思源黑体 CN Normal" w:eastAsia="思源黑体 CN Normal" w:hAnsi="思源黑体 CN Normal" w:cs="思源黑体 CN Light"/>
                <w:kern w:val="0"/>
                <w:sz w:val="17"/>
                <w:szCs w:val="17"/>
                <w:lang w:bidi="ar"/>
              </w:rPr>
              <w:t>sample.tumor_content</w:t>
            </w:r>
            <w:proofErr w:type="spellEnd"/>
            <w:r w:rsidRPr="00232099">
              <w:rPr>
                <w:rFonts w:ascii="思源黑体 CN Normal" w:eastAsia="思源黑体 CN Normal" w:hAnsi="思源黑体 CN Normal" w:cs="思源黑体 CN Light"/>
                <w:kern w:val="0"/>
                <w:sz w:val="17"/>
                <w:szCs w:val="17"/>
                <w:lang w:bidi="ar"/>
              </w:rPr>
              <w:t xml:space="preserve">}}{%else%}{%if </w:t>
            </w:r>
            <w:proofErr w:type="spellStart"/>
            <w:r w:rsidRPr="00232099">
              <w:rPr>
                <w:rFonts w:ascii="思源黑体 CN Normal" w:eastAsia="思源黑体 CN Normal" w:hAnsi="思源黑体 CN Normal" w:cs="思源黑体 CN Light"/>
                <w:kern w:val="0"/>
                <w:sz w:val="17"/>
                <w:szCs w:val="17"/>
                <w:lang w:bidi="ar"/>
              </w:rPr>
              <w:t>lib_quality_control</w:t>
            </w:r>
            <w:proofErr w:type="spellEnd"/>
            <w:r w:rsidRPr="00232099">
              <w:rPr>
                <w:rFonts w:ascii="思源黑体 CN Normal" w:eastAsia="思源黑体 CN Normal" w:hAnsi="思源黑体 CN Normal" w:cs="思源黑体 CN Light"/>
                <w:kern w:val="0"/>
                <w:sz w:val="17"/>
                <w:szCs w:val="17"/>
                <w:lang w:bidi="ar"/>
              </w:rPr>
              <w:t xml:space="preserve"> and </w:t>
            </w:r>
            <w:proofErr w:type="spellStart"/>
            <w:r w:rsidRPr="00232099">
              <w:rPr>
                <w:rFonts w:ascii="思源黑体 CN Normal" w:eastAsia="思源黑体 CN Normal" w:hAnsi="思源黑体 CN Normal" w:cs="思源黑体 CN Light"/>
                <w:kern w:val="0"/>
                <w:sz w:val="17"/>
                <w:szCs w:val="17"/>
                <w:lang w:bidi="ar"/>
              </w:rPr>
              <w:t>lib_quality_control.lib_dna_qc</w:t>
            </w:r>
            <w:proofErr w:type="spellEnd"/>
            <w:r w:rsidRPr="00232099">
              <w:rPr>
                <w:rFonts w:ascii="思源黑体 CN Normal" w:eastAsia="思源黑体 CN Normal" w:hAnsi="思源黑体 CN Normal" w:cs="思源黑体 CN Light"/>
                <w:kern w:val="0"/>
                <w:sz w:val="17"/>
                <w:szCs w:val="17"/>
                <w:lang w:bidi="ar"/>
              </w:rPr>
              <w:t xml:space="preserve"> and lib_quality_control.lib_dna_qc.tumor_content%}{{lib_quality_control.lib_dna_qc.tumor_content}}{%else%}/{%endif%}{%endif%}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06045404"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≥2</w:t>
            </w:r>
            <w:r>
              <w:rPr>
                <w:rFonts w:ascii="思源黑体 CN Normal" w:eastAsia="思源黑体 CN Normal" w:hAnsi="思源黑体 CN Normal" w:cs="思源黑体 CN Light"/>
                <w:kern w:val="0"/>
                <w:sz w:val="17"/>
                <w:szCs w:val="17"/>
                <w:lang w:bidi="ar"/>
              </w:rPr>
              <w:t>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F17C15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7D61270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不适用</w:t>
            </w:r>
          </w:p>
        </w:tc>
      </w:tr>
      <w:tr w:rsidR="001441FD" w14:paraId="2A24A001" w14:textId="77777777" w:rsidTr="00D32258">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4B0CD5E4"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DNA质量评估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67659E7"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DNA总量（ng）</w:t>
            </w:r>
            <w:r>
              <w:rPr>
                <w:rFonts w:ascii="思源黑体 CN Normal" w:eastAsia="思源黑体 CN Normal" w:hAnsi="思源黑体 CN Normal" w:cs="思源黑体 CN Light" w:hint="eastAsia"/>
                <w:kern w:val="0"/>
                <w:sz w:val="17"/>
                <w:szCs w:val="17"/>
                <w:vertAlign w:val="superscript"/>
                <w:lang w:bidi="ar"/>
              </w:rPr>
              <w:t>2</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563D719" w14:textId="7E45BB1A"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lib_quality_control.lib_dna_qc.dna_qty%}{{lib_quality_control.lib_dna_qc.dna_qty|replace(“.00”,””)}}{%else%}{%endif%}</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23FAE4E"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00EA01C" w14:textId="5E4C5753"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dna_qty</w:t>
            </w:r>
            <w:proofErr w:type="spellEnd"/>
            <w:r w:rsidRPr="00C24043">
              <w:rPr>
                <w:rFonts w:ascii="思源黑体 CN Normal" w:eastAsia="思源黑体 CN Normal" w:hAnsi="思源黑体 CN Normal" w:cs="思源黑体 CN Light"/>
                <w:kern w:val="0"/>
                <w:sz w:val="17"/>
                <w:szCs w:val="17"/>
                <w:lang w:bidi="ar"/>
              </w:rPr>
              <w:t xml:space="preserve"> </w:t>
            </w:r>
            <w:r>
              <w:rPr>
                <w:rFonts w:ascii="思源黑体 CN Normal" w:eastAsia="思源黑体 CN Normal" w:hAnsi="思源黑体 CN Normal" w:cs="思源黑体 CN Light"/>
                <w:kern w:val="0"/>
                <w:sz w:val="17"/>
                <w:szCs w:val="17"/>
                <w:lang w:bidi="ar"/>
              </w:rPr>
              <w:t>%}{{</w:t>
            </w:r>
            <w:r w:rsidRPr="00C24043">
              <w:rPr>
                <w:rFonts w:ascii="思源黑体 CN Normal" w:eastAsia="思源黑体 CN Normal" w:hAnsi="思源黑体 CN Normal" w:cs="思源黑体 CN Light"/>
                <w:kern w:val="0"/>
                <w:sz w:val="17"/>
                <w:szCs w:val="17"/>
                <w:lang w:bidi="ar"/>
              </w:rPr>
              <w:t>lib_quality_control.control_lib_dna_qc.dna_qty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4C21075F"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30</w:t>
            </w:r>
          </w:p>
        </w:tc>
      </w:tr>
      <w:tr w:rsidR="001441FD" w14:paraId="6D686319" w14:textId="77777777" w:rsidTr="00D32258">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5A1B1B55" w14:textId="77777777" w:rsidR="001441FD" w:rsidRDefault="001441FD" w:rsidP="001441FD">
            <w:pPr>
              <w:pStyle w:val="ae"/>
              <w:ind w:firstLineChars="0" w:firstLine="0"/>
              <w:jc w:val="center"/>
              <w:rPr>
                <w:rFonts w:ascii="思源黑体 CN Normal" w:eastAsia="思源黑体 CN Normal" w:hAnsi="思源黑体 CN Normal"/>
                <w:sz w:val="17"/>
                <w:szCs w:val="17"/>
              </w:rPr>
            </w:pPr>
          </w:p>
        </w:tc>
        <w:tc>
          <w:tcPr>
            <w:tcW w:w="2325"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5CF464F8"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文库总量（ng）</w:t>
            </w:r>
            <w:r>
              <w:rPr>
                <w:rFonts w:ascii="思源黑体 CN Normal" w:eastAsia="思源黑体 CN Normal" w:hAnsi="思源黑体 CN Normal" w:cs="思源黑体 CN Light" w:hint="eastAsia"/>
                <w:kern w:val="0"/>
                <w:sz w:val="17"/>
                <w:szCs w:val="17"/>
                <w:vertAlign w:val="superscript"/>
                <w:lang w:bidi="ar"/>
              </w:rPr>
              <w:t>3</w:t>
            </w:r>
          </w:p>
        </w:tc>
        <w:tc>
          <w:tcPr>
            <w:tcW w:w="1558"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26D256D0" w14:textId="17B6AED0"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lib_quality_control.lib_dna_qc</w:t>
            </w:r>
            <w:proofErr w:type="spellEnd"/>
            <w:r>
              <w:rPr>
                <w:rFonts w:ascii="思源黑体 CN Normal" w:eastAsia="思源黑体 CN Normal" w:hAnsi="思源黑体 CN Normal" w:cs="思源黑体 CN Light"/>
                <w:kern w:val="0"/>
                <w:sz w:val="17"/>
                <w:szCs w:val="17"/>
                <w:lang w:bidi="ar"/>
              </w:rPr>
              <w:t xml:space="preserve"> and lib_quality_control.lib_dna_qc.library_qty%}{{lib_quality_control.lib_dna_qc.libra</w:t>
            </w:r>
            <w:r>
              <w:rPr>
                <w:rFonts w:ascii="思源黑体 CN Normal" w:eastAsia="思源黑体 CN Normal" w:hAnsi="思源黑体 CN Normal" w:cs="思源黑体 CN Light"/>
                <w:kern w:val="0"/>
                <w:sz w:val="17"/>
                <w:szCs w:val="17"/>
                <w:lang w:bidi="ar"/>
              </w:rPr>
              <w:lastRenderedPageBreak/>
              <w:t>ry_qty|replace(“.00”,””)}}{%else%}{%endif%}</w:t>
            </w:r>
          </w:p>
        </w:tc>
        <w:tc>
          <w:tcPr>
            <w:tcW w:w="1701" w:type="dxa"/>
            <w:tcBorders>
              <w:top w:val="nil"/>
              <w:left w:val="dashed" w:sz="4" w:space="0" w:color="D9D9D9" w:themeColor="background1" w:themeShade="D9"/>
              <w:bottom w:val="single" w:sz="4" w:space="0" w:color="1E7648"/>
              <w:right w:val="single" w:sz="4" w:space="0" w:color="1E7648"/>
            </w:tcBorders>
            <w:shd w:val="clear" w:color="auto" w:fill="FFFFFF" w:themeFill="background1"/>
            <w:vAlign w:val="center"/>
          </w:tcPr>
          <w:p w14:paraId="6E591F6F"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c>
          <w:tcPr>
            <w:tcW w:w="1702" w:type="dxa"/>
            <w:tcBorders>
              <w:top w:val="nil"/>
              <w:left w:val="single" w:sz="4" w:space="0" w:color="1E7648"/>
              <w:bottom w:val="single" w:sz="4" w:space="0" w:color="1E7648"/>
              <w:right w:val="dashed" w:sz="4" w:space="0" w:color="D9D9D9" w:themeColor="background1" w:themeShade="D9"/>
            </w:tcBorders>
            <w:shd w:val="clear" w:color="auto" w:fill="FFFFFF" w:themeFill="background1"/>
            <w:vAlign w:val="center"/>
          </w:tcPr>
          <w:p w14:paraId="6C17D62A" w14:textId="085A3CC9"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 xml:space="preserve">{%if </w:t>
            </w:r>
            <w:proofErr w:type="spellStart"/>
            <w:r>
              <w:rPr>
                <w:rFonts w:ascii="思源黑体 CN Normal" w:eastAsia="思源黑体 CN Normal" w:hAnsi="思源黑体 CN Normal" w:cs="思源黑体 CN Light"/>
                <w:kern w:val="0"/>
                <w:sz w:val="17"/>
                <w:szCs w:val="17"/>
                <w:lang w:bidi="ar"/>
              </w:rPr>
              <w:t>lib_quality_control</w:t>
            </w:r>
            <w:proofErr w:type="spellEnd"/>
            <w:r>
              <w:rPr>
                <w:rFonts w:ascii="思源黑体 CN Normal" w:eastAsia="思源黑体 CN Normal" w:hAnsi="思源黑体 CN Normal" w:cs="思源黑体 CN Light"/>
                <w:kern w:val="0"/>
                <w:sz w:val="17"/>
                <w:szCs w:val="17"/>
                <w:lang w:bidi="ar"/>
              </w:rPr>
              <w:t xml:space="preserve"> and </w:t>
            </w:r>
            <w:proofErr w:type="spellStart"/>
            <w:r>
              <w:rPr>
                <w:rFonts w:ascii="思源黑体 CN Normal" w:eastAsia="思源黑体 CN Normal" w:hAnsi="思源黑体 CN Normal" w:cs="思源黑体 CN Light"/>
                <w:kern w:val="0"/>
                <w:sz w:val="17"/>
                <w:szCs w:val="17"/>
                <w:lang w:bidi="ar"/>
              </w:rPr>
              <w:t>lib_quality_control.</w:t>
            </w:r>
            <w:r w:rsidRPr="00C24043">
              <w:rPr>
                <w:rFonts w:ascii="思源黑体 CN Normal" w:eastAsia="思源黑体 CN Normal" w:hAnsi="思源黑体 CN Normal" w:cs="思源黑体 CN Light"/>
                <w:kern w:val="0"/>
                <w:sz w:val="17"/>
                <w:szCs w:val="17"/>
                <w:lang w:bidi="ar"/>
              </w:rPr>
              <w:t>control_lib_dna_qc</w:t>
            </w:r>
            <w:proofErr w:type="spellEnd"/>
            <w:r>
              <w:rPr>
                <w:rFonts w:ascii="思源黑体 CN Normal" w:eastAsia="思源黑体 CN Normal" w:hAnsi="思源黑体 CN Normal" w:cs="思源黑体 CN Light"/>
                <w:kern w:val="0"/>
                <w:sz w:val="17"/>
                <w:szCs w:val="17"/>
                <w:lang w:bidi="ar"/>
              </w:rPr>
              <w:t xml:space="preserve"> and lib_quality_control.</w:t>
            </w:r>
            <w:r w:rsidRPr="002E5250">
              <w:rPr>
                <w:rFonts w:ascii="思源黑体 CN Normal" w:eastAsia="思源黑体 CN Normal" w:hAnsi="思源黑体 CN Normal" w:cs="思源黑体 CN Light"/>
                <w:kern w:val="0"/>
                <w:sz w:val="17"/>
                <w:szCs w:val="17"/>
                <w:lang w:bidi="ar"/>
              </w:rPr>
              <w:t>control_lib_dna_qc</w:t>
            </w:r>
            <w:r>
              <w:rPr>
                <w:rFonts w:ascii="思源黑体 CN Normal" w:eastAsia="思源黑体 CN Normal" w:hAnsi="思源黑体 CN Normal" w:cs="思源黑体 CN Light"/>
                <w:kern w:val="0"/>
                <w:sz w:val="17"/>
                <w:szCs w:val="17"/>
                <w:lang w:bidi="ar"/>
              </w:rPr>
              <w:t>.library_qty%}{{</w:t>
            </w:r>
            <w:r w:rsidRPr="002E5250">
              <w:rPr>
                <w:rFonts w:ascii="思源黑体 CN Normal" w:eastAsia="思源黑体 CN Normal" w:hAnsi="思源黑体 CN Normal" w:cs="思源黑体 CN Light"/>
                <w:kern w:val="0"/>
                <w:sz w:val="17"/>
                <w:szCs w:val="17"/>
                <w:lang w:bidi="ar"/>
              </w:rPr>
              <w:t>lib_quality_control.control_lib_dna_</w:t>
            </w:r>
            <w:r w:rsidRPr="002E5250">
              <w:rPr>
                <w:rFonts w:ascii="思源黑体 CN Normal" w:eastAsia="思源黑体 CN Normal" w:hAnsi="思源黑体 CN Normal" w:cs="思源黑体 CN Light"/>
                <w:kern w:val="0"/>
                <w:sz w:val="17"/>
                <w:szCs w:val="17"/>
                <w:lang w:bidi="ar"/>
              </w:rPr>
              <w:lastRenderedPageBreak/>
              <w:t>qc.library_qty</w:t>
            </w:r>
            <w:r>
              <w:rPr>
                <w:rFonts w:ascii="思源黑体 CN Normal" w:eastAsia="思源黑体 CN Normal" w:hAnsi="思源黑体 CN Normal" w:cs="思源黑体 CN Light"/>
                <w:kern w:val="0"/>
                <w:sz w:val="17"/>
                <w:szCs w:val="17"/>
                <w:lang w:bidi="ar"/>
              </w:rPr>
              <w:t>|replace(“.00”,””)}}{%else%}{%endif%}</w:t>
            </w:r>
          </w:p>
        </w:tc>
        <w:tc>
          <w:tcPr>
            <w:tcW w:w="1685" w:type="dxa"/>
            <w:tcBorders>
              <w:top w:val="nil"/>
              <w:left w:val="dashed" w:sz="4" w:space="0" w:color="D9D9D9" w:themeColor="background1" w:themeShade="D9"/>
              <w:bottom w:val="single" w:sz="4" w:space="0" w:color="1E7648"/>
              <w:right w:val="nil"/>
            </w:tcBorders>
            <w:shd w:val="clear" w:color="auto" w:fill="FFFFFF" w:themeFill="background1"/>
            <w:vAlign w:val="center"/>
          </w:tcPr>
          <w:p w14:paraId="697FF860"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lastRenderedPageBreak/>
              <w:t>≥</w:t>
            </w:r>
            <w:r>
              <w:rPr>
                <w:rFonts w:ascii="思源黑体 CN Normal" w:eastAsia="思源黑体 CN Normal" w:hAnsi="思源黑体 CN Normal"/>
                <w:sz w:val="17"/>
                <w:szCs w:val="17"/>
              </w:rPr>
              <w:t>150</w:t>
            </w:r>
          </w:p>
        </w:tc>
      </w:tr>
      <w:tr w:rsidR="001441FD" w14:paraId="0CB1D078" w14:textId="77777777" w:rsidTr="00D32258">
        <w:trPr>
          <w:trHeight w:val="397"/>
          <w:jc w:val="center"/>
        </w:trPr>
        <w:tc>
          <w:tcPr>
            <w:tcW w:w="1361" w:type="dxa"/>
            <w:vMerge w:val="restart"/>
            <w:tcBorders>
              <w:top w:val="single" w:sz="4" w:space="0" w:color="1E7648"/>
              <w:left w:val="nil"/>
              <w:right w:val="dashed" w:sz="4" w:space="0" w:color="D9D9D9" w:themeColor="background1" w:themeShade="D9"/>
            </w:tcBorders>
            <w:shd w:val="clear" w:color="auto" w:fill="FFFFFF" w:themeFill="background1"/>
            <w:vAlign w:val="center"/>
          </w:tcPr>
          <w:p w14:paraId="58AEA952"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测序质量评估</w:t>
            </w:r>
          </w:p>
        </w:tc>
        <w:tc>
          <w:tcPr>
            <w:tcW w:w="2325"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FA296B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 xml:space="preserve">Q30 </w:t>
            </w:r>
            <w:r>
              <w:rPr>
                <w:rFonts w:ascii="思源黑体 CN Normal" w:eastAsia="思源黑体 CN Normal" w:hAnsi="思源黑体 CN Normal" w:cs="思源黑体 CN Light"/>
                <w:kern w:val="0"/>
                <w:sz w:val="17"/>
                <w:szCs w:val="17"/>
                <w:vertAlign w:val="superscript"/>
                <w:lang w:bidi="ar"/>
              </w:rPr>
              <w:t>4</w:t>
            </w:r>
          </w:p>
        </w:tc>
        <w:tc>
          <w:tcPr>
            <w:tcW w:w="1558"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B7CC1D8" w14:textId="7362E44D"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{{qc.dna_data_qc.cleandata_q30}}</w:t>
            </w:r>
          </w:p>
        </w:tc>
        <w:tc>
          <w:tcPr>
            <w:tcW w:w="1701" w:type="dxa"/>
            <w:tcBorders>
              <w:top w:val="single" w:sz="4" w:space="0" w:color="1E7648"/>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C2573BA"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75%</w:t>
            </w:r>
          </w:p>
        </w:tc>
        <w:tc>
          <w:tcPr>
            <w:tcW w:w="1702" w:type="dxa"/>
            <w:tcBorders>
              <w:top w:val="single" w:sz="4" w:space="0" w:color="1E7648"/>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23D594DE" w14:textId="48EA9E2F"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{{qc.control_data_qc.cleandata_q30}}</w:t>
            </w:r>
          </w:p>
        </w:tc>
        <w:tc>
          <w:tcPr>
            <w:tcW w:w="1685" w:type="dxa"/>
            <w:tcBorders>
              <w:top w:val="single" w:sz="4" w:space="0" w:color="1E7648"/>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53BCCA82"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≥75%</w:t>
            </w:r>
          </w:p>
        </w:tc>
      </w:tr>
      <w:tr w:rsidR="001441FD" w14:paraId="54D727D3"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1C974D02"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73720F2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比对率</w:t>
            </w:r>
            <w:r>
              <w:rPr>
                <w:rFonts w:ascii="思源黑体 CN Normal" w:eastAsia="思源黑体 CN Normal" w:hAnsi="思源黑体 CN Normal" w:cs="思源黑体 CN Light"/>
                <w:kern w:val="0"/>
                <w:sz w:val="17"/>
                <w:szCs w:val="17"/>
                <w:vertAlign w:val="superscript"/>
                <w:lang w:bidi="ar"/>
              </w:rPr>
              <w:t>5</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79BC4BAB" w14:textId="33DD5EC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qc.dna_data_qc.mapping_ratio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47AFCCBE"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3E4E64F9" w14:textId="3E7400CD"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qc.control_data_qc.mapping_ratio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6084770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441FD" w14:paraId="4D273FD5"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5D1FB326"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428AF6B"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覆盖度</w:t>
            </w:r>
            <w:r>
              <w:rPr>
                <w:rFonts w:ascii="思源黑体 CN Normal" w:eastAsia="思源黑体 CN Normal" w:hAnsi="思源黑体 CN Normal" w:cs="思源黑体 CN Light"/>
                <w:kern w:val="0"/>
                <w:sz w:val="17"/>
                <w:szCs w:val="17"/>
                <w:vertAlign w:val="superscript"/>
                <w:lang w:bidi="ar"/>
              </w:rPr>
              <w:t>6</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7DE63F4" w14:textId="5B566CDF"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qc.dna_data_qc.cover_ratio</w:t>
            </w:r>
            <w:proofErr w:type="spellEnd"/>
            <w:r>
              <w:rPr>
                <w:rFonts w:ascii="思源黑体 CN Normal" w:eastAsia="思源黑体 CN Normal" w:hAnsi="思源黑体 CN Normal"/>
                <w:sz w:val="17"/>
                <w:szCs w:val="17"/>
              </w:rPr>
              <w:t>}}</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9AD5771"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A004EAF" w14:textId="1D53E842"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qc.control_data_qc.cover_ratio</w:t>
            </w:r>
            <w:proofErr w:type="spellEnd"/>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08D7781A"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kern w:val="0"/>
                <w:sz w:val="17"/>
                <w:szCs w:val="17"/>
                <w:lang w:bidi="ar"/>
              </w:rPr>
              <w:t>/</w:t>
            </w:r>
          </w:p>
        </w:tc>
      </w:tr>
      <w:tr w:rsidR="001441FD" w14:paraId="616F7076"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75C8A5AB"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2D88826A"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均一性</w:t>
            </w:r>
            <w:r>
              <w:rPr>
                <w:rFonts w:ascii="思源黑体 CN Normal" w:eastAsia="思源黑体 CN Normal" w:hAnsi="思源黑体 CN Normal" w:cs="思源黑体 CN Light"/>
                <w:kern w:val="0"/>
                <w:sz w:val="17"/>
                <w:szCs w:val="17"/>
                <w:vertAlign w:val="superscript"/>
                <w:lang w:bidi="ar"/>
              </w:rPr>
              <w:t>7</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8FFE88F" w14:textId="71E75A26"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{{qc.dna_data_qc.uni20}}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3C899DCD"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067791E0" w14:textId="5D3415D5"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{{qc.control_data_qc.uni20}}</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423EE08"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p>
        </w:tc>
      </w:tr>
      <w:tr w:rsidR="001441FD" w14:paraId="1B4470BB"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0B3A4A9E"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64D4A84"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平均测序深度（×）</w:t>
            </w:r>
            <w:r>
              <w:rPr>
                <w:rFonts w:ascii="思源黑体 CN Normal" w:eastAsia="思源黑体 CN Normal" w:hAnsi="思源黑体 CN Normal" w:cs="思源黑体 CN Light"/>
                <w:kern w:val="0"/>
                <w:sz w:val="17"/>
                <w:szCs w:val="17"/>
                <w:vertAlign w:val="superscript"/>
                <w:lang w:bidi="ar"/>
              </w:rPr>
              <w:t>8</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6E308FDA" w14:textId="17D1A445"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80B9F98"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0F67EBB" w14:textId="6E5AC8BA"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qc.control_data_qc.depth_mean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1B68B715"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p>
        </w:tc>
      </w:tr>
      <w:tr w:rsidR="001441FD" w14:paraId="0E637140" w14:textId="77777777" w:rsidTr="00D32258">
        <w:trPr>
          <w:trHeight w:val="397"/>
          <w:jc w:val="center"/>
        </w:trPr>
        <w:tc>
          <w:tcPr>
            <w:tcW w:w="1361" w:type="dxa"/>
            <w:vMerge/>
            <w:tcBorders>
              <w:left w:val="nil"/>
              <w:right w:val="dashed" w:sz="4" w:space="0" w:color="D9D9D9" w:themeColor="background1" w:themeShade="D9"/>
            </w:tcBorders>
            <w:shd w:val="clear" w:color="auto" w:fill="FFFFFF" w:themeFill="background1"/>
            <w:vAlign w:val="center"/>
          </w:tcPr>
          <w:p w14:paraId="2BA57014" w14:textId="77777777" w:rsidR="001441FD" w:rsidRDefault="001441FD" w:rsidP="001441FD">
            <w:pPr>
              <w:pStyle w:val="ae"/>
              <w:ind w:firstLine="34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04C9874F"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最低扩增子测序深度（×）</w:t>
            </w:r>
            <w:r>
              <w:rPr>
                <w:rFonts w:ascii="思源黑体 CN Normal" w:eastAsia="思源黑体 CN Normal" w:hAnsi="思源黑体 CN Normal" w:cs="思源黑体 CN Light"/>
                <w:kern w:val="0"/>
                <w:sz w:val="17"/>
                <w:szCs w:val="17"/>
                <w:vertAlign w:val="superscript"/>
                <w:lang w:bidi="ar"/>
              </w:rPr>
              <w:t>9</w:t>
            </w:r>
          </w:p>
        </w:tc>
        <w:tc>
          <w:tcPr>
            <w:tcW w:w="1558"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4258A596" w14:textId="340EA7A5"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hint="eastAsia"/>
                <w:sz w:val="17"/>
                <w:szCs w:val="17"/>
              </w:rPr>
              <w:t>不适用</w:t>
            </w:r>
          </w:p>
        </w:tc>
        <w:tc>
          <w:tcPr>
            <w:tcW w:w="1701" w:type="dxa"/>
            <w:tcBorders>
              <w:top w:val="dashed" w:sz="4" w:space="0" w:color="D9D9D9" w:themeColor="background1" w:themeShade="D9"/>
              <w:left w:val="dashed" w:sz="4" w:space="0" w:color="D9D9D9" w:themeColor="background1" w:themeShade="D9"/>
              <w:bottom w:val="dashed" w:sz="4" w:space="0" w:color="D9D9D9" w:themeColor="background1" w:themeShade="D9"/>
              <w:right w:val="single" w:sz="4" w:space="0" w:color="1E7648"/>
            </w:tcBorders>
            <w:shd w:val="clear" w:color="auto" w:fill="FFFFFF" w:themeFill="background1"/>
            <w:vAlign w:val="center"/>
          </w:tcPr>
          <w:p w14:paraId="5DD534B2"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702" w:type="dxa"/>
            <w:tcBorders>
              <w:top w:val="dashed" w:sz="4" w:space="0" w:color="D9D9D9" w:themeColor="background1" w:themeShade="D9"/>
              <w:left w:val="single" w:sz="4" w:space="0" w:color="1E7648"/>
              <w:bottom w:val="dashed" w:sz="4" w:space="0" w:color="D9D9D9" w:themeColor="background1" w:themeShade="D9"/>
              <w:right w:val="dashed" w:sz="4" w:space="0" w:color="D9D9D9" w:themeColor="background1" w:themeShade="D9"/>
            </w:tcBorders>
            <w:shd w:val="clear" w:color="auto" w:fill="FFFFFF" w:themeFill="background1"/>
            <w:vAlign w:val="center"/>
          </w:tcPr>
          <w:p w14:paraId="57537C43" w14:textId="6927157A"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kern w:val="0"/>
                <w:sz w:val="17"/>
                <w:szCs w:val="17"/>
                <w:lang w:bidi="ar"/>
              </w:rPr>
              <w:t>{{</w:t>
            </w:r>
            <w:proofErr w:type="spellStart"/>
            <w:r>
              <w:rPr>
                <w:rFonts w:ascii="思源黑体 CN Normal" w:eastAsia="思源黑体 CN Normal" w:hAnsi="思源黑体 CN Normal" w:cs="思源黑体 CN Light"/>
                <w:kern w:val="0"/>
                <w:sz w:val="17"/>
                <w:szCs w:val="17"/>
                <w:lang w:bidi="ar"/>
              </w:rPr>
              <w:t>qc.control_data_qc.depth_min</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r>
              <w:rPr>
                <w:rFonts w:ascii="思源黑体 CN Normal" w:eastAsia="思源黑体 CN Normal" w:hAnsi="思源黑体 CN Normal" w:cs="思源黑体 CN Light"/>
                <w:kern w:val="0"/>
                <w:sz w:val="17"/>
                <w:szCs w:val="17"/>
                <w:lang w:bidi="ar"/>
              </w:rPr>
              <w:t>}}</w:t>
            </w:r>
          </w:p>
        </w:tc>
        <w:tc>
          <w:tcPr>
            <w:tcW w:w="1685" w:type="dxa"/>
            <w:tcBorders>
              <w:top w:val="dashed" w:sz="4" w:space="0" w:color="D9D9D9" w:themeColor="background1" w:themeShade="D9"/>
              <w:left w:val="dashed" w:sz="4" w:space="0" w:color="D9D9D9" w:themeColor="background1" w:themeShade="D9"/>
              <w:bottom w:val="dashed" w:sz="4" w:space="0" w:color="D9D9D9" w:themeColor="background1" w:themeShade="D9"/>
              <w:right w:val="nil"/>
            </w:tcBorders>
            <w:shd w:val="clear" w:color="auto" w:fill="FFFFFF" w:themeFill="background1"/>
            <w:vAlign w:val="center"/>
          </w:tcPr>
          <w:p w14:paraId="38D2E9E3"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5</w:t>
            </w:r>
            <w:r>
              <w:rPr>
                <w:rFonts w:ascii="思源黑体 CN Normal" w:eastAsia="思源黑体 CN Normal" w:hAnsi="思源黑体 CN Normal" w:cs="思源黑体 CN Light" w:hint="eastAsia"/>
                <w:kern w:val="0"/>
                <w:sz w:val="17"/>
                <w:szCs w:val="17"/>
                <w:lang w:bidi="ar"/>
              </w:rPr>
              <w:t>0</w:t>
            </w:r>
          </w:p>
        </w:tc>
      </w:tr>
      <w:tr w:rsidR="001441FD" w14:paraId="38DD3A56" w14:textId="77777777" w:rsidTr="00D32258">
        <w:trPr>
          <w:trHeight w:val="397"/>
          <w:jc w:val="center"/>
        </w:trPr>
        <w:tc>
          <w:tcPr>
            <w:tcW w:w="1361" w:type="dxa"/>
            <w:vMerge/>
            <w:tcBorders>
              <w:left w:val="nil"/>
              <w:bottom w:val="single" w:sz="4" w:space="0" w:color="1E7648"/>
              <w:right w:val="dashed" w:sz="4" w:space="0" w:color="D9D9D9" w:themeColor="background1" w:themeShade="D9"/>
            </w:tcBorders>
            <w:shd w:val="clear" w:color="auto" w:fill="FFFFFF" w:themeFill="background1"/>
            <w:vAlign w:val="center"/>
          </w:tcPr>
          <w:p w14:paraId="17FC582E" w14:textId="77777777" w:rsidR="001441FD" w:rsidRDefault="001441FD" w:rsidP="001441FD">
            <w:pPr>
              <w:pStyle w:val="ae"/>
              <w:ind w:firstLineChars="0" w:firstLine="0"/>
              <w:jc w:val="center"/>
              <w:rPr>
                <w:rFonts w:ascii="思源黑体 CN Normal" w:eastAsia="思源黑体 CN Normal" w:hAnsi="思源黑体 CN Normal"/>
                <w:sz w:val="17"/>
                <w:szCs w:val="17"/>
              </w:rPr>
            </w:pPr>
          </w:p>
        </w:tc>
        <w:tc>
          <w:tcPr>
            <w:tcW w:w="2325"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46CF8B77"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平均有效深度（×）</w:t>
            </w:r>
            <w:r>
              <w:rPr>
                <w:rFonts w:ascii="思源黑体 CN Normal" w:eastAsia="思源黑体 CN Normal" w:hAnsi="思源黑体 CN Normal" w:cs="思源黑体 CN Light"/>
                <w:kern w:val="0"/>
                <w:sz w:val="17"/>
                <w:szCs w:val="17"/>
                <w:vertAlign w:val="superscript"/>
                <w:lang w:bidi="ar"/>
              </w:rPr>
              <w:t>10</w:t>
            </w:r>
          </w:p>
        </w:tc>
        <w:tc>
          <w:tcPr>
            <w:tcW w:w="1558"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3263B42" w14:textId="50FFE369"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sz w:val="17"/>
                <w:szCs w:val="17"/>
              </w:rPr>
              <w:t>{{</w:t>
            </w:r>
            <w:proofErr w:type="spellStart"/>
            <w:r>
              <w:rPr>
                <w:rFonts w:ascii="思源黑体 CN Normal" w:eastAsia="思源黑体 CN Normal" w:hAnsi="思源黑体 CN Normal"/>
                <w:sz w:val="17"/>
                <w:szCs w:val="17"/>
              </w:rPr>
              <w:t>qc.dna_data_qc.depth_ssbc</w:t>
            </w:r>
            <w:r>
              <w:rPr>
                <w:rFonts w:ascii="思源黑体 CN Normal" w:eastAsia="思源黑体 CN Normal" w:hAnsi="思源黑体 CN Normal" w:hint="eastAsia"/>
                <w:sz w:val="17"/>
                <w:szCs w:val="17"/>
              </w:rPr>
              <w:t>|</w:t>
            </w:r>
            <w:r>
              <w:rPr>
                <w:rFonts w:ascii="思源黑体 CN Normal" w:eastAsia="思源黑体 CN Normal" w:hAnsi="思源黑体 CN Normal"/>
                <w:sz w:val="17"/>
                <w:szCs w:val="17"/>
              </w:rPr>
              <w:t>replace</w:t>
            </w:r>
            <w:proofErr w:type="spellEnd"/>
            <w:r>
              <w:rPr>
                <w:rFonts w:ascii="思源黑体 CN Normal" w:eastAsia="思源黑体 CN Normal" w:hAnsi="思源黑体 CN Normal"/>
                <w:sz w:val="17"/>
                <w:szCs w:val="17"/>
              </w:rPr>
              <w:t>(“.00”,””)}}</w:t>
            </w:r>
          </w:p>
        </w:tc>
        <w:tc>
          <w:tcPr>
            <w:tcW w:w="1701" w:type="dxa"/>
            <w:tcBorders>
              <w:top w:val="dashed" w:sz="4" w:space="0" w:color="D9D9D9" w:themeColor="background1" w:themeShade="D9"/>
              <w:left w:val="dashed" w:sz="4" w:space="0" w:color="D9D9D9" w:themeColor="background1" w:themeShade="D9"/>
              <w:bottom w:val="single" w:sz="4" w:space="0" w:color="1E7648"/>
              <w:right w:val="single" w:sz="4" w:space="0" w:color="1E7648"/>
            </w:tcBorders>
            <w:shd w:val="clear" w:color="auto" w:fill="FFFFFF" w:themeFill="background1"/>
            <w:vAlign w:val="center"/>
          </w:tcPr>
          <w:p w14:paraId="0CBC2374" w14:textId="77777777"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w:t>
            </w:r>
            <w:r>
              <w:rPr>
                <w:rFonts w:ascii="思源黑体 CN Normal" w:eastAsia="思源黑体 CN Normal" w:hAnsi="思源黑体 CN Normal" w:cs="思源黑体 CN Light"/>
                <w:kern w:val="0"/>
                <w:sz w:val="17"/>
                <w:szCs w:val="17"/>
                <w:lang w:bidi="ar"/>
              </w:rPr>
              <w:t>300</w:t>
            </w:r>
          </w:p>
        </w:tc>
        <w:tc>
          <w:tcPr>
            <w:tcW w:w="1702" w:type="dxa"/>
            <w:tcBorders>
              <w:top w:val="dashed" w:sz="4" w:space="0" w:color="D9D9D9" w:themeColor="background1" w:themeShade="D9"/>
              <w:left w:val="single" w:sz="4" w:space="0" w:color="1E7648"/>
              <w:bottom w:val="single" w:sz="4" w:space="0" w:color="1E7648"/>
              <w:right w:val="dashed" w:sz="4" w:space="0" w:color="D9D9D9" w:themeColor="background1" w:themeShade="D9"/>
            </w:tcBorders>
            <w:shd w:val="clear" w:color="auto" w:fill="FFFFFF" w:themeFill="background1"/>
            <w:vAlign w:val="center"/>
          </w:tcPr>
          <w:p w14:paraId="28A8CFC4" w14:textId="2B22DC1C" w:rsidR="001441FD" w:rsidRDefault="001441FD" w:rsidP="001441FD">
            <w:pPr>
              <w:pStyle w:val="ae"/>
              <w:ind w:firstLineChars="0" w:firstLine="0"/>
              <w:jc w:val="center"/>
              <w:rPr>
                <w:rFonts w:ascii="思源黑体 CN Normal" w:eastAsia="思源黑体 CN Normal" w:hAnsi="思源黑体 CN Normal" w:cs="思源黑体 CN Light"/>
                <w:kern w:val="0"/>
                <w:sz w:val="17"/>
                <w:szCs w:val="17"/>
                <w:lang w:bidi="ar"/>
              </w:rPr>
            </w:pPr>
            <w:r>
              <w:rPr>
                <w:rFonts w:ascii="思源黑体 CN Normal" w:eastAsia="思源黑体 CN Normal" w:hAnsi="思源黑体 CN Normal" w:cs="思源黑体 CN Light" w:hint="eastAsia"/>
                <w:kern w:val="0"/>
                <w:sz w:val="17"/>
                <w:szCs w:val="17"/>
                <w:lang w:bidi="ar"/>
              </w:rPr>
              <w:t>不适用</w:t>
            </w:r>
          </w:p>
        </w:tc>
        <w:tc>
          <w:tcPr>
            <w:tcW w:w="1685" w:type="dxa"/>
            <w:tcBorders>
              <w:top w:val="dashed" w:sz="4" w:space="0" w:color="D9D9D9" w:themeColor="background1" w:themeShade="D9"/>
              <w:left w:val="dashed" w:sz="4" w:space="0" w:color="D9D9D9" w:themeColor="background1" w:themeShade="D9"/>
              <w:bottom w:val="single" w:sz="4" w:space="0" w:color="1E7648"/>
              <w:right w:val="nil"/>
            </w:tcBorders>
            <w:shd w:val="clear" w:color="auto" w:fill="FFFFFF" w:themeFill="background1"/>
            <w:vAlign w:val="center"/>
          </w:tcPr>
          <w:p w14:paraId="6F3755A3" w14:textId="77777777" w:rsidR="001441FD" w:rsidRDefault="001441FD" w:rsidP="001441FD">
            <w:pPr>
              <w:pStyle w:val="ae"/>
              <w:ind w:firstLineChars="0" w:firstLine="0"/>
              <w:jc w:val="center"/>
              <w:rPr>
                <w:rFonts w:ascii="思源黑体 CN Normal" w:eastAsia="思源黑体 CN Normal" w:hAnsi="思源黑体 CN Normal"/>
                <w:sz w:val="17"/>
                <w:szCs w:val="17"/>
              </w:rPr>
            </w:pPr>
            <w:r>
              <w:rPr>
                <w:rFonts w:ascii="思源黑体 CN Normal" w:eastAsia="思源黑体 CN Normal" w:hAnsi="思源黑体 CN Normal" w:cs="思源黑体 CN Light" w:hint="eastAsia"/>
                <w:kern w:val="0"/>
                <w:sz w:val="17"/>
                <w:szCs w:val="17"/>
                <w:lang w:bidi="ar"/>
              </w:rPr>
              <w:t>不适用</w:t>
            </w:r>
          </w:p>
        </w:tc>
      </w:tr>
    </w:tbl>
    <w:p w14:paraId="567737E9" w14:textId="77777777" w:rsidR="00381E2E" w:rsidRDefault="00381E2E">
      <w:pPr>
        <w:rPr>
          <w:rFonts w:ascii="思源黑体 CN Normal" w:eastAsia="思源黑体 CN Normal" w:hAnsi="思源黑体 CN Normal"/>
          <w:sz w:val="16"/>
          <w:szCs w:val="16"/>
        </w:rPr>
      </w:pPr>
    </w:p>
    <w:p w14:paraId="433EA42D" w14:textId="77777777" w:rsidR="001C5F7E" w:rsidRPr="000542ED" w:rsidRDefault="001C5F7E" w:rsidP="001C5F7E">
      <w:pPr>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注：</w:t>
      </w:r>
    </w:p>
    <w:p w14:paraId="552D1B67"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恶性肿瘤细胞占比：经HE染色评估，该样本中恶性肿瘤细胞占比</w:t>
      </w:r>
      <w:r w:rsidRPr="000542ED">
        <w:rPr>
          <w:rFonts w:ascii="思源黑体 CN Normal" w:eastAsia="思源黑体 CN Normal" w:hAnsi="思源黑体 CN Normal" w:hint="eastAsia"/>
          <w:color w:val="000000" w:themeColor="text1"/>
          <w:sz w:val="16"/>
          <w:szCs w:val="16"/>
        </w:rPr>
        <w:t>，</w:t>
      </w:r>
      <w:r w:rsidRPr="000542ED">
        <w:rPr>
          <w:rFonts w:ascii="思源黑体 CN Normal" w:eastAsia="思源黑体 CN Normal" w:hAnsi="思源黑体 CN Normal"/>
          <w:color w:val="000000" w:themeColor="text1"/>
          <w:sz w:val="16"/>
          <w:szCs w:val="16"/>
        </w:rPr>
        <w:t>仅送检样本类型包含石蜡玻片时可进行此项评估；全血及对照样本不做此项评估</w:t>
      </w:r>
      <w:r w:rsidRPr="000542ED">
        <w:rPr>
          <w:rFonts w:ascii="思源黑体 CN Normal" w:eastAsia="思源黑体 CN Normal" w:hAnsi="思源黑体 CN Normal" w:hint="eastAsia"/>
          <w:color w:val="000000" w:themeColor="text1"/>
          <w:sz w:val="16"/>
          <w:szCs w:val="16"/>
        </w:rPr>
        <w:t>；</w:t>
      </w:r>
    </w:p>
    <w:p w14:paraId="3E811C14"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olor w:val="000000" w:themeColor="text1"/>
          <w:sz w:val="16"/>
          <w:szCs w:val="16"/>
        </w:rPr>
        <w:t>DNA总量：送检样本提取的DNA总量</w:t>
      </w:r>
      <w:r w:rsidRPr="000542ED">
        <w:rPr>
          <w:rFonts w:ascii="思源黑体 CN Normal" w:eastAsia="思源黑体 CN Normal" w:hAnsi="思源黑体 CN Normal" w:hint="eastAsia"/>
          <w:color w:val="000000" w:themeColor="text1"/>
          <w:sz w:val="16"/>
          <w:szCs w:val="16"/>
        </w:rPr>
        <w:t>；</w:t>
      </w:r>
    </w:p>
    <w:p w14:paraId="7A1F070D"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文库总量：文库构建结束后的总量；</w:t>
      </w:r>
    </w:p>
    <w:p w14:paraId="135E6B1F"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Q30：碱基质量Q</w:t>
      </w:r>
      <w:r w:rsidRPr="000542ED">
        <w:rPr>
          <w:rFonts w:ascii="思源黑体 CN Normal" w:eastAsia="思源黑体 CN Normal" w:hAnsi="思源黑体 CN Normal"/>
          <w:color w:val="000000" w:themeColor="text1"/>
          <w:sz w:val="16"/>
          <w:szCs w:val="16"/>
        </w:rPr>
        <w:t>30占比，</w:t>
      </w:r>
      <w:r w:rsidRPr="000542ED">
        <w:rPr>
          <w:rFonts w:ascii="思源黑体 CN Normal" w:eastAsia="思源黑体 CN Normal" w:hAnsi="思源黑体 CN Normal" w:hint="eastAsia"/>
          <w:color w:val="000000" w:themeColor="text1"/>
          <w:sz w:val="16"/>
          <w:szCs w:val="16"/>
        </w:rPr>
        <w:t>测序的准确率高于99.9%的碱基的比例；</w:t>
      </w:r>
    </w:p>
    <w:p w14:paraId="28403F3B"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比对率：序列回帖比率，可以比对至参考序列上的reads的比例；</w:t>
      </w:r>
    </w:p>
    <w:p w14:paraId="43C69266"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覆盖度：检测到的区域占目标区域的比例；</w:t>
      </w:r>
    </w:p>
    <w:p w14:paraId="33EB3656"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271E77">
        <w:rPr>
          <w:rFonts w:ascii="思源黑体 CN Normal" w:eastAsia="思源黑体 CN Normal" w:hAnsi="思源黑体 CN Normal" w:hint="eastAsia"/>
          <w:color w:val="000000" w:themeColor="text1"/>
          <w:sz w:val="16"/>
          <w:szCs w:val="16"/>
        </w:rPr>
        <w:t>均一性：整体目标区域中，测序深度超过平均深度</w:t>
      </w:r>
      <w:r w:rsidRPr="00271E77">
        <w:rPr>
          <w:rFonts w:ascii="思源黑体 CN Normal" w:eastAsia="思源黑体 CN Normal" w:hAnsi="思源黑体 CN Normal"/>
          <w:color w:val="000000" w:themeColor="text1"/>
          <w:sz w:val="16"/>
          <w:szCs w:val="16"/>
        </w:rPr>
        <w:t>*20%的区域的占比</w:t>
      </w:r>
      <w:r w:rsidRPr="000542ED">
        <w:rPr>
          <w:rFonts w:ascii="思源黑体 CN Normal" w:eastAsia="思源黑体 CN Normal" w:hAnsi="思源黑体 CN Normal" w:hint="eastAsia"/>
          <w:color w:val="000000" w:themeColor="text1"/>
          <w:sz w:val="16"/>
          <w:szCs w:val="16"/>
        </w:rPr>
        <w:t>；</w:t>
      </w:r>
    </w:p>
    <w:p w14:paraId="61904E91"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平均测序深度：目标区域内每个碱基的平均深度；</w:t>
      </w:r>
    </w:p>
    <w:p w14:paraId="7822FBE5"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最低扩增子测序深度</w:t>
      </w:r>
      <w:r w:rsidRPr="000542ED">
        <w:rPr>
          <w:rFonts w:ascii="思源黑体 CN Normal" w:eastAsia="思源黑体 CN Normal" w:hAnsi="思源黑体 CN Normal" w:hint="eastAsia"/>
          <w:color w:val="000000" w:themeColor="text1"/>
          <w:sz w:val="16"/>
          <w:szCs w:val="16"/>
        </w:rPr>
        <w:t>：即为最低扩增子测序深度，本项目为扩增子测序，要求深度最低的扩增子的深度也要达到</w:t>
      </w:r>
      <w:r w:rsidRPr="000542ED">
        <w:rPr>
          <w:rFonts w:ascii="思源黑体 CN Normal" w:eastAsia="思源黑体 CN Normal" w:hAnsi="思源黑体 CN Normal"/>
          <w:color w:val="000000" w:themeColor="text1"/>
          <w:sz w:val="16"/>
          <w:szCs w:val="16"/>
        </w:rPr>
        <w:t>5</w:t>
      </w:r>
      <w:r w:rsidRPr="000542ED">
        <w:rPr>
          <w:rFonts w:ascii="思源黑体 CN Normal" w:eastAsia="思源黑体 CN Normal" w:hAnsi="思源黑体 CN Normal" w:hint="eastAsia"/>
          <w:color w:val="000000" w:themeColor="text1"/>
          <w:sz w:val="16"/>
          <w:szCs w:val="16"/>
        </w:rPr>
        <w:t>0X以上。</w:t>
      </w:r>
    </w:p>
    <w:p w14:paraId="71267D9E"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cs="思源黑体 CN Light" w:hint="eastAsia"/>
          <w:color w:val="000000" w:themeColor="text1"/>
          <w:kern w:val="0"/>
          <w:sz w:val="16"/>
          <w:szCs w:val="16"/>
          <w:lang w:bidi="ar"/>
        </w:rPr>
        <w:t>平均有效深度</w:t>
      </w:r>
      <w:r w:rsidRPr="000542ED">
        <w:rPr>
          <w:rFonts w:ascii="思源黑体 CN Normal" w:eastAsia="思源黑体 CN Normal" w:hAnsi="思源黑体 CN Normal" w:hint="eastAsia"/>
          <w:color w:val="000000" w:themeColor="text1"/>
          <w:sz w:val="16"/>
          <w:szCs w:val="16"/>
        </w:rPr>
        <w:t>：通过分子标签校正后的平均测序深度；</w:t>
      </w:r>
    </w:p>
    <w:p w14:paraId="6CAE194C" w14:textId="77777777" w:rsidR="001C5F7E" w:rsidRPr="000542ED" w:rsidRDefault="001C5F7E" w:rsidP="001C5F7E">
      <w:pPr>
        <w:pStyle w:val="ae"/>
        <w:numPr>
          <w:ilvl w:val="0"/>
          <w:numId w:val="4"/>
        </w:numPr>
        <w:ind w:firstLineChars="0"/>
        <w:rPr>
          <w:rFonts w:ascii="思源黑体 CN Normal" w:eastAsia="思源黑体 CN Normal" w:hAnsi="思源黑体 CN Normal"/>
          <w:color w:val="000000" w:themeColor="text1"/>
          <w:sz w:val="16"/>
          <w:szCs w:val="16"/>
        </w:rPr>
      </w:pPr>
      <w:r w:rsidRPr="000542ED">
        <w:rPr>
          <w:rFonts w:ascii="思源黑体 CN Normal" w:eastAsia="思源黑体 CN Normal" w:hAnsi="思源黑体 CN Normal" w:hint="eastAsia"/>
          <w:color w:val="000000" w:themeColor="text1"/>
          <w:sz w:val="16"/>
          <w:szCs w:val="16"/>
        </w:rPr>
        <w:t>如果“质控数值”超出“参考值”，可能会影响检测结果的准确性。</w:t>
      </w:r>
    </w:p>
    <w:p w14:paraId="4CD51724" w14:textId="5B78A32D" w:rsidR="00381E2E" w:rsidRDefault="00381E2E" w:rsidP="00155FF4"/>
    <w:p w14:paraId="25E5B0FF" w14:textId="77777777" w:rsidR="00381E2E" w:rsidRDefault="00381E2E">
      <w:pPr>
        <w:pStyle w:val="ae"/>
        <w:ind w:left="420" w:firstLineChars="0" w:firstLine="0"/>
        <w:rPr>
          <w:rFonts w:ascii="思源黑体 CN Normal" w:eastAsia="思源黑体 CN Normal" w:hAnsi="思源黑体 CN Normal"/>
          <w:sz w:val="16"/>
          <w:szCs w:val="16"/>
        </w:rPr>
      </w:pPr>
    </w:p>
    <w:p w14:paraId="77C3F635" w14:textId="77777777" w:rsidR="00381E2E" w:rsidRDefault="00381E2E">
      <w:pPr>
        <w:pStyle w:val="ae"/>
        <w:ind w:left="420" w:firstLineChars="0" w:firstLine="0"/>
        <w:rPr>
          <w:rFonts w:ascii="思源黑体 CN Normal" w:eastAsia="思源黑体 CN Normal" w:hAnsi="思源黑体 CN Normal"/>
          <w:sz w:val="16"/>
          <w:szCs w:val="16"/>
        </w:rPr>
      </w:pPr>
    </w:p>
    <w:p w14:paraId="3FA87FF8" w14:textId="77777777" w:rsidR="00381E2E" w:rsidRDefault="00381E2E">
      <w:pPr>
        <w:pStyle w:val="ae"/>
        <w:ind w:left="420" w:firstLineChars="0" w:firstLine="0"/>
        <w:rPr>
          <w:rFonts w:ascii="思源黑体 CN Normal" w:eastAsia="思源黑体 CN Normal" w:hAnsi="思源黑体 CN Normal"/>
          <w:sz w:val="16"/>
          <w:szCs w:val="16"/>
        </w:rPr>
      </w:pPr>
    </w:p>
    <w:p w14:paraId="3E42365E" w14:textId="77777777" w:rsidR="00381E2E" w:rsidRDefault="00381E2E">
      <w:pPr>
        <w:pStyle w:val="ae"/>
        <w:ind w:left="420" w:firstLineChars="0" w:firstLine="0"/>
        <w:rPr>
          <w:rFonts w:ascii="思源黑体 CN Normal" w:eastAsia="思源黑体 CN Normal" w:hAnsi="思源黑体 CN Normal"/>
          <w:sz w:val="16"/>
          <w:szCs w:val="16"/>
        </w:rPr>
      </w:pPr>
    </w:p>
    <w:p w14:paraId="0D2C95DC" w14:textId="77777777" w:rsidR="00381E2E" w:rsidRDefault="00381E2E">
      <w:pPr>
        <w:pStyle w:val="ae"/>
        <w:ind w:left="420" w:firstLineChars="0" w:firstLine="0"/>
        <w:rPr>
          <w:rFonts w:ascii="思源黑体 CN Normal" w:eastAsia="思源黑体 CN Normal" w:hAnsi="思源黑体 CN Normal"/>
          <w:sz w:val="16"/>
          <w:szCs w:val="16"/>
        </w:rPr>
      </w:pPr>
    </w:p>
    <w:p w14:paraId="027DC702" w14:textId="77777777" w:rsidR="00381E2E" w:rsidRDefault="00381E2E">
      <w:pPr>
        <w:pStyle w:val="ae"/>
        <w:ind w:left="420" w:firstLineChars="0" w:firstLine="0"/>
        <w:rPr>
          <w:rFonts w:ascii="思源黑体 CN Normal" w:eastAsia="思源黑体 CN Normal" w:hAnsi="思源黑体 CN Normal"/>
          <w:sz w:val="16"/>
          <w:szCs w:val="16"/>
        </w:rPr>
      </w:pPr>
    </w:p>
    <w:p w14:paraId="2E48400A" w14:textId="77777777" w:rsidR="00381E2E" w:rsidRDefault="00381E2E">
      <w:pPr>
        <w:pStyle w:val="ae"/>
        <w:ind w:left="420" w:firstLineChars="0" w:firstLine="0"/>
        <w:rPr>
          <w:rFonts w:ascii="思源黑体 CN Normal" w:eastAsia="思源黑体 CN Normal" w:hAnsi="思源黑体 CN Normal"/>
          <w:sz w:val="16"/>
          <w:szCs w:val="16"/>
        </w:rPr>
      </w:pPr>
    </w:p>
    <w:p w14:paraId="24CD8ED6" w14:textId="77777777" w:rsidR="00381E2E" w:rsidRDefault="00381E2E">
      <w:pPr>
        <w:rPr>
          <w:rFonts w:ascii="思源黑体 CN Normal" w:eastAsia="思源黑体 CN Normal" w:hAnsi="思源黑体 CN Normal"/>
          <w:sz w:val="16"/>
          <w:szCs w:val="16"/>
        </w:rPr>
      </w:pP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444"/>
        <w:gridCol w:w="3444"/>
        <w:gridCol w:w="3444"/>
      </w:tblGrid>
      <w:tr w:rsidR="00381E2E" w14:paraId="6FE0C113" w14:textId="77777777" w:rsidTr="00381E2E">
        <w:trPr>
          <w:trHeight w:val="680"/>
        </w:trPr>
        <w:tc>
          <w:tcPr>
            <w:tcW w:w="3444" w:type="dxa"/>
            <w:shd w:val="clear" w:color="auto" w:fill="F2F2F2" w:themeFill="background1" w:themeFillShade="F2"/>
            <w:vAlign w:val="center"/>
          </w:tcPr>
          <w:p w14:paraId="7CED71FE" w14:textId="3E18E764" w:rsidR="00381E2E" w:rsidRDefault="007640B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检测者：</w:t>
            </w:r>
          </w:p>
        </w:tc>
        <w:tc>
          <w:tcPr>
            <w:tcW w:w="3444" w:type="dxa"/>
            <w:shd w:val="clear" w:color="auto" w:fill="F2F2F2" w:themeFill="background1" w:themeFillShade="F2"/>
            <w:vAlign w:val="center"/>
          </w:tcPr>
          <w:p w14:paraId="3C3B1DB3" w14:textId="5C71AC56" w:rsidR="00381E2E" w:rsidRDefault="007640B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复核者：</w:t>
            </w:r>
          </w:p>
        </w:tc>
        <w:tc>
          <w:tcPr>
            <w:tcW w:w="3444" w:type="dxa"/>
            <w:shd w:val="clear" w:color="auto" w:fill="F2F2F2" w:themeFill="background1" w:themeFillShade="F2"/>
            <w:vAlign w:val="center"/>
          </w:tcPr>
          <w:p w14:paraId="42EF42C1" w14:textId="0FED4440" w:rsidR="00381E2E" w:rsidRDefault="007640B8">
            <w:pPr>
              <w:adjustRightInd w:val="0"/>
              <w:snapToGrid w:val="0"/>
              <w:rPr>
                <w:rFonts w:ascii="宋体" w:eastAsia="宋体" w:hAnsi="宋体"/>
                <w:color w:val="595959" w:themeColor="text1" w:themeTint="A6"/>
                <w:sz w:val="24"/>
                <w:szCs w:val="24"/>
              </w:rPr>
            </w:pPr>
            <w:r>
              <w:rPr>
                <w:rFonts w:ascii="宋体" w:eastAsia="宋体" w:hAnsi="宋体" w:hint="eastAsia"/>
                <w:color w:val="595959" w:themeColor="text1" w:themeTint="A6"/>
                <w:sz w:val="24"/>
                <w:szCs w:val="24"/>
              </w:rPr>
              <w:t>审批者：</w:t>
            </w:r>
          </w:p>
        </w:tc>
      </w:tr>
    </w:tbl>
    <w:p w14:paraId="1C5BE360" w14:textId="77777777" w:rsidR="00381E2E" w:rsidRDefault="007640B8">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1E2E" w14:paraId="0E3F3954" w14:textId="77777777" w:rsidTr="00381E2E">
        <w:tc>
          <w:tcPr>
            <w:tcW w:w="4815" w:type="dxa"/>
          </w:tcPr>
          <w:p w14:paraId="0C2E9BE4" w14:textId="683EB2F0"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7696" behindDoc="1" locked="0" layoutInCell="1" allowOverlap="1" wp14:anchorId="33F28962" wp14:editId="7A8D4B4A">
                      <wp:simplePos x="0" y="0"/>
                      <wp:positionH relativeFrom="column">
                        <wp:posOffset>2541270</wp:posOffset>
                      </wp:positionH>
                      <wp:positionV relativeFrom="paragraph">
                        <wp:posOffset>41275</wp:posOffset>
                      </wp:positionV>
                      <wp:extent cx="313055" cy="319405"/>
                      <wp:effectExtent l="38100" t="38100" r="67945" b="99695"/>
                      <wp:wrapNone/>
                      <wp:docPr id="2"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200.1pt;margin-top:3.25pt;height:25.15pt;width:24.65pt;z-index:-251638784;v-text-anchor:middle;mso-width-relative:page;mso-height-relative:page;" fillcolor="#1E7648" filled="t" stroked="f" coordsize="21600,21600" o:gfxdata="UEsDBAoAAAAAAIdO4kAAAAAAAAAAAAAAAAAEAAAAZHJzL1BLAwQUAAAACACHTuJAwULakdYAAAAI&#10;AQAADwAAAGRycy9kb3ducmV2LnhtbE2PwU7DMBBE70j8g7VI3KjdKA0hZNMDiHNFQZCjm5gkqr0O&#10;sZu0f89ygtusZjTzttyenRWzmcLgCWG9UiAMNb4dqEN4f3u5y0GEqKnV1pNBuJgA2+r6qtRF6xd6&#10;NfM+doJLKBQaoY9xLKQMTW+cDis/GmLvy09ORz6nTraTXrjcWZkolUmnB+KFXo/mqTfNcX9yCPVz&#10;Un8ssRvSi/0+3tt591nnO8Tbm7V6BBHNOf6F4Ref0aFipoM/URuERUiVSjiKkG1AsJ+mDywOCJss&#10;B1mV8v8D1Q9QSwMEFAAAAAgAh07iQHKsDeXYAgAAmgUAAA4AAABkcnMvZTJvRG9jLnhtbK1UzW4T&#10;MRC+I/EOlu90d/PTplE3VZRQhFTRioB6drzerCX/YTvZlBtckXgBzki8AAcuvA3tazC2t01oOXAg&#10;h82MZ/zNzDfjOTndSoE2zDquVYmLgxwjpqiuuFqV+O2bs2cjjJwnqiJCK1bia+bw6eTpk5PWjFlP&#10;N1pUzCIAUW7cmhI33ptxljnaMEncgTZMgbHWVhIPql1llSUtoEuR9fL8MGu1rYzVlDkHp/NkxB2i&#10;/RdAXdecsrmma8mUT6iWCeKhJNdw4/AkZlvXjPqLunbMI1FiqNTHLwQBeRm+2eSEjFeWmIbTLgXy&#10;Lyk8qEkSriDoPdSceILWlj+Ckpxa7XTtD6iWWSokMgJVFPkDbhYNMSzWAlQ7c0+6+3+w9NXm0iJe&#10;lbiHkSISGn7z/cPtt0+/vvwco5vPX28//kBF5Kk1bgzuC3NpgbWgORBD0dvayvAP5aBt5Pb6nlu2&#10;9YjCYb/o58MhRhRM/eJ4kA8D99nusrHOv2BaoiCUuBa6nTXE+plWCtqobeSXbM6dTxfvLoTITgte&#10;nXEhomJXy5mwaEOg6cXzo8PBqIv1h5tQqAV77yiHYaAERrmGEQJRGqDDqRVGRKzgjVCfYisdIsSJ&#10;CbHnxDUpRoRNoyS5h9chuCzxKA+/LrJQITMWJxIqiGytwXXRVC1airV9TSDoMIdLGFU8MNAfFUmB&#10;cQ1JBrAuIy8wstpfcd/EGQlsP6o83kjnRJiGpFwHEScx6BJRsQ36Lpuo7SWa7TodpKWurmFiIHps&#10;tDP0jAMZ58T5S2Lh7UCSsF38BXxCD0usOwmjRtv3fzsP/jDSYMWohbcI7L9bE8swEi8VDPtxMRgA&#10;rI/KYHjUA8XuW5b7FrWWMx06D3vM0CgGfy/uxNpqeQVLaBqigokoCrFTnztl5tOOgDVG2XQa3eDB&#10;GuLP1cLQAB74Vnq69rrmcSJ37ACFQYEnG8ns1kvYCft69Nqt1Mlv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UAAAACACHTuJAfubl&#10;IPcAAADhAQAAEwAAAFtDb250ZW50X1R5cGVzXS54bWyVkUFOwzAQRfdI3MHyFiVOu0AIJemCtEtA&#10;qBxgZE8Si2RseUxob4+TthtEkVjaM/+/J7vcHMZBTBjYOqrkKi+kQNLOWOoq+b7fZQ9ScAQyMDjC&#10;Sh6R5aa+vSn3R48sUpq4kn2M/lEp1j2OwLnzSGnSujBCTMfQKQ/6AzpU66K4V9pRRIpZnDtkXTbY&#10;wucQxfaQrk8mAQeW4um0OLMqCd4PVkNMpmoi84OSnQl5Si473FvPd0lDql8J8+Q64Jx7SU8TrEHx&#10;CiE+w5g0lAmsjPuigFP+d8lsOXLm2tZqzJvATYq94XSxutaOa9c4/d/y7ZK6dKvlg+pvUEsBAhQA&#10;FAAAAAgAh07iQH7m5SD3AAAA4QEAABMAAAAAAAAAAQAgAAAARwUAAFtDb250ZW50X1R5cGVzXS54&#10;bWxQSwECFAAKAAAAAACHTuJAAAAAAAAAAAAAAAAABgAAAAAAAAAAABAAAAApBAAAX3JlbHMvUEsB&#10;AhQAFAAAAAgAh07iQIoUZjzRAAAAlAEAAAsAAAAAAAAAAQAgAAAATQQAAF9yZWxzLy5yZWxzUEsB&#10;AhQACgAAAAAAh07iQAAAAAAAAAAAAAAAAAQAAAAAAAAAAAAQAAAAAAAAAGRycy9QSwECFAAUAAAA&#10;CACHTuJAwULakdYAAAAIAQAADwAAAAAAAAABACAAAAAiAAAAZHJzL2Rvd25yZXYueG1sUEsBAhQA&#10;FAAAAAgAh07iQHKsDeXYAgAAmgUAAA4AAAAAAAAAAQAgAAAAJQEAAGRycy9lMm9Eb2MueG1sUEsF&#10;BgAAAAAGAAYAWQEAAG8GA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31F2E46" w14:textId="1C5FF909" w:rsidR="00381E2E" w:rsidRDefault="007640B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声 明</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6672" behindDoc="1" locked="0" layoutInCell="1" allowOverlap="1" wp14:anchorId="198E5C28" wp14:editId="05723131">
                      <wp:simplePos x="0" y="0"/>
                      <wp:positionH relativeFrom="margin">
                        <wp:posOffset>-72390</wp:posOffset>
                      </wp:positionH>
                      <wp:positionV relativeFrom="paragraph">
                        <wp:posOffset>41275</wp:posOffset>
                      </wp:positionV>
                      <wp:extent cx="579120" cy="321310"/>
                      <wp:effectExtent l="15875" t="15875" r="75565" b="74295"/>
                      <wp:wrapNone/>
                      <wp:docPr id="3" name="矩形: 圆角 12"/>
                      <wp:cNvGraphicFramePr/>
                      <a:graphic xmlns:a="http://schemas.openxmlformats.org/drawingml/2006/main">
                        <a:graphicData uri="http://schemas.microsoft.com/office/word/2010/wordprocessingShape">
                          <wps:wsp>
                            <wps:cNvSpPr/>
                            <wps:spPr>
                              <a:xfrm>
                                <a:off x="0" y="0"/>
                                <a:ext cx="579120"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45.6pt;mso-position-horizontal-relative:margin;z-index:-251639808;v-text-anchor:middle;mso-width-relative:page;mso-height-relative:page;" fillcolor="#F2F2F2 [3052]" filled="t" stroked="f" coordsize="21600,21600" arcsize="0.166666666666667" o:gfxdata="UEsDBAoAAAAAAIdO4kAAAAAAAAAAAAAAAAAEAAAAZHJzL1BLAwQUAAAACACHTuJAOIoIXNYAAAAH&#10;AQAADwAAAGRycy9kb3ducmV2LnhtbE2PzU7DMBCE70i8g7VI3Fon0CSQxukB0QsXRFupVzfeJlHt&#10;dWS7P7w9ywmOoxnNfNOsbs6KC4Y4elKQzzMQSJ03I/UKdtv17AVETJqMtp5QwTdGWLX3d42ujb/S&#10;F142qRdcQrHWCoaUplrK2A3odJz7CYm9ow9OJ5ahlyboK5c7K5+yrJROj8QLg57wbcDutDk7Bafi&#10;06wX0ofQvX+YtCv31d4+K/X4kGdLEAlv6S8Mv/iMDi0zHfyZTBRWwSzPFxxVUBYg2K9e+clBQVHl&#10;INtG/udvfwBQSwMEFAAAAAgAh07iQBCaCgTiAgAArwUAAA4AAABkcnMvZTJvRG9jLnhtbK1UzW4T&#10;MRC+I/EOlu90f5LQNuqmihoFIRVaNaCeHa83a+E/bG825QF4AM5ISFwQD8HjVPAYjL2bHwqHHlCk&#10;zcx69puZz9/M2flGCrRm1nGtCpwdpRgxRXXJ1arAb9/Mn51g5DxRJRFasQLfMYfPJ0+fnLVmzHJd&#10;a1EyiwBEuXFrClx7b8ZJ4mjNJHFH2jAFh5W2knhw7SopLWkBXYokT9PnSattaaymzDl4O+sOcY9o&#10;HwOoq4pTNtO0kUz5DtUyQTy05GpuHJ7EaquKUX9VVY55JAoMnfr4hCRgL8MzmZyR8coSU3Pal0Ae&#10;U8KDniThCpLuoGbEE9RY/heU5NRqpyt/RLVMukYiI9BFlj7gZlETw2IvQLUzO9Ld/4Olr9fXFvGy&#10;wAOMFJFw4T+/fL//8XWM7j9//PXtE8ryQFJr3BhiF+ba9p4DM3S8qawM/9AL2kRi73bEso1HFF6O&#10;jk+zHCincDTIs0EWiU/2Hxvr/AumJQpGga1uVHkDlxc5JetL5yErxG/jQkKnBS/nXIjo2NXyQli0&#10;JnDR8zz84reika902b0+HaXpNrHr4iPoH0BCoRbGIj+GUEQJCLwCYYEpDZDk1AojIlYwOdTbmEHp&#10;UEPUUahuRlzdpYuwncAk9zAzgssCn0ANuyqECrWzqFPoMdLYQOiiLlu0FI29IZB0lMJHGJU8UDM4&#10;yToHRByKDGB9RV5gZLW/5b6OygnXECBDWTtuloLQdx2twtSkK3UYYfYUQ3RkRm+Lid5BnUnQQ6eA&#10;YC11eQcyguRRAM7QOYekl8T5a2JhoKBGWDn+Ch6V0ECw7i2Mam0//Ot9iAedwylGLQwokP++IZZh&#10;JF4qmIDTbDgEWB+d4eg46MseniwPT1QjLzRII4PlZmg0Q7wXW7OyWt7CZpqGrHBEFIXc3TX3zoXv&#10;FgfsNsqm0xgGU2yIv1QLQwN4oFvpaeN1xaNk9+wAhcGBOY5k9jsnLIpDP0bt9+zkN1BLAwQKAAAA&#10;AACHTuJAAAAAAAAAAAAAAAAABgAAAF9yZWxzL1BLAwQUAAAACACHTuJAihRmPNEAAACUAQAACwAA&#10;AF9yZWxzLy5yZWxzpZDBasMwDIbvg72D0X1xmsMYo04vo9Br6R7A2IpjGltGMtn69vMOg2X0tqN+&#10;oe8T//7wmRa1IkukbGDX9aAwO/IxBwPvl+PTCyipNnu7UEYDNxQ4jI8P+zMutrYjmWMR1ShZDMy1&#10;lletxc2YrHRUMLfNRJxsbSMHXay72oB66Ptnzb8ZMG6Y6uQN8MkPoC630sx/2Ck6JqGpdo6SpmmK&#10;7h5VB7Zlju7INuEbuUazHLAa8CwaB2pZ134EfV+/+6fe00c+47rVfoeM649Xb7ocvwBQSwMEFAAA&#10;AAgAh07iQH7m5SD3AAAA4QEAABMAAABbQ29udGVudF9UeXBlc10ueG1slZFBTsMwEEX3SNzB8hYl&#10;TrtACCXpgrRLQKgcYGRPEotkbHlMaG+Pk7YbRJFY2jP/vye73BzGQUwY2Dqq5CovpEDSzljqKvm+&#10;32UPUnAEMjA4wkoekeWmvr0p90ePLFKauJJ9jP5RKdY9jsC580hp0rowQkzH0CkP+gM6VOuiuFfa&#10;UUSKWZw7ZF022MLnEMX2kK5PJgEHluLptDizKgneD1ZDTKZqIvODkp0JeUouO9xbz3dJQ6pfCfPk&#10;OuCce0lPE6xB8QohPsOYNJQJrIz7ooBT/nfJbDly5trWasybwE2KveF0sbrWjmvXOP3f8u2SunSr&#10;5YPqb1BLAQIUABQAAAAIAIdO4kB+5uUg9wAAAOEBAAATAAAAAAAAAAEAIAAAAFEFAABbQ29udGVu&#10;dF9UeXBlc10ueG1sUEsBAhQACgAAAAAAh07iQAAAAAAAAAAAAAAAAAYAAAAAAAAAAAAQAAAAMwQA&#10;AF9yZWxzL1BLAQIUABQAAAAIAIdO4kCKFGY80QAAAJQBAAALAAAAAAAAAAEAIAAAAFcEAABfcmVs&#10;cy8ucmVsc1BLAQIUAAoAAAAAAIdO4kAAAAAAAAAAAAAAAAAEAAAAAAAAAAAAEAAAAAAAAABkcnMv&#10;UEsBAhQAFAAAAAgAh07iQDiKCFzWAAAABwEAAA8AAAAAAAAAAQAgAAAAIgAAAGRycy9kb3ducmV2&#10;LnhtbFBLAQIUABQAAAAIAIdO4kAQmgoE4gIAAK8FAAAOAAAAAAAAAAEAIAAAACUBAABkcnMvZTJv&#10;RG9jLnhtbFBLBQYAAAAABgAGAFkBAAB5Bg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72EDFE48"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2A8715C5" w14:textId="0200B8D1"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2E716345" w14:textId="43BEB3B3" w:rsidR="001441FD" w:rsidRDefault="001441FD" w:rsidP="001441FD">
      <w:pPr>
        <w:rPr>
          <w:highlight w:val="green"/>
        </w:rPr>
      </w:pPr>
      <w:r w:rsidRPr="0055105A">
        <w:rPr>
          <w:highlight w:val="green"/>
        </w:rPr>
        <w:t>{%p else%}</w:t>
      </w:r>
    </w:p>
    <w:p w14:paraId="643D7A9A" w14:textId="1A85BD6A"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color w:val="1E7648"/>
          <w:sz w:val="24"/>
          <w:szCs w:val="24"/>
        </w:rPr>
        <w:t xml:space="preserve">.1 </w:t>
      </w:r>
      <w:r>
        <w:rPr>
          <w:rFonts w:ascii="思源黑体 CN Bold" w:eastAsia="思源黑体 CN Bold" w:hAnsi="思源黑体 CN Bold" w:hint="eastAsia"/>
          <w:color w:val="1E7648"/>
          <w:sz w:val="24"/>
          <w:szCs w:val="24"/>
        </w:rPr>
        <w:t>项目局限性</w:t>
      </w:r>
    </w:p>
    <w:p w14:paraId="0417DB4B" w14:textId="77777777" w:rsidR="001441FD" w:rsidRPr="0055105A" w:rsidRDefault="001441FD" w:rsidP="001441FD">
      <w:r w:rsidRPr="0055105A">
        <w:rPr>
          <w:highlight w:val="green"/>
        </w:rPr>
        <w:t>{%p endif%}</w:t>
      </w:r>
    </w:p>
    <w:p w14:paraId="1B5B00A2" w14:textId="74A2FCAB"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本项目仅针对送检样本中与肿瘤遗传风险和药物治疗密切相关的</w:t>
      </w:r>
      <w:r>
        <w:rPr>
          <w:rFonts w:ascii="思源黑体 CN Normal" w:eastAsia="思源黑体 CN Normal" w:hAnsi="思源黑体 CN Normal" w:hint="eastAsia"/>
          <w:i/>
          <w:iCs/>
          <w:sz w:val="18"/>
          <w:szCs w:val="18"/>
        </w:rPr>
        <w:t>BRCA1</w:t>
      </w:r>
      <w:r>
        <w:rPr>
          <w:rFonts w:ascii="思源黑体 CN Normal" w:eastAsia="思源黑体 CN Normal" w:hAnsi="思源黑体 CN Normal" w:hint="eastAsia"/>
          <w:sz w:val="18"/>
          <w:szCs w:val="18"/>
        </w:rPr>
        <w:t>和</w:t>
      </w:r>
      <w:r>
        <w:rPr>
          <w:rFonts w:ascii="思源黑体 CN Normal" w:eastAsia="思源黑体 CN Normal" w:hAnsi="思源黑体 CN Normal" w:hint="eastAsia"/>
          <w:i/>
          <w:iCs/>
          <w:sz w:val="18"/>
          <w:szCs w:val="18"/>
        </w:rPr>
        <w:t>BRCA2</w:t>
      </w:r>
      <w:r>
        <w:rPr>
          <w:rFonts w:ascii="思源黑体 CN Normal" w:eastAsia="思源黑体 CN Normal" w:hAnsi="思源黑体 CN Normal" w:hint="eastAsia"/>
          <w:sz w:val="18"/>
          <w:szCs w:val="18"/>
        </w:rPr>
        <w:t>基因的检测结果进行详细解读，以便为受检者的临床诊断治疗提供参考。</w:t>
      </w:r>
    </w:p>
    <w:p w14:paraId="0D340712"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本报告仅针对本次送检样本，基于目前研究水平对“检测内容”所列基因及区域的突变信息进行检测，其他基因区域可能存在的突变信息不在本次检测范围之内。</w:t>
      </w:r>
    </w:p>
    <w:p w14:paraId="1FFFE434" w14:textId="2BC42296"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本报告对变异的解读遵循相关指南和规范。报告中显示的这些变异信息（和无变异信息）可为临床医生的决策提供参考，受检者请在临床医生的指导下阅读本报告。</w:t>
      </w:r>
    </w:p>
    <w:p w14:paraId="36E26E3E"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本报告中的基因变异和药物排名不分先后顺序，任何一个标志物变异和潜在有效或无效药物均不按照先后顺序排名。</w:t>
      </w:r>
    </w:p>
    <w:p w14:paraId="27AC01B6"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本报告不对任何患者承诺或保证会在某一药物治疗中有效，也不承诺在某一药物治疗中无效。</w:t>
      </w:r>
    </w:p>
    <w:p w14:paraId="0CCA7E02"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本报告仅对本次送检样本负责，印章复印无效。</w:t>
      </w:r>
    </w:p>
    <w:p w14:paraId="4F50D2DD"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未经本单位同意，不得复制使用本报告中的内容。</w:t>
      </w:r>
    </w:p>
    <w:p w14:paraId="2941E911"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6AB654B4" w14:textId="13CE8FF6"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3C8A76E6" w14:textId="6DF2C331" w:rsidR="001441FD" w:rsidRDefault="001441FD" w:rsidP="001441FD">
      <w:pPr>
        <w:rPr>
          <w:highlight w:val="green"/>
        </w:rPr>
      </w:pPr>
      <w:r w:rsidRPr="0055105A">
        <w:rPr>
          <w:highlight w:val="green"/>
        </w:rPr>
        <w:t>{%p else%}</w:t>
      </w:r>
    </w:p>
    <w:p w14:paraId="7F60FE8F" w14:textId="5152F0AA"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2</w:t>
      </w:r>
      <w:r>
        <w:rPr>
          <w:rFonts w:ascii="思源黑体 CN Bold" w:eastAsia="思源黑体 CN Bold" w:hAnsi="思源黑体 CN Bold" w:hint="eastAsia"/>
          <w:color w:val="1E7648"/>
          <w:sz w:val="24"/>
          <w:szCs w:val="24"/>
        </w:rPr>
        <w:t xml:space="preserve"> 变异命名与解读</w:t>
      </w:r>
    </w:p>
    <w:p w14:paraId="27003CBC" w14:textId="77777777" w:rsidR="001441FD" w:rsidRPr="0055105A" w:rsidRDefault="001441FD" w:rsidP="001441FD">
      <w:r w:rsidRPr="0055105A">
        <w:rPr>
          <w:highlight w:val="green"/>
        </w:rPr>
        <w:t>{%p endif%}</w:t>
      </w:r>
    </w:p>
    <w:p w14:paraId="6FDC7739"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本报告变异均采用人类基因组变异协会（Human</w:t>
      </w:r>
      <w:r>
        <w:rPr>
          <w:rFonts w:ascii="思源黑体 CN Normal" w:eastAsia="思源黑体 CN Normal" w:hAnsi="思源黑体 CN Normal"/>
          <w:sz w:val="18"/>
          <w:szCs w:val="18"/>
        </w:rPr>
        <w:t xml:space="preserve"> Genome Variant Society</w:t>
      </w:r>
      <w:r>
        <w:rPr>
          <w:rFonts w:ascii="思源黑体 CN Normal" w:eastAsia="思源黑体 CN Normal" w:hAnsi="思源黑体 CN Normal" w:hint="eastAsia"/>
          <w:sz w:val="18"/>
          <w:szCs w:val="18"/>
        </w:rPr>
        <w:t>，H</w:t>
      </w:r>
      <w:r>
        <w:rPr>
          <w:rFonts w:ascii="思源黑体 CN Normal" w:eastAsia="思源黑体 CN Normal" w:hAnsi="思源黑体 CN Normal"/>
          <w:sz w:val="18"/>
          <w:szCs w:val="18"/>
        </w:rPr>
        <w:t>GVS</w:t>
      </w:r>
      <w:r>
        <w:rPr>
          <w:rFonts w:ascii="思源黑体 CN Normal" w:eastAsia="思源黑体 CN Normal" w:hAnsi="思源黑体 CN Normal" w:hint="eastAsia"/>
          <w:sz w:val="18"/>
          <w:szCs w:val="18"/>
        </w:rPr>
        <w:t>）推荐的序列变异法命名。</w:t>
      </w:r>
    </w:p>
    <w:p w14:paraId="77D6ACE1" w14:textId="77777777" w:rsidR="00381E2E" w:rsidRDefault="007640B8">
      <w:pPr>
        <w:spacing w:line="380" w:lineRule="exact"/>
        <w:ind w:firstLineChars="200" w:firstLine="360"/>
        <w:rPr>
          <w:rFonts w:ascii="思源黑体 CN Normal" w:eastAsia="思源黑体 CN Normal" w:hAnsi="思源黑体 CN Normal"/>
          <w:sz w:val="18"/>
          <w:szCs w:val="18"/>
        </w:rPr>
      </w:pPr>
      <w:bookmarkStart w:id="9" w:name="_Hlk111055885"/>
      <w:r>
        <w:rPr>
          <w:rFonts w:ascii="思源黑体 CN Normal" w:eastAsia="思源黑体 CN Normal" w:hAnsi="思源黑体 CN Normal" w:hint="eastAsia"/>
          <w:sz w:val="18"/>
          <w:szCs w:val="18"/>
        </w:rPr>
        <w:t>胚系变异和相关抑癌基因变异解读遵循美国医学遗传学和基因组学学会（The</w:t>
      </w:r>
      <w:r>
        <w:rPr>
          <w:rFonts w:ascii="思源黑体 CN Normal" w:eastAsia="思源黑体 CN Normal" w:hAnsi="思源黑体 CN Normal"/>
          <w:sz w:val="18"/>
          <w:szCs w:val="18"/>
        </w:rPr>
        <w:t xml:space="preserve"> American College of Medical Genetics，ACMG</w:t>
      </w:r>
      <w:r>
        <w:rPr>
          <w:rFonts w:ascii="思源黑体 CN Normal" w:eastAsia="思源黑体 CN Normal" w:hAnsi="思源黑体 CN Normal" w:hint="eastAsia"/>
          <w:sz w:val="18"/>
          <w:szCs w:val="18"/>
        </w:rPr>
        <w:t>）、分子病理协会（the</w:t>
      </w:r>
      <w:r>
        <w:rPr>
          <w:rFonts w:ascii="思源黑体 CN Normal" w:eastAsia="思源黑体 CN Normal" w:hAnsi="思源黑体 CN Normal"/>
          <w:sz w:val="18"/>
          <w:szCs w:val="18"/>
        </w:rPr>
        <w:t xml:space="preserve"> Association for Molecular Pathology，AMP）、美国病理学家学会（the College of American Pathologists，CAP）</w:t>
      </w:r>
      <w:r>
        <w:rPr>
          <w:rFonts w:ascii="思源黑体 CN Normal" w:eastAsia="思源黑体 CN Normal" w:hAnsi="思源黑体 CN Normal" w:hint="eastAsia"/>
          <w:sz w:val="18"/>
          <w:szCs w:val="18"/>
        </w:rPr>
        <w:t>发布的《遗传变异分类标准与指南》（2</w:t>
      </w:r>
      <w:r>
        <w:rPr>
          <w:rFonts w:ascii="思源黑体 CN Normal" w:eastAsia="思源黑体 CN Normal" w:hAnsi="思源黑体 CN Normal"/>
          <w:sz w:val="18"/>
          <w:szCs w:val="18"/>
        </w:rPr>
        <w:t>015</w:t>
      </w:r>
      <w:r>
        <w:rPr>
          <w:rFonts w:ascii="思源黑体 CN Normal" w:eastAsia="思源黑体 CN Normal" w:hAnsi="思源黑体 CN Normal" w:hint="eastAsia"/>
          <w:sz w:val="18"/>
          <w:szCs w:val="18"/>
        </w:rPr>
        <w:t>年版）和</w:t>
      </w:r>
      <w:proofErr w:type="spellStart"/>
      <w:r>
        <w:rPr>
          <w:rFonts w:ascii="思源黑体 CN Normal" w:eastAsia="思源黑体 CN Normal" w:hAnsi="思源黑体 CN Normal" w:hint="eastAsia"/>
          <w:sz w:val="18"/>
          <w:szCs w:val="18"/>
        </w:rPr>
        <w:t>ClinGen</w:t>
      </w:r>
      <w:proofErr w:type="spellEnd"/>
      <w:r>
        <w:rPr>
          <w:rFonts w:ascii="思源黑体 CN Normal" w:eastAsia="思源黑体 CN Normal" w:hAnsi="思源黑体 CN Normal" w:hint="eastAsia"/>
          <w:sz w:val="18"/>
          <w:szCs w:val="18"/>
        </w:rPr>
        <w:t>专家组发布的特殊基因变异解读指南，遗传变异分为5个等级：致病性、疑似致病性、意义不明确、疑似良性、良性。</w:t>
      </w:r>
    </w:p>
    <w:p w14:paraId="01B33897"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来源于肿瘤组织或者变异来源不明确的变异解读遵循美国病理学会（AMP）、美国临床肿瘤学会（ASCO）和美国病理学家学会（CAP）共同参与制定的《肿瘤变异解读及报告指南（2017年版）》与中国专家共识《二代测序临床报告解读指引》，根据变异在不同癌种中对应的药物敏感性、诊断及预后证据分为四个等级：A级、B级、C级、D级。基因变异按照其临床意义的重要性分为四个等级：I类变异（具有强临床意义，具有A或B级证据）、II类变异（具有潜在临床意义，具有C或D级证据）、III类变异（临床意义不明）和IV类变异（良性和可能良性变异，已知无临床意义）。</w:t>
      </w:r>
    </w:p>
    <w:tbl>
      <w:tblPr>
        <w:tblW w:w="0" w:type="auto"/>
        <w:shd w:val="clear" w:color="auto" w:fill="FFFFFF" w:themeFill="background1"/>
        <w:tblLook w:val="04A0" w:firstRow="1" w:lastRow="0" w:firstColumn="1" w:lastColumn="0" w:noHBand="0" w:noVBand="1"/>
      </w:tblPr>
      <w:tblGrid>
        <w:gridCol w:w="1980"/>
        <w:gridCol w:w="1276"/>
        <w:gridCol w:w="7076"/>
      </w:tblGrid>
      <w:tr w:rsidR="00381E2E" w14:paraId="4DDA9ED4" w14:textId="77777777">
        <w:trPr>
          <w:trHeight w:val="397"/>
        </w:trPr>
        <w:tc>
          <w:tcPr>
            <w:tcW w:w="1980" w:type="dxa"/>
            <w:shd w:val="clear" w:color="auto" w:fill="1E7648"/>
            <w:vAlign w:val="center"/>
          </w:tcPr>
          <w:bookmarkEnd w:id="9"/>
          <w:p w14:paraId="538EAE47" w14:textId="77777777" w:rsidR="00381E2E" w:rsidRDefault="007640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变异分类</w:t>
            </w:r>
          </w:p>
        </w:tc>
        <w:tc>
          <w:tcPr>
            <w:tcW w:w="1276" w:type="dxa"/>
            <w:shd w:val="clear" w:color="auto" w:fill="1E7648"/>
            <w:vAlign w:val="center"/>
          </w:tcPr>
          <w:p w14:paraId="23C0C731" w14:textId="77777777" w:rsidR="00381E2E" w:rsidRDefault="007640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color w:val="FFFFFF" w:themeColor="background1"/>
                <w:sz w:val="18"/>
                <w:szCs w:val="18"/>
              </w:rPr>
              <w:t>证据等级</w:t>
            </w:r>
          </w:p>
        </w:tc>
        <w:tc>
          <w:tcPr>
            <w:tcW w:w="7076" w:type="dxa"/>
            <w:shd w:val="clear" w:color="auto" w:fill="1E7648"/>
            <w:vAlign w:val="center"/>
          </w:tcPr>
          <w:p w14:paraId="35A674C6" w14:textId="77777777" w:rsidR="00381E2E" w:rsidRDefault="007640B8">
            <w:pPr>
              <w:jc w:val="center"/>
              <w:rPr>
                <w:rFonts w:ascii="思源黑体 CN Bold" w:eastAsia="思源黑体 CN Bold" w:hAnsi="思源黑体 CN Bold"/>
                <w:color w:val="FFFFFF" w:themeColor="background1"/>
                <w:sz w:val="18"/>
                <w:szCs w:val="18"/>
              </w:rPr>
            </w:pPr>
            <w:r>
              <w:rPr>
                <w:rFonts w:ascii="思源黑体 CN Bold" w:eastAsia="思源黑体 CN Bold" w:hAnsi="思源黑体 CN Bold" w:hint="eastAsia"/>
                <w:color w:val="FFFFFF" w:themeColor="background1"/>
                <w:sz w:val="18"/>
                <w:szCs w:val="18"/>
              </w:rPr>
              <w:t>解释</w:t>
            </w:r>
          </w:p>
        </w:tc>
      </w:tr>
      <w:tr w:rsidR="00381E2E" w14:paraId="240BA41F" w14:textId="77777777">
        <w:trPr>
          <w:trHeight w:val="397"/>
        </w:trPr>
        <w:tc>
          <w:tcPr>
            <w:tcW w:w="1980" w:type="dxa"/>
            <w:vMerge w:val="restart"/>
            <w:tcBorders>
              <w:bottom w:val="dashed" w:sz="4" w:space="0" w:color="BFBFBF" w:themeColor="background1" w:themeShade="BF"/>
              <w:right w:val="dashed" w:sz="4" w:space="0" w:color="BFBFBF" w:themeColor="background1" w:themeShade="BF"/>
            </w:tcBorders>
            <w:shd w:val="clear" w:color="auto" w:fill="FFFFFF" w:themeFill="background1"/>
            <w:vAlign w:val="center"/>
          </w:tcPr>
          <w:p w14:paraId="570C0F1E" w14:textId="77777777" w:rsidR="00381E2E" w:rsidRDefault="007640B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I类变异</w:t>
            </w:r>
          </w:p>
          <w:p w14:paraId="04ACE584"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（强临床意义）</w:t>
            </w:r>
          </w:p>
        </w:tc>
        <w:tc>
          <w:tcPr>
            <w:tcW w:w="1276" w:type="dxa"/>
            <w:tcBorders>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7EDB6D7"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left w:val="dashed" w:sz="4" w:space="0" w:color="BFBFBF" w:themeColor="background1" w:themeShade="BF"/>
              <w:bottom w:val="dashed" w:sz="4" w:space="0" w:color="BFBFBF" w:themeColor="background1" w:themeShade="BF"/>
            </w:tcBorders>
            <w:shd w:val="clear" w:color="auto" w:fill="FFFFFF" w:themeFill="background1"/>
            <w:vAlign w:val="center"/>
          </w:tcPr>
          <w:p w14:paraId="758C57A7"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FDA、NMPA获批用于患者肿瘤治疗有响应或耐药的生物标志物</w:t>
            </w:r>
          </w:p>
        </w:tc>
      </w:tr>
      <w:tr w:rsidR="00381E2E" w14:paraId="1979BC08"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A3F5E0"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61C908E"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0E26CEE"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专业指南明确对患者肿瘤治疗有响应或耐药的生物标志物</w:t>
            </w:r>
          </w:p>
        </w:tc>
      </w:tr>
      <w:tr w:rsidR="00381E2E" w14:paraId="57695487"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E2F4303"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62ACE91"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color w:val="000000" w:themeColor="text1"/>
                <w:sz w:val="16"/>
                <w:szCs w:val="16"/>
              </w:rPr>
              <w:t>A</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5343498C"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专业指南明确对患者肿瘤有诊断或预后意义的生物标志物</w:t>
            </w:r>
          </w:p>
        </w:tc>
      </w:tr>
      <w:tr w:rsidR="00381E2E" w14:paraId="6EF38272"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EDCA29F"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715796F5"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847361B"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期临床试验研究明确对患者肿瘤治疗有响应或耐药的生物标志物</w:t>
            </w:r>
          </w:p>
        </w:tc>
      </w:tr>
      <w:tr w:rsidR="00381E2E" w14:paraId="7959F118"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0EE04B0D"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DABDA1C"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B</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54DB3A57"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专家共识或I</w:t>
            </w:r>
            <w:r>
              <w:rPr>
                <w:rFonts w:ascii="思源黑体 CN Normal" w:eastAsia="思源黑体 CN Normal" w:hAnsi="思源黑体 CN Normal" w:cs="思源黑体 CN Light"/>
                <w:color w:val="000000" w:themeColor="text1"/>
                <w:kern w:val="0"/>
                <w:sz w:val="16"/>
                <w:szCs w:val="16"/>
              </w:rPr>
              <w:t>II、IV</w:t>
            </w:r>
            <w:r>
              <w:rPr>
                <w:rFonts w:ascii="思源黑体 CN Normal" w:eastAsia="思源黑体 CN Normal" w:hAnsi="思源黑体 CN Normal" w:cs="思源黑体 CN Light" w:hint="eastAsia"/>
                <w:color w:val="000000" w:themeColor="text1"/>
                <w:kern w:val="0"/>
                <w:sz w:val="16"/>
                <w:szCs w:val="16"/>
              </w:rPr>
              <w:t>期临床试验研究明确对患者肿瘤有诊断或预后意义的生物标志物</w:t>
            </w:r>
          </w:p>
        </w:tc>
      </w:tr>
      <w:tr w:rsidR="00381E2E" w14:paraId="2434BEF9"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0A832F97" w14:textId="77777777" w:rsidR="00381E2E" w:rsidRDefault="007640B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II类变异</w:t>
            </w:r>
          </w:p>
          <w:p w14:paraId="65C56FB9"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（潜在临床意义）</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5BEB11"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7B55C35D"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FDA、NMPA获批用于其他肿瘤治疗有响应或耐药的生物标志物</w:t>
            </w:r>
          </w:p>
        </w:tc>
      </w:tr>
      <w:tr w:rsidR="00381E2E" w14:paraId="3C6089C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68F176C"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0A825039"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444C40D8"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专业指南推荐对其他肿瘤治疗有响应或耐药的生物标志物</w:t>
            </w:r>
          </w:p>
        </w:tc>
      </w:tr>
      <w:tr w:rsidR="00381E2E" w14:paraId="5D42552B"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E92023D"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226CB66E"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F9F4C63"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已经作为临床试验筛选入组标准的生物标志物</w:t>
            </w:r>
          </w:p>
        </w:tc>
      </w:tr>
      <w:tr w:rsidR="00381E2E" w14:paraId="5D3D3D13"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54CA3F57"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DECDBF2"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C</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32BECFF8"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多项小型研究（I、</w:t>
            </w:r>
            <w:r>
              <w:rPr>
                <w:rFonts w:ascii="思源黑体 CN Normal" w:eastAsia="思源黑体 CN Normal" w:hAnsi="思源黑体 CN Normal" w:cs="思源黑体 CN Light"/>
                <w:color w:val="000000" w:themeColor="text1"/>
                <w:kern w:val="0"/>
                <w:sz w:val="16"/>
                <w:szCs w:val="16"/>
              </w:rPr>
              <w:t>II</w:t>
            </w:r>
            <w:r>
              <w:rPr>
                <w:rFonts w:ascii="思源黑体 CN Normal" w:eastAsia="思源黑体 CN Normal" w:hAnsi="思源黑体 CN Normal" w:cs="思源黑体 CN Light" w:hint="eastAsia"/>
                <w:color w:val="000000" w:themeColor="text1"/>
                <w:kern w:val="0"/>
                <w:sz w:val="16"/>
                <w:szCs w:val="16"/>
              </w:rPr>
              <w:t>期临床试验）结果表明有诊断或预后意义的生物标志物</w:t>
            </w:r>
          </w:p>
        </w:tc>
      </w:tr>
      <w:tr w:rsidR="00381E2E" w14:paraId="3D4D4D14" w14:textId="77777777">
        <w:trPr>
          <w:trHeight w:val="397"/>
        </w:trPr>
        <w:tc>
          <w:tcPr>
            <w:tcW w:w="1980" w:type="dxa"/>
            <w:vMerge/>
            <w:tcBorders>
              <w:top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115CF5E5"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36520C90"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dashed" w:sz="4" w:space="0" w:color="BFBFBF" w:themeColor="background1" w:themeShade="BF"/>
            </w:tcBorders>
            <w:shd w:val="clear" w:color="auto" w:fill="FFFFFF" w:themeFill="background1"/>
            <w:vAlign w:val="center"/>
          </w:tcPr>
          <w:p w14:paraId="04B8B6E6"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临床前硏究表明具有潜在治疗意义的生物标志物</w:t>
            </w:r>
          </w:p>
        </w:tc>
      </w:tr>
      <w:tr w:rsidR="00381E2E" w14:paraId="0FBC944F"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5992C298"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E402240"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D</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2D6ED3B5"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有病例报道或结论未形成共识，评估疾病诊断或预后意义的生物标志物</w:t>
            </w:r>
          </w:p>
        </w:tc>
      </w:tr>
      <w:tr w:rsidR="00381E2E" w14:paraId="52B96511"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50924E19" w14:textId="77777777" w:rsidR="00381E2E" w:rsidRDefault="007640B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III类变异</w:t>
            </w:r>
          </w:p>
          <w:p w14:paraId="17CB0627"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（临床意义不明变异）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62B7BD50"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3DE69A47"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在全人群或特定人群数据库、泛癌种或特定肿瘤数据库中均未观察到较高变异频率</w:t>
            </w:r>
          </w:p>
        </w:tc>
      </w:tr>
      <w:tr w:rsidR="00381E2E" w14:paraId="144C00EE"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D671DC3"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67ED7A7C"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1C80CD2D"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缺乏令人信服的已发表肿瘤相关证据</w:t>
            </w:r>
          </w:p>
        </w:tc>
      </w:tr>
      <w:tr w:rsidR="00381E2E" w14:paraId="045867C0" w14:textId="77777777">
        <w:trPr>
          <w:trHeight w:val="397"/>
        </w:trPr>
        <w:tc>
          <w:tcPr>
            <w:tcW w:w="1980" w:type="dxa"/>
            <w:vMerge w:val="restart"/>
            <w:tcBorders>
              <w:top w:val="single" w:sz="4" w:space="0" w:color="1E7648"/>
              <w:bottom w:val="dashed" w:sz="4" w:space="0" w:color="BFBFBF" w:themeColor="background1" w:themeShade="BF"/>
              <w:right w:val="dashed" w:sz="4" w:space="0" w:color="BFBFBF" w:themeColor="background1" w:themeShade="BF"/>
            </w:tcBorders>
            <w:shd w:val="clear" w:color="auto" w:fill="FFFFFF" w:themeFill="background1"/>
            <w:vAlign w:val="center"/>
          </w:tcPr>
          <w:p w14:paraId="42CC6C2C" w14:textId="77777777" w:rsidR="00381E2E" w:rsidRDefault="007640B8">
            <w:pPr>
              <w:adjustRightInd w:val="0"/>
              <w:snapToGrid w:val="0"/>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IV类变异</w:t>
            </w:r>
          </w:p>
          <w:p w14:paraId="375EB94A"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（良性和可能良性变异）</w:t>
            </w:r>
          </w:p>
        </w:tc>
        <w:tc>
          <w:tcPr>
            <w:tcW w:w="1276" w:type="dxa"/>
            <w:tcBorders>
              <w:top w:val="single" w:sz="4" w:space="0" w:color="1E7648"/>
              <w:left w:val="dashed" w:sz="4" w:space="0" w:color="BFBFBF" w:themeColor="background1" w:themeShade="BF"/>
              <w:bottom w:val="dashed" w:sz="4" w:space="0" w:color="BFBFBF" w:themeColor="background1" w:themeShade="BF"/>
              <w:right w:val="dashed" w:sz="4" w:space="0" w:color="BFBFBF" w:themeColor="background1" w:themeShade="BF"/>
            </w:tcBorders>
            <w:shd w:val="clear" w:color="auto" w:fill="FFFFFF" w:themeFill="background1"/>
            <w:vAlign w:val="center"/>
          </w:tcPr>
          <w:p w14:paraId="47F7158A" w14:textId="77777777" w:rsidR="00381E2E" w:rsidRDefault="007640B8">
            <w:pPr>
              <w:jc w:val="center"/>
              <w:rPr>
                <w:rFonts w:ascii="思源黑体 CN Normal" w:eastAsia="思源黑体 CN Normal" w:hAnsi="思源黑体 CN Normal"/>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single" w:sz="4" w:space="0" w:color="1E7648"/>
              <w:left w:val="dashed" w:sz="4" w:space="0" w:color="BFBFBF" w:themeColor="background1" w:themeShade="BF"/>
              <w:bottom w:val="dashed" w:sz="4" w:space="0" w:color="BFBFBF" w:themeColor="background1" w:themeShade="BF"/>
            </w:tcBorders>
            <w:shd w:val="clear" w:color="auto" w:fill="FFFFFF" w:themeFill="background1"/>
            <w:vAlign w:val="center"/>
          </w:tcPr>
          <w:p w14:paraId="6D0217D0" w14:textId="77777777" w:rsidR="00381E2E" w:rsidRDefault="007640B8">
            <w:pPr>
              <w:jc w:val="left"/>
              <w:rPr>
                <w:rFonts w:ascii="思源黑体 CN Normal" w:eastAsia="思源黑体 CN Normal" w:hAnsi="思源黑体 CN Normal"/>
                <w:sz w:val="16"/>
                <w:szCs w:val="16"/>
              </w:rPr>
            </w:pPr>
            <w:r>
              <w:rPr>
                <w:rFonts w:ascii="思源黑体 CN Normal" w:eastAsia="思源黑体 CN Normal" w:hAnsi="思源黑体 CN Normal" w:cs="思源黑体 CN Light" w:hint="eastAsia"/>
                <w:color w:val="000000" w:themeColor="text1"/>
                <w:kern w:val="0"/>
                <w:sz w:val="16"/>
                <w:szCs w:val="16"/>
              </w:rPr>
              <w:t>在全人群或特定人群数据库中观察到高变异频率</w:t>
            </w:r>
          </w:p>
        </w:tc>
      </w:tr>
      <w:tr w:rsidR="00381E2E" w14:paraId="30833627" w14:textId="77777777">
        <w:trPr>
          <w:trHeight w:val="397"/>
        </w:trPr>
        <w:tc>
          <w:tcPr>
            <w:tcW w:w="1980" w:type="dxa"/>
            <w:vMerge/>
            <w:tcBorders>
              <w:top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4E90D47E" w14:textId="77777777" w:rsidR="00381E2E" w:rsidRDefault="00381E2E">
            <w:pPr>
              <w:jc w:val="center"/>
              <w:rPr>
                <w:rFonts w:ascii="思源黑体 CN Normal" w:eastAsia="思源黑体 CN Normal" w:hAnsi="思源黑体 CN Normal"/>
                <w:sz w:val="16"/>
                <w:szCs w:val="16"/>
              </w:rPr>
            </w:pPr>
          </w:p>
        </w:tc>
        <w:tc>
          <w:tcPr>
            <w:tcW w:w="1276" w:type="dxa"/>
            <w:tcBorders>
              <w:top w:val="dashed" w:sz="4" w:space="0" w:color="BFBFBF" w:themeColor="background1" w:themeShade="BF"/>
              <w:left w:val="dashed" w:sz="4" w:space="0" w:color="BFBFBF" w:themeColor="background1" w:themeShade="BF"/>
              <w:bottom w:val="single" w:sz="4" w:space="0" w:color="1E7648"/>
              <w:right w:val="dashed" w:sz="4" w:space="0" w:color="BFBFBF" w:themeColor="background1" w:themeShade="BF"/>
            </w:tcBorders>
            <w:shd w:val="clear" w:color="auto" w:fill="FFFFFF" w:themeFill="background1"/>
            <w:vAlign w:val="center"/>
          </w:tcPr>
          <w:p w14:paraId="2534B1E7" w14:textId="77777777" w:rsidR="00381E2E" w:rsidRDefault="007640B8">
            <w:pPr>
              <w:jc w:val="center"/>
              <w:rPr>
                <w:rFonts w:ascii="思源黑体 CN Normal" w:eastAsia="思源黑体 CN Normal" w:hAnsi="思源黑体 CN Normal"/>
                <w:color w:val="000000" w:themeColor="text1"/>
                <w:sz w:val="16"/>
                <w:szCs w:val="16"/>
              </w:rPr>
            </w:pPr>
            <w:r>
              <w:rPr>
                <w:rFonts w:ascii="思源黑体 CN Normal" w:eastAsia="思源黑体 CN Normal" w:hAnsi="思源黑体 CN Normal" w:hint="eastAsia"/>
                <w:color w:val="000000" w:themeColor="text1"/>
                <w:sz w:val="16"/>
                <w:szCs w:val="16"/>
              </w:rPr>
              <w:t>-</w:t>
            </w:r>
          </w:p>
        </w:tc>
        <w:tc>
          <w:tcPr>
            <w:tcW w:w="7076" w:type="dxa"/>
            <w:tcBorders>
              <w:top w:val="dashed" w:sz="4" w:space="0" w:color="BFBFBF" w:themeColor="background1" w:themeShade="BF"/>
              <w:left w:val="dashed" w:sz="4" w:space="0" w:color="BFBFBF" w:themeColor="background1" w:themeShade="BF"/>
              <w:bottom w:val="single" w:sz="4" w:space="0" w:color="1E7648"/>
            </w:tcBorders>
            <w:shd w:val="clear" w:color="auto" w:fill="FFFFFF" w:themeFill="background1"/>
            <w:vAlign w:val="center"/>
          </w:tcPr>
          <w:p w14:paraId="7199B35F" w14:textId="77777777" w:rsidR="00381E2E" w:rsidRDefault="007640B8">
            <w:pPr>
              <w:jc w:val="left"/>
              <w:rPr>
                <w:rFonts w:ascii="思源黑体 CN Normal" w:eastAsia="思源黑体 CN Normal" w:hAnsi="思源黑体 CN Normal" w:cs="思源黑体 CN Light"/>
                <w:color w:val="000000" w:themeColor="text1"/>
                <w:kern w:val="0"/>
                <w:sz w:val="16"/>
                <w:szCs w:val="16"/>
              </w:rPr>
            </w:pPr>
            <w:r>
              <w:rPr>
                <w:rFonts w:ascii="思源黑体 CN Normal" w:eastAsia="思源黑体 CN Normal" w:hAnsi="思源黑体 CN Normal" w:cs="思源黑体 CN Light" w:hint="eastAsia"/>
                <w:color w:val="000000" w:themeColor="text1"/>
                <w:kern w:val="0"/>
                <w:sz w:val="16"/>
                <w:szCs w:val="16"/>
              </w:rPr>
              <w:t>无已发表的肿瘤相关证据</w:t>
            </w:r>
          </w:p>
        </w:tc>
      </w:tr>
    </w:tbl>
    <w:p w14:paraId="25E58B25"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34C14CB6" w14:textId="1949595D"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5583D4AA" w14:textId="34C9A027" w:rsidR="001441FD" w:rsidRDefault="001441FD" w:rsidP="001441FD">
      <w:pPr>
        <w:rPr>
          <w:highlight w:val="green"/>
        </w:rPr>
      </w:pPr>
      <w:r w:rsidRPr="0055105A">
        <w:rPr>
          <w:highlight w:val="green"/>
        </w:rPr>
        <w:t>{%p else%}</w:t>
      </w:r>
    </w:p>
    <w:p w14:paraId="63E091D6" w14:textId="4DF70B1C"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3</w:t>
      </w:r>
      <w:r>
        <w:rPr>
          <w:rFonts w:ascii="思源黑体 CN Bold" w:eastAsia="思源黑体 CN Bold" w:hAnsi="思源黑体 CN Bold" w:hint="eastAsia"/>
          <w:color w:val="1E7648"/>
          <w:sz w:val="24"/>
          <w:szCs w:val="24"/>
        </w:rPr>
        <w:t>检测方法与局限性</w:t>
      </w:r>
    </w:p>
    <w:p w14:paraId="3D8262D6" w14:textId="77777777" w:rsidR="001441FD" w:rsidRPr="0055105A" w:rsidRDefault="001441FD" w:rsidP="001441FD">
      <w:r w:rsidRPr="0055105A">
        <w:rPr>
          <w:highlight w:val="green"/>
        </w:rPr>
        <w:t>{%p endif%}</w:t>
      </w:r>
    </w:p>
    <w:p w14:paraId="76A8B416"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本产品采用基于二代测序技术（NGS）进行检测。本产品可同时检测目标基因的单核苷酸变异（SNV）、小片段插入/缺失变异（</w:t>
      </w:r>
      <w:proofErr w:type="spellStart"/>
      <w:r>
        <w:rPr>
          <w:rFonts w:ascii="思源黑体 CN Normal" w:eastAsia="思源黑体 CN Normal" w:hAnsi="思源黑体 CN Normal" w:hint="eastAsia"/>
          <w:sz w:val="18"/>
          <w:szCs w:val="18"/>
        </w:rPr>
        <w:t>InDel</w:t>
      </w:r>
      <w:proofErr w:type="spellEnd"/>
      <w:r>
        <w:rPr>
          <w:rFonts w:ascii="思源黑体 CN Normal" w:eastAsia="思源黑体 CN Normal" w:hAnsi="思源黑体 CN Normal" w:hint="eastAsia"/>
          <w:sz w:val="18"/>
          <w:szCs w:val="18"/>
        </w:rPr>
        <w:t>）、大片段重排（仅限血液样本）。产品的检测性能与样本质量密切相关，样本质控等级以及某些变异特征会降低检测敏感度。</w:t>
      </w:r>
    </w:p>
    <w:p w14:paraId="700A2F87"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4111A541" w14:textId="50087699"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2BFA7801" w14:textId="0F7B06D7" w:rsidR="001441FD" w:rsidRDefault="001441FD" w:rsidP="001441FD">
      <w:pPr>
        <w:rPr>
          <w:highlight w:val="green"/>
        </w:rPr>
      </w:pPr>
      <w:r w:rsidRPr="0055105A">
        <w:rPr>
          <w:highlight w:val="green"/>
        </w:rPr>
        <w:t>{%p else%}</w:t>
      </w:r>
    </w:p>
    <w:p w14:paraId="1C47C4B0" w14:textId="77D8B7C9"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4</w:t>
      </w:r>
      <w:r>
        <w:rPr>
          <w:rFonts w:ascii="思源黑体 CN Bold" w:eastAsia="思源黑体 CN Bold" w:hAnsi="思源黑体 CN Bold" w:hint="eastAsia"/>
          <w:color w:val="1E7648"/>
          <w:sz w:val="24"/>
          <w:szCs w:val="24"/>
        </w:rPr>
        <w:t>阴性检测结果</w:t>
      </w:r>
    </w:p>
    <w:p w14:paraId="42DA92F5" w14:textId="77777777" w:rsidR="001441FD" w:rsidRPr="0055105A" w:rsidRDefault="001441FD" w:rsidP="001441FD">
      <w:r w:rsidRPr="0055105A">
        <w:rPr>
          <w:highlight w:val="green"/>
        </w:rPr>
        <w:t>{%p endif%}</w:t>
      </w:r>
    </w:p>
    <w:p w14:paraId="5CFD92CA" w14:textId="1E6F8EB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对于送检样本，不排除出现无基因变异的情况（即没有检测到任何肿瘤相关基因变异）。因为肿瘤生物学机制的复杂性，肿瘤的基因异常可出现在基因组、转录组、蛋白质组和表观遗传等多个层面，因此无基因变异的情况是客观存在的、不能完全避免的。无基因变异并不是完全无用的信息，并不能证明治疗方法有效或无效，基因未发生变异同样能够为临床提供参考和帮助。</w:t>
      </w:r>
    </w:p>
    <w:p w14:paraId="06F549F8"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无基因变异的情况不能排除存在低于现有检测方法检测下限的低丰度变异的可能。我们不承诺所有的检测都能获得肿瘤基因变异信息，同样不承诺肿瘤基因变异信息中一定存在明确的可用药或治疗相关的基因变异。</w:t>
      </w:r>
    </w:p>
    <w:p w14:paraId="13D76FAB" w14:textId="77777777" w:rsidR="001441FD" w:rsidRDefault="001441FD" w:rsidP="001441FD">
      <w:r w:rsidRPr="00642E08">
        <w:rPr>
          <w:highlight w:val="green"/>
        </w:rPr>
        <w:t xml:space="preserve">{%p if </w:t>
      </w:r>
      <w:proofErr w:type="spellStart"/>
      <w:r w:rsidRPr="00642E08">
        <w:rPr>
          <w:highlight w:val="green"/>
        </w:rPr>
        <w:t>judge_brca_cnv</w:t>
      </w:r>
      <w:proofErr w:type="spellEnd"/>
      <w:r w:rsidRPr="00642E08">
        <w:rPr>
          <w:highlight w:val="green"/>
        </w:rPr>
        <w:t xml:space="preserve"> == “</w:t>
      </w:r>
      <w:proofErr w:type="spellStart"/>
      <w:r w:rsidRPr="00642E08">
        <w:rPr>
          <w:highlight w:val="green"/>
        </w:rPr>
        <w:t>mlpa</w:t>
      </w:r>
      <w:proofErr w:type="spellEnd"/>
      <w:r w:rsidRPr="00642E08">
        <w:rPr>
          <w:highlight w:val="green"/>
        </w:rPr>
        <w:t>”%}</w:t>
      </w:r>
    </w:p>
    <w:p w14:paraId="0B2368DE" w14:textId="673228DA" w:rsidR="00381E2E" w:rsidRDefault="007640B8">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t>&gt;</w:t>
      </w:r>
      <w:r w:rsidR="001441FD" w:rsidRPr="001441FD">
        <w:rPr>
          <w:rFonts w:ascii="思源黑体 CN Bold" w:eastAsia="思源黑体 CN Bold" w:hAnsi="思源黑体 CN Bold"/>
          <w:color w:val="1E7648"/>
          <w:sz w:val="24"/>
          <w:szCs w:val="24"/>
        </w:rPr>
        <w:t>{{[var_brca,sample,”</w:t>
      </w:r>
      <w:proofErr w:type="spellStart"/>
      <w:r w:rsidR="001441FD" w:rsidRPr="001441FD">
        <w:rPr>
          <w:rFonts w:ascii="思源黑体 CN Bold" w:eastAsia="思源黑体 CN Bold" w:hAnsi="思源黑体 CN Bold"/>
          <w:color w:val="1E7648"/>
          <w:sz w:val="24"/>
          <w:szCs w:val="24"/>
        </w:rPr>
        <w:t>mlpa</w:t>
      </w:r>
      <w:proofErr w:type="spellEnd"/>
      <w:r w:rsidR="001441FD"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6758E66C" w14:textId="34BF960E" w:rsidR="001441FD" w:rsidRDefault="001441FD" w:rsidP="001441FD">
      <w:pPr>
        <w:rPr>
          <w:highlight w:val="green"/>
        </w:rPr>
      </w:pPr>
      <w:r w:rsidRPr="0055105A">
        <w:rPr>
          <w:highlight w:val="green"/>
        </w:rPr>
        <w:t>{%p else%}</w:t>
      </w:r>
    </w:p>
    <w:p w14:paraId="6CB81126" w14:textId="01A85C7B" w:rsidR="001441FD" w:rsidRDefault="001441FD" w:rsidP="001441FD">
      <w:pPr>
        <w:pStyle w:val="2"/>
        <w:spacing w:before="0" w:after="0" w:line="240" w:lineRule="auto"/>
        <w:rPr>
          <w:rFonts w:ascii="思源黑体 CN Bold" w:eastAsia="思源黑体 CN Bold" w:hAnsi="思源黑体 CN Bold"/>
          <w:color w:val="1E7648"/>
          <w:sz w:val="24"/>
          <w:szCs w:val="24"/>
        </w:rPr>
      </w:pPr>
      <w:r>
        <w:rPr>
          <w:rFonts w:ascii="思源黑体 CN Bold" w:eastAsia="思源黑体 CN Bold" w:hAnsi="思源黑体 CN Bold"/>
          <w:color w:val="1E7648"/>
          <w:sz w:val="24"/>
          <w:szCs w:val="24"/>
        </w:rPr>
        <w:lastRenderedPageBreak/>
        <w:t>&gt;</w:t>
      </w:r>
      <w:r w:rsidRPr="001441FD">
        <w:rPr>
          <w:rFonts w:ascii="思源黑体 CN Bold" w:eastAsia="思源黑体 CN Bold" w:hAnsi="思源黑体 CN Bold"/>
          <w:color w:val="1E7648"/>
          <w:sz w:val="24"/>
          <w:szCs w:val="24"/>
        </w:rPr>
        <w:t>{{[var_brca,sample,”</w:t>
      </w:r>
      <w:proofErr w:type="spellStart"/>
      <w:r>
        <w:rPr>
          <w:rFonts w:ascii="思源黑体 CN Bold" w:eastAsia="思源黑体 CN Bold" w:hAnsi="思源黑体 CN Bold"/>
          <w:color w:val="1E7648"/>
          <w:sz w:val="24"/>
          <w:szCs w:val="24"/>
        </w:rPr>
        <w:t>gcnv</w:t>
      </w:r>
      <w:proofErr w:type="spellEnd"/>
      <w:r w:rsidRPr="001441FD">
        <w:rPr>
          <w:rFonts w:ascii="思源黑体 CN Bold" w:eastAsia="思源黑体 CN Bold" w:hAnsi="思源黑体 CN Bold"/>
          <w:color w:val="1E7648"/>
          <w:sz w:val="24"/>
          <w:szCs w:val="24"/>
        </w:rPr>
        <w:t>”]|product_state_index_v2}}</w:t>
      </w:r>
      <w:r>
        <w:rPr>
          <w:rFonts w:ascii="思源黑体 CN Bold" w:eastAsia="思源黑体 CN Bold" w:hAnsi="思源黑体 CN Bold" w:hint="eastAsia"/>
          <w:color w:val="1E7648"/>
          <w:sz w:val="24"/>
          <w:szCs w:val="24"/>
        </w:rPr>
        <w:t>.</w:t>
      </w:r>
      <w:r>
        <w:rPr>
          <w:rFonts w:ascii="思源黑体 CN Bold" w:eastAsia="思源黑体 CN Bold" w:hAnsi="思源黑体 CN Bold"/>
          <w:color w:val="1E7648"/>
          <w:sz w:val="24"/>
          <w:szCs w:val="24"/>
        </w:rPr>
        <w:t>5</w:t>
      </w:r>
      <w:r>
        <w:rPr>
          <w:rFonts w:ascii="思源黑体 CN Bold" w:eastAsia="思源黑体 CN Bold" w:hAnsi="思源黑体 CN Bold" w:hint="eastAsia"/>
          <w:color w:val="1E7648"/>
          <w:sz w:val="24"/>
          <w:szCs w:val="24"/>
        </w:rPr>
        <w:t>临床方案决定</w:t>
      </w:r>
    </w:p>
    <w:p w14:paraId="588C9952" w14:textId="77777777" w:rsidR="001441FD" w:rsidRPr="0055105A" w:rsidRDefault="001441FD" w:rsidP="001441FD">
      <w:r w:rsidRPr="0055105A">
        <w:rPr>
          <w:highlight w:val="green"/>
        </w:rPr>
        <w:t>{%p endif%}</w:t>
      </w:r>
    </w:p>
    <w:p w14:paraId="687AC1D8" w14:textId="77777777" w:rsidR="00381E2E" w:rsidRDefault="007640B8">
      <w:pPr>
        <w:spacing w:line="380" w:lineRule="exact"/>
        <w:ind w:firstLineChars="200" w:firstLine="360"/>
        <w:rPr>
          <w:rFonts w:ascii="思源黑体 CN Normal" w:eastAsia="思源黑体 CN Normal" w:hAnsi="思源黑体 CN Normal"/>
          <w:sz w:val="18"/>
          <w:szCs w:val="18"/>
        </w:rPr>
      </w:pPr>
      <w:r>
        <w:rPr>
          <w:rFonts w:ascii="思源黑体 CN Normal" w:eastAsia="思源黑体 CN Normal" w:hAnsi="思源黑体 CN Normal" w:hint="eastAsia"/>
          <w:sz w:val="18"/>
          <w:szCs w:val="18"/>
        </w:rPr>
        <w:t>患者的治疗决策不仅要基于医生的医学判断，还需要考虑到患者所有可用信息，包括患者病史和家族史、体检、其他的医学检测信息及患者喜好，并遵照医院给出的护理标准。医生的决策不能仅依赖于某一单个检测。本报告不是临床诊断报告，不具备医嘱性质，仅供医生参考，最终治疗方案须遵照医生决策。</w:t>
      </w:r>
    </w:p>
    <w:p w14:paraId="7C4B624E" w14:textId="77777777" w:rsidR="00381E2E" w:rsidRDefault="007640B8">
      <w:pPr>
        <w:rPr>
          <w:rFonts w:ascii="思源黑体 CN Light" w:eastAsia="思源黑体 CN Light" w:hAnsi="思源黑体 CN Light"/>
          <w:color w:val="595959" w:themeColor="text1" w:themeTint="A6"/>
          <w:sz w:val="13"/>
          <w:szCs w:val="13"/>
        </w:rPr>
      </w:pPr>
      <w:r>
        <w:br w:type="page"/>
      </w:r>
    </w:p>
    <w:tbl>
      <w:tblPr>
        <w:tblStyle w:val="ab"/>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815"/>
        <w:gridCol w:w="5517"/>
      </w:tblGrid>
      <w:tr w:rsidR="00381E2E" w14:paraId="18440CFE" w14:textId="77777777" w:rsidTr="00381E2E">
        <w:tc>
          <w:tcPr>
            <w:tcW w:w="4815" w:type="dxa"/>
          </w:tcPr>
          <w:p w14:paraId="730755A0" w14:textId="56502299" w:rsidR="00381E2E" w:rsidRDefault="007640B8" w:rsidP="001441FD">
            <w:pPr>
              <w:pStyle w:val="ae"/>
              <w:numPr>
                <w:ilvl w:val="0"/>
                <w:numId w:val="6"/>
              </w:numPr>
              <w:wordWrap w:val="0"/>
              <w:ind w:left="0" w:firstLineChars="0" w:firstLine="0"/>
              <w:jc w:val="right"/>
              <w:rPr>
                <w:rFonts w:ascii="思源黑体 CN Bold" w:eastAsia="思源黑体 CN Bold" w:hAnsi="思源黑体 CN Bold"/>
                <w:b/>
                <w:bCs/>
                <w:sz w:val="28"/>
                <w:szCs w:val="28"/>
              </w:rPr>
            </w:pPr>
            <w:r>
              <w:rPr>
                <w:rFonts w:ascii="微软雅黑" w:eastAsia="微软雅黑" w:hAnsi="微软雅黑" w:hint="eastAsia"/>
                <w:b/>
                <w:bCs/>
                <w:noProof/>
                <w:color w:val="FFFFFF" w:themeColor="background1"/>
                <w:sz w:val="30"/>
                <w:szCs w:val="30"/>
              </w:rPr>
              <w:lastRenderedPageBreak/>
              <mc:AlternateContent>
                <mc:Choice Requires="wps">
                  <w:drawing>
                    <wp:anchor distT="0" distB="0" distL="114300" distR="114300" simplePos="0" relativeHeight="251679744" behindDoc="1" locked="0" layoutInCell="1" allowOverlap="1" wp14:anchorId="08D5E34B" wp14:editId="107D7A75">
                      <wp:simplePos x="0" y="0"/>
                      <wp:positionH relativeFrom="column">
                        <wp:posOffset>2531745</wp:posOffset>
                      </wp:positionH>
                      <wp:positionV relativeFrom="paragraph">
                        <wp:posOffset>41275</wp:posOffset>
                      </wp:positionV>
                      <wp:extent cx="313055" cy="319405"/>
                      <wp:effectExtent l="38100" t="38100" r="67945" b="99695"/>
                      <wp:wrapNone/>
                      <wp:docPr id="4" name="流程图: 接点 10"/>
                      <wp:cNvGraphicFramePr/>
                      <a:graphic xmlns:a="http://schemas.openxmlformats.org/drawingml/2006/main">
                        <a:graphicData uri="http://schemas.microsoft.com/office/word/2010/wordprocessingShape">
                          <wps:wsp>
                            <wps:cNvSpPr/>
                            <wps:spPr>
                              <a:xfrm>
                                <a:off x="0" y="0"/>
                                <a:ext cx="313055" cy="319405"/>
                              </a:xfrm>
                              <a:prstGeom prst="flowChartConnector">
                                <a:avLst/>
                              </a:prstGeom>
                              <a:solidFill>
                                <a:srgbClr val="1E7648"/>
                              </a:solidFill>
                              <a:ln>
                                <a:noFill/>
                              </a:ln>
                              <a:effectLst>
                                <a:outerShdw blurRad="50800" dist="38100" dir="2700000" algn="tl" rotWithShape="0">
                                  <a:schemeClr val="tx1">
                                    <a:alpha val="40000"/>
                                  </a:scheme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shape id="流程图: 接点 10" o:spid="_x0000_s1026" o:spt="120" type="#_x0000_t120" style="position:absolute;left:0pt;margin-left:199.35pt;margin-top:3.25pt;height:25.15pt;width:24.65pt;z-index:-251636736;v-text-anchor:middle;mso-width-relative:page;mso-height-relative:page;" fillcolor="#1E7648" filled="t" stroked="f" coordsize="21600,21600" o:gfxdata="UEsDBAoAAAAAAIdO4kAAAAAAAAAAAAAAAAAEAAAAZHJzL1BLAwQUAAAACACHTuJAjJzCjtcAAAAI&#10;AQAADwAAAGRycy9kb3ducmV2LnhtbE2PwU7DMBBE70j8g7VI3KjTkqYhxOkBxLmiIMjRjZckqr0O&#10;sZu0f89yguNoRjNvyu3ZWTHhGHpPCpaLBARS401PrYL3t5e7HESImoy2nlDBBQNsq+urUhfGz/SK&#10;0z62gksoFFpBF+NQSBmaDp0OCz8gsfflR6cjy7GVZtQzlzsrV0mSSad74oVOD/jUYXPcn5yC+nlV&#10;f8yx7dOL/T5u7LT7rPOdUrc3y+QRRMRz/AvDLz6jQ8VMB38iE4RVcP+QbziqIFuDYD9Nc/52ULDO&#10;cpBVKf8fqH4AUEsDBBQAAAAIAIdO4kAqXWLg2QIAAJoFAAAOAAAAZHJzL2Uyb0RvYy54bWytVM1u&#10;EzEQviPxDpbvdHeTTZtG3VRRQhFSRSsC6tnxerOW/Iftzabc4IrEC3BG4gU4cOFtaF+DsXfbhJYD&#10;B3LYzHjG38x8M56T060UaMOs41oVODtIMWKK6pKrdYHfvjl7NsbIeaJKIrRiBb5mDp9Onz45ac2E&#10;DXStRcksAhDlJq0pcO29mSSJozWTxB1owxQYK20l8aDadVJa0gK6FMkgTQ+TVtvSWE2Zc3C66Iy4&#10;R7T/AqirilO20LSRTPkO1TJBPJTkam4cnsZsq4pRf1FVjnkkCgyV+viFICCvwjeZnpDJ2hJTc9qn&#10;QP4lhQc1ScIVBL2HWhBPUGP5IyjJqdVOV/6Aapl0hURGoIosfcDNsiaGxVqAamfuSXf/D5a+2lxa&#10;xMsC5xgpIqHhN98/3H779OvLzwm6+fz19uMPlEWeWuMm4L40lxZYC5oDMRS9rawM/1AO2kZur++5&#10;ZVuPKBwOs2E6GmFEwTTMjvN0FLhPdpeNdf4F0xIFocCV0O28JtbPtVLQRm0jv2Rz7nx38e5CiOy0&#10;4OUZFyIqdr2aC4s2BJqePT86zMd9rD/chEIt2AdHKQwDJTDKFYwQiNIAHU6tMSJiDW+E+i620iFC&#10;nJgQe0Fc3cWIsN0oSe7hdQguCzxOw6+PLFTIjMWJhAoiWw24LuuyRSvR2NcEgo5SuIRRyQMDw3HW&#10;KTCuIckA1mfkBUZW+yvu6zgjge1Hlccb3TkRpiZdrnnE6Rh0HVGxDfoum6jtJZrsOh2klS6vYWIg&#10;emy0M/SMAxnnxPlLYuHtQJKwXfwFfEIPC6x7CaNa2/d/Ow/+MNJgxaiFtwjsv2uIZRiJlwqG/TjL&#10;c4D1UclHRwNQ7L5ltW9RjZzr0HnYY4ZGMfh7cSdWVssrWEKzEBVMRFGI3fW5V+a+2xGwxiibzaIb&#10;PFhD/LlaGhrAA99KzxqvKx4ncscOUBgUeLKRzH69hJ2wr0ev3Uqd/g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BJBQAAW0NvbnRlbnRfVHlwZXNd&#10;LnhtbFBLAQIUAAoAAAAAAIdO4kAAAAAAAAAAAAAAAAAGAAAAAAAAAAAAEAAAACsEAABfcmVscy9Q&#10;SwECFAAUAAAACACHTuJAihRmPNEAAACUAQAACwAAAAAAAAABACAAAABPBAAAX3JlbHMvLnJlbHNQ&#10;SwECFAAKAAAAAACHTuJAAAAAAAAAAAAAAAAABAAAAAAAAAAAABAAAAAAAAAAZHJzL1BLAQIUABQA&#10;AAAIAIdO4kCMnMKO1wAAAAgBAAAPAAAAAAAAAAEAIAAAACIAAABkcnMvZG93bnJldi54bWxQSwEC&#10;FAAUAAAACACHTuJAKl1i4NkCAACaBQAADgAAAAAAAAABACAAAAAmAQAAZHJzL2Uyb0RvYy54bWxQ&#10;SwUGAAAAAAYABgBZAQAAcQYAAAAA&#10;">
                      <v:fill on="t" focussize="0,0"/>
                      <v:stroke on="f" weight="1pt" miterlimit="8" joinstyle="miter"/>
                      <v:imagedata o:title=""/>
                      <o:lock v:ext="edit" aspectratio="f"/>
                      <v:shadow on="t" color="#000000 [3213]" opacity="26214f" offset="2.12133858267717pt,2.12133858267717pt" origin="-32768f,-32768f" matrix="65536f,0f,0f,65536f"/>
                    </v:shape>
                  </w:pict>
                </mc:Fallback>
              </mc:AlternateContent>
            </w:r>
            <w:r>
              <w:rPr>
                <w:rFonts w:ascii="思源黑体 CN Bold" w:eastAsia="思源黑体 CN Bold" w:hAnsi="思源黑体 CN Bold"/>
                <w:b/>
                <w:bCs/>
                <w:color w:val="FFFFFF" w:themeColor="background1"/>
                <w:sz w:val="28"/>
                <w:szCs w:val="28"/>
              </w:rPr>
              <w:t xml:space="preserve"> </w:t>
            </w:r>
            <w:r>
              <w:rPr>
                <w:rFonts w:ascii="思源黑体 CN Bold" w:eastAsia="思源黑体 CN Bold" w:hAnsi="思源黑体 CN Bold"/>
                <w:b/>
                <w:bCs/>
                <w:sz w:val="28"/>
                <w:szCs w:val="28"/>
              </w:rPr>
              <w:t xml:space="preserve"> </w:t>
            </w:r>
          </w:p>
        </w:tc>
        <w:tc>
          <w:tcPr>
            <w:tcW w:w="5517" w:type="dxa"/>
          </w:tcPr>
          <w:p w14:paraId="7B6CCEBC" w14:textId="77777777" w:rsidR="00381E2E" w:rsidRDefault="007640B8">
            <w:pPr>
              <w:jc w:val="left"/>
              <w:rPr>
                <w:rFonts w:ascii="思源黑体 CN Bold" w:eastAsia="思源黑体 CN Bold" w:hAnsi="思源黑体 CN Bold"/>
                <w:b/>
                <w:bCs/>
                <w:color w:val="1E7648"/>
                <w:sz w:val="28"/>
                <w:szCs w:val="28"/>
              </w:rPr>
            </w:pPr>
            <w:r>
              <w:rPr>
                <w:rFonts w:ascii="思源黑体 CN Bold" w:eastAsia="思源黑体 CN Bold" w:hAnsi="思源黑体 CN Bold" w:hint="eastAsia"/>
                <w:b/>
                <w:bCs/>
                <w:color w:val="1E7648"/>
                <w:sz w:val="28"/>
                <w:szCs w:val="28"/>
              </w:rPr>
              <w:t>参考文献</w:t>
            </w:r>
            <w:r>
              <w:rPr>
                <w:rFonts w:ascii="微软雅黑" w:eastAsia="微软雅黑" w:hAnsi="微软雅黑" w:hint="eastAsia"/>
                <w:b/>
                <w:bCs/>
                <w:noProof/>
                <w:color w:val="FFFFFF" w:themeColor="background1"/>
                <w:sz w:val="30"/>
                <w:szCs w:val="30"/>
              </w:rPr>
              <mc:AlternateContent>
                <mc:Choice Requires="wps">
                  <w:drawing>
                    <wp:anchor distT="0" distB="0" distL="114300" distR="114300" simplePos="0" relativeHeight="251678720" behindDoc="1" locked="0" layoutInCell="1" allowOverlap="1" wp14:anchorId="38CF958C" wp14:editId="0EA8FACC">
                      <wp:simplePos x="0" y="0"/>
                      <wp:positionH relativeFrom="margin">
                        <wp:posOffset>-72390</wp:posOffset>
                      </wp:positionH>
                      <wp:positionV relativeFrom="paragraph">
                        <wp:posOffset>41275</wp:posOffset>
                      </wp:positionV>
                      <wp:extent cx="905510" cy="321310"/>
                      <wp:effectExtent l="38100" t="38100" r="104140" b="97790"/>
                      <wp:wrapNone/>
                      <wp:docPr id="5" name="矩形: 圆角 12"/>
                      <wp:cNvGraphicFramePr/>
                      <a:graphic xmlns:a="http://schemas.openxmlformats.org/drawingml/2006/main">
                        <a:graphicData uri="http://schemas.microsoft.com/office/word/2010/wordprocessingShape">
                          <wps:wsp>
                            <wps:cNvSpPr/>
                            <wps:spPr>
                              <a:xfrm>
                                <a:off x="0" y="0"/>
                                <a:ext cx="905561" cy="321310"/>
                              </a:xfrm>
                              <a:prstGeom prst="roundRect">
                                <a:avLst/>
                              </a:prstGeom>
                              <a:solidFill>
                                <a:schemeClr val="bg1">
                                  <a:lumMod val="95000"/>
                                </a:schemeClr>
                              </a:solidFill>
                              <a:ln>
                                <a:noFill/>
                              </a:ln>
                              <a:effectLst>
                                <a:outerShdw blurRad="50800" dist="38100" dir="2700000" algn="tl" rotWithShape="0">
                                  <a:prstClr val="black">
                                    <a:alpha val="40000"/>
                                  </a:prstClr>
                                </a:outerShdw>
                              </a:effectLst>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xmlns:wpsCustomData="http://www.wps.cn/officeDocument/2013/wpsCustomData">
                  <w:pict>
                    <v:roundrect id="矩形: 圆角 12" o:spid="_x0000_s1026" o:spt="2" style="position:absolute;left:0pt;margin-left:-5.7pt;margin-top:3.25pt;height:25.3pt;width:71.3pt;mso-position-horizontal-relative:margin;z-index:-251637760;v-text-anchor:middle;mso-width-relative:page;mso-height-relative:page;" fillcolor="#F2F2F2 [3052]" filled="t" stroked="f" coordsize="21600,21600" arcsize="0.166666666666667" o:gfxdata="UEsDBAoAAAAAAIdO4kAAAAAAAAAAAAAAAAAEAAAAZHJzL1BLAwQUAAAACACHTuJAU4wEC9YAAAAI&#10;AQAADwAAAGRycy9kb3ducmV2LnhtbE2PzW7CMBCE75X6DtYi9QaOgYQqZMOhKpdeqgISVxNvk4h4&#10;Hdnmp29fc2qPoxnNfFNt7nYQV/Khd4ygZhkI4saZnluEw347fQURomajB8eE8EMBNvXzU6VL4278&#10;RdddbEUq4VBqhC7GsZQyNB1ZHWZuJE7et/NWxyR9K43Xt1RuBznPskJa3XNa6PRIbx01593FIpzz&#10;T7NdSud98/5h4qE4ro7DAvFlorI1iEj3+BeGB35ChzoxndyFTRADwlSpZYoiFDmIh79QcxAnhHyl&#10;QNaV/H+g/gVQSwMEFAAAAAgAh07iQHYhH9DhAgAArwUAAA4AAABkcnMvZTJvRG9jLnhtbK1U224T&#10;MRB9R+IfLL/TvTTpJeqmihoFIRVaNaA+O15v1sI3bG825QP6ATwjIfGC+Ag+p4LPYOzdXCg89AFF&#10;2szY4zNnjmd8dr6WAq2YdVyrAmcHKUZMUV1ytSzwu7ezFycYOU9USYRWrMB3zOHz8fNnZ60ZsVzX&#10;WpTMIgBRbtSaAtfem1GSOFozSdyBNkzBZqWtJB5cu0xKS1pAlyLJ0/QoabUtjdWUOQer024T94j2&#10;KYC6qjhlU00byZTvUC0TxENJrubG4XFkW1WM+quqcswjUWCo1McvJAF7Eb7J+IyMlpaYmtOeAnkK&#10;hUc1ScIVJN1CTYknqLH8LyjJqdVOV/6Aapl0hURFoIosfaTNvCaGxVpAame2orv/B0vfrK4t4mWB&#10;hxgpIuHCf375/vDj6wg9fL7/9e0TyvIgUmvcCGLn5tr2ngMzVLyurAz/UAtaR2HvtsKytUcUFk/T&#10;4fAow4jC1mGeHWZR+GR32FjnXzItUTAKbHWjyhu4vKgpWV06D1khfhMXEjoteDnjQkTHLhcXwqIV&#10;gYue5eEXz4pGvtZlt3w6TNNNYtfFR9A/gIRCLYxFfgyhiBJo8AoaC0xpQCSnlhgRsYTJod7GDEoH&#10;DrGPArspcXWXLsJ2DSa5h5kRXBb4BDhsWQgVuLPYp1BjlLGB0HldtmghGntDws2kcAijkgdpDk+y&#10;zoEmDiQDWM/IC4ys9rfc17FzwjUEyEBrq81CEPq+k1WYmnRUBxFmJzFER2X0hkz09ngmoR+6DgjW&#10;Qpd30EaQPDaAM3TGIeklcf6aWBgo4AhPjr+CTyU0CKx7C6Na24//Wg/x0Oewi1ELAwrif2iIZRiJ&#10;Vwom4DQbDADWR2cwPM7Bsfs7i/0d1cgLDa0BTQjsohnivdiYldXyFl6mScgKW0RRyN1dc+9c+O7h&#10;gLeNsskkhsEUG+Iv1dzQAB7kVnrSeF3x2LI7dUDC4MAcRzH7Nyc8FPt+jNq9s+PfUEsDBAoAAAAA&#10;AIdO4kAAAAAAAAAAAAAAAAAGAAAAX3JlbHMvUEsDBBQAAAAIAIdO4kCKFGY80QAAAJQBAAALAAAA&#10;X3JlbHMvLnJlbHOlkMFqwzAMhu+DvYPRfXGawxijTi+j0GvpHsDYimMaW0Yy2fr28w6DZfS2o36h&#10;7xP//vCZFrUiS6RsYNf1oDA78jEHA++X49MLKKk2e7tQRgM3FDiMjw/7My62tiOZYxHVKFkMzLWW&#10;V63FzZisdFQwt81EnGxtIwddrLvagHro+2fNvxkwbpjq5A3wyQ+gLrfSzH/YKTomoal2jpKmaYru&#10;HlUHtmWO7sg24Ru5RrMcsBrwLBoHalnXfgR9X7/7p97TRz7jutV+h4zrj1dvuhy/AFBLAwQUAAAA&#10;CACHTuJAfublIPcAAADhAQAAEwAAAFtDb250ZW50X1R5cGVzXS54bWyVkUFOwzAQRfdI3MHyFiVO&#10;u0AIJemCtEtAqBxgZE8Si2RseUxob4+TthtEkVjaM/+/J7vcHMZBTBjYOqrkKi+kQNLOWOoq+b7f&#10;ZQ9ScAQyMDjCSh6R5aa+vSn3R48sUpq4kn2M/lEp1j2OwLnzSGnSujBCTMfQKQ/6AzpU66K4V9pR&#10;RIpZnDtkXTbYwucQxfaQrk8mAQeW4um0OLMqCd4PVkNMpmoi84OSnQl5Si473FvPd0lDql8J8+Q6&#10;4Jx7SU8TrEHxCiE+w5g0lAmsjPuigFP+d8lsOXLm2tZqzJvATYq94XSxutaOa9c4/d/y7ZK6dKvl&#10;g+pvUEsBAhQAFAAAAAgAh07iQH7m5SD3AAAA4QEAABMAAAAAAAAAAQAgAAAAUAUAAFtDb250ZW50&#10;X1R5cGVzXS54bWxQSwECFAAKAAAAAACHTuJAAAAAAAAAAAAAAAAABgAAAAAAAAAAABAAAAAyBAAA&#10;X3JlbHMvUEsBAhQAFAAAAAgAh07iQIoUZjzRAAAAlAEAAAsAAAAAAAAAAQAgAAAAVgQAAF9yZWxz&#10;Ly5yZWxzUEsBAhQACgAAAAAAh07iQAAAAAAAAAAAAAAAAAQAAAAAAAAAAAAQAAAAAAAAAGRycy9Q&#10;SwECFAAUAAAACACHTuJAU4wEC9YAAAAIAQAADwAAAAAAAAABACAAAAAiAAAAZHJzL2Rvd25yZXYu&#10;eG1sUEsBAhQAFAAAAAgAh07iQHYhH9DhAgAArwUAAA4AAAAAAAAAAQAgAAAAJQEAAGRycy9lMm9E&#10;b2MueG1sUEsFBgAAAAAGAAYAWQEAAHgGAAAAAA==&#10;">
                      <v:fill on="t" focussize="0,0"/>
                      <v:stroke on="f" weight="1pt" miterlimit="8" joinstyle="miter"/>
                      <v:imagedata o:title=""/>
                      <o:lock v:ext="edit" aspectratio="f"/>
                      <v:shadow on="t" color="#000000" opacity="26214f" offset="2.12133858267717pt,2.12133858267717pt" origin="-32768f,-32768f" matrix="65536f,0f,0f,65536f"/>
                    </v:roundrect>
                  </w:pict>
                </mc:Fallback>
              </mc:AlternateContent>
            </w:r>
          </w:p>
        </w:tc>
      </w:tr>
    </w:tbl>
    <w:p w14:paraId="05B32825" w14:textId="77777777" w:rsidR="00381E2E" w:rsidRDefault="00381E2E">
      <w:pPr>
        <w:rPr>
          <w:rFonts w:ascii="思源黑体 CN Normal" w:eastAsia="思源黑体 CN Normal" w:hAnsi="思源黑体 CN Normal"/>
          <w:sz w:val="16"/>
          <w:szCs w:val="16"/>
        </w:rPr>
      </w:pPr>
    </w:p>
    <w:p w14:paraId="4517CBF0"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中华医学会病理学分会</w:t>
      </w:r>
      <w:r>
        <w:rPr>
          <w:rFonts w:ascii="思源黑体 CN Normal" w:eastAsia="思源黑体 CN Normal" w:hAnsi="思源黑体 CN Normal"/>
          <w:sz w:val="16"/>
          <w:szCs w:val="16"/>
        </w:rPr>
        <w:t>, 国家病理质控中心. BRCA1/2数据解读中国专家共识（2021版）[J] .中华病理学杂志, 2021, 50(6): 565-571.</w:t>
      </w:r>
    </w:p>
    <w:p w14:paraId="3CF78E61"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中国医师协会精准治疗委员会乳腺癌专业委员会</w:t>
      </w:r>
      <w:r>
        <w:rPr>
          <w:rFonts w:ascii="思源黑体 CN Normal" w:eastAsia="思源黑体 CN Normal" w:hAnsi="思源黑体 CN Normal"/>
          <w:sz w:val="16"/>
          <w:szCs w:val="16"/>
        </w:rPr>
        <w:t>, 中华医学会肿瘤学分会乳腺肿瘤学组, 中国抗癌协会乳腺癌专业委员会. 中国乳腺癌患者BRCA1/2基因检测与临床应用专家共识（2018年版）[J].中国癌症杂志, 2018, 28(10): 787-800.</w:t>
      </w:r>
    </w:p>
    <w:p w14:paraId="001DF110"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中国抗癌协会肿瘤标志专业委员会遗传性肿瘤标志物协作组</w:t>
      </w:r>
      <w:r>
        <w:rPr>
          <w:rFonts w:ascii="思源黑体 CN Normal" w:eastAsia="思源黑体 CN Normal" w:hAnsi="思源黑体 CN Normal"/>
          <w:sz w:val="16"/>
          <w:szCs w:val="16"/>
        </w:rPr>
        <w:t>, 中华医学会病理学分会分子病理学组. 同源重组修复缺陷临床检测与应用专家共识（2021版）[J].中国癌症防治杂志, 2021, 13(4): 329-338.</w:t>
      </w:r>
    </w:p>
    <w:p w14:paraId="17B5B3C7"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中华医学会妇科肿瘤学分会</w:t>
      </w:r>
      <w:r>
        <w:rPr>
          <w:rFonts w:ascii="思源黑体 CN Normal" w:eastAsia="思源黑体 CN Normal" w:hAnsi="思源黑体 CN Normal"/>
          <w:sz w:val="16"/>
          <w:szCs w:val="16"/>
        </w:rPr>
        <w:t>. 卵巢癌PARP抑制剂临床应用指南（2022版）[J].现代妇产科进展,2022,31(8):561-572.</w:t>
      </w:r>
    </w:p>
    <w:p w14:paraId="30BE9F47"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中国抗癌协会泌尿男生殖系肿瘤专业委员会</w:t>
      </w:r>
      <w:r>
        <w:rPr>
          <w:rFonts w:ascii="思源黑体 CN Normal" w:eastAsia="思源黑体 CN Normal" w:hAnsi="思源黑体 CN Normal"/>
          <w:sz w:val="16"/>
          <w:szCs w:val="16"/>
        </w:rPr>
        <w:t>, 中国临床肿瘤学会前列腺癌专业委员会. 中国前列腺癌患者基因检测专家共识（2020年版）[J].中国癌症杂志, 2020, 30(7): 551-560.</w:t>
      </w:r>
    </w:p>
    <w:p w14:paraId="1BF141AA"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Oncology-Genetic/Familial High-Risk Assessment: Breast, Ovarian, and Pancreatic. (version 2.2024)[EB/OL]. http://www.nccn.org</w:t>
      </w:r>
    </w:p>
    <w:p w14:paraId="1170DEC4"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Risk Reduction. (version 1.2024)[EB/OL]. http://www.nccn.org</w:t>
      </w:r>
    </w:p>
    <w:p w14:paraId="321ECE09"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Oncology-Ovarian Cancer Including Fallopian Tube Cancer and Primary Peritoneal Cancer. (version 2.2023)[EB/OL]. http://www.nccn.org</w:t>
      </w:r>
    </w:p>
    <w:p w14:paraId="62D2F806"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Oncology-Breast Cancer. (version 4.2023)[EB/OL]. http://www.nccn.org</w:t>
      </w:r>
    </w:p>
    <w:p w14:paraId="5281E654"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Oncology-Prostate Cancer. (version 4.2023)[EB/OL]. http://www.nccn.org</w:t>
      </w:r>
    </w:p>
    <w:p w14:paraId="5C6E10C9"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NCCN Clinical Practice Guidelines in Oncology-Pancreatic Adenocarcinoma. (version 2.2023)[EB/OL]. http://www.nccn.org</w:t>
      </w:r>
    </w:p>
    <w:p w14:paraId="0586DAEC"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Richards S, Aziz N, Bale S, et al. (2015) Standards and guidelines for the interpretation of sequence variants: a joint consensus recommendation of the American College of Medical Genetics and Genomics and the Association for Molecular Pathology. Genet Med.;17(5):405-424. [PMID: 25741868]</w:t>
      </w:r>
    </w:p>
    <w:p w14:paraId="2189326E"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王秋菊</w:t>
      </w:r>
      <w:r>
        <w:rPr>
          <w:rFonts w:ascii="思源黑体 CN Normal" w:eastAsia="思源黑体 CN Normal" w:hAnsi="思源黑体 CN Normal"/>
          <w:sz w:val="16"/>
          <w:szCs w:val="16"/>
        </w:rPr>
        <w:t>, 沈亦平, 邬玲仟, 陈少科, 陈子江, 方向东, 傅松滨, 龚瑶琴, 黄国英, 黄国宁, 黄荷凤, 黄山, 郝晓柯 12, 冀小平, 李红, 梁波, 廖灿, 乔杰, 苏海翔, 魏军, 王磊, 王树玉, 王晓红, 邢清和, 徐湘民, 袁慧军, 杨正林, 周从容, 周文浩, 曾勇, 张学军, 黄涛生, 郑茜, 秦胜营, 于世辉, 关静, 王洪阳, 王大勇, 赵立东, 王慧君, 孔令印, 宣黎明, 冒燕, 祝轶君, 徐君玲, 王剑青, 王莉, 赵婷, 秦一丁, 夏滢颖, 樊丽霞, 赵丁丁, 邱浩, 贺林.  遗传变异分类标准与指南[J]. 中国科学：生命科学, 2017, 47(6): 668-688.</w:t>
      </w:r>
    </w:p>
    <w:p w14:paraId="27605D43"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sz w:val="16"/>
          <w:szCs w:val="16"/>
        </w:rPr>
        <w:t xml:space="preserve">Li MM, Datto M, </w:t>
      </w:r>
      <w:proofErr w:type="spellStart"/>
      <w:r>
        <w:rPr>
          <w:rFonts w:ascii="思源黑体 CN Normal" w:eastAsia="思源黑体 CN Normal" w:hAnsi="思源黑体 CN Normal"/>
          <w:sz w:val="16"/>
          <w:szCs w:val="16"/>
        </w:rPr>
        <w:t>Duncavage</w:t>
      </w:r>
      <w:proofErr w:type="spellEnd"/>
      <w:r>
        <w:rPr>
          <w:rFonts w:ascii="思源黑体 CN Normal" w:eastAsia="思源黑体 CN Normal" w:hAnsi="思源黑体 CN Normal"/>
          <w:sz w:val="16"/>
          <w:szCs w:val="16"/>
        </w:rPr>
        <w:t xml:space="preserve"> EJ, Kulkarni S, et al. (2017) Standards and Guidelines for the Interpretation and Reporting of Sequence Variants in Cancer: A Joint Consensus Recommendation of the Association for Molecular Pathology American Society of Clinical Oncology, and College of American Pathologists. J Mol Diagn. Jan;19(1):4-23. [PMID: 27993330]</w:t>
      </w:r>
    </w:p>
    <w:p w14:paraId="36E688C4" w14:textId="77777777" w:rsidR="00381E2E" w:rsidRDefault="007640B8">
      <w:pPr>
        <w:pStyle w:val="ae"/>
        <w:numPr>
          <w:ilvl w:val="0"/>
          <w:numId w:val="5"/>
        </w:numPr>
        <w:ind w:firstLineChars="0"/>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二代测序临床报告解读专家组</w:t>
      </w:r>
      <w:r>
        <w:rPr>
          <w:rFonts w:ascii="思源黑体 CN Normal" w:eastAsia="思源黑体 CN Normal" w:hAnsi="思源黑体 CN Normal"/>
          <w:sz w:val="16"/>
          <w:szCs w:val="16"/>
        </w:rPr>
        <w:t>. 二代测序临床报告解读指引[J]. 循证医学, 2020, 20(4): 193-202.</w:t>
      </w:r>
    </w:p>
    <w:p w14:paraId="134A2845"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 xml:space="preserve">{%p if </w:t>
      </w:r>
      <w:proofErr w:type="spellStart"/>
      <w:r w:rsidRPr="006D5F12">
        <w:rPr>
          <w:rFonts w:ascii="思源黑体 CN Normal" w:eastAsia="思源黑体 CN Normal" w:hAnsi="思源黑体 CN Normal"/>
          <w:sz w:val="16"/>
          <w:szCs w:val="16"/>
          <w:highlight w:val="cyan"/>
        </w:rPr>
        <w:t>judge_brca_cnv</w:t>
      </w:r>
      <w:proofErr w:type="spellEnd"/>
      <w:r w:rsidRPr="006D5F12">
        <w:rPr>
          <w:rFonts w:ascii="思源黑体 CN Normal" w:eastAsia="思源黑体 CN Normal" w:hAnsi="思源黑体 CN Normal"/>
          <w:sz w:val="16"/>
          <w:szCs w:val="16"/>
          <w:highlight w:val="cyan"/>
        </w:rPr>
        <w:t xml:space="preserve"> == “</w:t>
      </w:r>
      <w:proofErr w:type="spellStart"/>
      <w:r w:rsidRPr="006D5F12">
        <w:rPr>
          <w:rFonts w:ascii="思源黑体 CN Normal" w:eastAsia="思源黑体 CN Normal" w:hAnsi="思源黑体 CN Normal"/>
          <w:sz w:val="16"/>
          <w:szCs w:val="16"/>
          <w:highlight w:val="cyan"/>
        </w:rPr>
        <w:t>mlpa</w:t>
      </w:r>
      <w:proofErr w:type="spellEnd"/>
      <w:r w:rsidRPr="006D5F12">
        <w:rPr>
          <w:rFonts w:ascii="思源黑体 CN Normal" w:eastAsia="思源黑体 CN Normal" w:hAnsi="思源黑体 CN Normal"/>
          <w:sz w:val="16"/>
          <w:szCs w:val="16"/>
          <w:highlight w:val="cyan"/>
        </w:rPr>
        <w:t>”%}</w:t>
      </w:r>
    </w:p>
    <w:p w14:paraId="1EF7934B"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var_brca.refer.mlpa_var+var_brca.refer.mlpa_gene+var_brca.refer.mlpa_evi)|unique %}</w:t>
      </w:r>
    </w:p>
    <w:p w14:paraId="1ADA6EE1"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48DC5DEB"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490BD258"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else%}</w:t>
      </w:r>
    </w:p>
    <w:p w14:paraId="659148DE"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for a </w:t>
      </w:r>
      <w:proofErr w:type="spellStart"/>
      <w:r w:rsidRPr="006D5F12">
        <w:rPr>
          <w:rFonts w:ascii="思源黑体 CN Normal" w:eastAsia="思源黑体 CN Normal" w:hAnsi="思源黑体 CN Normal"/>
          <w:sz w:val="16"/>
          <w:szCs w:val="16"/>
        </w:rPr>
        <w:t>in</w:t>
      </w:r>
      <w:proofErr w:type="spellEnd"/>
      <w:r w:rsidRPr="006D5F12">
        <w:rPr>
          <w:rFonts w:ascii="思源黑体 CN Normal" w:eastAsia="思源黑体 CN Normal" w:hAnsi="思源黑体 CN Normal"/>
          <w:sz w:val="16"/>
          <w:szCs w:val="16"/>
        </w:rPr>
        <w:t xml:space="preserve"> (var_brca.refer.snv_var+var_brca.refer.snv_gene+var_brca.refer.snv_evi + var_brca.refer.gcnv_var+var_brca.refer.gcnv_gene+var_brca.refer.gcnv_evi)|unique %}</w:t>
      </w:r>
    </w:p>
    <w:p w14:paraId="11A550C1"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{{a}}</w:t>
      </w:r>
    </w:p>
    <w:p w14:paraId="0E17C95E" w14:textId="77777777" w:rsidR="001441FD" w:rsidRPr="006D5F12" w:rsidRDefault="001441FD" w:rsidP="001441FD">
      <w:pPr>
        <w:pStyle w:val="ae"/>
        <w:numPr>
          <w:ilvl w:val="0"/>
          <w:numId w:val="5"/>
        </w:numPr>
        <w:ind w:firstLineChars="0"/>
        <w:rPr>
          <w:rFonts w:ascii="思源黑体 CN Normal" w:eastAsia="思源黑体 CN Normal" w:hAnsi="思源黑体 CN Normal"/>
          <w:sz w:val="16"/>
          <w:szCs w:val="16"/>
        </w:rPr>
      </w:pPr>
      <w:r w:rsidRPr="006D5F12">
        <w:rPr>
          <w:rFonts w:ascii="思源黑体 CN Normal" w:eastAsia="思源黑体 CN Normal" w:hAnsi="思源黑体 CN Normal"/>
          <w:sz w:val="16"/>
          <w:szCs w:val="16"/>
        </w:rPr>
        <w:t xml:space="preserve">{%p </w:t>
      </w:r>
      <w:proofErr w:type="spellStart"/>
      <w:r w:rsidRPr="006D5F12">
        <w:rPr>
          <w:rFonts w:ascii="思源黑体 CN Normal" w:eastAsia="思源黑体 CN Normal" w:hAnsi="思源黑体 CN Normal"/>
          <w:sz w:val="16"/>
          <w:szCs w:val="16"/>
        </w:rPr>
        <w:t>endfor</w:t>
      </w:r>
      <w:proofErr w:type="spellEnd"/>
      <w:r w:rsidRPr="006D5F12">
        <w:rPr>
          <w:rFonts w:ascii="思源黑体 CN Normal" w:eastAsia="思源黑体 CN Normal" w:hAnsi="思源黑体 CN Normal"/>
          <w:sz w:val="16"/>
          <w:szCs w:val="16"/>
        </w:rPr>
        <w:t>%}</w:t>
      </w:r>
    </w:p>
    <w:p w14:paraId="7A79F0E8" w14:textId="49F4F686" w:rsidR="00381E2E" w:rsidRPr="001441FD" w:rsidRDefault="001441FD" w:rsidP="001441FD">
      <w:pPr>
        <w:pStyle w:val="ae"/>
        <w:numPr>
          <w:ilvl w:val="0"/>
          <w:numId w:val="5"/>
        </w:numPr>
        <w:ind w:firstLineChars="0"/>
        <w:rPr>
          <w:rFonts w:ascii="思源黑体 CN Normal" w:eastAsia="思源黑体 CN Normal" w:hAnsi="思源黑体 CN Normal"/>
          <w:sz w:val="16"/>
          <w:szCs w:val="16"/>
          <w:highlight w:val="cyan"/>
        </w:rPr>
      </w:pPr>
      <w:r w:rsidRPr="006D5F12">
        <w:rPr>
          <w:rFonts w:ascii="思源黑体 CN Normal" w:eastAsia="思源黑体 CN Normal" w:hAnsi="思源黑体 CN Normal"/>
          <w:sz w:val="16"/>
          <w:szCs w:val="16"/>
          <w:highlight w:val="cyan"/>
        </w:rPr>
        <w:t>{%p endif%}</w:t>
      </w:r>
    </w:p>
    <w:sectPr w:rsidR="00381E2E" w:rsidRPr="001441FD">
      <w:headerReference w:type="default" r:id="rId10"/>
      <w:footerReference w:type="default" r:id="rId11"/>
      <w:pgSz w:w="11906" w:h="16838"/>
      <w:pgMar w:top="1361" w:right="782" w:bottom="567" w:left="782" w:header="567" w:footer="567" w:gutter="0"/>
      <w:pgNumType w:start="1"/>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BA6F442" w14:textId="77777777" w:rsidR="00024D3F" w:rsidRDefault="00024D3F">
      <w:r>
        <w:separator/>
      </w:r>
    </w:p>
  </w:endnote>
  <w:endnote w:type="continuationSeparator" w:id="0">
    <w:p w14:paraId="736386E0" w14:textId="77777777" w:rsidR="00024D3F" w:rsidRDefault="00024D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思源黑体 CN Bold">
    <w:altName w:val="微软雅黑"/>
    <w:panose1 w:val="020B0800000000000000"/>
    <w:charset w:val="86"/>
    <w:family w:val="swiss"/>
    <w:notTrueType/>
    <w:pitch w:val="variable"/>
    <w:sig w:usb0="20000207" w:usb1="2ADF3C10" w:usb2="00000016" w:usb3="00000000" w:csb0="00060107"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思源黑体 CN Normal">
    <w:altName w:val="微软雅黑"/>
    <w:panose1 w:val="020B0400000000000000"/>
    <w:charset w:val="86"/>
    <w:family w:val="swiss"/>
    <w:notTrueType/>
    <w:pitch w:val="variable"/>
    <w:sig w:usb0="20000207" w:usb1="2ADF3C10" w:usb2="00000016" w:usb3="00000000" w:csb0="00060107" w:csb1="00000000"/>
  </w:font>
  <w:font w:name="思源黑体 CN Light">
    <w:altName w:val="微软雅黑"/>
    <w:panose1 w:val="020B0300000000000000"/>
    <w:charset w:val="86"/>
    <w:family w:val="swiss"/>
    <w:notTrueType/>
    <w:pitch w:val="variable"/>
    <w:sig w:usb0="20000207" w:usb1="2ADF3C10" w:usb2="00000016" w:usb3="00000000" w:csb0="00060107"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0E3117" w14:textId="6AFD55F2" w:rsidR="00381E2E" w:rsidRDefault="007640B8">
    <w:pPr>
      <w:pStyle w:val="a5"/>
      <w:pBdr>
        <w:top w:val="single" w:sz="4" w:space="0" w:color="D9D9D9" w:themeColor="background1" w:themeShade="D9"/>
      </w:pBdr>
      <w:ind w:right="180"/>
      <w:rPr>
        <w:rFonts w:ascii="微软雅黑" w:eastAsia="微软雅黑" w:hAnsi="微软雅黑" w:cs="微软雅黑"/>
      </w:rPr>
    </w:pPr>
    <w:r>
      <w:rPr>
        <w:rFonts w:ascii="微软雅黑" w:eastAsia="微软雅黑" w:hAnsi="微软雅黑" w:cs="微软雅黑" w:hint="eastAsia"/>
      </w:rPr>
      <w:t>此报告经病理科医生签字方可生效，涂改无效。如对此报告有任何疑问，请立即与病理科联系</w:t>
    </w:r>
    <w:r w:rsidR="00965820" w:rsidRPr="00965820">
      <w:rPr>
        <w:rFonts w:ascii="微软雅黑" w:eastAsia="微软雅黑" w:hAnsi="微软雅黑" w:cs="微软雅黑" w:hint="eastAsia"/>
      </w:rPr>
      <w:t>（</w:t>
    </w:r>
    <w:r w:rsidR="00965820" w:rsidRPr="00965820">
      <w:rPr>
        <w:rFonts w:ascii="微软雅黑" w:eastAsia="微软雅黑" w:hAnsi="微软雅黑" w:cs="微软雅黑"/>
      </w:rPr>
      <w:t>029-84777744）</w:t>
    </w:r>
    <w:r>
      <w:rPr>
        <w:rFonts w:ascii="微软雅黑" w:eastAsia="微软雅黑" w:hAnsi="微软雅黑" w:cs="微软雅黑" w:hint="eastAsia"/>
      </w:rPr>
      <w:t>。</w:t>
    </w:r>
  </w:p>
  <w:p w14:paraId="41ED9AA3" w14:textId="4A34F4B7" w:rsidR="00381E2E" w:rsidRDefault="007640B8">
    <w:pPr>
      <w:pStyle w:val="a5"/>
      <w:pBdr>
        <w:top w:val="single" w:sz="4" w:space="0" w:color="D9D9D9" w:themeColor="background1" w:themeShade="D9"/>
      </w:pBdr>
      <w:ind w:right="180"/>
      <w:rPr>
        <w:rFonts w:ascii="思源黑体 CN Light" w:eastAsia="思源黑体 CN Light" w:hAnsi="思源黑体 CN Light"/>
        <w:b/>
        <w:bCs/>
      </w:rPr>
    </w:pPr>
    <w:r>
      <w:rPr>
        <w:rFonts w:ascii="微软雅黑" w:eastAsia="微软雅黑" w:hAnsi="微软雅黑" w:cs="微软雅黑"/>
        <w:noProof/>
      </w:rPr>
      <mc:AlternateContent>
        <mc:Choice Requires="wps">
          <w:drawing>
            <wp:anchor distT="0" distB="0" distL="114300" distR="114300" simplePos="0" relativeHeight="251660288" behindDoc="0" locked="0" layoutInCell="1" allowOverlap="1" wp14:anchorId="27D8D8CD" wp14:editId="768FEC24">
              <wp:simplePos x="0" y="0"/>
              <wp:positionH relativeFrom="margin">
                <wp:posOffset>6103620</wp:posOffset>
              </wp:positionH>
              <wp:positionV relativeFrom="paragraph">
                <wp:posOffset>36830</wp:posOffset>
              </wp:positionV>
              <wp:extent cx="714375" cy="1828800"/>
              <wp:effectExtent l="0" t="0" r="9525" b="6985"/>
              <wp:wrapNone/>
              <wp:docPr id="7" name="文本框 7"/>
              <wp:cNvGraphicFramePr/>
              <a:graphic xmlns:a="http://schemas.openxmlformats.org/drawingml/2006/main">
                <a:graphicData uri="http://schemas.microsoft.com/office/word/2010/wordprocessingShape">
                  <wps:wsp>
                    <wps:cNvSpPr txBox="1"/>
                    <wps:spPr>
                      <a:xfrm>
                        <a:off x="0" y="0"/>
                        <a:ext cx="714375"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90822F4" w14:textId="77777777" w:rsidR="00381E2E" w:rsidRPr="00155FF4" w:rsidRDefault="007640B8">
                          <w:pPr>
                            <w:pStyle w:val="a5"/>
                            <w:rPr>
                              <w:rFonts w:ascii="微软雅黑" w:eastAsia="微软雅黑" w:hAnsi="微软雅黑" w:cs="微软雅黑"/>
                            </w:rPr>
                          </w:pPr>
                          <w:r w:rsidRPr="00155FF4">
                            <w:rPr>
                              <w:rFonts w:ascii="微软雅黑" w:eastAsia="微软雅黑" w:hAnsi="微软雅黑" w:cs="微软雅黑"/>
                            </w:rPr>
                            <w:fldChar w:fldCharType="begin"/>
                          </w:r>
                          <w:r w:rsidRPr="00155FF4">
                            <w:rPr>
                              <w:rFonts w:ascii="微软雅黑" w:eastAsia="微软雅黑" w:hAnsi="微软雅黑" w:cs="微软雅黑"/>
                            </w:rPr>
                            <w:instrText xml:space="preserve"> PAGE  \* MERGEFORMAT </w:instrText>
                          </w:r>
                          <w:r w:rsidRPr="00155FF4">
                            <w:rPr>
                              <w:rFonts w:ascii="微软雅黑" w:eastAsia="微软雅黑" w:hAnsi="微软雅黑" w:cs="微软雅黑"/>
                            </w:rPr>
                            <w:fldChar w:fldCharType="separate"/>
                          </w:r>
                          <w:r w:rsidRPr="00155FF4">
                            <w:rPr>
                              <w:rFonts w:ascii="微软雅黑" w:eastAsia="微软雅黑" w:hAnsi="微软雅黑" w:cs="微软雅黑"/>
                            </w:rPr>
                            <w:t>1</w:t>
                          </w:r>
                          <w:r w:rsidRPr="00155FF4">
                            <w:rPr>
                              <w:rFonts w:ascii="微软雅黑" w:eastAsia="微软雅黑" w:hAnsi="微软雅黑" w:cs="微软雅黑"/>
                            </w:rPr>
                            <w:fldChar w:fldCharType="end"/>
                          </w:r>
                          <w:r w:rsidRPr="00155FF4">
                            <w:rPr>
                              <w:rFonts w:ascii="微软雅黑" w:eastAsia="微软雅黑" w:hAnsi="微软雅黑" w:cs="微软雅黑"/>
                            </w:rPr>
                            <w:t xml:space="preserve"> / </w:t>
                          </w:r>
                          <w:r w:rsidRPr="00155FF4">
                            <w:rPr>
                              <w:rFonts w:ascii="微软雅黑" w:eastAsia="微软雅黑" w:hAnsi="微软雅黑" w:cs="微软雅黑"/>
                            </w:rPr>
                            <w:fldChar w:fldCharType="begin"/>
                          </w:r>
                          <w:r w:rsidRPr="00155FF4">
                            <w:rPr>
                              <w:rFonts w:ascii="微软雅黑" w:eastAsia="微软雅黑" w:hAnsi="微软雅黑" w:cs="微软雅黑"/>
                            </w:rPr>
                            <w:instrText xml:space="preserve"> NUMPAGES  \* MERGEFORMAT </w:instrText>
                          </w:r>
                          <w:r w:rsidRPr="00155FF4">
                            <w:rPr>
                              <w:rFonts w:ascii="微软雅黑" w:eastAsia="微软雅黑" w:hAnsi="微软雅黑" w:cs="微软雅黑"/>
                            </w:rPr>
                            <w:fldChar w:fldCharType="separate"/>
                          </w:r>
                          <w:r w:rsidRPr="00155FF4">
                            <w:rPr>
                              <w:rFonts w:ascii="微软雅黑" w:eastAsia="微软雅黑" w:hAnsi="微软雅黑" w:cs="微软雅黑"/>
                            </w:rPr>
                            <w:t>19</w:t>
                          </w:r>
                          <w:r w:rsidRPr="00155FF4">
                            <w:rPr>
                              <w:rFonts w:ascii="微软雅黑" w:eastAsia="微软雅黑" w:hAnsi="微软雅黑" w:cs="微软雅黑"/>
                            </w:rPr>
                            <w:fldChar w:fldCharType="end"/>
                          </w:r>
                        </w:p>
                      </w:txbxContent>
                    </wps:txbx>
                    <wps:bodyPr rot="0" spcFirstLastPara="0" vertOverflow="overflow" horzOverflow="overflow" vert="horz" wrap="square" lIns="0" tIns="0" rIns="0" bIns="0" numCol="1" spcCol="0" rtlCol="0" fromWordArt="0" anchor="t" anchorCtr="0" forceAA="0" compatLnSpc="1">
                      <a:spAutoFit/>
                    </wps:bodyPr>
                  </wps:wsp>
                </a:graphicData>
              </a:graphic>
              <wp14:sizeRelH relativeFrom="margin">
                <wp14:pctWidth>0</wp14:pctWidth>
              </wp14:sizeRelH>
            </wp:anchor>
          </w:drawing>
        </mc:Choice>
        <mc:Fallback>
          <w:pict>
            <v:shapetype w14:anchorId="27D8D8CD" id="_x0000_t202" coordsize="21600,21600" o:spt="202" path="m,l,21600r21600,l21600,xe">
              <v:stroke joinstyle="miter"/>
              <v:path gradientshapeok="t" o:connecttype="rect"/>
            </v:shapetype>
            <v:shape id="文本框 7" o:spid="_x0000_s1026" type="#_x0000_t202" style="position:absolute;margin-left:480.6pt;margin-top:2.9pt;width:56.25pt;height:2in;z-index:25166028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7fvawIAAAsFAAAOAAAAZHJzL2Uyb0RvYy54bWysVM2O0zAQviPxDpbvNG2X3VZV01Xpqgip&#10;YlcUxNl17DbC9hjbbVIegH0DTly481x9DsZO0kULl0VcnInnm79vZjy9rrUiB+F8CSang16fEmE4&#10;FKXZ5vTD++WLMSU+MFMwBUbk9Cg8vZ49fzat7EQMYQeqEI6gE+Mnlc3pLgQ7yTLPd0Iz3wMrDCol&#10;OM0C/rptVjhWoXetsmG/f5VV4ArrgAvv8famUdJZ8i+l4OFWSi8CUTnF3EI6XTo38cxmUzbZOmZ3&#10;JW/TYP+QhWalwaBnVzcsMLJ35R+udMkdeJChx0FnIGXJRaoBqxn0H1Wz3jErUi1Ijrdnmvz/c8vf&#10;Hu4cKYucjigxTGOLTt/uT99/nn58JaNIT2X9BFFri7hQv4Ia29zde7yMVdfS6fjFegjqkejjmVxR&#10;B8LxcjR4eTG6pISjajAejsf9xH72YG2dD68FaBKFnDpsXuKUHVY+YCYI7SAxmIFlqVRqoDKkyunV&#10;xWU/GZw1aKEMGsYamlyTFI5KRA/KvBMSi08px4s0dmKhHDkwHBjGuTAhVZs8ITqiJIZ9imGLj6Yi&#10;jeRTjM8WKTKYcDbWpQGX6n2UdvGpS1k2+I6Bpu5IQag3ddvbDRRHbK2DZje85csS+V8xH+6Yw2XA&#10;buKCh1s8pALkGVqJkh24L3+7j3icUdRSUuFy5dR/3jMnKFFvDE5v3MROcJ2w6QSz1wtA+gf4dFie&#10;RDRwQXWidKA/4t7PYxRUMcMxVk5DJy5Cs+L4bnAxnycQ7ptlYWXWlkfXqd12vg84RWm4Ii0NFy1d&#10;uHFp5trXIa707/8J9fCGzX4BAAD//wMAUEsDBBQABgAIAAAAIQArMvn83wAAAAoBAAAPAAAAZHJz&#10;L2Rvd25yZXYueG1sTI/LTsMwEEX3SPyDNUjsqN1U9BHiVAhBF7AiRYjlNJnEgXgcxW4a+HrcFSxH&#10;9zHnZtvJdmKkwbeONcxnCgRx6aqWGw1v+6ebNQgfkCvsHJOGb/KwzS8vMkwrd+JXGovQiFjCPkUN&#10;JoQ+ldKXhiz6meuJo1a7wWKI59DIasBTLLedTJRaSostxw8Ge3owVH4VRxsx3l+U3f3U5sM+Y+0L&#10;sx93j59aX19N93cgAk3hzwxn/JiBPDId3JErLzoNm+U8iVYNt3HBWVerxQrEQUOyWaxB5pn8PyH/&#10;BQAA//8DAFBLAQItABQABgAIAAAAIQC2gziS/gAAAOEBAAATAAAAAAAAAAAAAAAAAAAAAABbQ29u&#10;dGVudF9UeXBlc10ueG1sUEsBAi0AFAAGAAgAAAAhADj9If/WAAAAlAEAAAsAAAAAAAAAAAAAAAAA&#10;LwEAAF9yZWxzLy5yZWxzUEsBAi0AFAAGAAgAAAAhAP6rt+9rAgAACwUAAA4AAAAAAAAAAAAAAAAA&#10;LgIAAGRycy9lMm9Eb2MueG1sUEsBAi0AFAAGAAgAAAAhACsy+fzfAAAACgEAAA8AAAAAAAAAAAAA&#10;AAAAxQQAAGRycy9kb3ducmV2LnhtbFBLBQYAAAAABAAEAPMAAADRBQAAAAA=&#10;" filled="f" stroked="f" strokeweight=".5pt">
              <v:textbox style="mso-fit-shape-to-text:t" inset="0,0,0,0">
                <w:txbxContent>
                  <w:p w14:paraId="190822F4" w14:textId="77777777" w:rsidR="00381E2E" w:rsidRPr="00155FF4" w:rsidRDefault="007640B8">
                    <w:pPr>
                      <w:pStyle w:val="a5"/>
                      <w:rPr>
                        <w:rFonts w:ascii="微软雅黑" w:eastAsia="微软雅黑" w:hAnsi="微软雅黑" w:cs="微软雅黑"/>
                      </w:rPr>
                    </w:pPr>
                    <w:r w:rsidRPr="00155FF4">
                      <w:rPr>
                        <w:rFonts w:ascii="微软雅黑" w:eastAsia="微软雅黑" w:hAnsi="微软雅黑" w:cs="微软雅黑"/>
                      </w:rPr>
                      <w:fldChar w:fldCharType="begin"/>
                    </w:r>
                    <w:r w:rsidRPr="00155FF4">
                      <w:rPr>
                        <w:rFonts w:ascii="微软雅黑" w:eastAsia="微软雅黑" w:hAnsi="微软雅黑" w:cs="微软雅黑"/>
                      </w:rPr>
                      <w:instrText xml:space="preserve"> PAGE  \* MERGEFORMAT </w:instrText>
                    </w:r>
                    <w:r w:rsidRPr="00155FF4">
                      <w:rPr>
                        <w:rFonts w:ascii="微软雅黑" w:eastAsia="微软雅黑" w:hAnsi="微软雅黑" w:cs="微软雅黑"/>
                      </w:rPr>
                      <w:fldChar w:fldCharType="separate"/>
                    </w:r>
                    <w:r w:rsidRPr="00155FF4">
                      <w:rPr>
                        <w:rFonts w:ascii="微软雅黑" w:eastAsia="微软雅黑" w:hAnsi="微软雅黑" w:cs="微软雅黑"/>
                      </w:rPr>
                      <w:t>1</w:t>
                    </w:r>
                    <w:r w:rsidRPr="00155FF4">
                      <w:rPr>
                        <w:rFonts w:ascii="微软雅黑" w:eastAsia="微软雅黑" w:hAnsi="微软雅黑" w:cs="微软雅黑"/>
                      </w:rPr>
                      <w:fldChar w:fldCharType="end"/>
                    </w:r>
                    <w:r w:rsidRPr="00155FF4">
                      <w:rPr>
                        <w:rFonts w:ascii="微软雅黑" w:eastAsia="微软雅黑" w:hAnsi="微软雅黑" w:cs="微软雅黑"/>
                      </w:rPr>
                      <w:t xml:space="preserve"> / </w:t>
                    </w:r>
                    <w:r w:rsidRPr="00155FF4">
                      <w:rPr>
                        <w:rFonts w:ascii="微软雅黑" w:eastAsia="微软雅黑" w:hAnsi="微软雅黑" w:cs="微软雅黑"/>
                      </w:rPr>
                      <w:fldChar w:fldCharType="begin"/>
                    </w:r>
                    <w:r w:rsidRPr="00155FF4">
                      <w:rPr>
                        <w:rFonts w:ascii="微软雅黑" w:eastAsia="微软雅黑" w:hAnsi="微软雅黑" w:cs="微软雅黑"/>
                      </w:rPr>
                      <w:instrText xml:space="preserve"> NUMPAGES  \* MERGEFORMAT </w:instrText>
                    </w:r>
                    <w:r w:rsidRPr="00155FF4">
                      <w:rPr>
                        <w:rFonts w:ascii="微软雅黑" w:eastAsia="微软雅黑" w:hAnsi="微软雅黑" w:cs="微软雅黑"/>
                      </w:rPr>
                      <w:fldChar w:fldCharType="separate"/>
                    </w:r>
                    <w:r w:rsidRPr="00155FF4">
                      <w:rPr>
                        <w:rFonts w:ascii="微软雅黑" w:eastAsia="微软雅黑" w:hAnsi="微软雅黑" w:cs="微软雅黑"/>
                      </w:rPr>
                      <w:t>19</w:t>
                    </w:r>
                    <w:r w:rsidRPr="00155FF4">
                      <w:rPr>
                        <w:rFonts w:ascii="微软雅黑" w:eastAsia="微软雅黑" w:hAnsi="微软雅黑" w:cs="微软雅黑"/>
                      </w:rPr>
                      <w:fldChar w:fldCharType="end"/>
                    </w:r>
                  </w:p>
                </w:txbxContent>
              </v:textbox>
              <w10:wrap anchorx="margin"/>
            </v:shape>
          </w:pict>
        </mc:Fallback>
      </mc:AlternateContent>
    </w:r>
    <w:r>
      <w:rPr>
        <w:rFonts w:ascii="微软雅黑" w:eastAsia="微软雅黑" w:hAnsi="微软雅黑" w:cs="微软雅黑" w:hint="eastAsia"/>
      </w:rPr>
      <w:t>此报告仅此一份，请妥善保管，遗失不补。</w:t>
    </w:r>
    <w:r>
      <w:rPr>
        <w:rFonts w:hint="eastAsia"/>
      </w:rPr>
      <w:t xml:space="preserve">                                                    </w:t>
    </w:r>
    <w:r>
      <w:rPr>
        <w:noProof/>
      </w:rPr>
      <mc:AlternateContent>
        <mc:Choice Requires="wps">
          <w:drawing>
            <wp:anchor distT="0" distB="0" distL="114300" distR="114300" simplePos="0" relativeHeight="251659264" behindDoc="0" locked="0" layoutInCell="1" allowOverlap="1" wp14:anchorId="751F8C9C" wp14:editId="5662324F">
              <wp:simplePos x="0" y="0"/>
              <wp:positionH relativeFrom="margin">
                <wp:align>center</wp:align>
              </wp:positionH>
              <wp:positionV relativeFrom="paragraph">
                <wp:posOffset>0</wp:posOffset>
              </wp:positionV>
              <wp:extent cx="1828800" cy="1828800"/>
              <wp:effectExtent l="0" t="0" r="0" b="0"/>
              <wp:wrapNone/>
              <wp:docPr id="9" name="文本框 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39FAA27" w14:textId="77777777" w:rsidR="00381E2E" w:rsidRDefault="007640B8">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751F8C9C" id="文本框 9" o:spid="_x0000_s1027" type="#_x0000_t202" style="position:absolute;margin-left:0;margin-top:0;width:2in;height:2in;z-index:251659264;visibility:visible;mso-wrap-style:non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prP1ZAIAABEFAAAOAAAAZHJzL2Uyb0RvYy54bWysVM2O0zAQviPxDpbvNOkiVt2q6ap0VYRU&#10;sSsK4uw6dhNheyzbbVIeAN6A016481x9DsZOk0ULl0VcnInn//tmPLtutSIH4XwNpqDjUU6JMBzK&#10;2uwK+vHD6sWEEh+YKZkCIwp6FJ5ez58/mzV2Ki6gAlUKRzCI8dPGFrQKwU6zzPNKaOZHYIVBpQSn&#10;WcBft8tKxxqMrlV2keeXWQOutA648B5vbzolnaf4UgoebqX0IhBVUKwtpNOlcxvPbD5j051jtqr5&#10;uQz2D1VoVhtMOoS6YYGRvav/CKVr7sCDDCMOOgMpay5SD9jNOH/UzaZiVqReEBxvB5j8/wvL3x3u&#10;HKnLgl5RYphGik7fv53uf55+fCVXEZ7G+ilabSzahfY1tEhzf+/xMnbdSqfjF/shqEegjwO4og2E&#10;R6fJxWSSo4qjrv/B+NmDu3U+vBGgSRQK6pC9BCo7rH3oTHuTmM3AqlYqMagMaQp6+fJVnhwGDQZX&#10;BnPEJrpikxSOSsQIyrwXErtPNceLNHdiqRw5MJwYxrkwIbWbIqF1tJKY9imOZ/voKtJMPsV58EiZ&#10;wYTBWdcGXOr3Udnl575k2dn3CHR9RwhCu20T7QOXWyiPSLGDbke85asaaVgzH+6Yw6VA6nDRwy0e&#10;UgHCDWeJkgrcl7/dR3ucVdRS0uCSFdTgK0CJemtwhuM+9oLrhW0vmL1eAnIwxgfE8iSigwuqF6UD&#10;/Qm3fxFzoIoZjpkKGnpxGbpFx9eDi8UiGeHWWRbWZmN5DJ04t4t9wFFKExax6ZA4Y4Z7l2b0/EbE&#10;xf79P1k9vGTzXwAAAP//AwBQSwMEFAAGAAgAAAAhAHGq0bnXAAAABQEAAA8AAABkcnMvZG93bnJl&#10;di54bWxMj0FPwzAMhe+T9h8iI3HbUgZCVWk6sYlyRGLlwDFrTFtInCrJuvLvMQgJLpafnvX8vXI7&#10;OysmDHHwpOBqnYFAar0ZqFPw0tSrHERMmoy2nlDBJ0bYVstFqQvjz/SM0yF1gkMoFlpBn9JYSBnb&#10;Hp2Oaz8isffmg9OJZeikCfrM4c7KTZbdSqcH4g+9HnHfY/txODkF+7ppwoQx2Fd8rK/fn3Y3+DAr&#10;dXkx39+BSDinv2P4xmd0qJjp6E9korAKuEj6mext8pzl8XeRVSn/01dfAAAA//8DAFBLAQItABQA&#10;BgAIAAAAIQC2gziS/gAAAOEBAAATAAAAAAAAAAAAAAAAAAAAAABbQ29udGVudF9UeXBlc10ueG1s&#10;UEsBAi0AFAAGAAgAAAAhADj9If/WAAAAlAEAAAsAAAAAAAAAAAAAAAAALwEAAF9yZWxzLy5yZWxz&#10;UEsBAi0AFAAGAAgAAAAhADyms/VkAgAAEQUAAA4AAAAAAAAAAAAAAAAALgIAAGRycy9lMm9Eb2Mu&#10;eG1sUEsBAi0AFAAGAAgAAAAhAHGq0bnXAAAABQEAAA8AAAAAAAAAAAAAAAAAvgQAAGRycy9kb3du&#10;cmV2LnhtbFBLBQYAAAAABAAEAPMAAADCBQAAAAA=&#10;" filled="f" stroked="f" strokeweight=".5pt">
              <v:textbox style="mso-fit-shape-to-text:t" inset="0,0,0,0">
                <w:txbxContent>
                  <w:p w14:paraId="539FAA27" w14:textId="77777777" w:rsidR="00381E2E" w:rsidRDefault="007640B8">
                    <w:pPr>
                      <w:pStyle w:val="a5"/>
                      <w:pBdr>
                        <w:top w:val="single" w:sz="4" w:space="0" w:color="D9D9D9" w:themeColor="background1" w:themeShade="D9"/>
                      </w:pBdr>
                      <w:ind w:right="180"/>
                    </w:pPr>
                    <w:r>
                      <w:rPr>
                        <w:rFonts w:ascii="思源黑体 CN Light" w:eastAsia="思源黑体 CN Light" w:hAnsi="思源黑体 CN Light"/>
                        <w:sz w:val="15"/>
                        <w:szCs w:val="15"/>
                      </w:rPr>
                      <w:t xml:space="preserve">                      </w:t>
                    </w:r>
                  </w:p>
                </w:txbxContent>
              </v:textbox>
              <w10:wrap anchorx="margin"/>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CC529CF" w14:textId="77777777" w:rsidR="00024D3F" w:rsidRDefault="00024D3F">
      <w:r>
        <w:separator/>
      </w:r>
    </w:p>
  </w:footnote>
  <w:footnote w:type="continuationSeparator" w:id="0">
    <w:p w14:paraId="56E04B32" w14:textId="77777777" w:rsidR="00024D3F" w:rsidRDefault="00024D3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E8FDBD2" w14:textId="77777777" w:rsidR="00381E2E" w:rsidRDefault="007640B8" w:rsidP="00155FF4">
    <w:pPr>
      <w:pStyle w:val="a7"/>
      <w:pBdr>
        <w:bottom w:val="none" w:sz="0" w:space="1" w:color="auto"/>
      </w:pBdr>
      <w:rPr>
        <w:rFonts w:ascii="思源黑体 CN Normal" w:eastAsia="思源黑体 CN Normal" w:hAnsi="思源黑体 CN Normal"/>
        <w:sz w:val="16"/>
        <w:szCs w:val="16"/>
      </w:rPr>
    </w:pPr>
    <w:r>
      <w:rPr>
        <w:rFonts w:ascii="思源黑体 CN Normal" w:eastAsia="思源黑体 CN Normal" w:hAnsi="思源黑体 CN Normal" w:hint="eastAsia"/>
        <w:sz w:val="16"/>
        <w:szCs w:val="16"/>
      </w:rPr>
      <w:t xml:space="preserve">                                                                       </w:t>
    </w:r>
  </w:p>
  <w:p w14:paraId="1FF0FD87" w14:textId="7117EE33" w:rsidR="00381E2E" w:rsidRDefault="007640B8" w:rsidP="005647D5">
    <w:pPr>
      <w:pStyle w:val="a7"/>
      <w:pBdr>
        <w:bottom w:val="none" w:sz="0" w:space="1" w:color="auto"/>
      </w:pBdr>
      <w:jc w:val="right"/>
    </w:pPr>
    <w:r>
      <w:rPr>
        <w:rFonts w:ascii="思源黑体 CN Normal" w:eastAsia="思源黑体 CN Normal" w:hAnsi="思源黑体 CN Normal" w:hint="eastAsia"/>
        <w:sz w:val="16"/>
        <w:szCs w:val="16"/>
      </w:rPr>
      <w:tab/>
    </w:r>
    <w:r w:rsidR="005647D5">
      <w:rPr>
        <w:rFonts w:ascii="思源黑体 CN Normal" w:eastAsia="思源黑体 CN Normal" w:hAnsi="思源黑体 CN Normal" w:hint="eastAsia"/>
        <w:sz w:val="16"/>
        <w:szCs w:val="16"/>
      </w:rPr>
      <w:t>病理号</w:t>
    </w:r>
    <w:r w:rsidR="005647D5">
      <w:rPr>
        <w:rFonts w:ascii="思源黑体 CN Normal" w:eastAsia="思源黑体 CN Normal" w:hAnsi="思源黑体 CN Normal"/>
        <w:sz w:val="16"/>
        <w:szCs w:val="16"/>
      </w:rPr>
      <w:t>：</w:t>
    </w:r>
    <w:r w:rsidR="005647D5" w:rsidRPr="000C1B2E">
      <w:rPr>
        <w:rFonts w:ascii="思源黑体 CN Normal" w:eastAsia="思源黑体 CN Normal" w:hAnsi="思源黑体 CN Normal"/>
        <w:sz w:val="16"/>
        <w:szCs w:val="16"/>
      </w:rPr>
      <w:t>{{</w:t>
    </w:r>
    <w:proofErr w:type="spellStart"/>
    <w:r w:rsidR="005647D5" w:rsidRPr="000C1B2E">
      <w:rPr>
        <w:rFonts w:ascii="思源黑体 CN Normal" w:eastAsia="思源黑体 CN Normal" w:hAnsi="思源黑体 CN Normal"/>
        <w:sz w:val="16"/>
        <w:szCs w:val="16"/>
      </w:rPr>
      <w:t>sample.pathological_id</w:t>
    </w:r>
    <w:proofErr w:type="spellEnd"/>
    <w:r w:rsidR="005647D5" w:rsidRPr="000C1B2E">
      <w:rPr>
        <w:rFonts w:ascii="思源黑体 CN Normal" w:eastAsia="思源黑体 CN Normal" w:hAnsi="思源黑体 CN Normal"/>
        <w:sz w:val="16"/>
        <w:szCs w:val="16"/>
      </w:rPr>
      <w:t>}}</w:t>
    </w:r>
    <w:r w:rsidR="005647D5">
      <w:rPr>
        <w:rFonts w:ascii="思源黑体 CN Normal" w:eastAsia="思源黑体 CN Normal" w:hAnsi="思源黑体 CN Normal"/>
        <w:sz w:val="16"/>
        <w:szCs w:val="16"/>
      </w:rPr>
      <w:t xml:space="preserve">      </w:t>
    </w:r>
    <w:r w:rsidR="005647D5">
      <w:rPr>
        <w:rFonts w:ascii="思源黑体 CN Normal" w:eastAsia="思源黑体 CN Normal" w:hAnsi="思源黑体 CN Normal" w:hint="eastAsia"/>
        <w:sz w:val="16"/>
        <w:szCs w:val="16"/>
      </w:rPr>
      <w:t>姓名：</w:t>
    </w:r>
    <w:r w:rsidR="005647D5" w:rsidRPr="000C1B2E">
      <w:rPr>
        <w:rFonts w:ascii="思源黑体 CN Normal" w:eastAsia="思源黑体 CN Normal" w:hAnsi="思源黑体 CN Normal"/>
        <w:sz w:val="16"/>
        <w:szCs w:val="16"/>
      </w:rPr>
      <w:t>{{</w:t>
    </w:r>
    <w:proofErr w:type="spellStart"/>
    <w:r w:rsidR="005647D5" w:rsidRPr="000C1B2E">
      <w:rPr>
        <w:rFonts w:ascii="思源黑体 CN Normal" w:eastAsia="思源黑体 CN Normal" w:hAnsi="思源黑体 CN Normal"/>
        <w:sz w:val="16"/>
        <w:szCs w:val="16"/>
      </w:rPr>
      <w:t>sample.patient_name</w:t>
    </w:r>
    <w:proofErr w:type="spellEnd"/>
    <w:r w:rsidR="005647D5" w:rsidRPr="000C1B2E">
      <w:rPr>
        <w:rFonts w:ascii="思源黑体 CN Normal" w:eastAsia="思源黑体 CN Normal" w:hAnsi="思源黑体 CN Normal"/>
        <w:sz w:val="16"/>
        <w:szCs w:val="16"/>
      </w:rPr>
      <w:t>}}</w:t>
    </w:r>
    <w:r w:rsidR="005647D5">
      <w:rPr>
        <w:rFonts w:ascii="思源黑体 CN Normal" w:eastAsia="思源黑体 CN Normal" w:hAnsi="思源黑体 CN Normal"/>
        <w:sz w:val="16"/>
        <w:szCs w:val="16"/>
      </w:rPr>
      <w:t xml:space="preserve">      报告日期：</w:t>
    </w:r>
    <w:r w:rsidR="005647D5" w:rsidRPr="000C1B2E">
      <w:rPr>
        <w:rFonts w:ascii="思源黑体 CN Normal" w:eastAsia="思源黑体 CN Normal" w:hAnsi="思源黑体 CN Normal"/>
        <w:sz w:val="16"/>
        <w:szCs w:val="16"/>
      </w:rPr>
      <w:t>{{</w:t>
    </w:r>
    <w:proofErr w:type="spellStart"/>
    <w:r w:rsidR="005647D5" w:rsidRPr="000C1B2E">
      <w:rPr>
        <w:rFonts w:ascii="思源黑体 CN Normal" w:eastAsia="思源黑体 CN Normal" w:hAnsi="思源黑体 CN Normal"/>
        <w:sz w:val="16"/>
        <w:szCs w:val="16"/>
      </w:rPr>
      <w:t>sample.report_date</w:t>
    </w:r>
    <w:proofErr w:type="spellEnd"/>
    <w:r w:rsidR="005647D5" w:rsidRPr="000C1B2E">
      <w:rPr>
        <w:rFonts w:ascii="思源黑体 CN Normal" w:eastAsia="思源黑体 CN Normal" w:hAnsi="思源黑体 CN Normal"/>
        <w:sz w:val="16"/>
        <w:szCs w:val="16"/>
      </w:rPr>
      <w: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A1C5B82B"/>
    <w:multiLevelType w:val="singleLevel"/>
    <w:tmpl w:val="A1C5B82B"/>
    <w:lvl w:ilvl="0">
      <w:start w:val="1"/>
      <w:numFmt w:val="decimal"/>
      <w:lvlText w:val="%1."/>
      <w:lvlJc w:val="left"/>
      <w:pPr>
        <w:ind w:left="425" w:hanging="425"/>
      </w:pPr>
      <w:rPr>
        <w:rFonts w:hint="default"/>
      </w:rPr>
    </w:lvl>
  </w:abstractNum>
  <w:abstractNum w:abstractNumId="1" w15:restartNumberingAfterBreak="0">
    <w:nsid w:val="12F0301D"/>
    <w:multiLevelType w:val="multilevel"/>
    <w:tmpl w:val="12F0301D"/>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4BBF1320"/>
    <w:multiLevelType w:val="multilevel"/>
    <w:tmpl w:val="4BBF1320"/>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3" w15:restartNumberingAfterBreak="0">
    <w:nsid w:val="62582355"/>
    <w:multiLevelType w:val="hybridMultilevel"/>
    <w:tmpl w:val="34CCE210"/>
    <w:lvl w:ilvl="0" w:tplc="FF76EB82">
      <w:start w:val="1"/>
      <w:numFmt w:val="decimal"/>
      <w:lvlText w:val="%1"/>
      <w:lvlJc w:val="left"/>
      <w:pPr>
        <w:ind w:left="420" w:hanging="420"/>
      </w:pPr>
      <w:rPr>
        <w:rFonts w:ascii="思源黑体 CN Bold" w:eastAsia="思源黑体 CN Bold" w:hAnsi="思源黑体 CN Bold" w:hint="default"/>
        <w:b/>
        <w:bCs w:val="0"/>
        <w:i w:val="0"/>
        <w:color w:val="FFFFFF" w:themeColor="background1"/>
        <w:sz w:val="28"/>
        <w:szCs w:val="28"/>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abstractNum w:abstractNumId="4" w15:restartNumberingAfterBreak="0">
    <w:nsid w:val="64473482"/>
    <w:multiLevelType w:val="multilevel"/>
    <w:tmpl w:val="64473482"/>
    <w:lvl w:ilvl="0">
      <w:start w:val="1"/>
      <w:numFmt w:val="decimal"/>
      <w:lvlText w:val="%1."/>
      <w:lvlJc w:val="left"/>
      <w:pPr>
        <w:ind w:left="420" w:hanging="420"/>
      </w:p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5" w15:restartNumberingAfterBreak="0">
    <w:nsid w:val="7FBF27DE"/>
    <w:multiLevelType w:val="multilevel"/>
    <w:tmpl w:val="7FBF27DE"/>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num w:numId="1">
    <w:abstractNumId w:val="5"/>
  </w:num>
  <w:num w:numId="2">
    <w:abstractNumId w:val="2"/>
  </w:num>
  <w:num w:numId="3">
    <w:abstractNumId w:val="0"/>
  </w:num>
  <w:num w:numId="4">
    <w:abstractNumId w:val="4"/>
  </w:num>
  <w:num w:numId="5">
    <w:abstractNumId w:val="1"/>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proofState w:spelling="clean"/>
  <w:defaultTabStop w:val="0"/>
  <w:drawingGridHorizontalSpacing w:val="105"/>
  <w:drawingGridVerticalSpacing w:val="156"/>
  <w:displayHorizontalDrawingGridEvery w:val="0"/>
  <w:displayVerticalDrawingGridEvery w:val="2"/>
  <w:characterSpacingControl w:val="compressPunctuation"/>
  <w:hdrShapeDefaults>
    <o:shapedefaults v:ext="edit" spidmax="2049" fillcolor="white">
      <v:fill color="white"/>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YzczZDUzNTFmZDc2Nzc0YzRjMDRmMzUwZTcwODk2NzgifQ=="/>
  </w:docVars>
  <w:rsids>
    <w:rsidRoot w:val="00811B8A"/>
    <w:rsid w:val="00003A9F"/>
    <w:rsid w:val="00004700"/>
    <w:rsid w:val="000065FD"/>
    <w:rsid w:val="00011A79"/>
    <w:rsid w:val="00014CC0"/>
    <w:rsid w:val="00015C97"/>
    <w:rsid w:val="000221A7"/>
    <w:rsid w:val="00023A3B"/>
    <w:rsid w:val="00024D3F"/>
    <w:rsid w:val="00030D33"/>
    <w:rsid w:val="00030D87"/>
    <w:rsid w:val="000343F2"/>
    <w:rsid w:val="00040681"/>
    <w:rsid w:val="00040A0E"/>
    <w:rsid w:val="00041E2C"/>
    <w:rsid w:val="0004421F"/>
    <w:rsid w:val="000503F7"/>
    <w:rsid w:val="000550AB"/>
    <w:rsid w:val="000565D6"/>
    <w:rsid w:val="000566AA"/>
    <w:rsid w:val="00056E1B"/>
    <w:rsid w:val="000625FA"/>
    <w:rsid w:val="00066237"/>
    <w:rsid w:val="00067EE4"/>
    <w:rsid w:val="00071C70"/>
    <w:rsid w:val="0007445F"/>
    <w:rsid w:val="0007644F"/>
    <w:rsid w:val="00076DD9"/>
    <w:rsid w:val="0007791F"/>
    <w:rsid w:val="00080F9C"/>
    <w:rsid w:val="000914FF"/>
    <w:rsid w:val="000976F6"/>
    <w:rsid w:val="00097D8B"/>
    <w:rsid w:val="000A0443"/>
    <w:rsid w:val="000A0489"/>
    <w:rsid w:val="000A0B00"/>
    <w:rsid w:val="000A34FF"/>
    <w:rsid w:val="000B10A9"/>
    <w:rsid w:val="000B5A3F"/>
    <w:rsid w:val="000B5AF2"/>
    <w:rsid w:val="000B62BE"/>
    <w:rsid w:val="000B7274"/>
    <w:rsid w:val="000C6D49"/>
    <w:rsid w:val="000D62B1"/>
    <w:rsid w:val="000D6B23"/>
    <w:rsid w:val="000E31FD"/>
    <w:rsid w:val="000E3E03"/>
    <w:rsid w:val="000E6356"/>
    <w:rsid w:val="000F0434"/>
    <w:rsid w:val="000F1533"/>
    <w:rsid w:val="00101A70"/>
    <w:rsid w:val="001062E4"/>
    <w:rsid w:val="00107900"/>
    <w:rsid w:val="00107A07"/>
    <w:rsid w:val="00110A75"/>
    <w:rsid w:val="00112044"/>
    <w:rsid w:val="00113E8B"/>
    <w:rsid w:val="00114D74"/>
    <w:rsid w:val="0012165F"/>
    <w:rsid w:val="0012226F"/>
    <w:rsid w:val="00126BB6"/>
    <w:rsid w:val="00130CB4"/>
    <w:rsid w:val="00131040"/>
    <w:rsid w:val="00131DEE"/>
    <w:rsid w:val="001354DB"/>
    <w:rsid w:val="001412D0"/>
    <w:rsid w:val="00142446"/>
    <w:rsid w:val="00142BF9"/>
    <w:rsid w:val="00142D74"/>
    <w:rsid w:val="0014349F"/>
    <w:rsid w:val="001441FD"/>
    <w:rsid w:val="00145801"/>
    <w:rsid w:val="00145B27"/>
    <w:rsid w:val="001512AC"/>
    <w:rsid w:val="0015237F"/>
    <w:rsid w:val="001525A6"/>
    <w:rsid w:val="00153341"/>
    <w:rsid w:val="00155FF4"/>
    <w:rsid w:val="00160BE9"/>
    <w:rsid w:val="00162066"/>
    <w:rsid w:val="001621AF"/>
    <w:rsid w:val="00162362"/>
    <w:rsid w:val="00167EE4"/>
    <w:rsid w:val="00167FDC"/>
    <w:rsid w:val="0017145E"/>
    <w:rsid w:val="00172C4A"/>
    <w:rsid w:val="001816EF"/>
    <w:rsid w:val="00181F59"/>
    <w:rsid w:val="00184F41"/>
    <w:rsid w:val="001851C2"/>
    <w:rsid w:val="001919D3"/>
    <w:rsid w:val="00191DD8"/>
    <w:rsid w:val="00192B1D"/>
    <w:rsid w:val="00193EC4"/>
    <w:rsid w:val="00197CB7"/>
    <w:rsid w:val="001A6007"/>
    <w:rsid w:val="001B580A"/>
    <w:rsid w:val="001C0D7C"/>
    <w:rsid w:val="001C0E77"/>
    <w:rsid w:val="001C2CB6"/>
    <w:rsid w:val="001C30A9"/>
    <w:rsid w:val="001C42F6"/>
    <w:rsid w:val="001C5F7E"/>
    <w:rsid w:val="001C754B"/>
    <w:rsid w:val="001D01AF"/>
    <w:rsid w:val="001D1432"/>
    <w:rsid w:val="001E11FD"/>
    <w:rsid w:val="001E5BC1"/>
    <w:rsid w:val="001E6960"/>
    <w:rsid w:val="001F0564"/>
    <w:rsid w:val="001F3DE4"/>
    <w:rsid w:val="001F58B9"/>
    <w:rsid w:val="001F6EDF"/>
    <w:rsid w:val="001F76DF"/>
    <w:rsid w:val="00200B62"/>
    <w:rsid w:val="00204868"/>
    <w:rsid w:val="002071CB"/>
    <w:rsid w:val="002203ED"/>
    <w:rsid w:val="00222DCF"/>
    <w:rsid w:val="00225DC2"/>
    <w:rsid w:val="0023242B"/>
    <w:rsid w:val="002333C0"/>
    <w:rsid w:val="00244BF4"/>
    <w:rsid w:val="00245880"/>
    <w:rsid w:val="00261B76"/>
    <w:rsid w:val="002657D1"/>
    <w:rsid w:val="0027185B"/>
    <w:rsid w:val="00271C3C"/>
    <w:rsid w:val="0027230C"/>
    <w:rsid w:val="0027557B"/>
    <w:rsid w:val="00280E3F"/>
    <w:rsid w:val="0028351A"/>
    <w:rsid w:val="002848BB"/>
    <w:rsid w:val="00292D18"/>
    <w:rsid w:val="002A0E19"/>
    <w:rsid w:val="002A1DF6"/>
    <w:rsid w:val="002A71D8"/>
    <w:rsid w:val="002B50C5"/>
    <w:rsid w:val="002B5A7A"/>
    <w:rsid w:val="002C2A2A"/>
    <w:rsid w:val="002C3B79"/>
    <w:rsid w:val="002C605F"/>
    <w:rsid w:val="002D0B06"/>
    <w:rsid w:val="002D4C47"/>
    <w:rsid w:val="002D7CD5"/>
    <w:rsid w:val="002E0C93"/>
    <w:rsid w:val="002E0FD2"/>
    <w:rsid w:val="002E25A8"/>
    <w:rsid w:val="002E49E3"/>
    <w:rsid w:val="002E67A7"/>
    <w:rsid w:val="002E7804"/>
    <w:rsid w:val="00306A02"/>
    <w:rsid w:val="00307350"/>
    <w:rsid w:val="0030757D"/>
    <w:rsid w:val="003100E3"/>
    <w:rsid w:val="00311EAF"/>
    <w:rsid w:val="00312DB5"/>
    <w:rsid w:val="00321953"/>
    <w:rsid w:val="00321F24"/>
    <w:rsid w:val="00323BCA"/>
    <w:rsid w:val="00326F99"/>
    <w:rsid w:val="003275D1"/>
    <w:rsid w:val="003308B3"/>
    <w:rsid w:val="003326FF"/>
    <w:rsid w:val="003418F4"/>
    <w:rsid w:val="00342D93"/>
    <w:rsid w:val="003430B6"/>
    <w:rsid w:val="00343D26"/>
    <w:rsid w:val="00354065"/>
    <w:rsid w:val="00354271"/>
    <w:rsid w:val="003567B2"/>
    <w:rsid w:val="00357CE8"/>
    <w:rsid w:val="003614C1"/>
    <w:rsid w:val="00362513"/>
    <w:rsid w:val="0036584A"/>
    <w:rsid w:val="003676D3"/>
    <w:rsid w:val="00370B2D"/>
    <w:rsid w:val="0037412B"/>
    <w:rsid w:val="00375E3E"/>
    <w:rsid w:val="003765B6"/>
    <w:rsid w:val="0037664D"/>
    <w:rsid w:val="0038147D"/>
    <w:rsid w:val="00381E2E"/>
    <w:rsid w:val="00383AF1"/>
    <w:rsid w:val="00386DF6"/>
    <w:rsid w:val="00392EF3"/>
    <w:rsid w:val="003961A9"/>
    <w:rsid w:val="003A5160"/>
    <w:rsid w:val="003A54E4"/>
    <w:rsid w:val="003A7940"/>
    <w:rsid w:val="003B0C62"/>
    <w:rsid w:val="003B190F"/>
    <w:rsid w:val="003B50E9"/>
    <w:rsid w:val="003B5A33"/>
    <w:rsid w:val="003C36AB"/>
    <w:rsid w:val="003C38FF"/>
    <w:rsid w:val="003C7261"/>
    <w:rsid w:val="003C768B"/>
    <w:rsid w:val="003C7D8F"/>
    <w:rsid w:val="003D01B7"/>
    <w:rsid w:val="003D29DE"/>
    <w:rsid w:val="003D3594"/>
    <w:rsid w:val="003D601D"/>
    <w:rsid w:val="003D7BB4"/>
    <w:rsid w:val="003D7F22"/>
    <w:rsid w:val="003E2FBB"/>
    <w:rsid w:val="003E386D"/>
    <w:rsid w:val="003E61EA"/>
    <w:rsid w:val="003E75F5"/>
    <w:rsid w:val="003E77FE"/>
    <w:rsid w:val="003F2D16"/>
    <w:rsid w:val="003F3FB7"/>
    <w:rsid w:val="003F6E9F"/>
    <w:rsid w:val="00401394"/>
    <w:rsid w:val="0040351A"/>
    <w:rsid w:val="00410CA1"/>
    <w:rsid w:val="00412899"/>
    <w:rsid w:val="00415409"/>
    <w:rsid w:val="0041775F"/>
    <w:rsid w:val="00420BD0"/>
    <w:rsid w:val="00423172"/>
    <w:rsid w:val="00425041"/>
    <w:rsid w:val="004250EC"/>
    <w:rsid w:val="00425799"/>
    <w:rsid w:val="004272FD"/>
    <w:rsid w:val="00427F36"/>
    <w:rsid w:val="00431BC1"/>
    <w:rsid w:val="00433409"/>
    <w:rsid w:val="00433674"/>
    <w:rsid w:val="00437346"/>
    <w:rsid w:val="00443687"/>
    <w:rsid w:val="00443B6C"/>
    <w:rsid w:val="004476F9"/>
    <w:rsid w:val="0045032F"/>
    <w:rsid w:val="004505ED"/>
    <w:rsid w:val="004509BD"/>
    <w:rsid w:val="00453234"/>
    <w:rsid w:val="0045567A"/>
    <w:rsid w:val="00455797"/>
    <w:rsid w:val="0045700C"/>
    <w:rsid w:val="00460225"/>
    <w:rsid w:val="004647B6"/>
    <w:rsid w:val="00467227"/>
    <w:rsid w:val="0047301B"/>
    <w:rsid w:val="004751B5"/>
    <w:rsid w:val="00475D68"/>
    <w:rsid w:val="0048521D"/>
    <w:rsid w:val="004864BD"/>
    <w:rsid w:val="00491207"/>
    <w:rsid w:val="00493BF2"/>
    <w:rsid w:val="00494CAC"/>
    <w:rsid w:val="00497462"/>
    <w:rsid w:val="004A03EE"/>
    <w:rsid w:val="004A272E"/>
    <w:rsid w:val="004A2E17"/>
    <w:rsid w:val="004A4136"/>
    <w:rsid w:val="004A5236"/>
    <w:rsid w:val="004A6FC5"/>
    <w:rsid w:val="004B2453"/>
    <w:rsid w:val="004B4412"/>
    <w:rsid w:val="004B75B3"/>
    <w:rsid w:val="004C124E"/>
    <w:rsid w:val="004C24E0"/>
    <w:rsid w:val="004C459B"/>
    <w:rsid w:val="004C5A70"/>
    <w:rsid w:val="004C78C6"/>
    <w:rsid w:val="004E16B5"/>
    <w:rsid w:val="004E4582"/>
    <w:rsid w:val="004F3774"/>
    <w:rsid w:val="004F428A"/>
    <w:rsid w:val="004F7C1E"/>
    <w:rsid w:val="00500400"/>
    <w:rsid w:val="0050348F"/>
    <w:rsid w:val="00506469"/>
    <w:rsid w:val="00512408"/>
    <w:rsid w:val="005136CA"/>
    <w:rsid w:val="00515BAF"/>
    <w:rsid w:val="00515E79"/>
    <w:rsid w:val="00526566"/>
    <w:rsid w:val="00526E22"/>
    <w:rsid w:val="0053157C"/>
    <w:rsid w:val="00533B40"/>
    <w:rsid w:val="00533DCE"/>
    <w:rsid w:val="00537850"/>
    <w:rsid w:val="00542687"/>
    <w:rsid w:val="00544B95"/>
    <w:rsid w:val="00545AE4"/>
    <w:rsid w:val="00547001"/>
    <w:rsid w:val="00552129"/>
    <w:rsid w:val="005521B3"/>
    <w:rsid w:val="00552262"/>
    <w:rsid w:val="005523D4"/>
    <w:rsid w:val="00553828"/>
    <w:rsid w:val="00553DB9"/>
    <w:rsid w:val="005554E3"/>
    <w:rsid w:val="00556029"/>
    <w:rsid w:val="00556C37"/>
    <w:rsid w:val="00562D22"/>
    <w:rsid w:val="005647D5"/>
    <w:rsid w:val="00566A9D"/>
    <w:rsid w:val="00571DD8"/>
    <w:rsid w:val="00573AC1"/>
    <w:rsid w:val="005746E9"/>
    <w:rsid w:val="00575447"/>
    <w:rsid w:val="00576BF6"/>
    <w:rsid w:val="00580111"/>
    <w:rsid w:val="00581D97"/>
    <w:rsid w:val="00583E1C"/>
    <w:rsid w:val="00584CFE"/>
    <w:rsid w:val="00590C10"/>
    <w:rsid w:val="005935DA"/>
    <w:rsid w:val="005978B0"/>
    <w:rsid w:val="005A0699"/>
    <w:rsid w:val="005A326B"/>
    <w:rsid w:val="005A53B5"/>
    <w:rsid w:val="005A72DF"/>
    <w:rsid w:val="005A76ED"/>
    <w:rsid w:val="005B0C5E"/>
    <w:rsid w:val="005B2EE3"/>
    <w:rsid w:val="005B3F52"/>
    <w:rsid w:val="005B4BD0"/>
    <w:rsid w:val="005B71EB"/>
    <w:rsid w:val="005C7C1B"/>
    <w:rsid w:val="005D42B4"/>
    <w:rsid w:val="005D54B8"/>
    <w:rsid w:val="005D5997"/>
    <w:rsid w:val="005E7941"/>
    <w:rsid w:val="005F1260"/>
    <w:rsid w:val="005F1B35"/>
    <w:rsid w:val="005F224E"/>
    <w:rsid w:val="005F4724"/>
    <w:rsid w:val="005F6EEB"/>
    <w:rsid w:val="00606934"/>
    <w:rsid w:val="006072DA"/>
    <w:rsid w:val="006075F5"/>
    <w:rsid w:val="0060774C"/>
    <w:rsid w:val="00613A04"/>
    <w:rsid w:val="0062046A"/>
    <w:rsid w:val="00620F0A"/>
    <w:rsid w:val="006242A8"/>
    <w:rsid w:val="0063351C"/>
    <w:rsid w:val="00634501"/>
    <w:rsid w:val="0063535C"/>
    <w:rsid w:val="00640361"/>
    <w:rsid w:val="0064122C"/>
    <w:rsid w:val="0064227E"/>
    <w:rsid w:val="00644321"/>
    <w:rsid w:val="00644DA9"/>
    <w:rsid w:val="00645972"/>
    <w:rsid w:val="00645D81"/>
    <w:rsid w:val="00647CE7"/>
    <w:rsid w:val="00653914"/>
    <w:rsid w:val="00655BE6"/>
    <w:rsid w:val="00656CE0"/>
    <w:rsid w:val="0066241A"/>
    <w:rsid w:val="00664089"/>
    <w:rsid w:val="0067283F"/>
    <w:rsid w:val="00674B41"/>
    <w:rsid w:val="006755E5"/>
    <w:rsid w:val="00675B10"/>
    <w:rsid w:val="006769CB"/>
    <w:rsid w:val="00682666"/>
    <w:rsid w:val="00685DFA"/>
    <w:rsid w:val="006878A5"/>
    <w:rsid w:val="006924AF"/>
    <w:rsid w:val="00694682"/>
    <w:rsid w:val="00697BC6"/>
    <w:rsid w:val="006A23AC"/>
    <w:rsid w:val="006A2A5C"/>
    <w:rsid w:val="006A2BB3"/>
    <w:rsid w:val="006A7195"/>
    <w:rsid w:val="006B2A01"/>
    <w:rsid w:val="006B3693"/>
    <w:rsid w:val="006B5492"/>
    <w:rsid w:val="006C0B33"/>
    <w:rsid w:val="006C3153"/>
    <w:rsid w:val="006D6AF1"/>
    <w:rsid w:val="006D7FFA"/>
    <w:rsid w:val="006E06DF"/>
    <w:rsid w:val="006E0DDD"/>
    <w:rsid w:val="006E1CFA"/>
    <w:rsid w:val="006E2097"/>
    <w:rsid w:val="006E2597"/>
    <w:rsid w:val="006E4186"/>
    <w:rsid w:val="006E7712"/>
    <w:rsid w:val="006F0FA6"/>
    <w:rsid w:val="006F4B55"/>
    <w:rsid w:val="0070088A"/>
    <w:rsid w:val="00701E23"/>
    <w:rsid w:val="0070416F"/>
    <w:rsid w:val="00704829"/>
    <w:rsid w:val="0071022F"/>
    <w:rsid w:val="00710A27"/>
    <w:rsid w:val="00710F57"/>
    <w:rsid w:val="0071495D"/>
    <w:rsid w:val="007159D8"/>
    <w:rsid w:val="007238BD"/>
    <w:rsid w:val="00725F4D"/>
    <w:rsid w:val="0072711A"/>
    <w:rsid w:val="00735DE8"/>
    <w:rsid w:val="0074028E"/>
    <w:rsid w:val="00741A96"/>
    <w:rsid w:val="007420E3"/>
    <w:rsid w:val="007429F6"/>
    <w:rsid w:val="007441B1"/>
    <w:rsid w:val="00746B9A"/>
    <w:rsid w:val="00746CEE"/>
    <w:rsid w:val="00750F23"/>
    <w:rsid w:val="007527D2"/>
    <w:rsid w:val="0075393E"/>
    <w:rsid w:val="00753E91"/>
    <w:rsid w:val="00755B68"/>
    <w:rsid w:val="00757E82"/>
    <w:rsid w:val="00761A6B"/>
    <w:rsid w:val="0076246D"/>
    <w:rsid w:val="00763489"/>
    <w:rsid w:val="007640B8"/>
    <w:rsid w:val="00770A1F"/>
    <w:rsid w:val="0078103F"/>
    <w:rsid w:val="00787F60"/>
    <w:rsid w:val="00793A4D"/>
    <w:rsid w:val="007A512A"/>
    <w:rsid w:val="007B4502"/>
    <w:rsid w:val="007B51A0"/>
    <w:rsid w:val="007C11F3"/>
    <w:rsid w:val="007C1FF4"/>
    <w:rsid w:val="007C2E09"/>
    <w:rsid w:val="007C4676"/>
    <w:rsid w:val="007C5130"/>
    <w:rsid w:val="007D16F9"/>
    <w:rsid w:val="007D57E8"/>
    <w:rsid w:val="007E0C1E"/>
    <w:rsid w:val="007E28F4"/>
    <w:rsid w:val="007E2F1E"/>
    <w:rsid w:val="007E58C1"/>
    <w:rsid w:val="007F2385"/>
    <w:rsid w:val="007F29DB"/>
    <w:rsid w:val="007F2CD1"/>
    <w:rsid w:val="007F791A"/>
    <w:rsid w:val="007F7C72"/>
    <w:rsid w:val="008024DB"/>
    <w:rsid w:val="008058CD"/>
    <w:rsid w:val="00805D15"/>
    <w:rsid w:val="008079BE"/>
    <w:rsid w:val="00811B8A"/>
    <w:rsid w:val="00812294"/>
    <w:rsid w:val="00814BE6"/>
    <w:rsid w:val="008153A9"/>
    <w:rsid w:val="00816372"/>
    <w:rsid w:val="00835B5C"/>
    <w:rsid w:val="00840FAA"/>
    <w:rsid w:val="00844DF7"/>
    <w:rsid w:val="00851303"/>
    <w:rsid w:val="00853109"/>
    <w:rsid w:val="00860D4C"/>
    <w:rsid w:val="008662FA"/>
    <w:rsid w:val="008677B7"/>
    <w:rsid w:val="00867DF1"/>
    <w:rsid w:val="008810A7"/>
    <w:rsid w:val="008821CD"/>
    <w:rsid w:val="00885677"/>
    <w:rsid w:val="00887C22"/>
    <w:rsid w:val="00887F63"/>
    <w:rsid w:val="00891E1E"/>
    <w:rsid w:val="0089349A"/>
    <w:rsid w:val="00896F47"/>
    <w:rsid w:val="008A1345"/>
    <w:rsid w:val="008A5A1B"/>
    <w:rsid w:val="008B2A9A"/>
    <w:rsid w:val="008B6357"/>
    <w:rsid w:val="008C0007"/>
    <w:rsid w:val="008C0CDD"/>
    <w:rsid w:val="008C230E"/>
    <w:rsid w:val="008C64BA"/>
    <w:rsid w:val="008C6E4E"/>
    <w:rsid w:val="008D170D"/>
    <w:rsid w:val="008D6ECF"/>
    <w:rsid w:val="008E4FF4"/>
    <w:rsid w:val="008E5025"/>
    <w:rsid w:val="008F0F46"/>
    <w:rsid w:val="00901CD2"/>
    <w:rsid w:val="00903ECF"/>
    <w:rsid w:val="0091151E"/>
    <w:rsid w:val="009140B9"/>
    <w:rsid w:val="0091732A"/>
    <w:rsid w:val="00917FD1"/>
    <w:rsid w:val="00923F5C"/>
    <w:rsid w:val="009247FD"/>
    <w:rsid w:val="009257AC"/>
    <w:rsid w:val="00926EF9"/>
    <w:rsid w:val="00931407"/>
    <w:rsid w:val="009349A9"/>
    <w:rsid w:val="00935E1B"/>
    <w:rsid w:val="00935FE3"/>
    <w:rsid w:val="00936EB4"/>
    <w:rsid w:val="00940F1F"/>
    <w:rsid w:val="00942D29"/>
    <w:rsid w:val="009450AF"/>
    <w:rsid w:val="0094519E"/>
    <w:rsid w:val="00947603"/>
    <w:rsid w:val="00947EFB"/>
    <w:rsid w:val="00954E23"/>
    <w:rsid w:val="00957957"/>
    <w:rsid w:val="00960C4B"/>
    <w:rsid w:val="00961D17"/>
    <w:rsid w:val="00965820"/>
    <w:rsid w:val="00971F69"/>
    <w:rsid w:val="00973D2F"/>
    <w:rsid w:val="009756E2"/>
    <w:rsid w:val="009806A9"/>
    <w:rsid w:val="00982067"/>
    <w:rsid w:val="00984508"/>
    <w:rsid w:val="00985323"/>
    <w:rsid w:val="00990952"/>
    <w:rsid w:val="00991160"/>
    <w:rsid w:val="0099352B"/>
    <w:rsid w:val="009A0427"/>
    <w:rsid w:val="009B2EC6"/>
    <w:rsid w:val="009B68B7"/>
    <w:rsid w:val="009B6C7C"/>
    <w:rsid w:val="009C133E"/>
    <w:rsid w:val="009C16D2"/>
    <w:rsid w:val="009C3AE6"/>
    <w:rsid w:val="009C4DFC"/>
    <w:rsid w:val="009C631D"/>
    <w:rsid w:val="009C686B"/>
    <w:rsid w:val="009C6B4D"/>
    <w:rsid w:val="009C7B74"/>
    <w:rsid w:val="009D0ED0"/>
    <w:rsid w:val="009D3302"/>
    <w:rsid w:val="009D472A"/>
    <w:rsid w:val="009D4818"/>
    <w:rsid w:val="009E0EEE"/>
    <w:rsid w:val="009E174D"/>
    <w:rsid w:val="009E5E64"/>
    <w:rsid w:val="00A008F0"/>
    <w:rsid w:val="00A04AC3"/>
    <w:rsid w:val="00A12824"/>
    <w:rsid w:val="00A1447E"/>
    <w:rsid w:val="00A21058"/>
    <w:rsid w:val="00A226C9"/>
    <w:rsid w:val="00A24E35"/>
    <w:rsid w:val="00A321EF"/>
    <w:rsid w:val="00A34545"/>
    <w:rsid w:val="00A424BB"/>
    <w:rsid w:val="00A429FA"/>
    <w:rsid w:val="00A4441A"/>
    <w:rsid w:val="00A47004"/>
    <w:rsid w:val="00A4729C"/>
    <w:rsid w:val="00A74C4D"/>
    <w:rsid w:val="00A871DD"/>
    <w:rsid w:val="00A90CB6"/>
    <w:rsid w:val="00A90E06"/>
    <w:rsid w:val="00A90FA5"/>
    <w:rsid w:val="00A922D5"/>
    <w:rsid w:val="00A93FDF"/>
    <w:rsid w:val="00A952B8"/>
    <w:rsid w:val="00A9744C"/>
    <w:rsid w:val="00AA0D3A"/>
    <w:rsid w:val="00AA2D9C"/>
    <w:rsid w:val="00AA692A"/>
    <w:rsid w:val="00AA6A62"/>
    <w:rsid w:val="00AA797F"/>
    <w:rsid w:val="00AB0469"/>
    <w:rsid w:val="00AB1B86"/>
    <w:rsid w:val="00AB5022"/>
    <w:rsid w:val="00AB770F"/>
    <w:rsid w:val="00AB7A5E"/>
    <w:rsid w:val="00AC33F7"/>
    <w:rsid w:val="00AC35F2"/>
    <w:rsid w:val="00AC5281"/>
    <w:rsid w:val="00AC5391"/>
    <w:rsid w:val="00AC7B92"/>
    <w:rsid w:val="00AD1886"/>
    <w:rsid w:val="00AD2DC7"/>
    <w:rsid w:val="00AD489F"/>
    <w:rsid w:val="00AD6EF8"/>
    <w:rsid w:val="00AD7A19"/>
    <w:rsid w:val="00AE1EC3"/>
    <w:rsid w:val="00AE3410"/>
    <w:rsid w:val="00AF0F6C"/>
    <w:rsid w:val="00AF3033"/>
    <w:rsid w:val="00AF46C1"/>
    <w:rsid w:val="00AF5C99"/>
    <w:rsid w:val="00B018B9"/>
    <w:rsid w:val="00B02B7F"/>
    <w:rsid w:val="00B03C6B"/>
    <w:rsid w:val="00B05394"/>
    <w:rsid w:val="00B07B44"/>
    <w:rsid w:val="00B13258"/>
    <w:rsid w:val="00B1627B"/>
    <w:rsid w:val="00B21715"/>
    <w:rsid w:val="00B21BFD"/>
    <w:rsid w:val="00B21FB0"/>
    <w:rsid w:val="00B22AFD"/>
    <w:rsid w:val="00B235E5"/>
    <w:rsid w:val="00B239C0"/>
    <w:rsid w:val="00B24736"/>
    <w:rsid w:val="00B30BFD"/>
    <w:rsid w:val="00B33324"/>
    <w:rsid w:val="00B33B7F"/>
    <w:rsid w:val="00B34E69"/>
    <w:rsid w:val="00B37467"/>
    <w:rsid w:val="00B44ABB"/>
    <w:rsid w:val="00B4741A"/>
    <w:rsid w:val="00B476FA"/>
    <w:rsid w:val="00B5031A"/>
    <w:rsid w:val="00B6250E"/>
    <w:rsid w:val="00B6268E"/>
    <w:rsid w:val="00B63571"/>
    <w:rsid w:val="00B66326"/>
    <w:rsid w:val="00B74A40"/>
    <w:rsid w:val="00B7723A"/>
    <w:rsid w:val="00B80AC0"/>
    <w:rsid w:val="00B90739"/>
    <w:rsid w:val="00B90E7B"/>
    <w:rsid w:val="00B92D86"/>
    <w:rsid w:val="00B9336A"/>
    <w:rsid w:val="00B940E1"/>
    <w:rsid w:val="00B953E2"/>
    <w:rsid w:val="00BA0941"/>
    <w:rsid w:val="00BA1C1C"/>
    <w:rsid w:val="00BA3040"/>
    <w:rsid w:val="00BA6674"/>
    <w:rsid w:val="00BC094C"/>
    <w:rsid w:val="00BC2023"/>
    <w:rsid w:val="00BC5040"/>
    <w:rsid w:val="00BC637A"/>
    <w:rsid w:val="00BE3832"/>
    <w:rsid w:val="00BE43F9"/>
    <w:rsid w:val="00BE7A44"/>
    <w:rsid w:val="00BF387F"/>
    <w:rsid w:val="00BF7072"/>
    <w:rsid w:val="00C0410B"/>
    <w:rsid w:val="00C050C6"/>
    <w:rsid w:val="00C05D81"/>
    <w:rsid w:val="00C07470"/>
    <w:rsid w:val="00C218A0"/>
    <w:rsid w:val="00C2379F"/>
    <w:rsid w:val="00C2405C"/>
    <w:rsid w:val="00C24361"/>
    <w:rsid w:val="00C26B83"/>
    <w:rsid w:val="00C30165"/>
    <w:rsid w:val="00C357CC"/>
    <w:rsid w:val="00C452E5"/>
    <w:rsid w:val="00C45CE3"/>
    <w:rsid w:val="00C552E8"/>
    <w:rsid w:val="00C56377"/>
    <w:rsid w:val="00C728EF"/>
    <w:rsid w:val="00C72BD4"/>
    <w:rsid w:val="00C82010"/>
    <w:rsid w:val="00C84EA6"/>
    <w:rsid w:val="00C8689E"/>
    <w:rsid w:val="00C91A57"/>
    <w:rsid w:val="00C92028"/>
    <w:rsid w:val="00C92968"/>
    <w:rsid w:val="00C96715"/>
    <w:rsid w:val="00CA2F83"/>
    <w:rsid w:val="00CA6294"/>
    <w:rsid w:val="00CB0DC4"/>
    <w:rsid w:val="00CB4DC8"/>
    <w:rsid w:val="00CB5D1E"/>
    <w:rsid w:val="00CB6B67"/>
    <w:rsid w:val="00CC20F0"/>
    <w:rsid w:val="00CC30E6"/>
    <w:rsid w:val="00CD02E4"/>
    <w:rsid w:val="00CD538E"/>
    <w:rsid w:val="00CE0313"/>
    <w:rsid w:val="00CE3FFD"/>
    <w:rsid w:val="00CE57FF"/>
    <w:rsid w:val="00CE5E03"/>
    <w:rsid w:val="00CE6A27"/>
    <w:rsid w:val="00CF0A69"/>
    <w:rsid w:val="00CF2BEE"/>
    <w:rsid w:val="00CF337E"/>
    <w:rsid w:val="00CF5839"/>
    <w:rsid w:val="00CF68DF"/>
    <w:rsid w:val="00D03C8B"/>
    <w:rsid w:val="00D04FB3"/>
    <w:rsid w:val="00D07876"/>
    <w:rsid w:val="00D126B5"/>
    <w:rsid w:val="00D16C5A"/>
    <w:rsid w:val="00D170AC"/>
    <w:rsid w:val="00D23131"/>
    <w:rsid w:val="00D257CB"/>
    <w:rsid w:val="00D324DB"/>
    <w:rsid w:val="00D35DDA"/>
    <w:rsid w:val="00D42CF1"/>
    <w:rsid w:val="00D43009"/>
    <w:rsid w:val="00D47FBB"/>
    <w:rsid w:val="00D52758"/>
    <w:rsid w:val="00D53418"/>
    <w:rsid w:val="00D566E8"/>
    <w:rsid w:val="00D61388"/>
    <w:rsid w:val="00D6169C"/>
    <w:rsid w:val="00D624C3"/>
    <w:rsid w:val="00D6766F"/>
    <w:rsid w:val="00D74848"/>
    <w:rsid w:val="00D748A8"/>
    <w:rsid w:val="00D76185"/>
    <w:rsid w:val="00D76C9F"/>
    <w:rsid w:val="00D77622"/>
    <w:rsid w:val="00D84BC4"/>
    <w:rsid w:val="00D91EC0"/>
    <w:rsid w:val="00D9311B"/>
    <w:rsid w:val="00D96106"/>
    <w:rsid w:val="00D964F5"/>
    <w:rsid w:val="00D973AB"/>
    <w:rsid w:val="00D977AD"/>
    <w:rsid w:val="00D97C85"/>
    <w:rsid w:val="00DB015D"/>
    <w:rsid w:val="00DB0AB4"/>
    <w:rsid w:val="00DC52F8"/>
    <w:rsid w:val="00DC6AEE"/>
    <w:rsid w:val="00DD25A9"/>
    <w:rsid w:val="00DD2A83"/>
    <w:rsid w:val="00DD2AAE"/>
    <w:rsid w:val="00DD733E"/>
    <w:rsid w:val="00DE02A8"/>
    <w:rsid w:val="00DE08E0"/>
    <w:rsid w:val="00DE1ABE"/>
    <w:rsid w:val="00DE2900"/>
    <w:rsid w:val="00DE38CE"/>
    <w:rsid w:val="00DE783F"/>
    <w:rsid w:val="00DF1DBC"/>
    <w:rsid w:val="00DF2D74"/>
    <w:rsid w:val="00DF5434"/>
    <w:rsid w:val="00DF58A4"/>
    <w:rsid w:val="00DF71FB"/>
    <w:rsid w:val="00DF73A8"/>
    <w:rsid w:val="00E0151C"/>
    <w:rsid w:val="00E058F9"/>
    <w:rsid w:val="00E05A9B"/>
    <w:rsid w:val="00E05BC2"/>
    <w:rsid w:val="00E1604D"/>
    <w:rsid w:val="00E16B37"/>
    <w:rsid w:val="00E17FD9"/>
    <w:rsid w:val="00E20D99"/>
    <w:rsid w:val="00E2502E"/>
    <w:rsid w:val="00E26347"/>
    <w:rsid w:val="00E32438"/>
    <w:rsid w:val="00E34974"/>
    <w:rsid w:val="00E34F1C"/>
    <w:rsid w:val="00E4610A"/>
    <w:rsid w:val="00E47273"/>
    <w:rsid w:val="00E513EC"/>
    <w:rsid w:val="00E558CF"/>
    <w:rsid w:val="00E61C4A"/>
    <w:rsid w:val="00E62568"/>
    <w:rsid w:val="00E64654"/>
    <w:rsid w:val="00E64BDC"/>
    <w:rsid w:val="00E75DB4"/>
    <w:rsid w:val="00E776FE"/>
    <w:rsid w:val="00E77B0A"/>
    <w:rsid w:val="00E83BC4"/>
    <w:rsid w:val="00E84909"/>
    <w:rsid w:val="00E8751B"/>
    <w:rsid w:val="00E93309"/>
    <w:rsid w:val="00E945E0"/>
    <w:rsid w:val="00E95638"/>
    <w:rsid w:val="00E96DE2"/>
    <w:rsid w:val="00EA0476"/>
    <w:rsid w:val="00EA2541"/>
    <w:rsid w:val="00EB2268"/>
    <w:rsid w:val="00EB262F"/>
    <w:rsid w:val="00EB6285"/>
    <w:rsid w:val="00EC150B"/>
    <w:rsid w:val="00EC273E"/>
    <w:rsid w:val="00EC4848"/>
    <w:rsid w:val="00EC5B96"/>
    <w:rsid w:val="00ED0E26"/>
    <w:rsid w:val="00ED36FF"/>
    <w:rsid w:val="00EF21DE"/>
    <w:rsid w:val="00EF57C0"/>
    <w:rsid w:val="00EF64A7"/>
    <w:rsid w:val="00EF797A"/>
    <w:rsid w:val="00F0042C"/>
    <w:rsid w:val="00F014C8"/>
    <w:rsid w:val="00F01FA3"/>
    <w:rsid w:val="00F04AA9"/>
    <w:rsid w:val="00F10EB1"/>
    <w:rsid w:val="00F11A43"/>
    <w:rsid w:val="00F206AA"/>
    <w:rsid w:val="00F26C08"/>
    <w:rsid w:val="00F31DC5"/>
    <w:rsid w:val="00F34550"/>
    <w:rsid w:val="00F35989"/>
    <w:rsid w:val="00F41F29"/>
    <w:rsid w:val="00F43DBA"/>
    <w:rsid w:val="00F46576"/>
    <w:rsid w:val="00F5034E"/>
    <w:rsid w:val="00F518E3"/>
    <w:rsid w:val="00F65B03"/>
    <w:rsid w:val="00F67A4B"/>
    <w:rsid w:val="00F729D7"/>
    <w:rsid w:val="00F7406B"/>
    <w:rsid w:val="00F75883"/>
    <w:rsid w:val="00F77A70"/>
    <w:rsid w:val="00F81488"/>
    <w:rsid w:val="00F81EC0"/>
    <w:rsid w:val="00F844DE"/>
    <w:rsid w:val="00F84ACD"/>
    <w:rsid w:val="00F85CF4"/>
    <w:rsid w:val="00F909E1"/>
    <w:rsid w:val="00F912BC"/>
    <w:rsid w:val="00F915EB"/>
    <w:rsid w:val="00F95C0C"/>
    <w:rsid w:val="00F97E66"/>
    <w:rsid w:val="00F97FD5"/>
    <w:rsid w:val="00FA0672"/>
    <w:rsid w:val="00FB3B5C"/>
    <w:rsid w:val="00FB40F1"/>
    <w:rsid w:val="00FB7A1D"/>
    <w:rsid w:val="00FD20D0"/>
    <w:rsid w:val="00FD2591"/>
    <w:rsid w:val="00FD4DB9"/>
    <w:rsid w:val="00FE08FD"/>
    <w:rsid w:val="00FE288B"/>
    <w:rsid w:val="00FE728A"/>
    <w:rsid w:val="00FE745F"/>
    <w:rsid w:val="00FF2448"/>
    <w:rsid w:val="00FF2720"/>
    <w:rsid w:val="00FF2C81"/>
    <w:rsid w:val="00FF2EFD"/>
    <w:rsid w:val="00FF374E"/>
    <w:rsid w:val="00FF4583"/>
    <w:rsid w:val="021F7DC1"/>
    <w:rsid w:val="02380E83"/>
    <w:rsid w:val="033B50CF"/>
    <w:rsid w:val="053A4F12"/>
    <w:rsid w:val="0E197DBB"/>
    <w:rsid w:val="10CC55B8"/>
    <w:rsid w:val="118041DE"/>
    <w:rsid w:val="118B3980"/>
    <w:rsid w:val="16CB4564"/>
    <w:rsid w:val="182757CA"/>
    <w:rsid w:val="191F46F3"/>
    <w:rsid w:val="205723BC"/>
    <w:rsid w:val="20DD2ECA"/>
    <w:rsid w:val="21826735"/>
    <w:rsid w:val="21A265BE"/>
    <w:rsid w:val="22856FB2"/>
    <w:rsid w:val="260333D3"/>
    <w:rsid w:val="28B06677"/>
    <w:rsid w:val="2E1141BD"/>
    <w:rsid w:val="2EA74B17"/>
    <w:rsid w:val="303B22FD"/>
    <w:rsid w:val="31995610"/>
    <w:rsid w:val="319E70D1"/>
    <w:rsid w:val="31C209B4"/>
    <w:rsid w:val="32B37F2E"/>
    <w:rsid w:val="3A3A0F35"/>
    <w:rsid w:val="3BD258C9"/>
    <w:rsid w:val="3D115F7D"/>
    <w:rsid w:val="3D9A41C5"/>
    <w:rsid w:val="3E111FAD"/>
    <w:rsid w:val="3E3208A1"/>
    <w:rsid w:val="40AB493B"/>
    <w:rsid w:val="429A07C3"/>
    <w:rsid w:val="45C06792"/>
    <w:rsid w:val="4760647F"/>
    <w:rsid w:val="47D1357B"/>
    <w:rsid w:val="47F179D4"/>
    <w:rsid w:val="49261002"/>
    <w:rsid w:val="4B1871BC"/>
    <w:rsid w:val="4CC36B68"/>
    <w:rsid w:val="4F4A531F"/>
    <w:rsid w:val="5076286F"/>
    <w:rsid w:val="523302EC"/>
    <w:rsid w:val="526037D7"/>
    <w:rsid w:val="53844868"/>
    <w:rsid w:val="55713605"/>
    <w:rsid w:val="58BD6B62"/>
    <w:rsid w:val="58FE1654"/>
    <w:rsid w:val="5AB67D0C"/>
    <w:rsid w:val="5B44356A"/>
    <w:rsid w:val="5B8A6C46"/>
    <w:rsid w:val="61923281"/>
    <w:rsid w:val="61FA4982"/>
    <w:rsid w:val="63A66B70"/>
    <w:rsid w:val="6417181C"/>
    <w:rsid w:val="65A05841"/>
    <w:rsid w:val="69A04061"/>
    <w:rsid w:val="6BCB6558"/>
    <w:rsid w:val="6BCD4158"/>
    <w:rsid w:val="6DAC1A88"/>
    <w:rsid w:val="6E124509"/>
    <w:rsid w:val="6F152DFC"/>
    <w:rsid w:val="6F745D74"/>
    <w:rsid w:val="72A5093A"/>
    <w:rsid w:val="73A82490"/>
    <w:rsid w:val="7826607A"/>
    <w:rsid w:val="7FBA3C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fillcolor="white">
      <v:fill color="white"/>
    </o:shapedefaults>
    <o:shapelayout v:ext="edit">
      <o:idmap v:ext="edit" data="1"/>
    </o:shapelayout>
  </w:shapeDefaults>
  <w:decimalSymbol w:val="."/>
  <w:listSeparator w:val=","/>
  <w14:docId w14:val="002675CD"/>
  <w15:docId w15:val="{E35139BE-5772-47B1-A4DB-0E3EA3BF6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semiHidden="1" w:uiPriority="9" w:unhideWhenUsed="1" w:qFormat="1"/>
    <w:lsdException w:name="heading 4"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rPr>
      <w:kern w:val="2"/>
      <w:sz w:val="21"/>
      <w:szCs w:val="22"/>
    </w:rPr>
  </w:style>
  <w:style w:type="paragraph" w:styleId="2">
    <w:name w:val="heading 2"/>
    <w:basedOn w:val="a"/>
    <w:next w:val="a"/>
    <w:link w:val="20"/>
    <w:uiPriority w:val="9"/>
    <w:unhideWhenUsed/>
    <w:qFormat/>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4">
    <w:name w:val="heading 4"/>
    <w:basedOn w:val="a"/>
    <w:next w:val="a"/>
    <w:uiPriority w:val="9"/>
    <w:unhideWhenUsed/>
    <w:qFormat/>
    <w:pPr>
      <w:keepNext/>
      <w:keepLines/>
      <w:spacing w:before="280" w:after="290" w:line="372" w:lineRule="auto"/>
      <w:outlineLvl w:val="3"/>
    </w:pPr>
    <w:rPr>
      <w:rFonts w:ascii="Arial" w:eastAsia="黑体" w:hAnsi="Arial"/>
      <w:b/>
      <w:sz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annotation text"/>
    <w:basedOn w:val="a"/>
    <w:link w:val="a4"/>
    <w:uiPriority w:val="99"/>
    <w:semiHidden/>
    <w:unhideWhenUsed/>
    <w:qFormat/>
    <w:pPr>
      <w:jc w:val="left"/>
    </w:pPr>
  </w:style>
  <w:style w:type="paragraph" w:styleId="a5">
    <w:name w:val="footer"/>
    <w:basedOn w:val="a"/>
    <w:link w:val="a6"/>
    <w:uiPriority w:val="99"/>
    <w:unhideWhenUsed/>
    <w:qFormat/>
    <w:pPr>
      <w:tabs>
        <w:tab w:val="center" w:pos="4153"/>
        <w:tab w:val="right" w:pos="8306"/>
      </w:tabs>
      <w:snapToGrid w:val="0"/>
      <w:jc w:val="left"/>
    </w:pPr>
    <w:rPr>
      <w:sz w:val="18"/>
      <w:szCs w:val="18"/>
    </w:rPr>
  </w:style>
  <w:style w:type="paragraph" w:styleId="a7">
    <w:name w:val="header"/>
    <w:basedOn w:val="a"/>
    <w:link w:val="a8"/>
    <w:uiPriority w:val="99"/>
    <w:unhideWhenUsed/>
    <w:qFormat/>
    <w:pPr>
      <w:pBdr>
        <w:bottom w:val="single" w:sz="6" w:space="1" w:color="auto"/>
      </w:pBdr>
      <w:tabs>
        <w:tab w:val="center" w:pos="4153"/>
        <w:tab w:val="right" w:pos="8306"/>
      </w:tabs>
      <w:snapToGrid w:val="0"/>
      <w:jc w:val="center"/>
    </w:pPr>
    <w:rPr>
      <w:sz w:val="18"/>
      <w:szCs w:val="18"/>
    </w:rPr>
  </w:style>
  <w:style w:type="paragraph" w:styleId="a9">
    <w:name w:val="annotation subject"/>
    <w:basedOn w:val="a3"/>
    <w:next w:val="a3"/>
    <w:link w:val="aa"/>
    <w:uiPriority w:val="99"/>
    <w:semiHidden/>
    <w:unhideWhenUsed/>
    <w:qFormat/>
    <w:rPr>
      <w:b/>
      <w:bCs/>
    </w:rPr>
  </w:style>
  <w:style w:type="table" w:styleId="ab">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StylePr w:type="band2Horz">
      <w:tblPr/>
      <w:tcPr>
        <w:shd w:val="clear" w:color="auto" w:fill="F2F2F2" w:themeFill="background1" w:themeFillShade="F2"/>
      </w:tcPr>
    </w:tblStylePr>
  </w:style>
  <w:style w:type="character" w:styleId="ac">
    <w:name w:val="Hyperlink"/>
    <w:basedOn w:val="a0"/>
    <w:uiPriority w:val="99"/>
    <w:unhideWhenUsed/>
    <w:qFormat/>
    <w:rPr>
      <w:color w:val="0563C1" w:themeColor="hyperlink"/>
      <w:u w:val="single"/>
    </w:rPr>
  </w:style>
  <w:style w:type="character" w:styleId="ad">
    <w:name w:val="annotation reference"/>
    <w:basedOn w:val="a0"/>
    <w:uiPriority w:val="99"/>
    <w:semiHidden/>
    <w:unhideWhenUsed/>
    <w:qFormat/>
    <w:rPr>
      <w:sz w:val="21"/>
      <w:szCs w:val="21"/>
    </w:rPr>
  </w:style>
  <w:style w:type="character" w:customStyle="1" w:styleId="20">
    <w:name w:val="标题 2 字符"/>
    <w:basedOn w:val="a0"/>
    <w:link w:val="2"/>
    <w:uiPriority w:val="9"/>
    <w:qFormat/>
    <w:rPr>
      <w:rFonts w:asciiTheme="majorHAnsi" w:eastAsiaTheme="majorEastAsia" w:hAnsiTheme="majorHAnsi" w:cstheme="majorBidi"/>
      <w:b/>
      <w:bCs/>
      <w:sz w:val="32"/>
      <w:szCs w:val="32"/>
    </w:rPr>
  </w:style>
  <w:style w:type="paragraph" w:styleId="ae">
    <w:name w:val="List Paragraph"/>
    <w:basedOn w:val="a"/>
    <w:uiPriority w:val="34"/>
    <w:qFormat/>
    <w:pPr>
      <w:ind w:firstLineChars="200" w:firstLine="420"/>
    </w:pPr>
  </w:style>
  <w:style w:type="character" w:customStyle="1" w:styleId="a4">
    <w:name w:val="批注文字 字符"/>
    <w:basedOn w:val="a0"/>
    <w:link w:val="a3"/>
    <w:uiPriority w:val="99"/>
    <w:semiHidden/>
    <w:qFormat/>
  </w:style>
  <w:style w:type="character" w:customStyle="1" w:styleId="aa">
    <w:name w:val="批注主题 字符"/>
    <w:basedOn w:val="a4"/>
    <w:link w:val="a9"/>
    <w:uiPriority w:val="99"/>
    <w:semiHidden/>
    <w:qFormat/>
    <w:rPr>
      <w:b/>
      <w:bCs/>
    </w:rPr>
  </w:style>
  <w:style w:type="character" w:customStyle="1" w:styleId="a8">
    <w:name w:val="页眉 字符"/>
    <w:basedOn w:val="a0"/>
    <w:link w:val="a7"/>
    <w:uiPriority w:val="99"/>
    <w:qFormat/>
    <w:rPr>
      <w:sz w:val="18"/>
      <w:szCs w:val="18"/>
    </w:rPr>
  </w:style>
  <w:style w:type="character" w:customStyle="1" w:styleId="a6">
    <w:name w:val="页脚 字符"/>
    <w:basedOn w:val="a0"/>
    <w:link w:val="a5"/>
    <w:uiPriority w:val="99"/>
    <w:qFormat/>
    <w:rPr>
      <w:sz w:val="18"/>
      <w:szCs w:val="18"/>
    </w:rPr>
  </w:style>
  <w:style w:type="table" w:customStyle="1" w:styleId="8">
    <w:name w:val="网格型8"/>
    <w:basedOn w:val="a1"/>
    <w:uiPriority w:val="3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BRCA-v3">
    <w:name w:val="BRCA-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nil"/>
          <w:insideV w:val="single" w:sz="4" w:space="0" w:color="auto"/>
        </w:tcBorders>
        <w:shd w:val="clear" w:color="auto" w:fill="1E7648"/>
      </w:tcPr>
    </w:tblStylePr>
  </w:style>
  <w:style w:type="character" w:customStyle="1" w:styleId="1">
    <w:name w:val="未处理的提及1"/>
    <w:basedOn w:val="a0"/>
    <w:uiPriority w:val="99"/>
    <w:semiHidden/>
    <w:unhideWhenUsed/>
    <w:qFormat/>
    <w:rPr>
      <w:color w:val="605E5C"/>
      <w:shd w:val="clear" w:color="auto" w:fill="E1DFDD"/>
    </w:rPr>
  </w:style>
  <w:style w:type="table" w:customStyle="1" w:styleId="PTMv3">
    <w:name w:val="PTM临检通用v3"/>
    <w:basedOn w:val="a1"/>
    <w:uiPriority w:val="99"/>
    <w:qFormat/>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 w:type="table" w:customStyle="1" w:styleId="-12">
    <w:name w:val="标准样式-体细胞12类解读"/>
    <w:basedOn w:val="a1"/>
    <w:uiPriority w:val="99"/>
    <w:rsid w:val="001C5F7E"/>
    <w:pPr>
      <w:jc w:val="center"/>
    </w:pPr>
    <w:rPr>
      <w:kern w:val="2"/>
      <w:sz w:val="21"/>
      <w:szCs w:val="22"/>
    </w:rPr>
    <w:tblPr>
      <w:tblBorders>
        <w:bottom w:val="single" w:sz="4" w:space="0" w:color="1E7648"/>
        <w:insideH w:val="dashed" w:sz="4" w:space="0" w:color="D9D9D9"/>
        <w:insideV w:val="dashed" w:sz="4" w:space="0" w:color="D9D9D9"/>
      </w:tblBorders>
    </w:tblPr>
    <w:tcPr>
      <w:vAlign w:val="center"/>
    </w:tcPr>
    <w:tblStylePr w:type="firstRow">
      <w:tblPr/>
      <w:tcPr>
        <w:tcBorders>
          <w:bottom w:val="single" w:sz="4" w:space="0" w:color="1E7648"/>
        </w:tcBorders>
        <w:shd w:val="clear" w:color="auto" w:fill="1E7648"/>
      </w:tcPr>
    </w:tblStylePr>
  </w:style>
  <w:style w:type="paragraph" w:styleId="af">
    <w:name w:val="Revision"/>
    <w:hidden/>
    <w:uiPriority w:val="99"/>
    <w:semiHidden/>
    <w:rsid w:val="001C5F7E"/>
    <w:rPr>
      <w:kern w:val="2"/>
      <w:sz w:val="21"/>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theme" Target="theme/theme1.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5" Type="http://schemas.openxmlformats.org/officeDocument/2006/relationships/settings" Target="settings.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等线"/>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s:customData xmlns="http://www.wps.cn/officeDocument/2013/wpsCustomData" xmlns:s="http://www.wps.cn/officeDocument/2013/wpsCustomData">
  <customSectProps>
    <customSectPr/>
    <customSectPr/>
  </customSectProps>
  <customShpExts>
    <customShpInfo spid="_x0000_s1026" textRotate="1"/>
  </customShpExts>
</s:customData>
</file>

<file path=customXml/itemProps1.xml><?xml version="1.0" encoding="utf-8"?>
<ds:datastoreItem xmlns:ds="http://schemas.openxmlformats.org/officeDocument/2006/customXml" ds:itemID="{DAA61F22-4F73-4A8C-BD4E-9CCB05BB2284}">
  <ds:schemaRefs>
    <ds:schemaRef ds:uri="http://schemas.openxmlformats.org/officeDocument/2006/bibliography"/>
  </ds:schemaRefs>
</ds:datastoreItem>
</file>

<file path=customXml/itemProps2.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TotalTime>7</TotalTime>
  <Pages>11</Pages>
  <Words>1825</Words>
  <Characters>10403</Characters>
  <Application>Microsoft Office Word</Application>
  <DocSecurity>0</DocSecurity>
  <Lines>86</Lines>
  <Paragraphs>24</Paragraphs>
  <ScaleCrop>false</ScaleCrop>
  <Company/>
  <LinksUpToDate>false</LinksUpToDate>
  <CharactersWithSpaces>12204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Administrator</dc:creator>
  <cp:lastModifiedBy>刘炜芬</cp:lastModifiedBy>
  <cp:revision>7</cp:revision>
  <dcterms:created xsi:type="dcterms:W3CDTF">2025-07-10T08:28:00Z</dcterms:created>
  <dcterms:modified xsi:type="dcterms:W3CDTF">2025-11-20T01:02:00Z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3EF21C250A9D4BCAB1BF439955B6DF42</vt:lpwstr>
  </property>
  <property fmtid="{D5CDD505-2E9C-101B-9397-08002B2CF9AE}" pid="4" name="KSOTemplateDocerSaveRecord">
    <vt:lpwstr>eyJoZGlkIjoiMGI2N2VlOThjNmFkZWEzMDkwOTYxNzFkYWQ0NWY0ZjUiLCJ1c2VySWQiOiI1NDYxNTYyNDEifQ==</vt:lpwstr>
  </property>
</Properties>
</file>