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OLE_LINK23" w:displacedByCustomXml="next"/>
    <w:bookmarkStart w:id="1" w:name="OLE_LINK22" w:displacedByCustomXml="next"/>
    <w:sdt>
      <w:sdtPr>
        <w:rPr>
          <w:color w:val="5B9BD5" w:themeColor="accent1"/>
          <w:kern w:val="2"/>
          <w:sz w:val="21"/>
        </w:rPr>
        <w:id w:val="1794398508"/>
      </w:sdtPr>
      <w:sdtEndPr>
        <w:rPr>
          <w:caps/>
          <w:color w:val="FFFFFF" w:themeColor="background1"/>
        </w:rPr>
      </w:sdtEndPr>
      <w:sdtContent>
        <w:p w14:paraId="62CBB3E9" w14:textId="77777777" w:rsidR="00990042" w:rsidRDefault="00990042" w:rsidP="00990042">
          <w:pPr>
            <w:pStyle w:val="12"/>
            <w:spacing w:before="1540" w:after="240"/>
            <w:jc w:val="center"/>
            <w:rPr>
              <w:color w:val="5B9BD5" w:themeColor="accent1"/>
            </w:rPr>
          </w:pPr>
        </w:p>
        <w:sdt>
          <w:sdtPr>
            <w:rPr>
              <w:rStyle w:val="10"/>
              <w:rFonts w:hint="eastAsia"/>
              <w:sz w:val="48"/>
            </w:rPr>
            <w:alias w:val="标题"/>
            <w:id w:val="1735040861"/>
            <w:placeholder>
              <w:docPart w:val="6BB6736193354CC7A192D4E0D05DEAEE"/>
            </w:placeholder>
            <w:text/>
          </w:sdtPr>
          <w:sdtContent>
            <w:p w14:paraId="3BC1D9CC" w14:textId="77777777" w:rsidR="00990042" w:rsidRDefault="00990042" w:rsidP="00990042">
              <w:pPr>
                <w:pStyle w:val="12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Style w:val="10"/>
                  <w:sz w:val="52"/>
                </w:rPr>
              </w:pPr>
              <w:r>
                <w:rPr>
                  <w:rStyle w:val="10"/>
                  <w:rFonts w:hint="eastAsia"/>
                  <w:sz w:val="48"/>
                </w:rPr>
                <w:t>北京大学第三医院</w:t>
              </w:r>
              <w:r>
                <w:rPr>
                  <w:rStyle w:val="10"/>
                  <w:rFonts w:hint="eastAsia"/>
                  <w:sz w:val="48"/>
                </w:rPr>
                <w:t xml:space="preserve">  </w:t>
              </w:r>
              <w:r>
                <w:rPr>
                  <w:rStyle w:val="10"/>
                  <w:sz w:val="48"/>
                </w:rPr>
                <w:t xml:space="preserve">             </w:t>
              </w:r>
              <w:r>
                <w:rPr>
                  <w:rFonts w:hint="eastAsia"/>
                  <w:b/>
                  <w:bCs/>
                  <w:i/>
                  <w:iCs/>
                  <w:kern w:val="44"/>
                  <w:sz w:val="48"/>
                  <w:szCs w:val="44"/>
                </w:rPr>
                <w:t xml:space="preserve">            </w:t>
              </w:r>
              <w:r>
                <w:rPr>
                  <w:rStyle w:val="10"/>
                  <w:rFonts w:hint="eastAsia"/>
                  <w:sz w:val="48"/>
                </w:rPr>
                <w:t>基因检测报告</w:t>
              </w:r>
            </w:p>
          </w:sdtContent>
        </w:sdt>
        <w:p w14:paraId="16CD2D05" w14:textId="77777777" w:rsidR="00990042" w:rsidRDefault="00990042" w:rsidP="00990042">
          <w:pPr>
            <w:pStyle w:val="12"/>
            <w:jc w:val="center"/>
            <w:rPr>
              <w:color w:val="5B9BD5" w:themeColor="accent1"/>
              <w:sz w:val="28"/>
              <w:szCs w:val="28"/>
            </w:rPr>
          </w:pPr>
        </w:p>
        <w:p w14:paraId="5844DE59" w14:textId="77777777" w:rsidR="00990042" w:rsidRDefault="00990042" w:rsidP="00990042">
          <w:pPr>
            <w:pStyle w:val="12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21EB026A" wp14:editId="4FC851EE">
                <wp:extent cx="1457325" cy="1295400"/>
                <wp:effectExtent l="0" t="0" r="9525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1295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5B9BD5" w:themeColor="accent1"/>
            </w:rPr>
            <w:drawing>
              <wp:inline distT="0" distB="0" distL="0" distR="0" wp14:anchorId="52FC04DB" wp14:editId="295326E4">
                <wp:extent cx="758825" cy="478790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图片 144"/>
                        <pic:cNvPicPr>
                          <a:picLocks noChangeAspect="1"/>
                        </pic:cNvPicPr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drawing>
              <wp:inline distT="0" distB="0" distL="0" distR="0" wp14:anchorId="7607D0CA" wp14:editId="24E1DF07">
                <wp:extent cx="1381125" cy="1285875"/>
                <wp:effectExtent l="0" t="0" r="9525" b="9525"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1125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512EBC0" w14:textId="77777777" w:rsidR="00990042" w:rsidRDefault="00990042" w:rsidP="00990042">
          <w:pPr>
            <w:widowControl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kern w:val="0"/>
              <w:sz w:val="22"/>
            </w:rPr>
            <w:br w:type="page"/>
          </w:r>
        </w:p>
      </w:sdtContent>
    </w:sdt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11"/>
          <w:footerReference w:type="first" r:id="rId12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1"/>
      <w:bookmarkEnd w:id="0"/>
    </w:p>
    <w:p w14:paraId="11BEA3EF" w14:textId="77777777" w:rsidR="003C0F89" w:rsidRDefault="00000000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{{sample.patient_name}}</w:t>
            </w:r>
          </w:p>
        </w:tc>
        <w:tc>
          <w:tcPr>
            <w:tcW w:w="6662" w:type="dxa"/>
          </w:tcPr>
          <w:p w14:paraId="7A5DBEBE" w14:textId="7B5269A7" w:rsidR="003C0F89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{{sample.gender}}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{{sample.pathological_id}}</w:t>
            </w:r>
          </w:p>
        </w:tc>
        <w:tc>
          <w:tcPr>
            <w:tcW w:w="6662" w:type="dxa"/>
          </w:tcPr>
          <w:p w14:paraId="594C7974" w14:textId="5DA74913" w:rsidR="003C0F89" w:rsidRDefault="00000000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sample.control_sample_type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{{sample.sample_type}}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{{sample.control_sample_type}}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{%elif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sample.control_sample_type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{{sample.sample_type}}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{%elif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sample.control_sample_type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{{sample.control_sample_type}}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000000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4719E002" w:rsidR="003C0F89" w:rsidRDefault="00000000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{{sample.receive_data}}</w:t>
            </w:r>
          </w:p>
        </w:tc>
      </w:tr>
    </w:tbl>
    <w:p w14:paraId="7BCE0012" w14:textId="77777777" w:rsidR="003C0F89" w:rsidRDefault="00000000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000000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000000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000000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var.var_germline.level_5+var.var_germline.level_4 %}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var.var_germline.level_5+var.var_germline.level_4 %}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{{a.gene_symbol}}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a.freq|float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a.clinic_num_g==4%}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elif a.clinic_num_g==5%}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 and (a.evi_sum.evi_split.Predictive or a.evi_sum.evi_split.Prognostic or a.evi_sum.evi_split.Diagnostic)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a.evi_sum.evi_split.Predictive%}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a.evi_sum.evi_split.Predictive%}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{{b.regimen_name}}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a.evi_sum.evi_split.Prognostic%}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a.evi_sum.evi_split.Prognostic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a.evi_sum.evi_split.Diagnostic%}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a.evi_sum.evi_split.Diagnostic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%tr endfor%}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var.var_germline.level_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var.var_germline.level_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{{a.gene_symbol}}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a.freq|float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%tr endfor%}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未检测到意义不明确胚系变异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507C53FB" w:rsidR="003C0F89" w:rsidRDefault="00000000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var.var_germline.level_5+var.var_germline.level_4 %}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var.var_germline.level_5+var.var_germline.level_4 %}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a.clinic_num_g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{{a.variant_desc_cn|e}}{{a.variant_interpret_cn|e}}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endfor%}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var.var_germline.level_3 %}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var.var_germline.level_3 %}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{{a.variant_desc_cn|e}}{{a.variant_interpret_cn|e}}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{%p endfor%}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00000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77777777" w:rsidR="003C0F89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胚系变异拷贝数结果列表（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8605F6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if var_brca.mlpa.B1_Loss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var_brca.mlpa.B1_Gain %}</w:t>
            </w:r>
          </w:p>
        </w:tc>
      </w:tr>
      <w:tr w:rsidR="008605F6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var_brca.mlpa.B1_Gain 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{a.gene_symbol}}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{{a.value}} {%if a.type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78D4E91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{%if a.type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8605F6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>{%tr if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8605F6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a in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_Loss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 xml:space="preserve"> var_brca.mlpa.B</w:t>
            </w:r>
            <w:r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715BDB">
              <w:rPr>
                <w:rFonts w:ascii="Times New Roman" w:eastAsia="宋体" w:hAnsi="Times New Roman" w:cs="Times New Roman"/>
                <w:szCs w:val="21"/>
              </w:rPr>
              <w:t>_Gain %}</w:t>
            </w:r>
          </w:p>
        </w:tc>
      </w:tr>
      <w:tr w:rsidR="008605F6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{a.gene_symbol}}</w:t>
            </w:r>
          </w:p>
        </w:tc>
        <w:tc>
          <w:tcPr>
            <w:tcW w:w="3923" w:type="dxa"/>
          </w:tcPr>
          <w:p w14:paraId="168579C1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{{a.value}} {%if a.type == “Loss”%}del{%else%}dup{%endif%}</w:t>
            </w:r>
          </w:p>
        </w:tc>
        <w:tc>
          <w:tcPr>
            <w:tcW w:w="1293" w:type="dxa"/>
          </w:tcPr>
          <w:p w14:paraId="199C91A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20CCD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{%if a.type == “Loss”%}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{%else%}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{%endif%}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>r endfor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000000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靶向治疗相关体细胞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var.var_somatic.level_I + var.var_somatic.level_II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for a in var.var_somatic.level_I + var.var_somatic.level_II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{{a.gene_symbol}}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{{a.freq_str}}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a.clinic_num_s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a.evi_sum.evi_split.Predictive%}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a.evi_sum.evi_split.Predictive%}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{{b.regimen_name}}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a.evi_sum.evi_split.Prognostic%}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a.evi_sum.evi_split.Prognostic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{{b.clinical_significance_cn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if a.evi_sum.evi_split.Diagnostic%}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for b in a.evi_sum.evi_split.Diagnostic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{{b.evi_conclusion_simple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endfor%}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endfor%}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000000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>{%tr if var.var_somatic.level_onco_nodrug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>{%tr for a in var.var_somatic.level_onco_nodrug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{{a.gene_symbol}}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{{a.gene_region}} {{a.hgvs_c}}{%if a.hgvs_p!=”p.?”%} {{a.hgvs_p}}{%endif%}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{{a.transcript_primary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{{a.freq_str}}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>{%tr endfor%}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251C13E3" w:rsidR="003C0F89" w:rsidRDefault="00000000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Association for Molecular Pathology,AMP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American Society of Clinical Oncology,ASCO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000000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var.var_somatic.level_I + var.var_somatic.level_II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var.var_somatic.level_I + var.var_somatic.level_II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{{a.gene_region}} {{a.hgvs_c}}{%if a.hgvs_p!= “p.?”%} {{a.hgvs_p}}{%endif%}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a.clinic_num_s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{{a.variant_desc_cn|e}}{{a.variant_interpret_cn|e}}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p endfor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000000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000000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000000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000000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000000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000000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000000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000000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000000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77777777" w:rsidR="003C0F89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000000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22ACE" w14:paraId="2460598B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E57ABA3" w14:textId="192BC40A" w:rsidR="00622ACE" w:rsidRDefault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{%tr for a in var.cdx.format5_forHRR%}</w:t>
            </w:r>
          </w:p>
        </w:tc>
      </w:tr>
      <w:tr w:rsidR="003C0F89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3C0F89" w:rsidRDefault="00622ACE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{{a.gene_symbol}}</w:t>
            </w:r>
          </w:p>
        </w:tc>
        <w:tc>
          <w:tcPr>
            <w:tcW w:w="5903" w:type="dxa"/>
          </w:tcPr>
          <w:p w14:paraId="1FC04783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if a.type==”Loss”%}</w:t>
            </w:r>
          </w:p>
          <w:p w14:paraId="2E843C64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del</w:t>
            </w:r>
          </w:p>
          <w:p w14:paraId="220D8CF7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elif a.type==”Gain”%}</w:t>
            </w:r>
          </w:p>
          <w:p w14:paraId="7CE5A1E4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{{a.value}} dup</w:t>
            </w:r>
          </w:p>
          <w:p w14:paraId="10809095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if a.hgvs_c%}</w:t>
            </w:r>
          </w:p>
          <w:p w14:paraId="78CCAB1E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{{a.gene_region}} {{a.hgvs_c}}{%if a.hgvs_p!=”p.?”%} {{a.hgvs_p}}{%endif%}</w:t>
            </w:r>
          </w:p>
          <w:p w14:paraId="5ECD8812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{{a.transcript_primary}}</w:t>
            </w:r>
          </w:p>
          <w:p w14:paraId="0DEA0338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3C0F89" w:rsidRDefault="00622ACE" w:rsidP="00622ACE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a.type==”Loss”%}</w:t>
            </w:r>
          </w:p>
          <w:p w14:paraId="69629711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a.type==”Gain”%}</w:t>
            </w:r>
          </w:p>
          <w:p w14:paraId="6BF76DBD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a.hgvs_c%}</w:t>
            </w:r>
          </w:p>
          <w:p w14:paraId="6DCA7E1B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a.var_origin==”germline”%}</w:t>
            </w:r>
          </w:p>
          <w:p w14:paraId="0C54D084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a.freq|float &gt;= 0.85%}</w:t>
            </w:r>
          </w:p>
          <w:p w14:paraId="2CD0116D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{{a.freq_str}}</w:t>
            </w:r>
          </w:p>
          <w:p w14:paraId="240F927F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3C0F89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17016EF3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a.type==”Loss”%}</w:t>
            </w:r>
          </w:p>
          <w:p w14:paraId="2D0A2C55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A537A5D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a.type==”Gain”%}</w:t>
            </w:r>
          </w:p>
          <w:p w14:paraId="6F8A388B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24A828F4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237E73D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a.hgvs_c%}</w:t>
            </w:r>
          </w:p>
          <w:p w14:paraId="15AEFDC2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a.var_origin==”germline”%}</w:t>
            </w:r>
          </w:p>
          <w:p w14:paraId="7549B2D8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a.clinic_num_g==5%}</w:t>
            </w:r>
          </w:p>
          <w:p w14:paraId="275F1197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a.clinic_num_g==4%}</w:t>
            </w:r>
          </w:p>
          <w:p w14:paraId="7FEE50A6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if a.clinic_num_s==5%}</w:t>
            </w:r>
          </w:p>
          <w:p w14:paraId="2B27ABF6" w14:textId="09F97E4C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elif a.clinic_num_s==4%}</w:t>
            </w:r>
          </w:p>
          <w:p w14:paraId="197C916D" w14:textId="436EED32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lastRenderedPageBreak/>
              <w:t>-</w:t>
            </w:r>
          </w:p>
          <w:p w14:paraId="20229593" w14:textId="77777777" w:rsidR="00622ACE" w:rsidRPr="00622ACE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1EAC381" w14:textId="69D0DE46" w:rsidR="003C0F89" w:rsidRDefault="00622ACE" w:rsidP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22ACE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622ACE" w:rsidRDefault="00622AC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lastRenderedPageBreak/>
              <w:t>{%tr endfor%}</w:t>
            </w:r>
          </w:p>
        </w:tc>
      </w:tr>
    </w:tbl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000000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{%tr if chemo.complete_split_tumor%}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for a in chemo.complete_split_tumor%}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{{a.gene_symbol}}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{{a.dbsnp}}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{{a.genotype}}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{{a.clin_anno_cn}}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{{a.evi_level}}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endfor%}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for a in chemo.complete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{{a.gene_symbol}}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{{a.dbsnp}}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{{a.genotype}}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{{a.clin_anno_cn}}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{{a.evi_level}}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endfor%}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00000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000000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PharmGKB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级（由临床药物基因组学实施联盟（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级（注释仅基于一项有显著性差异的研究，或多项研究但缺乏明显药效关联）、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级（注释仅基于病例报告，非权威性研究或体外分子功能研究）</w:t>
      </w:r>
    </w:p>
    <w:p w14:paraId="100171A2" w14:textId="4A1B3DD8" w:rsidR="003C0F89" w:rsidRPr="007F31E8" w:rsidRDefault="00000000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000000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样本质控标准</w:t>
            </w:r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对照样本质控标准</w:t>
            </w:r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lib_quality_control.control_lib_dna_qc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lib_quality_control.lib_dna_qc and lib_quality_control.lib_dna_qc.librar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{%if lib_quality_control and lib_quality_control.control_lib_dna_qc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{{qc.dna_data_qc.cleandata_q30}}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141BA2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{{qc.dna_data_qc.mapping_ratio}}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{{qc.control_data_qc.mapping_ratio}}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</w:tr>
      <w:tr w:rsidR="00141BA2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{{qc.dna_data_qc.cover_ratio}}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06B6FE6D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{{qc.control_data_qc.cover_ratio}}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261112F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</w:tr>
      <w:tr w:rsidR="00141BA2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均一性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{{qc.dna_data_qc.uni20}}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</w:tr>
      <w:tr w:rsidR="00141BA2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{{qc.dna_data_qc.depth_mean|replace(“.00”,””)}}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≥1500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≥200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{{qc.dna_data_qc.depth_ssbc|replace(“.00”,””)}}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{{qc.control_data_qc.depth_ssbc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000000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qc.dna_data_qc.cleandata_q30_num&gt;=0.75 and qc.dna_data_qc.depth_ssbc_num&gt;=300%}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sample.tumor_content%}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lib_quality_control.lib_dna_qc and lib_quality_control.lib_dna_qc.dna_qty and lib_quality_control.lib_dna_qc.library_qty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sample.tumor_content|replace(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 and lib_quality_control.lib_dna_qc.dna_qty|float &gt;= 30 and lib_quality_control.lib_dna_qc.library_qty|float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sample.tumor_content|replace(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lib_quality_control.lib_dna_qc and lib_quality_control.lib_dna_qc.tumor_content%}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lib_quality_control.lib_dna_qc and lib_quality_control.lib_dna_qc.dna_qty and lib_quality_control.lib_dna_qc.library_qty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lib_quality_control.lib_dna_qc.tumor_content|replace(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 and lib_quality_control.lib_dna_qc.dna_qty|float &gt;= 30 and lib_quality_control.lib_dna_qc.library_qty|float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lib_quality_control.lib_dna_qc.tumor_content|replace(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>{%p if lib_quality_control and lib_quality_control.lib_dna_qc and lib_quality_control.lib_dna_qc.dna_qty and lib_quality_control.lib_dna_qc.library_qty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lib_quality_control.lib_dna_qc.dna_qty|float &gt;= 30 and lib_quality_control.lib_dna_qc.library_qty|float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>{%p if qc.control_data_qc.cleandata_q30_num&gt;=0.75 and qc.control_data_qc.depth_ssbc_num&gt;=100%}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lib_quality_control and lib_quality_control.control_lib_dna_qc and lib_quality_control.control_lib_dna_qc.dna_qty and lib_quality_control.control_lib_dna_qc.library_qty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{%if 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 &gt;= 20 and lib_quality_control.control_lib_dna_qc.library_qty|float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合格（质控项有缺失，请补齐数据后自行评估）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000000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染色评估，该样本中恶性肿瘤细胞占比，仅送检样本类型包含石蜡玻片时可进行此项评估；如果检测样本的恶性肿瘤细胞占比低于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覆盖度：检测到的区域占目标区域的比例；</w:t>
      </w:r>
    </w:p>
    <w:p w14:paraId="47474DB6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均一性：测序深度超过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000000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000000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、平均有效深度）进行综合评估，判断质控是否合格。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77777777" w:rsidR="003C0F89" w:rsidRDefault="00000000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77777777" w:rsidR="003C0F89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000000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77777777" w:rsidR="003C0F89" w:rsidRDefault="00000000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92F42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if “v1.5.0” in sample.json_batch_name %}</w:t>
            </w:r>
          </w:p>
          <w:p w14:paraId="07ACF66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1175816C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63F2C1F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E1F219A" w14:textId="7307B6E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9B600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if “v1.5.0” in sample.json_batch_name %}</w:t>
            </w:r>
          </w:p>
          <w:p w14:paraId="29E8027B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44B3F26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6679C28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  <w:p w14:paraId="6A480096" w14:textId="0FDE879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3B5A3E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if “v1.5.0” in sample.json_batch_name %}</w:t>
            </w:r>
          </w:p>
          <w:p w14:paraId="0701C4E9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9EBC917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else%}</w:t>
            </w:r>
          </w:p>
          <w:p w14:paraId="158E6085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74B6676" w14:textId="1219925B" w:rsidR="003C0F89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2141FAD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if “v1.5.0” in sample.json_batch_name %}</w:t>
            </w:r>
          </w:p>
          <w:p w14:paraId="69101FB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2A9D909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>{%p else%}</w:t>
            </w:r>
          </w:p>
          <w:p w14:paraId="79C0B3E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A0758A2" w14:textId="70C307A6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000000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000000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6A416472" w:rsidR="003C0F89" w:rsidRDefault="00000000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注：以下基因外显子中部分区段由于覆盖度原因不包含在检测范围中：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{% if “v1.5.0” in sample.json_batch_name %}exon2{% else%}exon1{%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77777777" w:rsidR="003C0F89" w:rsidRDefault="003C0F89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3C0F89">
      <w:footerReference w:type="first" r:id="rId13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1BAFD5" w14:textId="77777777" w:rsidR="00744EEC" w:rsidRDefault="00744EEC">
      <w:r>
        <w:separator/>
      </w:r>
    </w:p>
  </w:endnote>
  <w:endnote w:type="continuationSeparator" w:id="0">
    <w:p w14:paraId="08AD6739" w14:textId="77777777" w:rsidR="00744EEC" w:rsidRDefault="00744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"/>
    </w:sdtPr>
    <w:sdtContent>
      <w:sdt>
        <w:sdtPr>
          <w:id w:val="6"/>
        </w:sdtPr>
        <w:sdtContent>
          <w:p w14:paraId="6FA4DF0F" w14:textId="77777777" w:rsidR="003C0F89" w:rsidRDefault="00000000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Content>
      <w:sdt>
        <w:sdtPr>
          <w:rPr>
            <w:sz w:val="18"/>
            <w:szCs w:val="18"/>
          </w:rPr>
          <w:id w:val="1011407197"/>
        </w:sdtPr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000000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58524391"/>
    </w:sdtPr>
    <w:sdtContent>
      <w:sdt>
        <w:sdtPr>
          <w:id w:val="1728636285"/>
        </w:sdtPr>
        <w:sdtContent>
          <w:p w14:paraId="4F298BB7" w14:textId="77777777" w:rsidR="003C0F89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"/>
    </w:sdtPr>
    <w:sdtContent>
      <w:sdt>
        <w:sdtPr>
          <w:id w:val="1088347465"/>
        </w:sdtPr>
        <w:sdtContent>
          <w:p w14:paraId="2025CEF9" w14:textId="77777777" w:rsidR="003C0F89" w:rsidRDefault="00000000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3E993F" w14:textId="77777777" w:rsidR="00744EEC" w:rsidRDefault="00744EEC">
      <w:r>
        <w:separator/>
      </w:r>
    </w:p>
  </w:footnote>
  <w:footnote w:type="continuationSeparator" w:id="0">
    <w:p w14:paraId="151CD97E" w14:textId="77777777" w:rsidR="00744EEC" w:rsidRDefault="00744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 w16cid:durableId="950405518">
    <w:abstractNumId w:val="0"/>
  </w:num>
  <w:num w:numId="2" w16cid:durableId="1075856732">
    <w:abstractNumId w:val="1"/>
  </w:num>
  <w:num w:numId="3" w16cid:durableId="188370916">
    <w:abstractNumId w:val="4"/>
  </w:num>
  <w:num w:numId="4" w16cid:durableId="1253515968">
    <w:abstractNumId w:val="2"/>
  </w:num>
  <w:num w:numId="5" w16cid:durableId="1586912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7E61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323D"/>
    <w:rsid w:val="004F424C"/>
    <w:rsid w:val="004F67CA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40CFB"/>
    <w:rsid w:val="00A43DBB"/>
    <w:rsid w:val="00A44967"/>
    <w:rsid w:val="00A5111D"/>
    <w:rsid w:val="00A57645"/>
    <w:rsid w:val="00A61195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4AAB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85"/>
    <w:rsid w:val="00C47A3E"/>
    <w:rsid w:val="00C66654"/>
    <w:rsid w:val="00C71557"/>
    <w:rsid w:val="00C72494"/>
    <w:rsid w:val="00C7598F"/>
    <w:rsid w:val="00C80B24"/>
    <w:rsid w:val="00C81501"/>
    <w:rsid w:val="00C83F03"/>
    <w:rsid w:val="00C90CAC"/>
    <w:rsid w:val="00C949B2"/>
    <w:rsid w:val="00CA3700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69C1"/>
    <w:rsid w:val="00D27A9C"/>
    <w:rsid w:val="00D34DE4"/>
    <w:rsid w:val="00D60E7A"/>
    <w:rsid w:val="00D61C28"/>
    <w:rsid w:val="00D77DAE"/>
    <w:rsid w:val="00D838B2"/>
    <w:rsid w:val="00D8456E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BB6736193354CC7A192D4E0D05DEAE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6EE7423-0DC4-45BF-BA74-B0183ED7F98B}"/>
      </w:docPartPr>
      <w:docPartBody>
        <w:p w:rsidR="00185D94" w:rsidRDefault="002E4E7D" w:rsidP="002E4E7D">
          <w:pPr>
            <w:pStyle w:val="6BB6736193354CC7A192D4E0D05DEAEE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799"/>
    <w:rsid w:val="00066EEE"/>
    <w:rsid w:val="000A1E97"/>
    <w:rsid w:val="000E5DC3"/>
    <w:rsid w:val="000F7888"/>
    <w:rsid w:val="00102A31"/>
    <w:rsid w:val="00124BE9"/>
    <w:rsid w:val="00150ABF"/>
    <w:rsid w:val="00155506"/>
    <w:rsid w:val="00185D94"/>
    <w:rsid w:val="00194179"/>
    <w:rsid w:val="001A0FA1"/>
    <w:rsid w:val="001A5C27"/>
    <w:rsid w:val="001D21F0"/>
    <w:rsid w:val="001D45F8"/>
    <w:rsid w:val="001E49E3"/>
    <w:rsid w:val="001F3F69"/>
    <w:rsid w:val="002063D2"/>
    <w:rsid w:val="00253D1E"/>
    <w:rsid w:val="002C3CEF"/>
    <w:rsid w:val="002E3946"/>
    <w:rsid w:val="002E4E7D"/>
    <w:rsid w:val="002F7EA0"/>
    <w:rsid w:val="00310B9A"/>
    <w:rsid w:val="00315EF6"/>
    <w:rsid w:val="00345559"/>
    <w:rsid w:val="003760E1"/>
    <w:rsid w:val="003A1A5F"/>
    <w:rsid w:val="003A56EE"/>
    <w:rsid w:val="003B3445"/>
    <w:rsid w:val="003B7FD2"/>
    <w:rsid w:val="003C71F3"/>
    <w:rsid w:val="003D207E"/>
    <w:rsid w:val="003E69AC"/>
    <w:rsid w:val="003F343E"/>
    <w:rsid w:val="003F3FD1"/>
    <w:rsid w:val="004C34D8"/>
    <w:rsid w:val="00505A42"/>
    <w:rsid w:val="00512422"/>
    <w:rsid w:val="0052671E"/>
    <w:rsid w:val="00532105"/>
    <w:rsid w:val="00552D94"/>
    <w:rsid w:val="00586F3E"/>
    <w:rsid w:val="00596EE8"/>
    <w:rsid w:val="005E40AD"/>
    <w:rsid w:val="005F153D"/>
    <w:rsid w:val="005F2E2B"/>
    <w:rsid w:val="005F41C2"/>
    <w:rsid w:val="006233FF"/>
    <w:rsid w:val="00632083"/>
    <w:rsid w:val="00660690"/>
    <w:rsid w:val="00670F62"/>
    <w:rsid w:val="006963EB"/>
    <w:rsid w:val="006A54A7"/>
    <w:rsid w:val="006B400A"/>
    <w:rsid w:val="006C59D5"/>
    <w:rsid w:val="006F7CA9"/>
    <w:rsid w:val="007370D3"/>
    <w:rsid w:val="00767CBA"/>
    <w:rsid w:val="00930F6A"/>
    <w:rsid w:val="009842D6"/>
    <w:rsid w:val="009B20CD"/>
    <w:rsid w:val="009C1380"/>
    <w:rsid w:val="00A178B2"/>
    <w:rsid w:val="00A271AA"/>
    <w:rsid w:val="00A468CB"/>
    <w:rsid w:val="00A54A03"/>
    <w:rsid w:val="00A5666B"/>
    <w:rsid w:val="00A81A7A"/>
    <w:rsid w:val="00AA156C"/>
    <w:rsid w:val="00AA2F00"/>
    <w:rsid w:val="00AE0A4A"/>
    <w:rsid w:val="00AF2799"/>
    <w:rsid w:val="00B1693A"/>
    <w:rsid w:val="00B24DBA"/>
    <w:rsid w:val="00B251B5"/>
    <w:rsid w:val="00B51A63"/>
    <w:rsid w:val="00B74C7E"/>
    <w:rsid w:val="00B810E1"/>
    <w:rsid w:val="00B81163"/>
    <w:rsid w:val="00BC2CD5"/>
    <w:rsid w:val="00BC4450"/>
    <w:rsid w:val="00BD258E"/>
    <w:rsid w:val="00BD3DBF"/>
    <w:rsid w:val="00BF54E2"/>
    <w:rsid w:val="00C30202"/>
    <w:rsid w:val="00C861A9"/>
    <w:rsid w:val="00CB4C40"/>
    <w:rsid w:val="00CB6145"/>
    <w:rsid w:val="00CE5368"/>
    <w:rsid w:val="00D31109"/>
    <w:rsid w:val="00D34C8C"/>
    <w:rsid w:val="00D41336"/>
    <w:rsid w:val="00D51134"/>
    <w:rsid w:val="00D77582"/>
    <w:rsid w:val="00DB46AE"/>
    <w:rsid w:val="00EB52A6"/>
    <w:rsid w:val="00EC67A7"/>
    <w:rsid w:val="00EE42D3"/>
    <w:rsid w:val="00EF6170"/>
    <w:rsid w:val="00F0543E"/>
    <w:rsid w:val="00F41504"/>
    <w:rsid w:val="00F834FB"/>
    <w:rsid w:val="00FA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B6736193354CC7A192D4E0D05DEAEE">
    <w:name w:val="6BB6736193354CC7A192D4E0D05DEAEE"/>
    <w:rsid w:val="002E4E7D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16</Pages>
  <Words>2252</Words>
  <Characters>12840</Characters>
  <Application>Microsoft Office Word</Application>
  <DocSecurity>0</DocSecurity>
  <Lines>107</Lines>
  <Paragraphs>30</Paragraphs>
  <ScaleCrop>false</ScaleCrop>
  <Company/>
  <LinksUpToDate>false</LinksUpToDate>
  <CharactersWithSpaces>15062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liuweifen</cp:lastModifiedBy>
  <cp:revision>49</cp:revision>
  <cp:lastPrinted>2022-03-08T17:08:00Z</cp:lastPrinted>
  <dcterms:created xsi:type="dcterms:W3CDTF">2022-03-09T18:29:00Z</dcterms:created>
  <dcterms:modified xsi:type="dcterms:W3CDTF">2024-04-15T08:59:00Z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