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35D159E0"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256A61">
          <w:rPr>
            <w:noProof/>
            <w:webHidden/>
          </w:rPr>
          <w:t>2</w:t>
        </w:r>
        <w:r w:rsidR="007B00DE">
          <w:rPr>
            <w:noProof/>
            <w:webHidden/>
          </w:rPr>
          <w:fldChar w:fldCharType="end"/>
        </w:r>
      </w:hyperlink>
    </w:p>
    <w:p w14:paraId="35B729FA" w14:textId="3A098517" w:rsidR="007B00DE" w:rsidRDefault="003147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256A61">
          <w:rPr>
            <w:noProof/>
            <w:webHidden/>
          </w:rPr>
          <w:t>3</w:t>
        </w:r>
        <w:r w:rsidR="007B00DE">
          <w:rPr>
            <w:noProof/>
            <w:webHidden/>
          </w:rPr>
          <w:fldChar w:fldCharType="end"/>
        </w:r>
      </w:hyperlink>
    </w:p>
    <w:p w14:paraId="4ED226D3" w14:textId="2266003E" w:rsidR="007B00DE" w:rsidRDefault="003147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检测结果临床提示</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256A61">
          <w:rPr>
            <w:noProof/>
            <w:webHidden/>
          </w:rPr>
          <w:t>5</w:t>
        </w:r>
        <w:r w:rsidR="007B00DE">
          <w:rPr>
            <w:noProof/>
            <w:webHidden/>
          </w:rPr>
          <w:fldChar w:fldCharType="end"/>
        </w:r>
      </w:hyperlink>
    </w:p>
    <w:p w14:paraId="6F283FAC" w14:textId="7D6A375F" w:rsidR="007B00DE" w:rsidRDefault="003147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256A61">
          <w:rPr>
            <w:noProof/>
            <w:webHidden/>
          </w:rPr>
          <w:t>11</w:t>
        </w:r>
        <w:r w:rsidR="007B00DE">
          <w:rPr>
            <w:noProof/>
            <w:webHidden/>
          </w:rPr>
          <w:fldChar w:fldCharType="end"/>
        </w:r>
      </w:hyperlink>
    </w:p>
    <w:p w14:paraId="761F8D36" w14:textId="03FE7817" w:rsidR="007B00DE" w:rsidRDefault="0031473E">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256A61">
          <w:rPr>
            <w:noProof/>
            <w:webHidden/>
          </w:rPr>
          <w:t>12</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AE3D868"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10ACE861"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3FF5A7C" w14:textId="77777777" w:rsidR="00EB2216" w:rsidRDefault="00EB2216" w:rsidP="00EB221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63F1A4B" w14:textId="77777777" w:rsidR="00EB2216" w:rsidRDefault="00EB2216" w:rsidP="00EB221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632EFD3"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6F0FE9" w14:paraId="300A97AE" w14:textId="77777777" w:rsidTr="006D06A5">
        <w:trPr>
          <w:trHeight w:val="567"/>
          <w:jc w:val="center"/>
        </w:trPr>
        <w:tc>
          <w:tcPr>
            <w:tcW w:w="847" w:type="dxa"/>
            <w:vAlign w:val="center"/>
          </w:tcPr>
          <w:p w14:paraId="205F9415"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6EDBF43C"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{{sample.patient_name}}</w:t>
            </w:r>
          </w:p>
        </w:tc>
        <w:tc>
          <w:tcPr>
            <w:tcW w:w="849" w:type="dxa"/>
            <w:tcBorders>
              <w:top w:val="single" w:sz="18" w:space="0" w:color="auto"/>
              <w:left w:val="nil"/>
            </w:tcBorders>
            <w:vAlign w:val="center"/>
          </w:tcPr>
          <w:p w14:paraId="3503DC31"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67B77F8"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{{sample.gender}}</w:t>
            </w:r>
          </w:p>
        </w:tc>
        <w:tc>
          <w:tcPr>
            <w:tcW w:w="878" w:type="dxa"/>
            <w:tcBorders>
              <w:top w:val="single" w:sz="18" w:space="0" w:color="auto"/>
            </w:tcBorders>
            <w:vAlign w:val="center"/>
          </w:tcPr>
          <w:p w14:paraId="0D68D76F"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20D6405E"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{{sample.age}}</w:t>
            </w:r>
          </w:p>
        </w:tc>
        <w:tc>
          <w:tcPr>
            <w:tcW w:w="1427" w:type="dxa"/>
            <w:tcBorders>
              <w:top w:val="single" w:sz="18" w:space="0" w:color="auto"/>
            </w:tcBorders>
            <w:vAlign w:val="center"/>
          </w:tcPr>
          <w:p w14:paraId="2A099147"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6F0FE9" w:rsidRDefault="006F0FE9" w:rsidP="006F0FE9">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6F0FE9" w14:paraId="4E75BDF4" w14:textId="77777777" w:rsidTr="006D06A5">
        <w:trPr>
          <w:trHeight w:val="567"/>
          <w:jc w:val="center"/>
        </w:trPr>
        <w:tc>
          <w:tcPr>
            <w:tcW w:w="847" w:type="dxa"/>
            <w:vAlign w:val="center"/>
          </w:tcPr>
          <w:p w14:paraId="2169B9AA"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07359950"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{{sample.outpatient_service_no}}</w:t>
            </w:r>
          </w:p>
        </w:tc>
        <w:tc>
          <w:tcPr>
            <w:tcW w:w="849" w:type="dxa"/>
            <w:tcBorders>
              <w:left w:val="nil"/>
            </w:tcBorders>
            <w:vAlign w:val="center"/>
          </w:tcPr>
          <w:p w14:paraId="7877CD12"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0A2A3D99"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{{sample.hosp_depart}}</w:t>
            </w:r>
          </w:p>
        </w:tc>
        <w:tc>
          <w:tcPr>
            <w:tcW w:w="1427" w:type="dxa"/>
            <w:vAlign w:val="center"/>
          </w:tcPr>
          <w:p w14:paraId="3EAF3569"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0DEA3EA"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{{sample.submission_doctor}}</w:t>
            </w:r>
          </w:p>
        </w:tc>
      </w:tr>
      <w:tr w:rsidR="006F0FE9" w14:paraId="173F7118" w14:textId="77777777" w:rsidTr="006D06A5">
        <w:trPr>
          <w:trHeight w:val="567"/>
          <w:jc w:val="center"/>
        </w:trPr>
        <w:tc>
          <w:tcPr>
            <w:tcW w:w="847" w:type="dxa"/>
            <w:vAlign w:val="center"/>
          </w:tcPr>
          <w:p w14:paraId="16050FD0"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2E473AC0" w:rsidR="006F0FE9" w:rsidRDefault="006F0FE9" w:rsidP="006F0FE9">
            <w:pPr>
              <w:spacing w:after="0" w:line="240" w:lineRule="auto"/>
              <w:jc w:val="center"/>
              <w:rPr>
                <w:rFonts w:ascii="宋体" w:hAnsi="宋体"/>
                <w:color w:val="000000"/>
                <w:sz w:val="18"/>
                <w:szCs w:val="18"/>
              </w:rPr>
            </w:pPr>
            <w:r w:rsidRPr="003D48E7">
              <w:rPr>
                <w:rFonts w:ascii="宋体" w:hAnsi="宋体"/>
                <w:color w:val="000000"/>
                <w:sz w:val="18"/>
                <w:szCs w:val="18"/>
              </w:rPr>
              <w:t>{{sample.hospitalization_no}}</w:t>
            </w:r>
          </w:p>
        </w:tc>
        <w:tc>
          <w:tcPr>
            <w:tcW w:w="849" w:type="dxa"/>
            <w:tcBorders>
              <w:left w:val="nil"/>
            </w:tcBorders>
            <w:vAlign w:val="center"/>
          </w:tcPr>
          <w:p w14:paraId="337D62CF"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5B4CCAF" w:rsidR="006F0FE9" w:rsidRDefault="006F0FE9" w:rsidP="006F0FE9">
            <w:pPr>
              <w:spacing w:after="0" w:line="240" w:lineRule="auto"/>
              <w:jc w:val="center"/>
              <w:rPr>
                <w:rFonts w:ascii="宋体" w:hAnsi="宋体"/>
                <w:b/>
                <w:bCs/>
                <w:color w:val="000000"/>
                <w:sz w:val="18"/>
                <w:szCs w:val="18"/>
              </w:rPr>
            </w:pPr>
            <w:r w:rsidRPr="003D48E7">
              <w:rPr>
                <w:rFonts w:ascii="宋体" w:hAnsi="宋体"/>
                <w:color w:val="000000"/>
                <w:sz w:val="18"/>
                <w:szCs w:val="18"/>
              </w:rPr>
              <w:t>{{sample.disease_area}}</w:t>
            </w:r>
          </w:p>
        </w:tc>
        <w:tc>
          <w:tcPr>
            <w:tcW w:w="878" w:type="dxa"/>
            <w:tcBorders>
              <w:left w:val="nil"/>
            </w:tcBorders>
            <w:vAlign w:val="center"/>
          </w:tcPr>
          <w:p w14:paraId="15667A0A"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0C3C9970" w:rsidR="006F0FE9" w:rsidRDefault="006F0FE9" w:rsidP="006F0FE9">
            <w:pPr>
              <w:spacing w:after="0" w:line="240" w:lineRule="auto"/>
              <w:jc w:val="center"/>
              <w:rPr>
                <w:rFonts w:ascii="宋体" w:hAnsi="宋体"/>
                <w:b/>
                <w:bCs/>
                <w:color w:val="000000"/>
                <w:sz w:val="18"/>
                <w:szCs w:val="18"/>
              </w:rPr>
            </w:pPr>
            <w:r w:rsidRPr="003D48E7">
              <w:rPr>
                <w:rFonts w:ascii="宋体" w:hAnsi="宋体"/>
                <w:color w:val="000000"/>
                <w:sz w:val="18"/>
                <w:szCs w:val="18"/>
              </w:rPr>
              <w:t>{{sample.bed_number}}</w:t>
            </w:r>
          </w:p>
        </w:tc>
        <w:tc>
          <w:tcPr>
            <w:tcW w:w="1427" w:type="dxa"/>
            <w:vAlign w:val="center"/>
          </w:tcPr>
          <w:p w14:paraId="0619D76F"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31CE25F0"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{{sample.submission_date}}</w:t>
            </w:r>
          </w:p>
        </w:tc>
      </w:tr>
      <w:tr w:rsidR="006F0FE9" w14:paraId="1498FB03" w14:textId="77777777" w:rsidTr="006D06A5">
        <w:trPr>
          <w:trHeight w:val="567"/>
          <w:jc w:val="center"/>
        </w:trPr>
        <w:tc>
          <w:tcPr>
            <w:tcW w:w="1101" w:type="dxa"/>
            <w:gridSpan w:val="2"/>
            <w:vAlign w:val="center"/>
          </w:tcPr>
          <w:p w14:paraId="77E26B2D"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7FD98DE1"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{{sample.application_date}}</w:t>
            </w:r>
          </w:p>
        </w:tc>
        <w:tc>
          <w:tcPr>
            <w:tcW w:w="1427" w:type="dxa"/>
            <w:vAlign w:val="center"/>
          </w:tcPr>
          <w:p w14:paraId="7AB7C50A"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6F0FE9" w:rsidRDefault="006F0FE9" w:rsidP="006F0FE9">
            <w:pPr>
              <w:spacing w:after="0" w:line="240" w:lineRule="auto"/>
              <w:ind w:leftChars="-50" w:left="-100"/>
              <w:jc w:val="center"/>
              <w:rPr>
                <w:rFonts w:ascii="宋体" w:hAnsi="宋体"/>
                <w:color w:val="000000"/>
                <w:sz w:val="18"/>
                <w:szCs w:val="18"/>
              </w:rPr>
            </w:pPr>
          </w:p>
        </w:tc>
      </w:tr>
      <w:tr w:rsidR="006F0FE9" w14:paraId="08659A2A" w14:textId="77777777" w:rsidTr="006D06A5">
        <w:trPr>
          <w:trHeight w:val="567"/>
          <w:jc w:val="center"/>
        </w:trPr>
        <w:tc>
          <w:tcPr>
            <w:tcW w:w="1101" w:type="dxa"/>
            <w:gridSpan w:val="2"/>
            <w:vAlign w:val="center"/>
          </w:tcPr>
          <w:p w14:paraId="4BE25A10"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63D9939B"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{{sample.clinical_diagnosis}}</w:t>
            </w:r>
          </w:p>
        </w:tc>
      </w:tr>
      <w:tr w:rsidR="006F0FE9"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6F0FE9" w:rsidRDefault="006F0FE9" w:rsidP="006F0FE9">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6F0FE9" w:rsidRDefault="006F0FE9" w:rsidP="006F0FE9">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690BF2E9" w:rsidR="00366351" w:rsidRPr="003E512F" w:rsidRDefault="003E512F" w:rsidP="0001226F">
            <w:pPr>
              <w:adjustRightInd w:val="0"/>
              <w:snapToGrid w:val="0"/>
              <w:spacing w:after="0" w:line="240" w:lineRule="auto"/>
              <w:rPr>
                <w:rFonts w:eastAsia="思源黑体 CN Regular"/>
              </w:rPr>
            </w:pPr>
            <w:r w:rsidRPr="00AD3EEC">
              <w:rPr>
                <w:rFonts w:ascii="思源黑体 CN Regular" w:eastAsia="思源黑体 CN Regular" w:hAnsi="思源黑体 CN Regular" w:hint="eastAsia"/>
              </w:rPr>
              <w:t>子宫内膜癌分子分型</w:t>
            </w:r>
            <w:r w:rsidRPr="005E701C">
              <w:rPr>
                <w:rFonts w:ascii="思源黑体 CN Regular" w:eastAsia="思源黑体 CN Regular" w:hAnsi="思源黑体 CN Regular" w:hint="eastAsia"/>
              </w:rPr>
              <w:t>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5A6342E6" w:rsidR="00366351" w:rsidRDefault="00366351"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16639" w:rsidRPr="001F5916">
              <w:rPr>
                <w:rFonts w:ascii="思源黑体 CN Regular" w:eastAsia="思源黑体 CN Regular" w:hAnsi="思源黑体 CN Regular" w:hint="eastAsia"/>
              </w:rPr>
              <w:t>/</w:t>
            </w:r>
            <w:r w:rsidR="00416639" w:rsidRPr="00416639">
              <w:rPr>
                <w:rFonts w:ascii="思源黑体 CN Regular" w:eastAsia="思源黑体 CN Regular" w:hAnsi="思源黑体 CN Regular"/>
                <w:i/>
                <w:iCs/>
              </w:rPr>
              <w:t>CTNNB1</w:t>
            </w:r>
            <w:r w:rsidR="001D0841" w:rsidRPr="003E512F">
              <w:rPr>
                <w:rFonts w:ascii="思源黑体 CN Regular" w:eastAsia="思源黑体 CN Regular" w:hAnsi="思源黑体 CN Regular" w:hint="eastAsia"/>
              </w:rPr>
              <w:t>/</w:t>
            </w:r>
            <w:r w:rsidR="003E512F" w:rsidRPr="003E512F">
              <w:rPr>
                <w:rFonts w:ascii="思源黑体 CN Regular" w:eastAsia="思源黑体 CN Regular" w:hAnsi="思源黑体 CN Regular"/>
                <w:i/>
                <w:iCs/>
              </w:rPr>
              <w:t>EPCAM</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MLH1</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MSH2</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MSH6</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PMS</w:t>
            </w:r>
            <w:r w:rsidR="003E512F" w:rsidRPr="001F5916">
              <w:rPr>
                <w:rFonts w:ascii="思源黑体 CN Regular" w:eastAsia="思源黑体 CN Regular" w:hAnsi="思源黑体 CN Regular"/>
                <w:i/>
                <w:iCs/>
              </w:rPr>
              <w:t>2</w:t>
            </w:r>
            <w:r>
              <w:rPr>
                <w:rFonts w:ascii="思源黑体 CN Regular" w:eastAsia="思源黑体 CN Regular" w:hAnsi="思源黑体 CN Regular" w:hint="eastAsia"/>
              </w:rPr>
              <w:t>及微卫星状态</w:t>
            </w:r>
          </w:p>
        </w:tc>
      </w:tr>
      <w:tr w:rsidR="006F0FE9" w14:paraId="2609A920" w14:textId="77777777" w:rsidTr="0001226F">
        <w:trPr>
          <w:trHeight w:val="680"/>
          <w:jc w:val="center"/>
        </w:trPr>
        <w:tc>
          <w:tcPr>
            <w:tcW w:w="1659" w:type="dxa"/>
            <w:vAlign w:val="center"/>
          </w:tcPr>
          <w:p w14:paraId="742F6F8F"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6F0FE9" w:rsidRDefault="006F0FE9" w:rsidP="006F0FE9">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28DFFA88"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{{sample.sample_type}}</w:t>
            </w:r>
          </w:p>
        </w:tc>
      </w:tr>
      <w:tr w:rsidR="006F0FE9" w14:paraId="58906C18" w14:textId="77777777" w:rsidTr="0001226F">
        <w:trPr>
          <w:trHeight w:val="680"/>
          <w:jc w:val="center"/>
        </w:trPr>
        <w:tc>
          <w:tcPr>
            <w:tcW w:w="1659" w:type="dxa"/>
            <w:vAlign w:val="center"/>
          </w:tcPr>
          <w:p w14:paraId="5BA9ECDE" w14:textId="35D84786"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586" w:type="dxa"/>
            <w:vAlign w:val="center"/>
          </w:tcPr>
          <w:p w14:paraId="20F0DBFD" w14:textId="079E5B35" w:rsidR="006F0FE9" w:rsidRPr="006D06A5"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{{sample.original_pathological_id}}</w:t>
            </w:r>
          </w:p>
        </w:tc>
        <w:tc>
          <w:tcPr>
            <w:tcW w:w="2552" w:type="dxa"/>
            <w:vAlign w:val="center"/>
          </w:tcPr>
          <w:p w14:paraId="53343C7F" w14:textId="0F3DB585" w:rsidR="006F0FE9" w:rsidRDefault="006F0FE9" w:rsidP="006F0FE9">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Pr>
                <w:rFonts w:ascii="思源黑体 CN Regular" w:eastAsia="思源黑体 CN Regular" w:hAnsi="思源黑体 CN Regular" w:hint="eastAsia"/>
              </w:rPr>
              <w:t>：</w:t>
            </w:r>
          </w:p>
        </w:tc>
        <w:tc>
          <w:tcPr>
            <w:tcW w:w="1941" w:type="dxa"/>
            <w:vAlign w:val="center"/>
          </w:tcPr>
          <w:p w14:paraId="1601A7D6" w14:textId="77777777" w:rsidR="006F0FE9" w:rsidRDefault="006F0FE9" w:rsidP="006F0FE9">
            <w:pPr>
              <w:spacing w:after="0" w:line="240" w:lineRule="auto"/>
              <w:rPr>
                <w:rFonts w:ascii="思源黑体 CN Regular" w:eastAsia="思源黑体 CN Regular" w:hAnsi="思源黑体 CN Regular"/>
                <w:sz w:val="16"/>
                <w:szCs w:val="16"/>
              </w:rPr>
            </w:pPr>
          </w:p>
        </w:tc>
      </w:tr>
      <w:tr w:rsidR="006F0FE9" w14:paraId="5D9498FE" w14:textId="77777777" w:rsidTr="0001226F">
        <w:trPr>
          <w:trHeight w:val="680"/>
          <w:jc w:val="center"/>
        </w:trPr>
        <w:tc>
          <w:tcPr>
            <w:tcW w:w="1659" w:type="dxa"/>
            <w:vAlign w:val="center"/>
          </w:tcPr>
          <w:p w14:paraId="378FCD21"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5C296B15"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{%if sample.tumor_content%}{{sample.tumor_content}}{%else%}{%if lib_quality_control and lib_quality_control.lib_dna_qc and lib_quality_control.lib_dna_qc.tumor_content%}{{lib_quality_control.lib_dna_qc.tumor_content}}{%else%}{%endif%}{%endif%}</w:t>
            </w:r>
          </w:p>
        </w:tc>
        <w:tc>
          <w:tcPr>
            <w:tcW w:w="2552" w:type="dxa"/>
            <w:vAlign w:val="center"/>
          </w:tcPr>
          <w:p w14:paraId="516DF18A"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77777777" w:rsidR="006F0FE9" w:rsidRDefault="006F0FE9" w:rsidP="006F0FE9">
            <w:pPr>
              <w:spacing w:after="0" w:line="240" w:lineRule="auto"/>
              <w:ind w:leftChars="-50" w:left="-100"/>
              <w:rPr>
                <w:rFonts w:ascii="宋体" w:hAnsi="宋体"/>
                <w:color w:val="000000"/>
                <w:sz w:val="18"/>
                <w:szCs w:val="18"/>
              </w:rPr>
            </w:pPr>
          </w:p>
        </w:tc>
      </w:tr>
      <w:tr w:rsidR="006F0FE9" w14:paraId="1285B110" w14:textId="77777777" w:rsidTr="0001226F">
        <w:trPr>
          <w:trHeight w:val="680"/>
          <w:jc w:val="center"/>
        </w:trPr>
        <w:tc>
          <w:tcPr>
            <w:tcW w:w="1659" w:type="dxa"/>
            <w:vAlign w:val="center"/>
          </w:tcPr>
          <w:p w14:paraId="28BE3539" w14:textId="77777777" w:rsidR="006F0FE9" w:rsidRDefault="006F0FE9" w:rsidP="006F0FE9">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240C9A3C" w14:textId="51B10040"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{{sample.pathol_diagn}}</w:t>
            </w:r>
          </w:p>
        </w:tc>
      </w:tr>
      <w:tr w:rsidR="006F0FE9" w14:paraId="53E3C147" w14:textId="77777777" w:rsidTr="0001226F">
        <w:trPr>
          <w:trHeight w:val="680"/>
          <w:jc w:val="center"/>
        </w:trPr>
        <w:tc>
          <w:tcPr>
            <w:tcW w:w="1659" w:type="dxa"/>
            <w:vAlign w:val="center"/>
          </w:tcPr>
          <w:p w14:paraId="2DE66E4F" w14:textId="2AC0A328" w:rsidR="006F0FE9" w:rsidRDefault="006F0FE9" w:rsidP="006F0FE9">
            <w:pPr>
              <w:spacing w:after="0" w:line="240" w:lineRule="auto"/>
              <w:rPr>
                <w:rFonts w:ascii="思源黑体 CN Regular" w:eastAsia="思源黑体 CN Regular" w:hAnsi="思源黑体 CN Regular"/>
              </w:rPr>
            </w:pPr>
            <w:r w:rsidRPr="00E84871">
              <w:rPr>
                <w:rFonts w:ascii="思源黑体 CN Regular" w:eastAsia="思源黑体 CN Regular" w:hAnsi="思源黑体 CN Regular" w:hint="eastAsia"/>
              </w:rPr>
              <w:t>样本初步质控：</w:t>
            </w:r>
          </w:p>
        </w:tc>
        <w:tc>
          <w:tcPr>
            <w:tcW w:w="8079" w:type="dxa"/>
            <w:gridSpan w:val="3"/>
            <w:vAlign w:val="center"/>
          </w:tcPr>
          <w:p w14:paraId="07CFED5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qc.dna_data_qc.cleandata_q30_num&gt;=0.75 and qc.dna_data_qc.depth_ssbc_num&gt;=300%}</w:t>
            </w:r>
          </w:p>
          <w:p w14:paraId="4ED07473"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sample.tumor_content%}</w:t>
            </w:r>
          </w:p>
          <w:p w14:paraId="2E103DD0"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lib_quality_control and lib_quality_control.lib_dna_qc and lib_quality_control.lib_dna_qc.dna_qty and lib_quality_control.lib_dna_qc.library_qty%}</w:t>
            </w:r>
          </w:p>
          <w:p w14:paraId="40202CD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{%if sample.tumor_content|replace(“%”,””)|float &gt;= 20 and lib_quality_control.lib_dna_qc.dna_qty|float &gt;= 30 and lib_quality_control.lib_dna_qc.library_qty|float &gt;=150%}合格{%else%}风险{%endif%}</w:t>
            </w:r>
          </w:p>
          <w:p w14:paraId="2D6499CF"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076D570B"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{%if sample.tumor_content|replace(“%”,””)|float &gt;= 20%}合格（质控项有缺失，请补齐数据后自行评估）{%else%}风险{%endif%}</w:t>
            </w:r>
          </w:p>
          <w:p w14:paraId="08B1075C"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0A73F70B"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1DD9115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lib_quality_control and lib_quality_control.lib_dna_qc and lib_quality_control.lib_dna_qc.tumor_content%}</w:t>
            </w:r>
          </w:p>
          <w:p w14:paraId="2B7A7D10"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lib_quality_control and lib_quality_control.lib_dna_qc and lib_quality_control.lib_dna_qc.dna_qty and lib_quality_control.lib_dna_qc.library_qty%}</w:t>
            </w:r>
          </w:p>
          <w:p w14:paraId="151C9579"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{%if lib_quality_control.lib_dna_qc.tumor_content|replace(“%”,””)|float &gt;= 20 and lib_quality_control.lib_dna_qc.dna_qty|float &gt;= 30 and lib_quality_control.lib_dna_qc.library_qty|float &gt;=150%}合格{%else%}风险{%endif%}</w:t>
            </w:r>
          </w:p>
          <w:p w14:paraId="049F017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63075EFC"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{%if lib_quality_control.lib_dna_qc.tumor_content|replace(“%”,””)|float &gt;= 20%}合格（质控项有缺失，请补齐数据后自行评估）{%else%}风险{%endif%}</w:t>
            </w:r>
          </w:p>
          <w:p w14:paraId="2CD3CAF5"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541DD193"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16FDD390"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if lib_quality_control and lib_quality_control.lib_dna_qc and lib_quality_control.lib_dna_qc.dna_qty and lib_quality_control.lib_dna_qc.library_qty%}</w:t>
            </w:r>
          </w:p>
          <w:p w14:paraId="22AA0904"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lastRenderedPageBreak/>
              <w:t>{%if lib_quality_control.lib_dna_qc.dna_qty|float &gt;= 30 and lib_quality_control.lib_dna_qc.library_qty|float &gt;=150%}合格{%else%}风险{%endif%}</w:t>
            </w:r>
          </w:p>
          <w:p w14:paraId="70289FCA"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6186F135"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合格（质控项有缺失，请补齐数据后自行评估）</w:t>
            </w:r>
          </w:p>
          <w:p w14:paraId="10E05C98"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0A4CDAA2"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416C4128"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p w14:paraId="710C803B"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else%}</w:t>
            </w:r>
          </w:p>
          <w:p w14:paraId="07A05C6F" w14:textId="77777777" w:rsidR="00E55D1F" w:rsidRPr="00E55D1F"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hint="eastAsia"/>
              </w:rPr>
              <w:t>风险</w:t>
            </w:r>
          </w:p>
          <w:p w14:paraId="4E5B327E" w14:textId="2E06D1B0" w:rsidR="006F0FE9" w:rsidRPr="00DF3F80" w:rsidRDefault="00E55D1F" w:rsidP="00E55D1F">
            <w:pPr>
              <w:spacing w:after="0" w:line="240" w:lineRule="auto"/>
              <w:rPr>
                <w:rFonts w:ascii="思源黑体 CN Regular" w:eastAsia="思源黑体 CN Regular" w:hAnsi="思源黑体 CN Regular"/>
              </w:rPr>
            </w:pPr>
            <w:r w:rsidRPr="00E55D1F">
              <w:rPr>
                <w:rFonts w:ascii="思源黑体 CN Regular" w:eastAsia="思源黑体 CN Regular" w:hAnsi="思源黑体 CN Regular"/>
              </w:rPr>
              <w:t>{%p endif%}</w:t>
            </w:r>
          </w:p>
        </w:tc>
      </w:tr>
    </w:tbl>
    <w:p w14:paraId="019EADBC" w14:textId="290146F7" w:rsidR="002C0684" w:rsidRDefault="00583553"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rPr>
        <w:lastRenderedPageBreak/>
        <w:br w:type="page"/>
      </w:r>
      <w:bookmarkStart w:id="4" w:name="_Toc487641877"/>
      <w:bookmarkStart w:id="5" w:name="_Toc151654235"/>
      <w:r w:rsidR="002711C0">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检测结果总览</w:t>
      </w:r>
      <w:bookmarkEnd w:id="4"/>
      <w:bookmarkEnd w:id="5"/>
    </w:p>
    <w:tbl>
      <w:tblPr>
        <w:tblW w:w="0" w:type="auto"/>
        <w:tblLook w:val="0000" w:firstRow="0" w:lastRow="0" w:firstColumn="0" w:lastColumn="0" w:noHBand="0" w:noVBand="0"/>
      </w:tblPr>
      <w:tblGrid>
        <w:gridCol w:w="1634"/>
        <w:gridCol w:w="8561"/>
      </w:tblGrid>
      <w:tr w:rsidR="002C0684"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范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4A530869" w14:textId="4380DB5A" w:rsidR="008020AA" w:rsidRDefault="0017133D" w:rsidP="000709D9">
            <w:pPr>
              <w:spacing w:after="0" w:line="240" w:lineRule="auto"/>
              <w:jc w:val="left"/>
              <w:rPr>
                <w:rFonts w:ascii="思源黑体 CN Light" w:eastAsia="思源黑体 CN Light" w:hAnsi="思源黑体 CN Light" w:cs="Arial"/>
                <w:i/>
                <w:iCs/>
                <w:color w:val="3B3838"/>
              </w:rPr>
            </w:pPr>
            <w:r w:rsidRPr="000A7210">
              <w:rPr>
                <w:rFonts w:ascii="思源黑体 CN Light" w:eastAsia="思源黑体 CN Light" w:hAnsi="思源黑体 CN Light" w:cs="Arial" w:hint="eastAsia"/>
                <w:color w:val="3B3838"/>
              </w:rPr>
              <w:t>检测范围：</w:t>
            </w:r>
            <w:r w:rsidR="008020AA" w:rsidRPr="008020AA">
              <w:rPr>
                <w:rFonts w:ascii="思源黑体 CN Light" w:eastAsia="思源黑体 CN Light" w:hAnsi="思源黑体 CN Light" w:cs="Arial" w:hint="eastAsia"/>
                <w:i/>
                <w:iCs/>
                <w:color w:val="3B3838"/>
              </w:rPr>
              <w:t>BRCA1</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BRCA2</w:t>
            </w:r>
            <w:r w:rsidR="008020AA" w:rsidRPr="008020AA">
              <w:rPr>
                <w:rFonts w:ascii="思源黑体 CN Light" w:eastAsia="思源黑体 CN Light" w:hAnsi="思源黑体 CN Light" w:cs="Arial" w:hint="eastAsia"/>
                <w:color w:val="3B3838"/>
              </w:rPr>
              <w:t>基因全编码区、外显子-内含子连接区、部分内含子和UTR区，</w:t>
            </w:r>
            <w:r w:rsidR="008020AA" w:rsidRPr="008020AA">
              <w:rPr>
                <w:rFonts w:ascii="思源黑体 CN Light" w:eastAsia="思源黑体 CN Light" w:hAnsi="思源黑体 CN Light" w:cs="Arial" w:hint="eastAsia"/>
                <w:i/>
                <w:iCs/>
                <w:color w:val="3B3838"/>
              </w:rPr>
              <w:t>CTNNB1</w:t>
            </w:r>
            <w:r w:rsidR="008020AA" w:rsidRPr="008020AA">
              <w:rPr>
                <w:rFonts w:ascii="思源黑体 CN Light" w:eastAsia="思源黑体 CN Light" w:hAnsi="思源黑体 CN Light" w:cs="Arial" w:hint="eastAsia"/>
                <w:color w:val="3B3838"/>
              </w:rPr>
              <w:t>基因Exon3区，</w:t>
            </w:r>
            <w:r w:rsidR="008020AA" w:rsidRPr="008020AA">
              <w:rPr>
                <w:rFonts w:ascii="思源黑体 CN Light" w:eastAsia="思源黑体 CN Light" w:hAnsi="思源黑体 CN Light" w:cs="Arial" w:hint="eastAsia"/>
                <w:i/>
                <w:iCs/>
                <w:color w:val="3B3838"/>
              </w:rPr>
              <w:t>EPCAM</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MLH1</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MSH2</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MSH6</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基因编码区和外显子-内含子连接区（±10 bp），</w:t>
            </w:r>
            <w:r w:rsidR="008020AA" w:rsidRPr="008020AA">
              <w:rPr>
                <w:rFonts w:ascii="思源黑体 CN Light" w:eastAsia="思源黑体 CN Light" w:hAnsi="思源黑体 CN Light" w:cs="Arial" w:hint="eastAsia"/>
                <w:i/>
                <w:iCs/>
                <w:color w:val="3B3838"/>
              </w:rPr>
              <w:t>POLE</w:t>
            </w:r>
            <w:r w:rsidR="008020AA" w:rsidRPr="008020AA">
              <w:rPr>
                <w:rFonts w:ascii="思源黑体 CN Light" w:eastAsia="思源黑体 CN Light" w:hAnsi="思源黑体 CN Light" w:cs="Arial" w:hint="eastAsia"/>
                <w:color w:val="3B3838"/>
              </w:rPr>
              <w:t>基因的外切酶结构域（Exon3-14）以及Exon19部分区域，</w:t>
            </w:r>
            <w:r w:rsidR="008020AA" w:rsidRPr="00F66BC8">
              <w:rPr>
                <w:rFonts w:ascii="思源黑体 CN Light" w:eastAsia="思源黑体 CN Light" w:hAnsi="思源黑体 CN Light" w:cs="Arial"/>
                <w:i/>
                <w:iCs/>
                <w:color w:val="3B3838"/>
              </w:rPr>
              <w:t>TP53</w:t>
            </w:r>
            <w:r w:rsidR="008020AA" w:rsidRPr="008020AA">
              <w:rPr>
                <w:rFonts w:ascii="思源黑体 CN Light" w:eastAsia="思源黑体 CN Light" w:hAnsi="思源黑体 CN Light" w:cs="Arial" w:hint="eastAsia"/>
                <w:color w:val="3B3838"/>
              </w:rPr>
              <w:t>基因全编码区，还包含55个微卫星位点（microsatellite, MS）。因基因组中同源序列的干扰和部分区域覆盖度不佳等原因，以下基因区域不在检测范围内：</w:t>
            </w:r>
            <w:r w:rsidR="008020AA" w:rsidRPr="008020AA">
              <w:rPr>
                <w:rFonts w:ascii="思源黑体 CN Light" w:eastAsia="思源黑体 CN Light" w:hAnsi="思源黑体 CN Light" w:cs="Arial" w:hint="eastAsia"/>
                <w:i/>
                <w:iCs/>
                <w:color w:val="3B3838"/>
              </w:rPr>
              <w:t>MSH2</w:t>
            </w:r>
            <w:r w:rsidR="008020AA" w:rsidRPr="008020AA">
              <w:rPr>
                <w:rFonts w:ascii="思源黑体 CN Light" w:eastAsia="思源黑体 CN Light" w:hAnsi="思源黑体 CN Light" w:cs="Arial" w:hint="eastAsia"/>
                <w:color w:val="3B3838"/>
              </w:rPr>
              <w:t xml:space="preserve"> chr2:47630413-47630462区段（50 bp）、</w:t>
            </w:r>
            <w:r w:rsidR="008020AA" w:rsidRPr="008020AA">
              <w:rPr>
                <w:rFonts w:ascii="思源黑体 CN Light" w:eastAsia="思源黑体 CN Light" w:hAnsi="思源黑体 CN Light" w:cs="Arial" w:hint="eastAsia"/>
                <w:i/>
                <w:iCs/>
                <w:color w:val="3B3838"/>
              </w:rPr>
              <w:t>MSH6</w:t>
            </w:r>
            <w:r w:rsidR="008020AA" w:rsidRPr="008020AA">
              <w:rPr>
                <w:rFonts w:ascii="思源黑体 CN Light" w:eastAsia="思源黑体 CN Light" w:hAnsi="思源黑体 CN Light" w:cs="Arial" w:hint="eastAsia"/>
                <w:color w:val="3B3838"/>
              </w:rPr>
              <w:t xml:space="preserve"> chr2:48010518-48010642区段（125 bp）、</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 xml:space="preserve"> chr7: 6013019-6013183区段（165 bp）、</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 xml:space="preserve"> chr7:6022522-6022632区段（111 bp）、</w:t>
            </w:r>
            <w:r w:rsidR="008020AA" w:rsidRPr="008020AA">
              <w:rPr>
                <w:rFonts w:ascii="思源黑体 CN Light" w:eastAsia="思源黑体 CN Light" w:hAnsi="思源黑体 CN Light" w:cs="Arial" w:hint="eastAsia"/>
                <w:i/>
                <w:iCs/>
                <w:color w:val="3B3838"/>
              </w:rPr>
              <w:t xml:space="preserve">PMS2 </w:t>
            </w:r>
            <w:r w:rsidR="008020AA" w:rsidRPr="008020AA">
              <w:rPr>
                <w:rFonts w:ascii="思源黑体 CN Light" w:eastAsia="思源黑体 CN Light" w:hAnsi="思源黑体 CN Light" w:cs="Arial" w:hint="eastAsia"/>
                <w:color w:val="3B3838"/>
              </w:rPr>
              <w:t>chr7:6026379-6027261区段（883 bp）。</w:t>
            </w:r>
          </w:p>
          <w:p w14:paraId="092A0D12" w14:textId="06D35B3E" w:rsidR="002C0684" w:rsidRPr="00593ADB" w:rsidRDefault="0017133D" w:rsidP="000709D9">
            <w:pPr>
              <w:spacing w:after="0" w:line="240" w:lineRule="auto"/>
              <w:jc w:val="left"/>
              <w:rPr>
                <w:rFonts w:ascii="思源黑体 CN Bold" w:eastAsia="思源黑体 CN Bold" w:hAnsi="思源黑体 CN Bold" w:cs="Arial"/>
                <w:b/>
                <w:bCs/>
                <w:color w:val="3B3838"/>
              </w:rPr>
            </w:pPr>
            <w:r w:rsidRPr="000A7210">
              <w:rPr>
                <w:rFonts w:ascii="思源黑体 CN Light" w:eastAsia="思源黑体 CN Light" w:hAnsi="思源黑体 CN Light" w:cs="Arial" w:hint="eastAsia"/>
                <w:color w:val="3B3838"/>
              </w:rPr>
              <w:t>检测类型：</w:t>
            </w:r>
            <w:r w:rsidR="004B2BCC" w:rsidRPr="004B2BCC">
              <w:rPr>
                <w:rFonts w:ascii="思源黑体 CN Light" w:eastAsia="思源黑体 CN Light" w:hAnsi="思源黑体 CN Light" w:cs="Arial" w:hint="eastAsia"/>
                <w:color w:val="3B3838"/>
              </w:rPr>
              <w:t>目标区域范围内的点突变、小片段插入</w:t>
            </w:r>
            <w:r w:rsidR="008F0CB0">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缺失</w:t>
            </w:r>
            <w:r w:rsidR="008F0CB0">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微卫星不稳定状态（MSI）</w:t>
            </w:r>
            <w:r w:rsidR="008020AA" w:rsidRPr="008020AA">
              <w:rPr>
                <w:rFonts w:ascii="思源黑体 CN Light" w:eastAsia="思源黑体 CN Light" w:hAnsi="思源黑体 CN Light" w:cs="Arial" w:hint="eastAsia"/>
                <w:color w:val="3B3838"/>
              </w:rPr>
              <w:t>以及</w:t>
            </w:r>
            <w:r w:rsidR="008020AA" w:rsidRPr="00F66BC8">
              <w:rPr>
                <w:rFonts w:ascii="思源黑体 CN Light" w:eastAsia="思源黑体 CN Light" w:hAnsi="思源黑体 CN Light" w:cs="Arial"/>
                <w:i/>
                <w:iCs/>
                <w:color w:val="3B3838"/>
              </w:rPr>
              <w:t>BRCA1</w:t>
            </w:r>
            <w:r w:rsidR="008020AA" w:rsidRPr="008020AA">
              <w:rPr>
                <w:rFonts w:ascii="思源黑体 CN Light" w:eastAsia="思源黑体 CN Light" w:hAnsi="思源黑体 CN Light" w:cs="Arial" w:hint="eastAsia"/>
                <w:color w:val="3B3838"/>
              </w:rPr>
              <w:t>/</w:t>
            </w:r>
            <w:r w:rsidR="008020AA" w:rsidRPr="00F66BC8">
              <w:rPr>
                <w:rFonts w:ascii="思源黑体 CN Light" w:eastAsia="思源黑体 CN Light" w:hAnsi="思源黑体 CN Light" w:cs="Arial"/>
                <w:i/>
                <w:iCs/>
                <w:color w:val="3B3838"/>
              </w:rPr>
              <w:t>2</w:t>
            </w:r>
            <w:r w:rsidR="008020AA" w:rsidRPr="008020AA">
              <w:rPr>
                <w:rFonts w:ascii="思源黑体 CN Light" w:eastAsia="思源黑体 CN Light" w:hAnsi="思源黑体 CN Light" w:cs="Arial" w:hint="eastAsia"/>
                <w:color w:val="3B3838"/>
              </w:rPr>
              <w:t>基因大片段重排（仅限外周血样本）。</w:t>
            </w:r>
          </w:p>
        </w:tc>
      </w:tr>
      <w:tr w:rsidR="002C0684"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433DB9" w:rsidRDefault="000709D9" w:rsidP="00433DB9">
            <w:pPr>
              <w:spacing w:after="0" w:line="240" w:lineRule="auto"/>
              <w:jc w:val="left"/>
              <w:rPr>
                <w:rFonts w:ascii="思源黑体 CN Light" w:eastAsia="思源黑体 CN Light" w:hAnsi="思源黑体 CN Light" w:cs="Arial"/>
                <w:color w:val="3B3838"/>
              </w:rPr>
            </w:pPr>
            <w:r w:rsidRPr="000709D9">
              <w:rPr>
                <w:rFonts w:ascii="思源黑体 CN Light" w:eastAsia="思源黑体 CN Light" w:hAnsi="思源黑体 CN Light" w:cs="Arial" w:hint="eastAsia"/>
                <w:color w:val="3B3838"/>
              </w:rPr>
              <w:t>Illumina/贝瑞基因测序平台、ADx-SEQ200 Plus测序仪</w:t>
            </w:r>
          </w:p>
        </w:tc>
      </w:tr>
      <w:tr w:rsidR="000B3B4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38D0B7C2" w:rsidR="000B3B4D" w:rsidRPr="00433DB9" w:rsidRDefault="000B3B4D" w:rsidP="000B3B4D">
            <w:pPr>
              <w:spacing w:after="0" w:line="240" w:lineRule="auto"/>
              <w:jc w:val="left"/>
              <w:rPr>
                <w:rFonts w:ascii="思源黑体 CN Light" w:eastAsia="思源黑体 CN Light" w:hAnsi="思源黑体 CN Light" w:cs="Arial"/>
                <w:color w:val="3B3838"/>
              </w:rPr>
            </w:pPr>
            <w:r w:rsidRPr="0072729A">
              <w:rPr>
                <w:rFonts w:ascii="思源黑体 CN Light" w:eastAsia="思源黑体 CN Light" w:hAnsi="思源黑体 CN Light" w:cs="Arial" w:hint="eastAsia"/>
                <w:color w:val="3B3838"/>
              </w:rPr>
              <w:t>基于扩增子的高通量测序法（N</w:t>
            </w:r>
            <w:r w:rsidRPr="0072729A">
              <w:rPr>
                <w:rFonts w:ascii="思源黑体 CN Light" w:eastAsia="思源黑体 CN Light" w:hAnsi="思源黑体 CN Light" w:cs="Arial"/>
                <w:color w:val="3B3838"/>
              </w:rPr>
              <w:t>GS</w:t>
            </w:r>
            <w:r w:rsidRPr="0072729A">
              <w:rPr>
                <w:rFonts w:ascii="思源黑体 CN Light" w:eastAsia="思源黑体 CN Light" w:hAnsi="思源黑体 CN Light" w:cs="Arial" w:hint="eastAsia"/>
                <w:color w:val="3B3838"/>
              </w:rPr>
              <w:t>）</w:t>
            </w:r>
          </w:p>
        </w:tc>
      </w:tr>
      <w:tr w:rsidR="000B3B4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433DB9" w:rsidRDefault="000B3B4D" w:rsidP="000B3B4D">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5B3F8D80" w14:textId="2D35135A" w:rsidR="002C0684" w:rsidRDefault="002C0684">
      <w:pPr>
        <w:autoSpaceDE w:val="0"/>
        <w:autoSpaceDN w:val="0"/>
        <w:adjustRightInd w:val="0"/>
        <w:spacing w:after="0" w:line="240" w:lineRule="auto"/>
        <w:rPr>
          <w:rFonts w:ascii="Arial" w:eastAsia="思源黑体 CN Medium" w:hAnsi="Arial" w:cs="Arial"/>
          <w:sz w:val="16"/>
          <w:szCs w:val="16"/>
        </w:rPr>
      </w:pPr>
      <w:bookmarkStart w:id="6" w:name="_Toc487641538"/>
      <w:bookmarkStart w:id="7" w:name="_Toc487641878"/>
    </w:p>
    <w:p w14:paraId="68344195" w14:textId="77777777" w:rsidR="00513042" w:rsidRDefault="00513042">
      <w:pPr>
        <w:autoSpaceDE w:val="0"/>
        <w:autoSpaceDN w:val="0"/>
        <w:adjustRightInd w:val="0"/>
        <w:spacing w:after="0" w:line="240" w:lineRule="auto"/>
        <w:rPr>
          <w:rFonts w:ascii="Arial" w:eastAsia="思源黑体 CN Medium" w:hAnsi="Arial" w:cs="Arial"/>
          <w:sz w:val="16"/>
          <w:szCs w:val="16"/>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536"/>
        <w:gridCol w:w="1701"/>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0193C479" w:rsidR="00597426" w:rsidRDefault="00F31C2E" w:rsidP="009005F1">
            <w:pPr>
              <w:spacing w:after="0" w:line="240" w:lineRule="auto"/>
              <w:rPr>
                <w:rFonts w:ascii="思源黑体 CN Bold" w:eastAsia="思源黑体 CN Bold" w:hAnsi="思源黑体 CN Bold" w:cs="Arial"/>
                <w:b/>
                <w:bCs/>
                <w:color w:val="FFFFFF"/>
              </w:rPr>
            </w:pPr>
            <w:r>
              <w:rPr>
                <w:rFonts w:ascii="思源黑体 CN Bold" w:eastAsia="思源黑体 CN Bold" w:hAnsi="思源黑体 CN Bold" w:cs="Arial" w:hint="eastAsia"/>
                <w:b/>
                <w:bCs/>
                <w:color w:val="FFFFFF"/>
              </w:rPr>
              <w:t>基因/标志物</w:t>
            </w:r>
          </w:p>
        </w:tc>
      </w:tr>
      <w:tr w:rsidR="000B435B" w14:paraId="5E276740"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536"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701" w:type="dxa"/>
            <w:tcBorders>
              <w:top w:val="dotted" w:sz="4" w:space="0" w:color="4472C4"/>
              <w:left w:val="dotted" w:sz="4" w:space="0" w:color="4472C4"/>
              <w:bottom w:val="dotted" w:sz="4" w:space="0" w:color="4472C4"/>
            </w:tcBorders>
            <w:shd w:val="clear" w:color="auto" w:fill="DBE5F1"/>
            <w:vAlign w:val="center"/>
          </w:tcPr>
          <w:p w14:paraId="1268EE00" w14:textId="7F39CF2A"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b/>
                <w:bCs/>
                <w:color w:val="3B3838"/>
              </w:rPr>
              <w:t>丰度</w:t>
            </w:r>
            <w:r w:rsidRPr="002264C4">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513042" w14:paraId="4687507D"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37AF37B6" w14:textId="3DE23F48" w:rsidR="00513042" w:rsidRPr="00EE6A9E" w:rsidRDefault="00513042" w:rsidP="00513042">
            <w:pPr>
              <w:spacing w:after="0" w:line="240" w:lineRule="auto"/>
              <w:jc w:val="center"/>
              <w:rPr>
                <w:rFonts w:ascii="思源黑体 CN Bold" w:eastAsia="思源黑体 CN Bold" w:hAnsi="思源黑体 CN Bold" w:cs="Arial"/>
                <w:b/>
                <w:bCs/>
                <w:color w:val="3B3838"/>
              </w:rPr>
            </w:pPr>
            <w:r w:rsidRPr="00EE6A9E">
              <w:rPr>
                <w:rFonts w:ascii="思源黑体 CN Light" w:eastAsia="思源黑体 CN Light" w:hAnsi="思源黑体 CN Light" w:cs="Arial" w:hint="eastAsia"/>
                <w:b/>
                <w:bCs/>
                <w:color w:val="3B3838"/>
              </w:rPr>
              <w:t>子宫内膜癌分子分型</w:t>
            </w:r>
          </w:p>
        </w:tc>
        <w:tc>
          <w:tcPr>
            <w:tcW w:w="4536" w:type="dxa"/>
            <w:tcBorders>
              <w:top w:val="dotted" w:sz="4" w:space="0" w:color="4472C4"/>
              <w:left w:val="dotted" w:sz="4" w:space="0" w:color="4472C4"/>
              <w:bottom w:val="dotted" w:sz="4" w:space="0" w:color="4472C4"/>
            </w:tcBorders>
            <w:shd w:val="clear" w:color="auto" w:fill="DBE5F1"/>
            <w:vAlign w:val="center"/>
          </w:tcPr>
          <w:p w14:paraId="11BCD4D2"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{%p if var.ec_type.var_id == “POLE-ultramutated type EC”%}</w:t>
            </w:r>
          </w:p>
          <w:p w14:paraId="143D35E9"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POLE突变型（POLE mutation，POLE mut）</w:t>
            </w:r>
          </w:p>
          <w:p w14:paraId="0B49F946"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{%p elif var.ec_type.var_id == “MSI-H type EC”%}</w:t>
            </w:r>
          </w:p>
          <w:p w14:paraId="2FECACCD"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错配修复功能缺陷型（Mismatch repair deficiency，MMRd）</w:t>
            </w:r>
          </w:p>
          <w:p w14:paraId="25ADFB0F"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{%p elif var.ec_type.var_id == “CNH type EC”%}</w:t>
            </w:r>
          </w:p>
          <w:p w14:paraId="1E8525F9"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TP53基因突变型（p53 abnormality，p53 abn）</w:t>
            </w:r>
          </w:p>
          <w:p w14:paraId="750E8BC8"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{%p elif var.ec_type.var_id == “CNL type EC”%}</w:t>
            </w:r>
          </w:p>
          <w:p w14:paraId="4A157F0D" w14:textId="77777777" w:rsidR="006F0FE9" w:rsidRPr="006F0FE9"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lastRenderedPageBreak/>
              <w:t>非特异性分子谱（Non-specific molecular profile，NSMP）</w:t>
            </w:r>
          </w:p>
          <w:p w14:paraId="619271D5" w14:textId="35B7F841" w:rsidR="00F220BF" w:rsidRPr="00F220BF" w:rsidRDefault="006F0FE9"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29E769E9" w14:textId="39CC3E9D" w:rsidR="00513042" w:rsidRPr="00513042" w:rsidRDefault="009D2B61" w:rsidP="00513042">
            <w:pPr>
              <w:spacing w:after="0" w:line="240" w:lineRule="auto"/>
              <w:jc w:val="center"/>
              <w:rPr>
                <w:rFonts w:ascii="思源黑体 CN Bold" w:eastAsia="思源黑体 CN Bold" w:hAnsi="思源黑体 CN Bold" w:cs="Arial"/>
                <w:color w:val="3B3838"/>
              </w:rPr>
            </w:pPr>
            <w:r w:rsidRPr="005B0D00">
              <w:rPr>
                <w:rFonts w:ascii="思源黑体 CN Light" w:eastAsia="思源黑体 CN Light" w:hAnsi="思源黑体 CN Light" w:cs="Arial" w:hint="eastAsia"/>
                <w:color w:val="3B3838"/>
              </w:rPr>
              <w:lastRenderedPageBreak/>
              <w:t>/</w:t>
            </w:r>
          </w:p>
        </w:tc>
        <w:tc>
          <w:tcPr>
            <w:tcW w:w="1700" w:type="dxa"/>
            <w:tcBorders>
              <w:top w:val="dotted" w:sz="4" w:space="0" w:color="4472C4"/>
              <w:left w:val="dotted" w:sz="4" w:space="0" w:color="4472C4"/>
              <w:bottom w:val="dotted" w:sz="4" w:space="0" w:color="4472C4"/>
            </w:tcBorders>
            <w:shd w:val="clear" w:color="auto" w:fill="DBE5F1"/>
            <w:vAlign w:val="center"/>
          </w:tcPr>
          <w:p w14:paraId="2B17AE52" w14:textId="33A9596D" w:rsidR="00513042" w:rsidRPr="00513042" w:rsidRDefault="009D2B61" w:rsidP="00513042">
            <w:pPr>
              <w:spacing w:after="0" w:line="240" w:lineRule="auto"/>
              <w:jc w:val="center"/>
              <w:rPr>
                <w:rFonts w:ascii="思源黑体 CN Bold" w:eastAsia="思源黑体 CN Bold" w:hAnsi="思源黑体 CN Bold" w:cs="Arial"/>
                <w:color w:val="3B3838"/>
              </w:rPr>
            </w:pPr>
            <w:r>
              <w:rPr>
                <w:rFonts w:ascii="思源黑体 CN Light" w:eastAsia="思源黑体 CN Light" w:hAnsi="思源黑体 CN Light" w:cs="Arial"/>
                <w:color w:val="3B3838"/>
              </w:rPr>
              <w:t>/</w:t>
            </w:r>
          </w:p>
        </w:tc>
      </w:tr>
      <w:tr w:rsidR="000705C9" w:rsidRPr="005B0D00" w14:paraId="1F6C9A78" w14:textId="77777777" w:rsidTr="00C21A61">
        <w:tc>
          <w:tcPr>
            <w:tcW w:w="10205" w:type="dxa"/>
            <w:gridSpan w:val="4"/>
            <w:tcBorders>
              <w:top w:val="dotted" w:sz="4" w:space="0" w:color="4472C4"/>
              <w:bottom w:val="dotted" w:sz="4" w:space="0" w:color="4472C4"/>
            </w:tcBorders>
            <w:shd w:val="clear" w:color="auto" w:fill="DBE5F1"/>
            <w:vAlign w:val="center"/>
          </w:tcPr>
          <w:p w14:paraId="59B5683C" w14:textId="5AB7048F" w:rsidR="000705C9" w:rsidRPr="00DB35B0" w:rsidRDefault="000705C9" w:rsidP="00FA3E0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{%tr for a in [</w:t>
            </w:r>
            <w:r w:rsidR="00B72754">
              <w:rPr>
                <w:rFonts w:ascii="思源黑体 CN Light" w:eastAsia="思源黑体 CN Light" w:hAnsi="思源黑体 CN Light" w:cs="Arial" w:hint="eastAsia"/>
                <w:color w:val="3B3838"/>
              </w:rPr>
              <w:t>(</w:t>
            </w:r>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 xml:space="preserve"> + </w:t>
            </w:r>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I +</w:t>
            </w:r>
            <w:r>
              <w:t xml:space="preserve"> </w:t>
            </w:r>
            <w:r w:rsidRPr="000705C9">
              <w:rPr>
                <w:rFonts w:ascii="思源黑体 CN Light" w:eastAsia="思源黑体 CN Light" w:hAnsi="思源黑体 CN Light" w:cs="Arial"/>
                <w:color w:val="3B3838"/>
              </w:rPr>
              <w:t>var.var_somatic.level_onco_nodrug</w:t>
            </w:r>
            <w:r>
              <w:rPr>
                <w:rFonts w:ascii="思源黑体 CN Light" w:eastAsia="思源黑体 CN Light" w:hAnsi="思源黑体 CN Light" w:cs="Arial" w:hint="eastAsia"/>
                <w:color w:val="3B3838"/>
              </w:rPr>
              <w:t xml:space="preserve">+ </w:t>
            </w:r>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II</w:t>
            </w:r>
            <w:r w:rsidR="00B72754">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color w:val="3B3838"/>
              </w:rPr>
              <w:t>, msi]|</w:t>
            </w:r>
            <w:r w:rsidRPr="000705C9">
              <w:rPr>
                <w:rFonts w:ascii="思源黑体 CN Light" w:eastAsia="思源黑体 CN Light" w:hAnsi="思源黑体 CN Light" w:cs="Arial"/>
                <w:color w:val="3B3838"/>
              </w:rPr>
              <w:t>get_tbptm_plus_summary</w:t>
            </w:r>
            <w:r>
              <w:rPr>
                <w:rFonts w:ascii="思源黑体 CN Light" w:eastAsia="思源黑体 CN Light" w:hAnsi="思源黑体 CN Light" w:cs="Arial" w:hint="eastAsia"/>
                <w:color w:val="3B3838"/>
              </w:rPr>
              <w:t xml:space="preserve"> %}</w:t>
            </w:r>
          </w:p>
        </w:tc>
      </w:tr>
      <w:tr w:rsidR="000705C9" w:rsidRPr="005B0D00" w14:paraId="48DBD803"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597F5811" w14:textId="77777777" w:rsidR="000705C9" w:rsidRDefault="000705C9" w:rsidP="00FA3E08">
            <w:pPr>
              <w:spacing w:after="0" w:line="240" w:lineRule="auto"/>
              <w:jc w:val="center"/>
              <w:rPr>
                <w:rFonts w:ascii="思源黑体 CN Light" w:eastAsia="思源黑体 CN Light" w:hAnsi="思源黑体 CN Light" w:cs="Arial"/>
                <w:b/>
                <w:bCs/>
                <w:color w:val="3B3838"/>
              </w:rPr>
            </w:pPr>
            <w:r>
              <w:rPr>
                <w:rFonts w:ascii="思源黑体 CN Light" w:eastAsia="思源黑体 CN Light" w:hAnsi="思源黑体 CN Light" w:cs="Arial" w:hint="eastAsia"/>
                <w:b/>
                <w:bCs/>
                <w:color w:val="3B3838"/>
              </w:rPr>
              <w:t xml:space="preserve">{%p if a.gene_symbol == </w:t>
            </w:r>
            <w:r>
              <w:rPr>
                <w:rFonts w:ascii="思源黑体 CN Light" w:eastAsia="思源黑体 CN Light" w:hAnsi="思源黑体 CN Light" w:cs="Arial"/>
                <w:b/>
                <w:bCs/>
                <w:color w:val="3B3838"/>
              </w:rPr>
              <w:t>“</w:t>
            </w:r>
            <w:r>
              <w:rPr>
                <w:rFonts w:ascii="思源黑体 CN Light" w:eastAsia="思源黑体 CN Light" w:hAnsi="思源黑体 CN Light" w:cs="Arial" w:hint="eastAsia"/>
                <w:b/>
                <w:bCs/>
                <w:color w:val="3B3838"/>
              </w:rPr>
              <w:t>MSI</w:t>
            </w:r>
            <w:r>
              <w:rPr>
                <w:rFonts w:ascii="思源黑体 CN Light" w:eastAsia="思源黑体 CN Light" w:hAnsi="思源黑体 CN Light" w:cs="Arial"/>
                <w:b/>
                <w:bCs/>
                <w:color w:val="3B3838"/>
              </w:rPr>
              <w:t>”</w:t>
            </w:r>
            <w:r>
              <w:rPr>
                <w:rFonts w:ascii="思源黑体 CN Light" w:eastAsia="思源黑体 CN Light" w:hAnsi="思源黑体 CN Light" w:cs="Arial" w:hint="eastAsia"/>
                <w:b/>
                <w:bCs/>
                <w:color w:val="3B3838"/>
              </w:rPr>
              <w:t>%}</w:t>
            </w:r>
          </w:p>
          <w:p w14:paraId="0EE32A97" w14:textId="77777777" w:rsidR="000705C9" w:rsidRDefault="000705C9" w:rsidP="00FA3E08">
            <w:pPr>
              <w:spacing w:after="0" w:line="240" w:lineRule="auto"/>
              <w:jc w:val="center"/>
              <w:rPr>
                <w:rFonts w:ascii="思源黑体 CN Light" w:eastAsia="思源黑体 CN Light" w:hAnsi="思源黑体 CN Light" w:cs="Arial"/>
                <w:b/>
                <w:bCs/>
                <w:color w:val="3B3838"/>
              </w:rPr>
            </w:pPr>
            <w:r>
              <w:rPr>
                <w:rFonts w:ascii="思源黑体 CN Light" w:eastAsia="思源黑体 CN Light" w:hAnsi="思源黑体 CN Light" w:cs="Arial" w:hint="eastAsia"/>
                <w:b/>
                <w:bCs/>
                <w:color w:val="3B3838"/>
              </w:rPr>
              <w:t>MSI</w:t>
            </w:r>
          </w:p>
          <w:p w14:paraId="7738BB1E" w14:textId="77777777" w:rsidR="000705C9" w:rsidRDefault="000705C9" w:rsidP="00FA3E08">
            <w:pPr>
              <w:spacing w:after="0" w:line="240" w:lineRule="auto"/>
              <w:jc w:val="center"/>
              <w:rPr>
                <w:rFonts w:ascii="思源黑体 CN Light" w:eastAsia="思源黑体 CN Light" w:hAnsi="思源黑体 CN Light" w:cs="Arial"/>
                <w:b/>
                <w:bCs/>
                <w:color w:val="3B3838"/>
              </w:rPr>
            </w:pPr>
            <w:r>
              <w:rPr>
                <w:rFonts w:ascii="思源黑体 CN Light" w:eastAsia="思源黑体 CN Light" w:hAnsi="思源黑体 CN Light" w:cs="Arial" w:hint="eastAsia"/>
                <w:b/>
                <w:bCs/>
                <w:color w:val="3B3838"/>
              </w:rPr>
              <w:t>{%p else%}</w:t>
            </w:r>
          </w:p>
          <w:p w14:paraId="07E0722A" w14:textId="608597B9" w:rsidR="000705C9" w:rsidRPr="000705C9" w:rsidRDefault="000705C9" w:rsidP="00FA3E08">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{{a.gene_symbol}}</w:t>
            </w:r>
          </w:p>
          <w:p w14:paraId="2C1C057D" w14:textId="17139980" w:rsidR="000705C9" w:rsidRPr="000705C9" w:rsidRDefault="000705C9" w:rsidP="00FA3E08">
            <w:pPr>
              <w:spacing w:after="0" w:line="240" w:lineRule="auto"/>
              <w:jc w:val="center"/>
              <w:rPr>
                <w:rFonts w:ascii="思源黑体 CN Light" w:eastAsia="思源黑体 CN Light" w:hAnsi="思源黑体 CN Light" w:cs="Arial"/>
                <w:b/>
                <w:bCs/>
                <w:color w:val="3B3838"/>
              </w:rPr>
            </w:pPr>
            <w:r>
              <w:rPr>
                <w:rFonts w:ascii="思源黑体 CN Light" w:eastAsia="思源黑体 CN Light" w:hAnsi="思源黑体 CN Light" w:cs="Arial" w:hint="eastAsia"/>
                <w:b/>
                <w:bCs/>
                <w:color w:val="3B3838"/>
              </w:rPr>
              <w:t>{%p endif%}</w:t>
            </w:r>
          </w:p>
        </w:tc>
        <w:tc>
          <w:tcPr>
            <w:tcW w:w="453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E5ED3E4" w14:textId="7632432A"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 xml:space="preserve">{%p if a.gene_symbol == </w:t>
            </w:r>
            <w:r w:rsidRPr="000705C9">
              <w:rPr>
                <w:rFonts w:ascii="思源黑体 CN Light" w:eastAsia="思源黑体 CN Light" w:hAnsi="思源黑体 CN Light" w:cs="Arial"/>
                <w:color w:val="3B3838"/>
                <w:highlight w:val="green"/>
              </w:rPr>
              <w:t>“</w:t>
            </w:r>
            <w:r w:rsidRPr="000705C9">
              <w:rPr>
                <w:rFonts w:ascii="思源黑体 CN Light" w:eastAsia="思源黑体 CN Light" w:hAnsi="思源黑体 CN Light" w:cs="Arial" w:hint="eastAsia"/>
                <w:color w:val="3B3838"/>
                <w:highlight w:val="green"/>
              </w:rPr>
              <w:t>MSI</w:t>
            </w:r>
            <w:r w:rsidRPr="000705C9">
              <w:rPr>
                <w:rFonts w:ascii="思源黑体 CN Light" w:eastAsia="思源黑体 CN Light" w:hAnsi="思源黑体 CN Light" w:cs="Arial"/>
                <w:color w:val="3B3838"/>
                <w:highlight w:val="green"/>
              </w:rPr>
              <w:t>”</w:t>
            </w:r>
            <w:r w:rsidRPr="000705C9">
              <w:rPr>
                <w:rFonts w:ascii="思源黑体 CN Light" w:eastAsia="思源黑体 CN Light" w:hAnsi="思源黑体 CN Light" w:cs="Arial" w:hint="eastAsia"/>
                <w:color w:val="3B3838"/>
                <w:highlight w:val="green"/>
              </w:rPr>
              <w:t>%}</w:t>
            </w:r>
          </w:p>
          <w:p w14:paraId="3569AC72" w14:textId="16FF4723"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{%if a.var_id == </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MSI-H</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%}微卫星不稳定（MSI-H）{%else%}微卫星稳定（MSS）{%endif%}</w:t>
            </w:r>
          </w:p>
          <w:p w14:paraId="2A3FC979" w14:textId="629CD29C"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{%p else%}</w:t>
            </w:r>
          </w:p>
          <w:p w14:paraId="7DD14A1C" w14:textId="3E415B1A"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if a.hgvs_c%}</w:t>
            </w:r>
          </w:p>
          <w:p w14:paraId="77B0573D" w14:textId="4BD9675A"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{{a.gene_region}} {{a.hgvs_c}}{%if a.hgvs_p!=”p.?”%} {{a.hgvs_p}}{%endif%}</w:t>
            </w:r>
          </w:p>
          <w:p w14:paraId="3F2F2C4A"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{{a.transcript_primary}}</w:t>
            </w:r>
          </w:p>
          <w:p w14:paraId="72546035" w14:textId="3C55833B"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03A6D71F" w14:textId="32976F8B" w:rsidR="000705C9" w:rsidRDefault="000705C9" w:rsidP="000705C9">
            <w:pPr>
              <w:spacing w:after="0" w:line="240" w:lineRule="auto"/>
              <w:jc w:val="center"/>
              <w:rPr>
                <w:rFonts w:ascii="思源黑体 CN Light" w:eastAsia="思源黑体 CN Light" w:hAnsi="思源黑体 CN Light" w:cs="Arial"/>
                <w:color w:val="3B3838"/>
              </w:rPr>
            </w:pPr>
            <w:r w:rsidRPr="005B0D00">
              <w:rPr>
                <w:rFonts w:ascii="思源黑体 CN Light" w:eastAsia="思源黑体 CN Light" w:hAnsi="思源黑体 CN Light" w:cs="Arial" w:hint="eastAsia"/>
                <w:color w:val="3B3838"/>
              </w:rPr>
              <w:t>未检测到具有临床意义</w:t>
            </w:r>
            <w:r>
              <w:rPr>
                <w:rFonts w:ascii="思源黑体 CN Light" w:eastAsia="思源黑体 CN Light" w:hAnsi="思源黑体 CN Light" w:cs="Arial" w:hint="eastAsia"/>
                <w:color w:val="3B3838"/>
              </w:rPr>
              <w:t>或意义不明</w:t>
            </w:r>
            <w:r w:rsidRPr="005B0D00">
              <w:rPr>
                <w:rFonts w:ascii="思源黑体 CN Light" w:eastAsia="思源黑体 CN Light" w:hAnsi="思源黑体 CN Light" w:cs="Arial" w:hint="eastAsia"/>
                <w:color w:val="3B3838"/>
              </w:rPr>
              <w:t>的变异</w:t>
            </w:r>
          </w:p>
          <w:p w14:paraId="697DE710" w14:textId="50F84D6F"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p w14:paraId="4A0B6533" w14:textId="52158382"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69F04805"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 xml:space="preserve">{%p if a.gene_symbol == </w:t>
            </w:r>
            <w:r w:rsidRPr="000705C9">
              <w:rPr>
                <w:rFonts w:ascii="思源黑体 CN Light" w:eastAsia="思源黑体 CN Light" w:hAnsi="思源黑体 CN Light" w:cs="Arial"/>
                <w:color w:val="3B3838"/>
                <w:highlight w:val="green"/>
              </w:rPr>
              <w:t>“</w:t>
            </w:r>
            <w:r w:rsidRPr="000705C9">
              <w:rPr>
                <w:rFonts w:ascii="思源黑体 CN Light" w:eastAsia="思源黑体 CN Light" w:hAnsi="思源黑体 CN Light" w:cs="Arial" w:hint="eastAsia"/>
                <w:color w:val="3B3838"/>
                <w:highlight w:val="green"/>
              </w:rPr>
              <w:t>MSI</w:t>
            </w:r>
            <w:r w:rsidRPr="000705C9">
              <w:rPr>
                <w:rFonts w:ascii="思源黑体 CN Light" w:eastAsia="思源黑体 CN Light" w:hAnsi="思源黑体 CN Light" w:cs="Arial"/>
                <w:color w:val="3B3838"/>
                <w:highlight w:val="green"/>
              </w:rPr>
              <w:t>”</w:t>
            </w:r>
            <w:r w:rsidRPr="000705C9">
              <w:rPr>
                <w:rFonts w:ascii="思源黑体 CN Light" w:eastAsia="思源黑体 CN Light" w:hAnsi="思源黑体 CN Light" w:cs="Arial" w:hint="eastAsia"/>
                <w:color w:val="3B3838"/>
                <w:highlight w:val="green"/>
              </w:rPr>
              <w:t>%}</w:t>
            </w:r>
          </w:p>
          <w:p w14:paraId="4207E313" w14:textId="7CE05BC1"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439F2206"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{%p else%}</w:t>
            </w:r>
          </w:p>
          <w:p w14:paraId="4AE91D04"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if a.hgvs_c%}</w:t>
            </w:r>
          </w:p>
          <w:p w14:paraId="56D961C7"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color w:val="3B3838"/>
              </w:rPr>
              <w:t>{{a.freq_str}}</w:t>
            </w:r>
          </w:p>
          <w:p w14:paraId="1B1A2DE3" w14:textId="7B46668E"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565F167C" w14:textId="5A8A18DA"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18EE75A8"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p w14:paraId="323638BC" w14:textId="0F246302"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6BD3C0E5"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 xml:space="preserve">{%p if a.gene_symbol == </w:t>
            </w:r>
            <w:r w:rsidRPr="000705C9">
              <w:rPr>
                <w:rFonts w:ascii="思源黑体 CN Light" w:eastAsia="思源黑体 CN Light" w:hAnsi="思源黑体 CN Light" w:cs="Arial"/>
                <w:color w:val="3B3838"/>
                <w:highlight w:val="green"/>
              </w:rPr>
              <w:t>“</w:t>
            </w:r>
            <w:r w:rsidRPr="000705C9">
              <w:rPr>
                <w:rFonts w:ascii="思源黑体 CN Light" w:eastAsia="思源黑体 CN Light" w:hAnsi="思源黑体 CN Light" w:cs="Arial" w:hint="eastAsia"/>
                <w:color w:val="3B3838"/>
                <w:highlight w:val="green"/>
              </w:rPr>
              <w:t>MSI</w:t>
            </w:r>
            <w:r w:rsidRPr="000705C9">
              <w:rPr>
                <w:rFonts w:ascii="思源黑体 CN Light" w:eastAsia="思源黑体 CN Light" w:hAnsi="思源黑体 CN Light" w:cs="Arial"/>
                <w:color w:val="3B3838"/>
                <w:highlight w:val="green"/>
              </w:rPr>
              <w:t>”</w:t>
            </w:r>
            <w:r w:rsidRPr="000705C9">
              <w:rPr>
                <w:rFonts w:ascii="思源黑体 CN Light" w:eastAsia="思源黑体 CN Light" w:hAnsi="思源黑体 CN Light" w:cs="Arial" w:hint="eastAsia"/>
                <w:color w:val="3B3838"/>
                <w:highlight w:val="green"/>
              </w:rPr>
              <w:t>%}</w:t>
            </w:r>
          </w:p>
          <w:p w14:paraId="3EEEE640" w14:textId="4B53D4AD"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rPr>
              <w:t>{%if a.var_id == “MSI-H”%}</w:t>
            </w:r>
            <w:r>
              <w:rPr>
                <w:rFonts w:ascii="思源黑体 CN Light" w:eastAsia="思源黑体 CN Light" w:hAnsi="思源黑体 CN Light" w:cs="Arial" w:hint="eastAsia"/>
                <w:color w:val="3B3838"/>
              </w:rPr>
              <w:t>I类</w:t>
            </w:r>
            <w:r w:rsidRPr="000705C9">
              <w:rPr>
                <w:rFonts w:ascii="思源黑体 CN Light" w:eastAsia="思源黑体 CN Light" w:hAnsi="思源黑体 CN Light" w:cs="Arial" w:hint="eastAsia"/>
                <w:color w:val="3B3838"/>
              </w:rPr>
              <w:t>{%else%}</w:t>
            </w:r>
            <w:r>
              <w:rPr>
                <w:rFonts w:ascii="思源黑体 CN Light" w:eastAsia="思源黑体 CN Light" w:hAnsi="思源黑体 CN Light" w:cs="Arial" w:hint="eastAsia"/>
                <w:color w:val="3B3838"/>
              </w:rPr>
              <w:t>-</w:t>
            </w:r>
            <w:r w:rsidRPr="000705C9">
              <w:rPr>
                <w:rFonts w:ascii="思源黑体 CN Light" w:eastAsia="思源黑体 CN Light" w:hAnsi="思源黑体 CN Light" w:cs="Arial" w:hint="eastAsia"/>
                <w:color w:val="3B3838"/>
              </w:rPr>
              <w:t>{%endif%}</w:t>
            </w:r>
          </w:p>
          <w:p w14:paraId="3C9C80BC" w14:textId="4F27A4ED"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{%p else%}</w:t>
            </w:r>
          </w:p>
          <w:p w14:paraId="5B038C81"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if a.hgvs_c%}</w:t>
            </w:r>
          </w:p>
          <w:p w14:paraId="5D7C6CDC"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E85FC8">
              <w:rPr>
                <w:rFonts w:ascii="思源黑体 CN Light" w:eastAsia="思源黑体 CN Light" w:hAnsi="思源黑体 CN Light" w:cs="Arial"/>
                <w:color w:val="3B3838"/>
              </w:rPr>
              <w:t>{%p if a.evi_sum.evi_split and (a.evi_sum.evi_split.Predictive_merge or a.evi_sum.evi_split.Prognostic or a.evi_sum.evi_split.Diagnostic) %}</w:t>
            </w:r>
          </w:p>
          <w:p w14:paraId="09690DD7"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if a.clinic_num_s==4%}</w:t>
            </w:r>
          </w:p>
          <w:p w14:paraId="1E44A362"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hint="eastAsia"/>
                <w:color w:val="3B3838"/>
              </w:rPr>
              <w:t>II类</w:t>
            </w:r>
          </w:p>
          <w:p w14:paraId="4A3CBBDF"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else%}</w:t>
            </w:r>
          </w:p>
          <w:p w14:paraId="1700289D"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hint="eastAsia"/>
                <w:color w:val="3B3838"/>
              </w:rPr>
              <w:t>I类</w:t>
            </w:r>
          </w:p>
          <w:p w14:paraId="7C22D743"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endif%}</w:t>
            </w:r>
          </w:p>
          <w:p w14:paraId="5FA92970"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p else</w:t>
            </w:r>
            <w:r>
              <w:rPr>
                <w:rFonts w:ascii="思源黑体 CN Light" w:eastAsia="思源黑体 CN Light" w:hAnsi="思源黑体 CN Light" w:cs="Arial" w:hint="eastAsia"/>
                <w:color w:val="3B3838"/>
              </w:rPr>
              <w:t>%}</w:t>
            </w:r>
          </w:p>
          <w:p w14:paraId="77A79084"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w:t>
            </w:r>
            <w:r>
              <w:rPr>
                <w:rFonts w:ascii="思源黑体 CN Light" w:eastAsia="思源黑体 CN Light" w:hAnsi="思源黑体 CN Light" w:cs="Arial"/>
                <w:color w:val="3B3838"/>
              </w:rPr>
              <w:t>II</w:t>
            </w:r>
            <w:r>
              <w:rPr>
                <w:rFonts w:ascii="思源黑体 CN Light" w:eastAsia="思源黑体 CN Light" w:hAnsi="思源黑体 CN Light" w:cs="Arial" w:hint="eastAsia"/>
                <w:color w:val="3B3838"/>
              </w:rPr>
              <w:t>类</w:t>
            </w:r>
          </w:p>
          <w:p w14:paraId="2264B163"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w:t>
            </w:r>
            <w:r>
              <w:rPr>
                <w:rFonts w:ascii="思源黑体 CN Light" w:eastAsia="思源黑体 CN Light" w:hAnsi="思源黑体 CN Light" w:cs="Arial"/>
                <w:color w:val="3B3838"/>
              </w:rPr>
              <w:t xml:space="preserve"> endif</w:t>
            </w:r>
            <w:r>
              <w:rPr>
                <w:rFonts w:ascii="思源黑体 CN Light" w:eastAsia="思源黑体 CN Light" w:hAnsi="思源黑体 CN Light" w:cs="Arial" w:hint="eastAsia"/>
                <w:color w:val="3B3838"/>
              </w:rPr>
              <w:t>%}</w:t>
            </w:r>
          </w:p>
          <w:p w14:paraId="461EDE10" w14:textId="692743E6"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2939D385"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2A7468A3"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p w14:paraId="652B4AA7" w14:textId="4EDF0E74"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green"/>
              </w:rPr>
              <w:t>{%p endif%}</w:t>
            </w:r>
          </w:p>
        </w:tc>
      </w:tr>
      <w:tr w:rsidR="000705C9" w:rsidRPr="005B0D00" w14:paraId="40B0D0BC" w14:textId="77777777" w:rsidTr="00956F43">
        <w:tc>
          <w:tcPr>
            <w:tcW w:w="10205" w:type="dxa"/>
            <w:gridSpan w:val="4"/>
            <w:tcBorders>
              <w:top w:val="dotted" w:sz="4" w:space="0" w:color="4472C4"/>
              <w:bottom w:val="dotted" w:sz="4" w:space="0" w:color="4472C4"/>
            </w:tcBorders>
            <w:shd w:val="clear" w:color="auto" w:fill="DBE5F1"/>
            <w:vAlign w:val="center"/>
          </w:tcPr>
          <w:p w14:paraId="62C52888" w14:textId="676F0F3D" w:rsidR="000705C9" w:rsidRPr="00DB35B0" w:rsidRDefault="000705C9" w:rsidP="00FA3E0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{%tr endfor%}</w:t>
            </w:r>
          </w:p>
        </w:tc>
      </w:tr>
    </w:tbl>
    <w:p w14:paraId="76FABA48" w14:textId="77777777" w:rsidR="002C0684" w:rsidRDefault="002C0684">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p>
    <w:p w14:paraId="0BC943EF" w14:textId="77777777" w:rsidR="002C0684" w:rsidRPr="00B67CCE" w:rsidRDefault="00583553">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433FF154" w14:textId="42D19202" w:rsidR="002C0684" w:rsidRDefault="00583553">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r w:rsidR="00724A4E">
        <w:rPr>
          <w:rFonts w:ascii="思源黑体 CN Regular" w:eastAsia="思源黑体 CN Regular" w:hAnsi="思源黑体 CN Regular" w:cs="Arial" w:hint="eastAsia"/>
          <w:sz w:val="18"/>
          <w:szCs w:val="18"/>
          <w:lang w:val="en-CA"/>
        </w:rPr>
        <w:t>“MSI”</w:t>
      </w:r>
      <w:r w:rsidR="00724A4E" w:rsidRPr="006B2454">
        <w:rPr>
          <w:rFonts w:ascii="思源黑体 CN Regular" w:eastAsia="思源黑体 CN Regular" w:hAnsi="思源黑体 CN Regular" w:cs="Arial" w:hint="eastAsia"/>
          <w:sz w:val="18"/>
          <w:szCs w:val="18"/>
          <w:lang w:val="en-CA"/>
        </w:rPr>
        <w:t>无丰度信息，“丰度”处填写“/”。</w:t>
      </w:r>
    </w:p>
    <w:p w14:paraId="071A04A0" w14:textId="77777777" w:rsidR="00A74DA4" w:rsidRDefault="00583553">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p>
    <w:p w14:paraId="56FC9D93" w14:textId="6CE707CB" w:rsidR="00AB6483" w:rsidRPr="003D5DAC" w:rsidRDefault="00583553" w:rsidP="003D5DAC">
      <w:pPr>
        <w:pStyle w:val="af9"/>
        <w:numPr>
          <w:ilvl w:val="0"/>
          <w:numId w:val="1"/>
        </w:numPr>
        <w:outlineLvl w:val="0"/>
        <w:rPr>
          <w:rFonts w:ascii="Arial" w:eastAsia="思源黑体 CN Medium" w:hAnsi="Arial" w:cs="Arial"/>
          <w:color w:val="1654B0"/>
        </w:rPr>
      </w:pPr>
      <w:r>
        <w:rPr>
          <w:szCs w:val="28"/>
          <w:lang w:val="en-CA"/>
        </w:rPr>
        <w:br w:type="page"/>
      </w:r>
      <w:bookmarkStart w:id="8" w:name="_Toc151654236"/>
      <w:bookmarkStart w:id="9" w:name="OLE_LINK19"/>
      <w:bookmarkStart w:id="10" w:name="OLE_LINK16"/>
      <w:r w:rsidR="002711C0"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bookmarkEnd w:id="9"/>
      <w:bookmarkEnd w:id="10"/>
    </w:p>
    <w:p w14:paraId="48F681D9" w14:textId="28B230F4" w:rsidR="00014D1C" w:rsidRDefault="00C03838" w:rsidP="008A6AFE">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t>3.</w:t>
      </w:r>
      <w:r w:rsidR="003D5DAC">
        <w:rPr>
          <w:rFonts w:ascii="思源黑体 CN Regular" w:eastAsia="思源黑体 CN Regular" w:hAnsi="思源黑体 CN Regular" w:cs="Arial"/>
          <w:b/>
          <w:bCs/>
          <w:color w:val="1654B0"/>
          <w:sz w:val="24"/>
          <w:szCs w:val="24"/>
        </w:rPr>
        <w:t>1</w:t>
      </w:r>
      <w:r>
        <w:rPr>
          <w:rFonts w:ascii="思源黑体 CN Regular" w:eastAsia="思源黑体 CN Regular" w:hAnsi="思源黑体 CN Regular" w:cs="Arial"/>
          <w:b/>
          <w:bCs/>
          <w:color w:val="1654B0"/>
          <w:sz w:val="24"/>
          <w:szCs w:val="24"/>
        </w:rPr>
        <w:t xml:space="preserve"> </w:t>
      </w:r>
      <w:r w:rsidR="00194B07">
        <w:rPr>
          <w:rFonts w:ascii="思源黑体 CN Regular" w:eastAsia="思源黑体 CN Regular" w:hAnsi="思源黑体 CN Regular" w:cs="Arial" w:hint="eastAsia"/>
          <w:b/>
          <w:bCs/>
          <w:color w:val="1654B0"/>
          <w:sz w:val="24"/>
          <w:szCs w:val="24"/>
        </w:rPr>
        <w:t>子宫内膜癌分子分型结果解读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3D5DAC" w14:paraId="69C5D05B" w14:textId="77777777" w:rsidTr="00ED6236">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2F29F42D" w14:textId="5D0FA849" w:rsidR="003D5DAC" w:rsidRDefault="00220748" w:rsidP="003D5DAC">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0BD44773" w14:textId="5DA90E8C" w:rsidR="003D5DAC" w:rsidRDefault="003D5DAC" w:rsidP="003D5DAC">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220748" w14:paraId="05363896" w14:textId="77777777" w:rsidTr="00ED6236">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3727CC9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if var.ec_type.var_id == “POLE-ultramutated type EC”%}</w:t>
            </w:r>
          </w:p>
          <w:p w14:paraId="0CDFA97A"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POLE突变型（POLE mut）</w:t>
            </w:r>
          </w:p>
          <w:p w14:paraId="7B7555C7"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elif var.ec_type.var_id == “MSI-H type EC”%}</w:t>
            </w:r>
          </w:p>
          <w:p w14:paraId="5F68B6CA"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错配修复功能缺陷型（MMRd）</w:t>
            </w:r>
          </w:p>
          <w:p w14:paraId="4F395B3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elif var.ec_type.var_id == “CNH type EC”%}</w:t>
            </w:r>
          </w:p>
          <w:p w14:paraId="666C51A6"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TP53基因突变型（p53 abn）</w:t>
            </w:r>
          </w:p>
          <w:p w14:paraId="648527E4"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elif var.ec_type.var_id == “CNL type EC”%}</w:t>
            </w:r>
          </w:p>
          <w:p w14:paraId="635846D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非特异性分子谱（NSMP）</w:t>
            </w:r>
          </w:p>
          <w:p w14:paraId="4D4FBC8A" w14:textId="4CA1BCD5" w:rsidR="009074EA" w:rsidRPr="009074EA"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ABA875C" w14:textId="77777777" w:rsidR="006F0FE9" w:rsidRPr="006F0FE9" w:rsidRDefault="006F0FE9" w:rsidP="009C7893">
            <w:pPr>
              <w:spacing w:after="0"/>
              <w:rPr>
                <w:rFonts w:ascii="Arial" w:eastAsia="思源黑体 CN Medium" w:hAnsi="Arial" w:cs="Arial"/>
                <w:bCs/>
                <w:color w:val="3B3838"/>
                <w:sz w:val="18"/>
              </w:rPr>
            </w:pPr>
            <w:r w:rsidRPr="006F0FE9">
              <w:rPr>
                <w:rFonts w:ascii="Arial" w:eastAsia="思源黑体 CN Medium" w:hAnsi="Arial" w:cs="Arial" w:hint="eastAsia"/>
                <w:bCs/>
                <w:color w:val="3B3838"/>
                <w:sz w:val="18"/>
              </w:rPr>
              <w:t>本次检测结果显示患者的子宫内膜癌分子分型为</w:t>
            </w:r>
            <w:r w:rsidRPr="006F0FE9">
              <w:rPr>
                <w:rFonts w:ascii="Arial" w:eastAsia="思源黑体 CN Medium" w:hAnsi="Arial" w:cs="Arial" w:hint="eastAsia"/>
                <w:bCs/>
                <w:color w:val="3B3838"/>
                <w:sz w:val="18"/>
              </w:rPr>
              <w:t xml:space="preserve">{%if var.ec_type.var_id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POLE-ultramutated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%}POLE</w:t>
            </w:r>
            <w:r w:rsidRPr="006F0FE9">
              <w:rPr>
                <w:rFonts w:ascii="Arial" w:eastAsia="思源黑体 CN Medium" w:hAnsi="Arial" w:cs="Arial" w:hint="eastAsia"/>
                <w:bCs/>
                <w:color w:val="3B3838"/>
                <w:sz w:val="18"/>
              </w:rPr>
              <w:t>突变型（</w:t>
            </w:r>
            <w:r w:rsidRPr="006F0FE9">
              <w:rPr>
                <w:rFonts w:ascii="Arial" w:eastAsia="思源黑体 CN Medium" w:hAnsi="Arial" w:cs="Arial" w:hint="eastAsia"/>
                <w:bCs/>
                <w:color w:val="3B3838"/>
                <w:sz w:val="18"/>
              </w:rPr>
              <w:t>POLE mut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{%elif var.ec_type.var_id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MSI-H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错配修复功能缺陷型（</w:t>
            </w:r>
            <w:r w:rsidRPr="006F0FE9">
              <w:rPr>
                <w:rFonts w:ascii="Arial" w:eastAsia="思源黑体 CN Medium" w:hAnsi="Arial" w:cs="Arial" w:hint="eastAsia"/>
                <w:bCs/>
                <w:color w:val="3B3838"/>
                <w:sz w:val="18"/>
              </w:rPr>
              <w:t>MMRd</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{%elif var.ec_type.var_id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CNH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%}TP53</w:t>
            </w:r>
            <w:r w:rsidRPr="006F0FE9">
              <w:rPr>
                <w:rFonts w:ascii="Arial" w:eastAsia="思源黑体 CN Medium" w:hAnsi="Arial" w:cs="Arial" w:hint="eastAsia"/>
                <w:bCs/>
                <w:color w:val="3B3838"/>
                <w:sz w:val="18"/>
              </w:rPr>
              <w:t>基因突变型（</w:t>
            </w:r>
            <w:r w:rsidRPr="006F0FE9">
              <w:rPr>
                <w:rFonts w:ascii="Arial" w:eastAsia="思源黑体 CN Medium" w:hAnsi="Arial" w:cs="Arial" w:hint="eastAsia"/>
                <w:bCs/>
                <w:color w:val="3B3838"/>
                <w:sz w:val="18"/>
              </w:rPr>
              <w:t>p53 abn</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{%elif var.ec_type.var_id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CNL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非特异性分子谱（</w:t>
            </w:r>
            <w:r w:rsidRPr="006F0FE9">
              <w:rPr>
                <w:rFonts w:ascii="Arial" w:eastAsia="思源黑体 CN Medium" w:hAnsi="Arial" w:cs="Arial" w:hint="eastAsia"/>
                <w:bCs/>
                <w:color w:val="3B3838"/>
                <w:sz w:val="18"/>
              </w:rPr>
              <w:t>NSMP</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{%endif%}</w:t>
            </w:r>
            <w:r w:rsidRPr="006F0FE9">
              <w:rPr>
                <w:rFonts w:ascii="Arial" w:eastAsia="思源黑体 CN Medium" w:hAnsi="Arial" w:cs="Arial" w:hint="eastAsia"/>
                <w:bCs/>
                <w:color w:val="3B3838"/>
                <w:sz w:val="18"/>
              </w:rPr>
              <w:t>，该分型患者预后</w:t>
            </w:r>
            <w:r w:rsidRPr="006F0FE9">
              <w:rPr>
                <w:rFonts w:ascii="Arial" w:eastAsia="思源黑体 CN Medium" w:hAnsi="Arial" w:cs="Arial" w:hint="eastAsia"/>
                <w:bCs/>
                <w:color w:val="3B3838"/>
                <w:sz w:val="18"/>
              </w:rPr>
              <w:t xml:space="preserve">{%if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Better</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 in var.ec_type.clinical_significance%}</w:t>
            </w:r>
            <w:r w:rsidRPr="006F0FE9">
              <w:rPr>
                <w:rFonts w:ascii="Arial" w:eastAsia="思源黑体 CN Medium" w:hAnsi="Arial" w:cs="Arial" w:hint="eastAsia"/>
                <w:bCs/>
                <w:color w:val="3B3838"/>
                <w:sz w:val="18"/>
              </w:rPr>
              <w:t>最好</w:t>
            </w:r>
            <w:r w:rsidRPr="006F0FE9">
              <w:rPr>
                <w:rFonts w:ascii="Arial" w:eastAsia="思源黑体 CN Medium" w:hAnsi="Arial" w:cs="Arial" w:hint="eastAsia"/>
                <w:bCs/>
                <w:color w:val="3B3838"/>
                <w:sz w:val="18"/>
              </w:rPr>
              <w:t xml:space="preserve">{%elif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Poor</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 in var.ec_type.clinical_significance %}</w:t>
            </w:r>
            <w:r w:rsidRPr="006F0FE9">
              <w:rPr>
                <w:rFonts w:ascii="Arial" w:eastAsia="思源黑体 CN Medium" w:hAnsi="Arial" w:cs="Arial" w:hint="eastAsia"/>
                <w:bCs/>
                <w:color w:val="3B3838"/>
                <w:sz w:val="18"/>
              </w:rPr>
              <w:t>最差</w:t>
            </w:r>
            <w:r w:rsidRPr="006F0FE9">
              <w:rPr>
                <w:rFonts w:ascii="Arial" w:eastAsia="思源黑体 CN Medium" w:hAnsi="Arial" w:cs="Arial" w:hint="eastAsia"/>
                <w:bCs/>
                <w:color w:val="3B3838"/>
                <w:sz w:val="18"/>
              </w:rPr>
              <w:t>{%else%}</w:t>
            </w:r>
            <w:r w:rsidRPr="006F0FE9">
              <w:rPr>
                <w:rFonts w:ascii="Arial" w:eastAsia="思源黑体 CN Medium" w:hAnsi="Arial" w:cs="Arial" w:hint="eastAsia"/>
                <w:bCs/>
                <w:color w:val="3B3838"/>
                <w:sz w:val="18"/>
              </w:rPr>
              <w:t>中等</w:t>
            </w:r>
            <w:r w:rsidRPr="006F0FE9">
              <w:rPr>
                <w:rFonts w:ascii="Arial" w:eastAsia="思源黑体 CN Medium" w:hAnsi="Arial" w:cs="Arial" w:hint="eastAsia"/>
                <w:bCs/>
                <w:color w:val="3B3838"/>
                <w:sz w:val="18"/>
              </w:rPr>
              <w:t>{%endif%}</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{{var.ec_type.variant_desc_cn}}</w:t>
            </w:r>
          </w:p>
          <w:p w14:paraId="14BEFACB"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if var.ec_type.evi_interpretation_dia %}</w:t>
            </w:r>
          </w:p>
          <w:p w14:paraId="7DA805D3"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 var.ec_type.evi_interpretation_dia|e }}</w:t>
            </w:r>
          </w:p>
          <w:p w14:paraId="31F465D1"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endif%}</w:t>
            </w:r>
          </w:p>
          <w:p w14:paraId="07F2C7A4"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if var.ec_type.evi_interpretation %}</w:t>
            </w:r>
          </w:p>
          <w:p w14:paraId="07E18159"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{{var.ec_type.evi_interpretation|e}}</w:t>
            </w:r>
          </w:p>
          <w:p w14:paraId="712BF198"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else%}</w:t>
            </w:r>
          </w:p>
          <w:p w14:paraId="3DE05240" w14:textId="77777777" w:rsidR="001377A1" w:rsidRPr="00433BAA" w:rsidRDefault="001377A1" w:rsidP="001377A1">
            <w:pPr>
              <w:spacing w:after="0"/>
              <w:rPr>
                <w:rFonts w:ascii="Arial" w:eastAsia="思源黑体 CN Medium" w:hAnsi="Arial" w:cs="Arial"/>
                <w:bCs/>
                <w:color w:val="FF0000"/>
                <w:sz w:val="18"/>
              </w:rPr>
            </w:pPr>
            <w:r w:rsidRPr="00433BAA">
              <w:rPr>
                <w:rFonts w:ascii="Arial" w:eastAsia="思源黑体 CN Medium" w:hAnsi="Arial" w:cs="Arial" w:hint="eastAsia"/>
                <w:bCs/>
                <w:color w:val="FF0000"/>
                <w:sz w:val="18"/>
              </w:rPr>
              <w:t>未返回预后证据，请检查证据匹配情况！</w:t>
            </w:r>
          </w:p>
          <w:p w14:paraId="2CA9B29F" w14:textId="61C028CE" w:rsidR="00156DDB" w:rsidRPr="00396ECE" w:rsidRDefault="001377A1" w:rsidP="001377A1">
            <w:pPr>
              <w:spacing w:after="0"/>
              <w:rPr>
                <w:rFonts w:ascii="思源黑体 CN Light" w:eastAsia="思源黑体 CN Light" w:hAnsi="思源黑体 CN Light" w:cs="Arial"/>
                <w:color w:val="3B3838"/>
                <w:sz w:val="18"/>
                <w:szCs w:val="18"/>
              </w:rPr>
            </w:pPr>
            <w:r w:rsidRPr="001377A1">
              <w:rPr>
                <w:rFonts w:ascii="Arial" w:eastAsia="思源黑体 CN Medium" w:hAnsi="Arial" w:cs="Arial"/>
                <w:bCs/>
                <w:color w:val="3B3838"/>
                <w:sz w:val="18"/>
              </w:rPr>
              <w:t>{%p endif%}</w:t>
            </w:r>
          </w:p>
        </w:tc>
      </w:tr>
    </w:tbl>
    <w:p w14:paraId="4251F44D" w14:textId="0730D1B6" w:rsidR="00797C9F" w:rsidRDefault="00797C9F" w:rsidP="008A6AFE">
      <w:pPr>
        <w:spacing w:after="0"/>
        <w:rPr>
          <w:rFonts w:ascii="思源黑体 CN Regular" w:eastAsia="思源黑体 CN Regular" w:hAnsi="思源黑体 CN Regular" w:cs="Arial"/>
          <w:b/>
          <w:bCs/>
          <w:color w:val="1654B0"/>
          <w:sz w:val="24"/>
          <w:szCs w:val="24"/>
        </w:rPr>
      </w:pPr>
    </w:p>
    <w:p w14:paraId="0945641B" w14:textId="79B81C44" w:rsidR="002A0DDA" w:rsidRDefault="002A0DDA" w:rsidP="002A0DDA">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lastRenderedPageBreak/>
        <w:t>3.</w:t>
      </w:r>
      <w:r w:rsidR="006D27C8">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2A0DDA" w14:paraId="155970F2" w14:textId="77777777" w:rsidTr="00ED6236">
        <w:trPr>
          <w:trHeight w:hRule="exact" w:val="454"/>
          <w:jc w:val="center"/>
        </w:trPr>
        <w:tc>
          <w:tcPr>
            <w:tcW w:w="2127" w:type="dxa"/>
            <w:tcBorders>
              <w:top w:val="nil"/>
              <w:left w:val="nil"/>
              <w:bottom w:val="dotted" w:sz="4" w:space="0" w:color="4472C4"/>
              <w:right w:val="nil"/>
            </w:tcBorders>
            <w:shd w:val="clear" w:color="auto" w:fill="548ED4"/>
            <w:vAlign w:val="center"/>
          </w:tcPr>
          <w:p w14:paraId="461E16E1" w14:textId="77777777" w:rsidR="002A0DDA" w:rsidRDefault="002A0DDA" w:rsidP="005912BE">
            <w:pPr>
              <w:spacing w:after="0" w:line="240" w:lineRule="auto"/>
              <w:jc w:val="center"/>
              <w:rPr>
                <w:rFonts w:ascii="思源黑体 CN Bold" w:eastAsia="思源黑体 CN Bold" w:hAnsi="思源黑体 CN Bold" w:cs="微软雅黑"/>
                <w:b/>
                <w:bCs/>
                <w:color w:val="FFFFFF"/>
              </w:rPr>
            </w:pPr>
            <w:r w:rsidRPr="00C03838">
              <w:rPr>
                <w:rFonts w:ascii="思源黑体 CN Bold" w:eastAsia="思源黑体 CN Bold" w:hAnsi="思源黑体 CN Bold" w:cs="微软雅黑" w:hint="eastAsia"/>
                <w:b/>
                <w:bCs/>
                <w:color w:val="FFFFFF"/>
              </w:rPr>
              <w:t>微卫星</w:t>
            </w:r>
            <w:r>
              <w:rPr>
                <w:rFonts w:ascii="思源黑体 CN Bold" w:eastAsia="思源黑体 CN Bold" w:hAnsi="思源黑体 CN Bold" w:cs="微软雅黑" w:hint="eastAsia"/>
                <w:b/>
                <w:bCs/>
                <w:color w:val="FFFFFF"/>
              </w:rPr>
              <w:t>状态</w:t>
            </w:r>
          </w:p>
        </w:tc>
        <w:tc>
          <w:tcPr>
            <w:tcW w:w="8294" w:type="dxa"/>
            <w:tcBorders>
              <w:top w:val="nil"/>
              <w:left w:val="nil"/>
              <w:bottom w:val="dotted" w:sz="4" w:space="0" w:color="4472C4"/>
              <w:right w:val="nil"/>
            </w:tcBorders>
            <w:shd w:val="clear" w:color="auto" w:fill="548ED4"/>
            <w:vAlign w:val="center"/>
          </w:tcPr>
          <w:p w14:paraId="0B60A2FD" w14:textId="77777777" w:rsidR="002A0DDA" w:rsidRDefault="002A0DDA" w:rsidP="005912B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2A0DDA" w14:paraId="1527F719" w14:textId="77777777" w:rsidTr="00ED6236">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08768A3D"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if msi.var_id==”MSI-H”%}</w:t>
            </w:r>
          </w:p>
          <w:p w14:paraId="46A1F883"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hint="eastAsia"/>
                <w:b/>
                <w:bCs/>
                <w:color w:val="3B3838"/>
              </w:rPr>
              <w:t>微卫星不稳定型（MSI-H）</w:t>
            </w:r>
          </w:p>
          <w:p w14:paraId="4EC795D3"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else%}</w:t>
            </w:r>
          </w:p>
          <w:p w14:paraId="59CBB07E"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hint="eastAsia"/>
                <w:b/>
                <w:bCs/>
                <w:color w:val="3B3838"/>
              </w:rPr>
              <w:t>微卫星稳定型（MSS）</w:t>
            </w:r>
          </w:p>
          <w:p w14:paraId="0DEFCD26" w14:textId="763EC0BD" w:rsidR="00D02614" w:rsidRPr="00D02614"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EB5250" w14:textId="77777777" w:rsidR="002A0DDA" w:rsidRDefault="00140941" w:rsidP="005912BE">
            <w:pPr>
              <w:spacing w:after="0" w:line="240" w:lineRule="auto"/>
              <w:rPr>
                <w:rFonts w:ascii="Arial" w:eastAsia="思源黑体 CN Medium" w:hAnsi="Arial" w:cs="Arial"/>
                <w:bCs/>
                <w:color w:val="3B3838"/>
                <w:sz w:val="18"/>
              </w:rPr>
            </w:pPr>
            <w:r w:rsidRPr="00140941">
              <w:rPr>
                <w:rFonts w:ascii="Arial" w:eastAsia="思源黑体 CN Medium" w:hAnsi="Arial" w:cs="Arial" w:hint="eastAsia"/>
                <w:bCs/>
                <w:color w:val="3B3838"/>
                <w:sz w:val="18"/>
              </w:rPr>
              <w:t>微卫星（</w:t>
            </w:r>
            <w:r w:rsidRPr="00140941">
              <w:rPr>
                <w:rFonts w:ascii="Arial" w:eastAsia="思源黑体 CN Medium" w:hAnsi="Arial" w:cs="Arial" w:hint="eastAsia"/>
                <w:bCs/>
                <w:color w:val="3B3838"/>
                <w:sz w:val="18"/>
              </w:rPr>
              <w:t>Microsatellite</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MS</w:t>
            </w:r>
            <w:r w:rsidRPr="00140941">
              <w:rPr>
                <w:rFonts w:ascii="Arial" w:eastAsia="思源黑体 CN Medium" w:hAnsi="Arial" w:cs="Arial" w:hint="eastAsia"/>
                <w:bCs/>
                <w:color w:val="3B3838"/>
                <w:sz w:val="18"/>
              </w:rPr>
              <w:t>）是指细胞基因组中以少数几个核苷酸（多为</w:t>
            </w:r>
            <w:r w:rsidRPr="00140941">
              <w:rPr>
                <w:rFonts w:ascii="Arial" w:eastAsia="思源黑体 CN Medium" w:hAnsi="Arial" w:cs="Arial" w:hint="eastAsia"/>
                <w:bCs/>
                <w:color w:val="3B3838"/>
                <w:sz w:val="18"/>
              </w:rPr>
              <w:t>1-6</w:t>
            </w:r>
            <w:r w:rsidRPr="00140941">
              <w:rPr>
                <w:rFonts w:ascii="Arial" w:eastAsia="思源黑体 CN Medium" w:hAnsi="Arial" w:cs="Arial" w:hint="eastAsia"/>
                <w:bCs/>
                <w:color w:val="3B3838"/>
                <w:sz w:val="18"/>
              </w:rPr>
              <w:t>个）为单位串联重复的</w:t>
            </w:r>
            <w:r w:rsidRPr="00140941">
              <w:rPr>
                <w:rFonts w:ascii="Arial" w:eastAsia="思源黑体 CN Medium" w:hAnsi="Arial" w:cs="Arial" w:hint="eastAsia"/>
                <w:bCs/>
                <w:color w:val="3B3838"/>
                <w:sz w:val="18"/>
              </w:rPr>
              <w:t>DNA</w:t>
            </w:r>
            <w:r w:rsidRPr="00140941">
              <w:rPr>
                <w:rFonts w:ascii="Arial" w:eastAsia="思源黑体 CN Medium" w:hAnsi="Arial" w:cs="Arial" w:hint="eastAsia"/>
                <w:bCs/>
                <w:color w:val="3B3838"/>
                <w:sz w:val="18"/>
              </w:rPr>
              <w:t>序列，又称短串联重复（</w:t>
            </w:r>
            <w:r w:rsidRPr="00140941">
              <w:rPr>
                <w:rFonts w:ascii="Arial" w:eastAsia="思源黑体 CN Medium" w:hAnsi="Arial" w:cs="Arial" w:hint="eastAsia"/>
                <w:bCs/>
                <w:color w:val="3B3838"/>
                <w:sz w:val="18"/>
              </w:rPr>
              <w:t>Short tandem repeat</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STR</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DNA</w:t>
            </w:r>
            <w:r w:rsidRPr="00140941">
              <w:rPr>
                <w:rFonts w:ascii="Arial" w:eastAsia="思源黑体 CN Medium" w:hAnsi="Arial" w:cs="Arial" w:hint="eastAsia"/>
                <w:bCs/>
                <w:color w:val="3B3838"/>
                <w:sz w:val="18"/>
              </w:rPr>
              <w:t>错配修复（</w:t>
            </w:r>
            <w:r w:rsidRPr="00140941">
              <w:rPr>
                <w:rFonts w:ascii="Arial" w:eastAsia="思源黑体 CN Medium" w:hAnsi="Arial" w:cs="Arial" w:hint="eastAsia"/>
                <w:bCs/>
                <w:color w:val="3B3838"/>
                <w:sz w:val="18"/>
              </w:rPr>
              <w:t>Mismatch repair</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）功能出现异常时，微卫星出现的复制错误得不到纠正并不断积累，使得微卫星序列长度或碱基组成发生改变，称为微卫星不稳定性（</w:t>
            </w:r>
            <w:r w:rsidRPr="00140941">
              <w:rPr>
                <w:rFonts w:ascii="Arial" w:eastAsia="思源黑体 CN Medium" w:hAnsi="Arial" w:cs="Arial" w:hint="eastAsia"/>
                <w:bCs/>
                <w:color w:val="3B3838"/>
                <w:sz w:val="18"/>
              </w:rPr>
              <w:t>Microsatellite instability</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MSI</w:t>
            </w:r>
            <w:r w:rsidRPr="00140941">
              <w:rPr>
                <w:rFonts w:ascii="Arial" w:eastAsia="思源黑体 CN Medium" w:hAnsi="Arial" w:cs="Arial" w:hint="eastAsia"/>
                <w:bCs/>
                <w:color w:val="3B3838"/>
                <w:sz w:val="18"/>
              </w:rPr>
              <w:t>），同时导致基因组呈现高突变表型。肿瘤中，</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功能缺陷往往由于</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基因及其相关基因致病性突变导致，也可能由于</w:t>
            </w:r>
            <w:r w:rsidRPr="00140941">
              <w:rPr>
                <w:rFonts w:ascii="Arial" w:eastAsia="思源黑体 CN Medium" w:hAnsi="Arial" w:cs="Arial" w:hint="eastAsia"/>
                <w:bCs/>
                <w:color w:val="3B3838"/>
                <w:sz w:val="18"/>
              </w:rPr>
              <w:t>MLH1</w:t>
            </w:r>
            <w:r w:rsidRPr="00140941">
              <w:rPr>
                <w:rFonts w:ascii="Arial" w:eastAsia="思源黑体 CN Medium" w:hAnsi="Arial" w:cs="Arial" w:hint="eastAsia"/>
                <w:bCs/>
                <w:color w:val="3B3838"/>
                <w:sz w:val="18"/>
              </w:rPr>
              <w:t>基因启动子区高甲基化引起的</w:t>
            </w:r>
            <w:r w:rsidRPr="00140941">
              <w:rPr>
                <w:rFonts w:ascii="Arial" w:eastAsia="思源黑体 CN Medium" w:hAnsi="Arial" w:cs="Arial" w:hint="eastAsia"/>
                <w:bCs/>
                <w:color w:val="3B3838"/>
                <w:sz w:val="18"/>
              </w:rPr>
              <w:t>MLH1</w:t>
            </w:r>
            <w:r w:rsidRPr="00140941">
              <w:rPr>
                <w:rFonts w:ascii="Arial" w:eastAsia="思源黑体 CN Medium" w:hAnsi="Arial" w:cs="Arial" w:hint="eastAsia"/>
                <w:bCs/>
                <w:color w:val="3B3838"/>
                <w:sz w:val="18"/>
              </w:rPr>
              <w:t>表达缺失导致。</w:t>
            </w:r>
          </w:p>
          <w:p w14:paraId="1A64B0C2"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if msi.var_id==”MSI-H”%}</w:t>
            </w:r>
          </w:p>
          <w:p w14:paraId="23DDB7E7"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if msi.evi_sum.evi_split.Prognostic%}</w:t>
            </w:r>
          </w:p>
          <w:p w14:paraId="0BE4EE52"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for b in msi.evi_sum.evi_split.Prognostic %}</w:t>
            </w:r>
          </w:p>
          <w:p w14:paraId="68977DD4"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{{b.evi_interpretation|e}}</w:t>
            </w:r>
          </w:p>
          <w:p w14:paraId="16C3172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endfor%}</w:t>
            </w:r>
          </w:p>
          <w:p w14:paraId="555B93D9"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3543C88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if msi.evi_sum.evi_split.Diagnostic%}</w:t>
            </w:r>
          </w:p>
          <w:p w14:paraId="0470643F"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for b in msi.evi_sum.evi_split.Diagnostic %}</w:t>
            </w:r>
          </w:p>
          <w:p w14:paraId="66C274C4"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{{b.evi_interpretation|e}}</w:t>
            </w:r>
          </w:p>
          <w:p w14:paraId="4D065FAA"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endfor%}</w:t>
            </w:r>
          </w:p>
          <w:p w14:paraId="0890DC2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385A33AF"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if msi.evi_sum.evi_split.Predictive_merge%}</w:t>
            </w:r>
          </w:p>
          <w:p w14:paraId="777D9BE9"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for b in msi.evi_sum.evi_split.Predictive_merge%}</w:t>
            </w:r>
          </w:p>
          <w:p w14:paraId="28D32398"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hint="eastAsia"/>
                <w:b/>
                <w:color w:val="3B3838"/>
                <w:sz w:val="18"/>
              </w:rPr>
              <w:t>{{b.regimen_name}}</w:t>
            </w:r>
            <w:r w:rsidRPr="006F0FE9">
              <w:rPr>
                <w:rFonts w:ascii="Arial" w:eastAsia="思源黑体 CN Medium" w:hAnsi="Arial" w:cs="Arial" w:hint="eastAsia"/>
                <w:b/>
                <w:color w:val="3B3838"/>
                <w:sz w:val="18"/>
              </w:rPr>
              <w:t>：</w:t>
            </w:r>
            <w:r w:rsidRPr="006F0FE9">
              <w:rPr>
                <w:rFonts w:ascii="Arial" w:eastAsia="思源黑体 CN Medium" w:hAnsi="Arial" w:cs="Arial" w:hint="eastAsia"/>
                <w:bCs/>
                <w:color w:val="3B3838"/>
                <w:sz w:val="18"/>
              </w:rPr>
              <w:t>{{b.evi_interpretation|e}}</w:t>
            </w:r>
          </w:p>
          <w:p w14:paraId="47095210"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endfor%}</w:t>
            </w:r>
          </w:p>
          <w:p w14:paraId="4B9E1377"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4C3B36E4" w14:textId="097AFDCB" w:rsidR="005D4B93" w:rsidRPr="005D4B93"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tc>
      </w:tr>
    </w:tbl>
    <w:p w14:paraId="4B729E54" w14:textId="0A2BAF5D" w:rsidR="002A0DDA" w:rsidRDefault="002A0DDA" w:rsidP="008A6AFE">
      <w:pPr>
        <w:spacing w:after="0"/>
        <w:rPr>
          <w:rFonts w:ascii="思源黑体 CN Regular" w:eastAsia="思源黑体 CN Regular" w:hAnsi="思源黑体 CN Regular" w:cs="Arial"/>
          <w:b/>
          <w:bCs/>
          <w:color w:val="1654B0"/>
          <w:sz w:val="24"/>
          <w:szCs w:val="24"/>
        </w:rPr>
      </w:pPr>
    </w:p>
    <w:p w14:paraId="2269A444" w14:textId="6B4D2906" w:rsidR="00A90023" w:rsidRDefault="00A90023" w:rsidP="008A6AFE">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3.</w:t>
      </w:r>
      <w:r w:rsidR="00120D5E">
        <w:rPr>
          <w:rFonts w:ascii="思源黑体 CN Regular" w:eastAsia="思源黑体 CN Regular" w:hAnsi="思源黑体 CN Regular" w:cs="Arial"/>
          <w:b/>
          <w:bCs/>
          <w:color w:val="1654B0"/>
          <w:sz w:val="24"/>
          <w:szCs w:val="24"/>
        </w:rPr>
        <w:t>3</w:t>
      </w:r>
      <w:r>
        <w:rPr>
          <w:rFonts w:ascii="思源黑体 CN Regular" w:eastAsia="思源黑体 CN Regular" w:hAnsi="思源黑体 CN Regular" w:cs="Arial"/>
          <w:b/>
          <w:bCs/>
          <w:color w:val="1654B0"/>
          <w:sz w:val="24"/>
          <w:szCs w:val="24"/>
        </w:rPr>
        <w:t xml:space="preserve"> </w:t>
      </w:r>
      <w:r w:rsidR="008C4D32">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19157D" w14:paraId="1E9DDCFD" w14:textId="77777777" w:rsidTr="003B3501">
        <w:trPr>
          <w:trHeight w:hRule="exact" w:val="454"/>
          <w:jc w:val="center"/>
        </w:trPr>
        <w:tc>
          <w:tcPr>
            <w:tcW w:w="10421" w:type="dxa"/>
            <w:gridSpan w:val="4"/>
            <w:tcBorders>
              <w:top w:val="nil"/>
              <w:bottom w:val="dotted" w:sz="4" w:space="0" w:color="4472C4"/>
            </w:tcBorders>
            <w:shd w:val="clear" w:color="auto" w:fill="548ED4"/>
            <w:vAlign w:val="center"/>
          </w:tcPr>
          <w:p w14:paraId="5BD53D4F" w14:textId="3BCE7FF4"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3261A1">
              <w:rPr>
                <w:rFonts w:ascii="思源黑体 CN Bold" w:eastAsia="思源黑体 CN Bold" w:hAnsi="思源黑体 CN Bold" w:cs="微软雅黑"/>
                <w:b/>
                <w:bCs/>
                <w:color w:val="FFFFFF"/>
                <w:sz w:val="20"/>
                <w:szCs w:val="21"/>
              </w:rPr>
              <w:t>具有明确临床意义的变异</w:t>
            </w:r>
            <w:r w:rsidRPr="00CD5BC9">
              <w:rPr>
                <w:rFonts w:ascii="思源黑体 CN Bold" w:eastAsia="思源黑体 CN Bold" w:hAnsi="思源黑体 CN Bold" w:cs="微软雅黑" w:hint="eastAsia"/>
                <w:b/>
                <w:bCs/>
                <w:color w:val="FFFFFF"/>
                <w:sz w:val="20"/>
                <w:szCs w:val="21"/>
              </w:rPr>
              <w:t>（I类）</w:t>
            </w:r>
          </w:p>
        </w:tc>
      </w:tr>
      <w:tr w:rsidR="0019157D" w14:paraId="096BB776" w14:textId="77777777" w:rsidTr="003B3501">
        <w:trPr>
          <w:jc w:val="center"/>
        </w:trPr>
        <w:tc>
          <w:tcPr>
            <w:tcW w:w="1418" w:type="dxa"/>
            <w:tcBorders>
              <w:top w:val="dotted" w:sz="4" w:space="0" w:color="4472C4"/>
            </w:tcBorders>
            <w:vAlign w:val="center"/>
          </w:tcPr>
          <w:p w14:paraId="29338ED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39FC4332"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1DAAB4A0" w14:textId="77777777" w:rsidR="0019157D" w:rsidRPr="003632B8" w:rsidRDefault="0019157D" w:rsidP="003B3501">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38E02156" w14:textId="77777777" w:rsidR="0019157D" w:rsidRPr="003632B8" w:rsidRDefault="0019157D" w:rsidP="003B3501">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19157D" w14:paraId="6ED5AE30" w14:textId="77777777" w:rsidTr="003B3501">
        <w:trPr>
          <w:jc w:val="center"/>
        </w:trPr>
        <w:tc>
          <w:tcPr>
            <w:tcW w:w="10421" w:type="dxa"/>
            <w:gridSpan w:val="4"/>
            <w:vAlign w:val="center"/>
          </w:tcPr>
          <w:p w14:paraId="0469EDD5"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var.var_somatic.level_I%}</w:t>
            </w:r>
          </w:p>
        </w:tc>
      </w:tr>
      <w:tr w:rsidR="0019157D" w14:paraId="06483B02" w14:textId="77777777" w:rsidTr="003B3501">
        <w:trPr>
          <w:jc w:val="center"/>
        </w:trPr>
        <w:tc>
          <w:tcPr>
            <w:tcW w:w="10421" w:type="dxa"/>
            <w:gridSpan w:val="4"/>
            <w:vAlign w:val="center"/>
          </w:tcPr>
          <w:p w14:paraId="16884EEB"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for a in var.var_somatic.level_I%}</w:t>
            </w:r>
          </w:p>
        </w:tc>
      </w:tr>
      <w:tr w:rsidR="0019157D" w14:paraId="3655CC58" w14:textId="77777777" w:rsidTr="003B3501">
        <w:trPr>
          <w:jc w:val="center"/>
        </w:trPr>
        <w:tc>
          <w:tcPr>
            <w:tcW w:w="1418" w:type="dxa"/>
            <w:vAlign w:val="center"/>
          </w:tcPr>
          <w:p w14:paraId="1C0C6098" w14:textId="77777777" w:rsidR="0019157D" w:rsidRPr="00CF790D"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{{a.hgvs_c}}{%if a.hgvs_p!=”p.?”%} {{a.hgvs_p}}{%endif%}</w:t>
            </w:r>
          </w:p>
        </w:tc>
        <w:tc>
          <w:tcPr>
            <w:tcW w:w="2693" w:type="dxa"/>
            <w:vAlign w:val="center"/>
          </w:tcPr>
          <w:p w14:paraId="21E268C8"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if a</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
          <w:p w14:paraId="05DA9807"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a.evi_sum.regimen_S%}</w:t>
            </w:r>
          </w:p>
          <w:p w14:paraId="2E06F014"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5B34F732"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19FC2164"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899C634"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E55A0AB"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7601899F" w14:textId="77777777" w:rsidR="0019157D" w:rsidRDefault="0019157D" w:rsidP="003B3501">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if 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evi_sum.regimen_R%}</w:t>
            </w:r>
          </w:p>
          <w:p w14:paraId="3409A03C"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a.evi_sum.regimen_R%}</w:t>
            </w:r>
          </w:p>
          <w:p w14:paraId="7054E0DB"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03432135"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415D943E"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3E0CEBE3"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lastRenderedPageBreak/>
              <w:t>{%p if a.evi_sum.evi_split.Prognostic%}</w:t>
            </w:r>
          </w:p>
          <w:p w14:paraId="10C23A63"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a.evi_sum.evi_split.Prognostic %}</w:t>
            </w:r>
          </w:p>
          <w:p w14:paraId="0646900E"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{{b.clinical_significance_cn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5C112361"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18872638"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13D1EDFD" w14:textId="77777777" w:rsidR="0019157D" w:rsidRPr="002943B2" w:rsidRDefault="0019157D" w:rsidP="003B3501">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{%p if a.evi_sum.evi_split.Diagnostic%}</w:t>
            </w:r>
          </w:p>
          <w:p w14:paraId="77A3CCDC"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a.evi_sum.evi_split.Diagnostic %}</w:t>
            </w:r>
          </w:p>
          <w:p w14:paraId="61F71ED6"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6066EEF4"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67E9E01A"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2474101"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if not 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evi_sum.regimen_R and not a.evi_sum.evi_split.Prognostic and not a.evi_sum.evi_split.Diagnostic %}</w:t>
            </w:r>
          </w:p>
          <w:p w14:paraId="52958AFE"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4E0224FD" w14:textId="77777777" w:rsidR="0019157D" w:rsidRPr="00FA0FDF" w:rsidRDefault="0019157D" w:rsidP="003B3501">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4351DB45" w14:textId="77777777" w:rsidR="0019157D" w:rsidRPr="00074A33" w:rsidRDefault="0019157D" w:rsidP="003B3501">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lastRenderedPageBreak/>
              <w:t>{{a.variant_desc_cn|e}}{{a.variant_interpret_cn|e}}</w:t>
            </w:r>
          </w:p>
        </w:tc>
      </w:tr>
      <w:tr w:rsidR="0019157D" w14:paraId="05972BE2" w14:textId="77777777" w:rsidTr="003B3501">
        <w:trPr>
          <w:jc w:val="center"/>
        </w:trPr>
        <w:tc>
          <w:tcPr>
            <w:tcW w:w="10421" w:type="dxa"/>
            <w:gridSpan w:val="4"/>
            <w:vAlign w:val="center"/>
          </w:tcPr>
          <w:p w14:paraId="148D237D"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19157D" w14:paraId="79D7FA5B" w14:textId="77777777" w:rsidTr="003B3501">
        <w:trPr>
          <w:jc w:val="center"/>
        </w:trPr>
        <w:tc>
          <w:tcPr>
            <w:tcW w:w="10421" w:type="dxa"/>
            <w:gridSpan w:val="4"/>
            <w:vAlign w:val="center"/>
          </w:tcPr>
          <w:p w14:paraId="137B3CCB" w14:textId="77777777" w:rsidR="0019157D" w:rsidRDefault="0019157D" w:rsidP="003B3501">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else</w:t>
            </w:r>
            <w:r w:rsidRPr="009E56E9">
              <w:rPr>
                <w:rFonts w:ascii="Arial" w:eastAsia="思源黑体 CN Medium" w:hAnsi="Arial" w:cs="Arial"/>
                <w:bCs/>
                <w:color w:val="3B3838"/>
                <w:sz w:val="18"/>
              </w:rPr>
              <w:t xml:space="preserve"> %}</w:t>
            </w:r>
          </w:p>
        </w:tc>
      </w:tr>
      <w:tr w:rsidR="0019157D" w14:paraId="23B3C9C5" w14:textId="77777777" w:rsidTr="003B3501">
        <w:trPr>
          <w:jc w:val="center"/>
        </w:trPr>
        <w:tc>
          <w:tcPr>
            <w:tcW w:w="1418" w:type="dxa"/>
            <w:vAlign w:val="center"/>
          </w:tcPr>
          <w:p w14:paraId="6DAC6141" w14:textId="77777777" w:rsidR="0019157D" w:rsidRPr="00D04920" w:rsidRDefault="0019157D" w:rsidP="003B350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091BDF8C"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0D5BA4C0"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0FCC17A5" w14:textId="77777777" w:rsidR="0019157D" w:rsidRPr="00074A33"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9157D" w14:paraId="78BC59EA" w14:textId="77777777" w:rsidTr="003B3501">
        <w:trPr>
          <w:jc w:val="center"/>
        </w:trPr>
        <w:tc>
          <w:tcPr>
            <w:tcW w:w="10421" w:type="dxa"/>
            <w:gridSpan w:val="4"/>
            <w:vAlign w:val="center"/>
          </w:tcPr>
          <w:p w14:paraId="43504037"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C82AA8A" w14:textId="77777777" w:rsidR="0019157D" w:rsidRDefault="0019157D">
      <w:pPr>
        <w:spacing w:after="0" w:line="240" w:lineRule="auto"/>
        <w:rPr>
          <w:rFonts w:ascii="Arial" w:eastAsia="思源黑体 CN Medium" w:hAnsi="Arial" w:cs="Arial"/>
          <w:sz w:val="8"/>
          <w:szCs w:val="8"/>
        </w:rPr>
      </w:pPr>
    </w:p>
    <w:p w14:paraId="44CA7F16" w14:textId="77777777" w:rsidR="00033493" w:rsidRDefault="00033493">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9157D" w14:paraId="52718FA0" w14:textId="77777777" w:rsidTr="003B3501">
        <w:trPr>
          <w:trHeight w:hRule="exact" w:val="454"/>
          <w:jc w:val="center"/>
        </w:trPr>
        <w:tc>
          <w:tcPr>
            <w:tcW w:w="10421" w:type="dxa"/>
            <w:gridSpan w:val="4"/>
            <w:tcBorders>
              <w:top w:val="nil"/>
              <w:bottom w:val="dotted" w:sz="4" w:space="0" w:color="D486AF"/>
            </w:tcBorders>
            <w:shd w:val="clear" w:color="auto" w:fill="C0A8D6"/>
          </w:tcPr>
          <w:p w14:paraId="26B03F1A" w14:textId="4BF113B0"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具有潜在临床意义的变异</w:t>
            </w:r>
            <w:r w:rsidRPr="00CD5BC9">
              <w:rPr>
                <w:rFonts w:ascii="思源黑体 CN Bold" w:eastAsia="思源黑体 CN Bold" w:hAnsi="思源黑体 CN Bold" w:cs="微软雅黑" w:hint="eastAsia"/>
                <w:b/>
                <w:bCs/>
                <w:color w:val="FFFFFF"/>
                <w:sz w:val="20"/>
                <w:szCs w:val="21"/>
              </w:rPr>
              <w:t>（II类）</w:t>
            </w:r>
          </w:p>
        </w:tc>
      </w:tr>
      <w:tr w:rsidR="0019157D" w14:paraId="0EE3BAE3" w14:textId="77777777" w:rsidTr="003B3501">
        <w:trPr>
          <w:trHeight w:val="305"/>
          <w:jc w:val="center"/>
        </w:trPr>
        <w:tc>
          <w:tcPr>
            <w:tcW w:w="1418" w:type="dxa"/>
            <w:tcBorders>
              <w:top w:val="dotted" w:sz="4" w:space="0" w:color="D486AF"/>
            </w:tcBorders>
          </w:tcPr>
          <w:p w14:paraId="699FDC64"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4D6DE6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21F6C8A"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7A93B06A"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9157D" w14:paraId="019AB26B" w14:textId="77777777" w:rsidTr="003B3501">
        <w:trPr>
          <w:jc w:val="center"/>
        </w:trPr>
        <w:tc>
          <w:tcPr>
            <w:tcW w:w="10421" w:type="dxa"/>
            <w:gridSpan w:val="4"/>
          </w:tcPr>
          <w:p w14:paraId="51854AFD" w14:textId="77777777" w:rsidR="0019157D" w:rsidRPr="00912A5E"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var.var_somatic.level_I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19157D" w14:paraId="7B5B5825" w14:textId="77777777" w:rsidTr="003B3501">
        <w:trPr>
          <w:jc w:val="center"/>
        </w:trPr>
        <w:tc>
          <w:tcPr>
            <w:tcW w:w="10421" w:type="dxa"/>
            <w:gridSpan w:val="4"/>
          </w:tcPr>
          <w:p w14:paraId="26BB5291"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for a in var.var_somatic.level_I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19157D" w14:paraId="1C4AE182" w14:textId="77777777" w:rsidTr="003B3501">
        <w:trPr>
          <w:jc w:val="center"/>
        </w:trPr>
        <w:tc>
          <w:tcPr>
            <w:tcW w:w="1418" w:type="dxa"/>
          </w:tcPr>
          <w:p w14:paraId="7A51761E" w14:textId="77777777" w:rsidR="0019157D" w:rsidRPr="007917E1" w:rsidRDefault="0019157D" w:rsidP="003B3501">
            <w:pPr>
              <w:spacing w:after="0"/>
              <w:rPr>
                <w:rFonts w:ascii="Arial" w:eastAsia="思源黑体 CN Medium" w:hAnsi="Arial" w:cs="Arial"/>
                <w:b/>
                <w:i/>
                <w:iCs/>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w:t>
            </w:r>
            <w:r w:rsidRPr="007917E1">
              <w:rPr>
                <w:rFonts w:ascii="Arial" w:eastAsia="思源黑体 CN Medium" w:hAnsi="Arial" w:cs="Arial"/>
                <w:b/>
                <w:color w:val="3B3838"/>
                <w:sz w:val="18"/>
              </w:rPr>
              <w:lastRenderedPageBreak/>
              <w:t>%if a.hgvs_p!=”p.?”%} {{a.hgvs_p}}{%endif%}</w:t>
            </w:r>
          </w:p>
        </w:tc>
        <w:tc>
          <w:tcPr>
            <w:tcW w:w="2693" w:type="dxa"/>
          </w:tcPr>
          <w:p w14:paraId="222D4A12"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%p if a</w:t>
            </w:r>
            <w:r>
              <w:rPr>
                <w:rFonts w:ascii="Arial" w:eastAsia="思源黑体 CN Medium" w:hAnsi="Arial" w:cs="Arial" w:hint="eastAsia"/>
                <w:bCs/>
                <w:color w:val="3B3838"/>
                <w:sz w:val="18"/>
              </w:rPr>
              <w:t>.</w:t>
            </w:r>
            <w:r>
              <w:rPr>
                <w:rFonts w:ascii="Arial" w:eastAsia="思源黑体 CN Medium" w:hAnsi="Arial" w:cs="Arial"/>
                <w:bCs/>
                <w:color w:val="3B3838"/>
                <w:sz w:val="18"/>
              </w:rPr>
              <w:t>evi_sum.regimen_S%}</w:t>
            </w:r>
          </w:p>
          <w:p w14:paraId="3E7F610B"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a.evi_sum.regimen_S%}</w:t>
            </w:r>
          </w:p>
          <w:p w14:paraId="37BAA7EE"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lastRenderedPageBreak/>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0EC93380"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57C96767"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490B335"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E37DB76" w14:textId="77777777" w:rsidR="0019157D" w:rsidRPr="00D04A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5FEB0439" w14:textId="77777777" w:rsidR="0019157D" w:rsidRDefault="0019157D" w:rsidP="003B3501">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lastRenderedPageBreak/>
              <w:t>{</w:t>
            </w:r>
            <w:r w:rsidRPr="002943B2">
              <w:rPr>
                <w:rFonts w:ascii="Arial" w:eastAsia="思源黑体 CN Medium" w:hAnsi="Arial" w:cs="Arial"/>
                <w:bCs/>
                <w:color w:val="3B3838"/>
                <w:sz w:val="18"/>
                <w:highlight w:val="yellow"/>
              </w:rPr>
              <w:t>%p if 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evi_sum.regimen_R%}</w:t>
            </w:r>
          </w:p>
          <w:p w14:paraId="560DEE0D"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%p for b in a.evi_sum.regimen_R%}</w:t>
            </w:r>
          </w:p>
          <w:p w14:paraId="6F723F6A"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0CF7A56B"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1391C088"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5993DFE5"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if a.evi_sum.evi_split.Prognostic%}</w:t>
            </w:r>
          </w:p>
          <w:p w14:paraId="190140C4"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a.evi_sum.evi_split.Prognostic %}</w:t>
            </w:r>
          </w:p>
          <w:p w14:paraId="601E5A3F"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{{b.clinical_significance_cn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077901D3"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4847B473"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1E26D7B" w14:textId="77777777" w:rsidR="0019157D" w:rsidRPr="002943B2" w:rsidRDefault="0019157D" w:rsidP="003B3501">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{%p if a.evi_sum.evi_split.Diagnostic%}</w:t>
            </w:r>
          </w:p>
          <w:p w14:paraId="668EC905"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a.evi_sum.evi_split.Diagnostic %}</w:t>
            </w:r>
          </w:p>
          <w:p w14:paraId="0EC2ADA6"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5D8C61D7"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6D925935"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227539DF"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if not 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evi_sum.regimen_R and not a.evi_sum.evi_split.Prognostic and not a.evi_sum.evi_split.Diagnostic %}</w:t>
            </w:r>
          </w:p>
          <w:p w14:paraId="0639DDFB"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7505A1F9" w14:textId="77777777" w:rsidR="0019157D" w:rsidRDefault="0019157D" w:rsidP="003B3501">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423CBB5" w14:textId="77777777" w:rsidR="0019157D" w:rsidRPr="00074A33" w:rsidRDefault="0019157D" w:rsidP="003B3501">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lastRenderedPageBreak/>
              <w:t>{{a.variant_desc_cn|e}}{{a.variant_interpret_cn|e}}</w:t>
            </w:r>
          </w:p>
        </w:tc>
      </w:tr>
      <w:tr w:rsidR="0019157D" w14:paraId="1A606C65" w14:textId="77777777" w:rsidTr="003B3501">
        <w:trPr>
          <w:jc w:val="center"/>
        </w:trPr>
        <w:tc>
          <w:tcPr>
            <w:tcW w:w="10421" w:type="dxa"/>
            <w:gridSpan w:val="4"/>
          </w:tcPr>
          <w:p w14:paraId="7FB9EA5A"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19157D" w14:paraId="0EF1D278" w14:textId="77777777" w:rsidTr="003B3501">
        <w:trPr>
          <w:jc w:val="center"/>
        </w:trPr>
        <w:tc>
          <w:tcPr>
            <w:tcW w:w="10421" w:type="dxa"/>
            <w:gridSpan w:val="4"/>
          </w:tcPr>
          <w:p w14:paraId="002B0F2D"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19157D" w14:paraId="0A27AF76" w14:textId="77777777" w:rsidTr="003B3501">
        <w:trPr>
          <w:jc w:val="center"/>
        </w:trPr>
        <w:tc>
          <w:tcPr>
            <w:tcW w:w="1418" w:type="dxa"/>
          </w:tcPr>
          <w:p w14:paraId="6E240402" w14:textId="77777777" w:rsidR="0019157D" w:rsidRPr="00954CC0" w:rsidRDefault="0019157D" w:rsidP="003B3501">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76BAB4B2" w14:textId="77777777" w:rsidR="0019157D" w:rsidRPr="00D04A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73B2F956" w14:textId="77777777" w:rsidR="001915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34144F01" w14:textId="77777777" w:rsidR="0019157D" w:rsidRPr="00074A33"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9157D" w14:paraId="4C58F62B" w14:textId="77777777" w:rsidTr="003B3501">
        <w:trPr>
          <w:jc w:val="center"/>
        </w:trPr>
        <w:tc>
          <w:tcPr>
            <w:tcW w:w="10421" w:type="dxa"/>
            <w:gridSpan w:val="4"/>
          </w:tcPr>
          <w:p w14:paraId="2F82EA08"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72F5D3D" w14:textId="77777777" w:rsidR="00033493" w:rsidRDefault="00033493">
      <w:pPr>
        <w:spacing w:after="0" w:line="240" w:lineRule="auto"/>
        <w:rPr>
          <w:rFonts w:ascii="Arial" w:eastAsia="思源黑体 CN Medium" w:hAnsi="Arial" w:cs="Arial"/>
          <w:sz w:val="8"/>
          <w:szCs w:val="8"/>
        </w:rPr>
      </w:pPr>
    </w:p>
    <w:p w14:paraId="38CE28B9" w14:textId="57FD23E3" w:rsidR="00C168D9" w:rsidRDefault="00C168D9">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19157D" w14:paraId="5347331A" w14:textId="77777777" w:rsidTr="003B3501">
        <w:trPr>
          <w:trHeight w:hRule="exact" w:val="454"/>
          <w:jc w:val="center"/>
        </w:trPr>
        <w:tc>
          <w:tcPr>
            <w:tcW w:w="10403" w:type="dxa"/>
            <w:gridSpan w:val="2"/>
            <w:tcBorders>
              <w:top w:val="nil"/>
              <w:bottom w:val="dotted" w:sz="4" w:space="0" w:color="A8D08D"/>
            </w:tcBorders>
            <w:shd w:val="clear" w:color="auto" w:fill="B2C88A"/>
          </w:tcPr>
          <w:p w14:paraId="0CF5F867" w14:textId="00F60730"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2D5A86">
              <w:rPr>
                <w:rFonts w:ascii="思源黑体 CN Bold" w:eastAsia="思源黑体 CN Bold" w:hAnsi="思源黑体 CN Bold" w:cs="微软雅黑" w:hint="eastAsia"/>
                <w:b/>
                <w:bCs/>
                <w:color w:val="FFFFFF"/>
                <w:szCs w:val="21"/>
              </w:rPr>
              <w:t>临床意义不明确的变异</w:t>
            </w:r>
            <w:r w:rsidRPr="00D9129D">
              <w:rPr>
                <w:rFonts w:ascii="思源黑体 CN Bold" w:eastAsia="思源黑体 CN Bold" w:hAnsi="思源黑体 CN Bold" w:cs="微软雅黑" w:hint="eastAsia"/>
                <w:b/>
                <w:bCs/>
                <w:color w:val="FFFFFF"/>
                <w:sz w:val="20"/>
                <w:szCs w:val="21"/>
              </w:rPr>
              <w:t>（III类）</w:t>
            </w:r>
          </w:p>
        </w:tc>
      </w:tr>
      <w:tr w:rsidR="0019157D" w14:paraId="0C52B510" w14:textId="77777777" w:rsidTr="003B3501">
        <w:trPr>
          <w:jc w:val="center"/>
        </w:trPr>
        <w:tc>
          <w:tcPr>
            <w:tcW w:w="3402" w:type="dxa"/>
            <w:tcBorders>
              <w:top w:val="dotted" w:sz="4" w:space="0" w:color="A8D08D"/>
            </w:tcBorders>
          </w:tcPr>
          <w:p w14:paraId="6D804250"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6C7CD70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5D6E2C" w14:paraId="4C78BA5A" w14:textId="77777777" w:rsidTr="00F37F63">
        <w:trPr>
          <w:jc w:val="center"/>
        </w:trPr>
        <w:tc>
          <w:tcPr>
            <w:tcW w:w="10403" w:type="dxa"/>
            <w:gridSpan w:val="2"/>
            <w:vAlign w:val="top"/>
          </w:tcPr>
          <w:p w14:paraId="50E06B14" w14:textId="55B286D5" w:rsidR="005D6E2C" w:rsidRPr="009E56E9"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var.var_somatic.level_I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5D6E2C" w14:paraId="36AD3106" w14:textId="77777777" w:rsidTr="00F37F63">
        <w:trPr>
          <w:jc w:val="center"/>
        </w:trPr>
        <w:tc>
          <w:tcPr>
            <w:tcW w:w="10403" w:type="dxa"/>
            <w:gridSpan w:val="2"/>
            <w:vAlign w:val="top"/>
          </w:tcPr>
          <w:p w14:paraId="716E7C8D" w14:textId="3CEB71B8" w:rsidR="005D6E2C" w:rsidRPr="009E56E9"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{%tr for a in var.var_somatic.level_I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5D6E2C" w14:paraId="294E6668" w14:textId="77777777" w:rsidTr="003B3501">
        <w:trPr>
          <w:jc w:val="center"/>
        </w:trPr>
        <w:tc>
          <w:tcPr>
            <w:tcW w:w="3402" w:type="dxa"/>
          </w:tcPr>
          <w:p w14:paraId="0571A59F" w14:textId="77777777" w:rsidR="005D6E2C" w:rsidRPr="007917E1" w:rsidRDefault="005D6E2C" w:rsidP="005D6E2C">
            <w:pPr>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{{a.hgvs_c}}{%if a.hgvs_p!=”p.?”%} {{a.hgvs_p}}{%endif%}</w:t>
            </w:r>
          </w:p>
        </w:tc>
        <w:tc>
          <w:tcPr>
            <w:tcW w:w="7001" w:type="dxa"/>
          </w:tcPr>
          <w:p w14:paraId="73EB6A00" w14:textId="77777777" w:rsidR="005D6E2C" w:rsidRDefault="005D6E2C" w:rsidP="005D6E2C">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t>{{a.variant_desc_cn|e}}{{a.variant_interpret_cn|e}}</w:t>
            </w:r>
          </w:p>
        </w:tc>
      </w:tr>
      <w:tr w:rsidR="005D6E2C" w14:paraId="1359B645" w14:textId="77777777" w:rsidTr="003B3501">
        <w:trPr>
          <w:jc w:val="center"/>
        </w:trPr>
        <w:tc>
          <w:tcPr>
            <w:tcW w:w="10403" w:type="dxa"/>
            <w:gridSpan w:val="2"/>
          </w:tcPr>
          <w:p w14:paraId="3FBB668B"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5D6E2C" w14:paraId="15376942" w14:textId="77777777" w:rsidTr="003B3501">
        <w:trPr>
          <w:jc w:val="center"/>
        </w:trPr>
        <w:tc>
          <w:tcPr>
            <w:tcW w:w="10403" w:type="dxa"/>
            <w:gridSpan w:val="2"/>
          </w:tcPr>
          <w:p w14:paraId="73B22B63"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D6E2C" w14:paraId="1DD74D34" w14:textId="77777777" w:rsidTr="003B3501">
        <w:trPr>
          <w:jc w:val="center"/>
        </w:trPr>
        <w:tc>
          <w:tcPr>
            <w:tcW w:w="3402" w:type="dxa"/>
          </w:tcPr>
          <w:p w14:paraId="09CDB8DC" w14:textId="77777777" w:rsidR="005D6E2C" w:rsidRDefault="005D6E2C" w:rsidP="005D6E2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001" w:type="dxa"/>
          </w:tcPr>
          <w:p w14:paraId="34398605" w14:textId="77777777" w:rsidR="005D6E2C" w:rsidRDefault="005D6E2C" w:rsidP="005D6E2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5D6E2C" w14:paraId="527573B0" w14:textId="77777777" w:rsidTr="003B3501">
        <w:trPr>
          <w:jc w:val="center"/>
        </w:trPr>
        <w:tc>
          <w:tcPr>
            <w:tcW w:w="10403" w:type="dxa"/>
            <w:gridSpan w:val="2"/>
          </w:tcPr>
          <w:p w14:paraId="67B98022"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BFC6686" w14:textId="77777777" w:rsidR="0019157D" w:rsidRDefault="0019157D">
      <w:pPr>
        <w:spacing w:after="0" w:line="240" w:lineRule="auto"/>
        <w:rPr>
          <w:rFonts w:ascii="Arial" w:eastAsia="思源黑体 CN Medium" w:hAnsi="Arial" w:cs="Arial"/>
          <w:sz w:val="8"/>
          <w:szCs w:val="8"/>
        </w:rPr>
      </w:pPr>
    </w:p>
    <w:p w14:paraId="25569DC6" w14:textId="06EF7466" w:rsidR="00C168D9" w:rsidRDefault="00C168D9">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FF51DD" w14:paraId="0EC6BED3" w14:textId="77777777" w:rsidTr="003B3501">
        <w:trPr>
          <w:trHeight w:hRule="exact" w:val="454"/>
          <w:jc w:val="center"/>
        </w:trPr>
        <w:tc>
          <w:tcPr>
            <w:tcW w:w="10421" w:type="dxa"/>
            <w:gridSpan w:val="2"/>
            <w:tcBorders>
              <w:top w:val="nil"/>
              <w:bottom w:val="dotted" w:sz="4" w:space="0" w:color="C9C9C9"/>
            </w:tcBorders>
            <w:shd w:val="clear" w:color="auto" w:fill="BFBFBF"/>
          </w:tcPr>
          <w:p w14:paraId="70B5F00B" w14:textId="2CB7CD86" w:rsidR="00FF51D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E03B4C">
              <w:rPr>
                <w:rFonts w:ascii="思源黑体 CN Bold" w:eastAsia="思源黑体 CN Bold" w:hAnsi="思源黑体 CN Bold" w:cs="微软雅黑" w:hint="eastAsia"/>
                <w:b/>
                <w:bCs/>
                <w:color w:val="FFFFFF"/>
                <w:szCs w:val="21"/>
              </w:rPr>
              <w:t>可能与肿瘤发生发展相关变异</w:t>
            </w:r>
            <w:r w:rsidRPr="00D9129D">
              <w:rPr>
                <w:rFonts w:ascii="思源黑体 CN Bold" w:eastAsia="思源黑体 CN Bold" w:hAnsi="思源黑体 CN Bold" w:cs="微软雅黑" w:hint="eastAsia"/>
                <w:b/>
                <w:bCs/>
                <w:color w:val="FFFFFF"/>
                <w:szCs w:val="21"/>
              </w:rPr>
              <w:t>（III类）</w:t>
            </w:r>
          </w:p>
        </w:tc>
      </w:tr>
      <w:tr w:rsidR="00FF51DD" w14:paraId="50B4ED5F" w14:textId="77777777" w:rsidTr="003B3501">
        <w:trPr>
          <w:jc w:val="center"/>
        </w:trPr>
        <w:tc>
          <w:tcPr>
            <w:tcW w:w="2660" w:type="dxa"/>
            <w:tcBorders>
              <w:top w:val="dotted" w:sz="4" w:space="0" w:color="C9C9C9"/>
            </w:tcBorders>
          </w:tcPr>
          <w:p w14:paraId="79935C9F" w14:textId="77777777" w:rsidR="00FF51DD" w:rsidRPr="003632B8" w:rsidRDefault="00FF51D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255533E7" w14:textId="77777777" w:rsidR="00FF51DD" w:rsidRPr="003632B8" w:rsidRDefault="00FF51D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5D6E2C" w14:paraId="40F3D690" w14:textId="77777777" w:rsidTr="00D03B7C">
        <w:trPr>
          <w:jc w:val="center"/>
        </w:trPr>
        <w:tc>
          <w:tcPr>
            <w:tcW w:w="10421" w:type="dxa"/>
            <w:gridSpan w:val="2"/>
            <w:vAlign w:val="center"/>
          </w:tcPr>
          <w:p w14:paraId="48034827" w14:textId="7579579B" w:rsidR="005D6E2C"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r w:rsidRPr="00FD6320">
              <w:rPr>
                <w:rFonts w:ascii="Arial" w:eastAsia="思源黑体 CN Medium" w:hAnsi="Arial" w:cs="Arial"/>
                <w:bCs/>
                <w:color w:val="3B3838"/>
                <w:sz w:val="18"/>
              </w:rPr>
              <w:t>var.var_somatic.level_onco_nodrug</w:t>
            </w:r>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5D6E2C" w14:paraId="3E152B79" w14:textId="77777777" w:rsidTr="00D03B7C">
        <w:trPr>
          <w:jc w:val="center"/>
        </w:trPr>
        <w:tc>
          <w:tcPr>
            <w:tcW w:w="10421" w:type="dxa"/>
            <w:gridSpan w:val="2"/>
            <w:vAlign w:val="center"/>
          </w:tcPr>
          <w:p w14:paraId="657B1658" w14:textId="13AD8599" w:rsidR="005D6E2C"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9E56E9">
              <w:rPr>
                <w:rFonts w:ascii="Arial" w:eastAsia="思源黑体 CN Medium" w:hAnsi="Arial" w:cs="Arial"/>
                <w:bCs/>
                <w:color w:val="3B3838"/>
                <w:sz w:val="18"/>
              </w:rPr>
              <w:t xml:space="preserve"> </w:t>
            </w:r>
            <w:r w:rsidRPr="00FD6320">
              <w:rPr>
                <w:rFonts w:ascii="Arial" w:eastAsia="思源黑体 CN Medium" w:hAnsi="Arial" w:cs="Arial"/>
                <w:bCs/>
                <w:color w:val="3B3838"/>
                <w:sz w:val="18"/>
              </w:rPr>
              <w:t>var.var_somatic.level_onco_nodrug</w:t>
            </w:r>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FF51DD" w14:paraId="383C8E00" w14:textId="77777777" w:rsidTr="003B3501">
        <w:trPr>
          <w:jc w:val="center"/>
        </w:trPr>
        <w:tc>
          <w:tcPr>
            <w:tcW w:w="2660" w:type="dxa"/>
            <w:vAlign w:val="center"/>
          </w:tcPr>
          <w:p w14:paraId="490E7AA9" w14:textId="70499D1C" w:rsidR="00FF51DD" w:rsidRPr="004B1546" w:rsidRDefault="00FF51DD" w:rsidP="00FF51DD">
            <w:pPr>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{{a.hgvs_c}}{%if a.hgvs_p!=”p.?”%} {{a.hgvs_p}}{%endif%}</w:t>
            </w:r>
          </w:p>
        </w:tc>
        <w:tc>
          <w:tcPr>
            <w:tcW w:w="7761" w:type="dxa"/>
            <w:vAlign w:val="center"/>
          </w:tcPr>
          <w:p w14:paraId="4B84945D" w14:textId="2164FBAE" w:rsidR="00FF51DD" w:rsidRDefault="00FF51DD" w:rsidP="00FF51DD">
            <w:pPr>
              <w:spacing w:after="0" w:line="240" w:lineRule="exact"/>
              <w:rPr>
                <w:rFonts w:ascii="Arial" w:eastAsia="思源黑体 CN Medium" w:hAnsi="Arial" w:cs="Arial"/>
                <w:bCs/>
                <w:color w:val="3B3838"/>
                <w:sz w:val="18"/>
              </w:rPr>
            </w:pPr>
            <w:r w:rsidRPr="00CF790D">
              <w:rPr>
                <w:rFonts w:ascii="Arial" w:eastAsia="思源黑体 CN Medium" w:hAnsi="Arial" w:cs="Arial"/>
                <w:bCs/>
                <w:color w:val="3B3838"/>
                <w:sz w:val="18"/>
              </w:rPr>
              <w:t>{{a.variant_desc_cn|e}}{{a.variant_interpret_cn|e}}</w:t>
            </w:r>
          </w:p>
        </w:tc>
      </w:tr>
      <w:tr w:rsidR="00FF51DD" w14:paraId="23AEF0F4" w14:textId="77777777" w:rsidTr="003B3501">
        <w:trPr>
          <w:jc w:val="center"/>
        </w:trPr>
        <w:tc>
          <w:tcPr>
            <w:tcW w:w="10421" w:type="dxa"/>
            <w:gridSpan w:val="2"/>
            <w:vAlign w:val="center"/>
          </w:tcPr>
          <w:p w14:paraId="06206427"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FF51DD" w14:paraId="0BE3832C" w14:textId="77777777" w:rsidTr="003B3501">
        <w:trPr>
          <w:jc w:val="center"/>
        </w:trPr>
        <w:tc>
          <w:tcPr>
            <w:tcW w:w="10421" w:type="dxa"/>
            <w:gridSpan w:val="2"/>
            <w:vAlign w:val="center"/>
          </w:tcPr>
          <w:p w14:paraId="095E90BE"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FF51DD" w14:paraId="0DEA8C26" w14:textId="77777777" w:rsidTr="003B3501">
        <w:trPr>
          <w:jc w:val="center"/>
        </w:trPr>
        <w:tc>
          <w:tcPr>
            <w:tcW w:w="2660" w:type="dxa"/>
          </w:tcPr>
          <w:p w14:paraId="322BE0AA" w14:textId="77777777" w:rsidR="00FF51DD" w:rsidRDefault="00FF51DD" w:rsidP="003B3501">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61" w:type="dxa"/>
          </w:tcPr>
          <w:p w14:paraId="58569DA4" w14:textId="77777777" w:rsidR="00FF51DD" w:rsidRDefault="00FF51DD" w:rsidP="003B3501">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FF51DD" w14:paraId="38F17A2E" w14:textId="77777777" w:rsidTr="003B3501">
        <w:trPr>
          <w:jc w:val="center"/>
        </w:trPr>
        <w:tc>
          <w:tcPr>
            <w:tcW w:w="10421" w:type="dxa"/>
            <w:gridSpan w:val="2"/>
          </w:tcPr>
          <w:p w14:paraId="7A0F5309"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05563B7" w14:textId="77777777"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714EB773" w:rsidR="00FE7603" w:rsidRDefault="000709D9"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p>
    <w:p w14:paraId="071BF804" w14:textId="77777777" w:rsidR="00FE7603" w:rsidRDefault="00FE7603"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本报告使用的样本类型为肿瘤组织样本，无法判断变异来源。</w:t>
      </w:r>
    </w:p>
    <w:p w14:paraId="57066BBF" w14:textId="663A0714" w:rsidR="00FE7603" w:rsidRPr="00D628D3" w:rsidRDefault="000709D9"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sidRPr="00D628D3">
        <w:rPr>
          <w:rFonts w:ascii="思源黑体 CN Normal" w:eastAsia="思源黑体 CN Normal" w:hAnsi="思源黑体 CN Normal" w:hint="eastAsia"/>
          <w:kern w:val="2"/>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FE7603" w:rsidRPr="00D628D3">
        <w:rPr>
          <w:rFonts w:ascii="思源黑体 CN Normal" w:eastAsia="思源黑体 CN Normal" w:hAnsi="思源黑体 CN Normal" w:hint="eastAsia"/>
          <w:kern w:val="2"/>
          <w:sz w:val="16"/>
          <w:szCs w:val="16"/>
        </w:rPr>
        <w:t>。</w:t>
      </w:r>
    </w:p>
    <w:p w14:paraId="08F725CC" w14:textId="7851C6A7" w:rsidR="00FE7603" w:rsidRPr="00D628D3" w:rsidRDefault="00FE7603"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sidRPr="00D628D3">
        <w:rPr>
          <w:rFonts w:ascii="思源黑体 CN Normal" w:eastAsia="思源黑体 CN Normal" w:hAnsi="思源黑体 CN Normal" w:hint="eastAsia"/>
          <w:kern w:val="2"/>
          <w:sz w:val="16"/>
          <w:szCs w:val="16"/>
        </w:rPr>
        <w:t>本报告仅列出解读为I类-强临床意义、II类-潜在临床意义、III类-临床意义不明变异，</w:t>
      </w:r>
      <w:bookmarkStart w:id="11" w:name="_Hlk152925832"/>
      <w:r w:rsidRPr="00D628D3">
        <w:rPr>
          <w:rFonts w:ascii="思源黑体 CN Normal" w:eastAsia="思源黑体 CN Normal" w:hAnsi="思源黑体 CN Normal" w:hint="eastAsia"/>
          <w:kern w:val="2"/>
          <w:sz w:val="16"/>
          <w:szCs w:val="16"/>
        </w:rPr>
        <w:t>IV类</w:t>
      </w:r>
      <w:r w:rsidR="00A777EB" w:rsidRPr="00D628D3">
        <w:rPr>
          <w:rFonts w:ascii="思源黑体 CN Normal" w:eastAsia="思源黑体 CN Normal" w:hAnsi="思源黑体 CN Normal" w:hint="eastAsia"/>
          <w:kern w:val="2"/>
          <w:sz w:val="16"/>
          <w:szCs w:val="16"/>
        </w:rPr>
        <w:t>-良性和可能良性</w:t>
      </w:r>
      <w:r w:rsidRPr="00D628D3">
        <w:rPr>
          <w:rFonts w:ascii="思源黑体 CN Normal" w:eastAsia="思源黑体 CN Normal" w:hAnsi="思源黑体 CN Normal" w:hint="eastAsia"/>
          <w:kern w:val="2"/>
          <w:sz w:val="16"/>
          <w:szCs w:val="16"/>
        </w:rPr>
        <w:t>变异</w:t>
      </w:r>
      <w:bookmarkEnd w:id="11"/>
      <w:r w:rsidRPr="00D628D3">
        <w:rPr>
          <w:rFonts w:ascii="思源黑体 CN Normal" w:eastAsia="思源黑体 CN Normal" w:hAnsi="思源黑体 CN Normal" w:hint="eastAsia"/>
          <w:kern w:val="2"/>
          <w:sz w:val="16"/>
          <w:szCs w:val="16"/>
        </w:rPr>
        <w:t>不在本报告的输出范围内。</w:t>
      </w:r>
    </w:p>
    <w:p w14:paraId="743EF265" w14:textId="7DB6D0FD" w:rsidR="00A80C27" w:rsidRPr="00FE7603" w:rsidRDefault="00A80C27"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w:t>
      </w:r>
      <w:r w:rsidR="001F5916">
        <w:rPr>
          <w:rFonts w:ascii="思源黑体 CN Normal" w:eastAsia="思源黑体 CN Normal" w:hAnsi="思源黑体 CN Normal" w:hint="eastAsia"/>
          <w:color w:val="000000" w:themeColor="text1"/>
          <w:sz w:val="16"/>
          <w:szCs w:val="16"/>
        </w:rPr>
        <w:t>。</w:t>
      </w:r>
    </w:p>
    <w:p w14:paraId="0C71A6B4" w14:textId="77777777" w:rsidR="00FE7603" w:rsidRDefault="00FE7603"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2"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2561"/>
        <w:gridCol w:w="2957"/>
      </w:tblGrid>
      <w:tr w:rsidR="00B06F3B" w14:paraId="50D90A85" w14:textId="77777777" w:rsidTr="000B26FF">
        <w:trPr>
          <w:trHeight w:val="397"/>
          <w:jc w:val="center"/>
        </w:trPr>
        <w:tc>
          <w:tcPr>
            <w:tcW w:w="4687" w:type="dxa"/>
            <w:tcBorders>
              <w:bottom w:val="dotted" w:sz="4" w:space="0" w:color="0000FF"/>
            </w:tcBorders>
            <w:shd w:val="clear" w:color="auto" w:fill="4472C4"/>
            <w:vAlign w:val="center"/>
          </w:tcPr>
          <w:p w14:paraId="42C3A04E" w14:textId="77777777" w:rsidR="00B06F3B" w:rsidRDefault="00B06F3B" w:rsidP="00C96755">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gridSpan w:val="2"/>
            <w:tcBorders>
              <w:bottom w:val="dotted" w:sz="4" w:space="0" w:color="0000FF"/>
            </w:tcBorders>
            <w:shd w:val="clear" w:color="auto" w:fill="4472C4"/>
            <w:vAlign w:val="center"/>
          </w:tcPr>
          <w:p w14:paraId="65E9AE85" w14:textId="77777777" w:rsidR="00B06F3B" w:rsidRDefault="00B06F3B"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FF51DD" w14:paraId="6C2123D6"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317560DE" w14:textId="77777777"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5518" w:type="dxa"/>
            <w:gridSpan w:val="2"/>
            <w:tcBorders>
              <w:top w:val="dotted" w:sz="4" w:space="0" w:color="0000FF"/>
              <w:bottom w:val="dotted" w:sz="4" w:space="0" w:color="0000FF"/>
            </w:tcBorders>
            <w:shd w:val="clear" w:color="auto" w:fill="FFFFFF"/>
            <w:vAlign w:val="center"/>
          </w:tcPr>
          <w:p w14:paraId="7F11E23C" w14:textId="35D86335" w:rsidR="00FF51DD" w:rsidRDefault="00FF51DD" w:rsidP="00FF51D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{{sample.sample_id}}</w:t>
            </w:r>
          </w:p>
        </w:tc>
      </w:tr>
      <w:tr w:rsidR="00FF51DD" w14:paraId="0CF57D67"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4E68B550" w14:textId="77777777"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5518" w:type="dxa"/>
            <w:gridSpan w:val="2"/>
            <w:tcBorders>
              <w:top w:val="dotted" w:sz="4" w:space="0" w:color="0000FF"/>
              <w:bottom w:val="dotted" w:sz="4" w:space="0" w:color="0000FF"/>
            </w:tcBorders>
            <w:shd w:val="clear" w:color="auto" w:fill="FFFFFF"/>
            <w:vAlign w:val="center"/>
          </w:tcPr>
          <w:p w14:paraId="22009F8C" w14:textId="6DF0768D" w:rsidR="00FF51DD" w:rsidRDefault="00FF51DD" w:rsidP="00FF51D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{{sample.sample_type}}</w:t>
            </w:r>
          </w:p>
        </w:tc>
      </w:tr>
      <w:tr w:rsidR="00C96755" w14:paraId="0636E252" w14:textId="77777777" w:rsidTr="000B26FF">
        <w:trPr>
          <w:trHeight w:val="397"/>
          <w:jc w:val="center"/>
        </w:trPr>
        <w:tc>
          <w:tcPr>
            <w:tcW w:w="4687" w:type="dxa"/>
            <w:tcBorders>
              <w:top w:val="dotted" w:sz="4" w:space="0" w:color="0000FF"/>
              <w:bottom w:val="dotted" w:sz="4" w:space="0" w:color="0000FF"/>
            </w:tcBorders>
            <w:shd w:val="clear" w:color="auto" w:fill="4472C4"/>
            <w:vAlign w:val="center"/>
          </w:tcPr>
          <w:p w14:paraId="40D88D18" w14:textId="77777777" w:rsidR="00C96755" w:rsidRDefault="00C96755" w:rsidP="00C96755">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2561" w:type="dxa"/>
            <w:tcBorders>
              <w:top w:val="dotted" w:sz="4" w:space="0" w:color="0000FF"/>
              <w:bottom w:val="dotted" w:sz="4" w:space="0" w:color="0000FF"/>
            </w:tcBorders>
            <w:shd w:val="clear" w:color="auto" w:fill="4472C4"/>
            <w:vAlign w:val="center"/>
          </w:tcPr>
          <w:p w14:paraId="4EA99FCB" w14:textId="77777777" w:rsidR="00C96755" w:rsidRDefault="00C96755" w:rsidP="00C96755">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质控标准</w:t>
            </w:r>
          </w:p>
        </w:tc>
        <w:tc>
          <w:tcPr>
            <w:tcW w:w="2957" w:type="dxa"/>
            <w:tcBorders>
              <w:top w:val="dotted" w:sz="4" w:space="0" w:color="0000FF"/>
              <w:bottom w:val="dotted" w:sz="4" w:space="0" w:color="0000FF"/>
            </w:tcBorders>
            <w:shd w:val="clear" w:color="auto" w:fill="4472C4"/>
            <w:vAlign w:val="center"/>
          </w:tcPr>
          <w:p w14:paraId="5C6412EC" w14:textId="77777777" w:rsidR="00C96755" w:rsidRDefault="00C96755"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质控结果</w:t>
            </w:r>
          </w:p>
        </w:tc>
      </w:tr>
      <w:tr w:rsidR="00FF51DD" w14:paraId="4F5A37F7"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02951D90" w14:textId="77777777"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2561" w:type="dxa"/>
            <w:tcBorders>
              <w:top w:val="dotted" w:sz="4" w:space="0" w:color="0000FF"/>
              <w:bottom w:val="dotted" w:sz="4" w:space="0" w:color="0000FF"/>
            </w:tcBorders>
            <w:shd w:val="clear" w:color="auto" w:fill="FFFFFF"/>
            <w:vAlign w:val="center"/>
          </w:tcPr>
          <w:p w14:paraId="2D9BD283" w14:textId="77777777" w:rsidR="00FF51DD" w:rsidRDefault="00FF51DD" w:rsidP="00FF51DD">
            <w:pPr>
              <w:spacing w:after="0" w:line="240" w:lineRule="exact"/>
              <w:jc w:val="center"/>
              <w:rPr>
                <w:rFonts w:ascii="思源黑体 CN Normal" w:eastAsia="思源黑体 CN Normal" w:hAnsi="思源黑体 CN Normal" w:cs="Arial"/>
                <w:color w:val="3B3838"/>
              </w:rPr>
            </w:pPr>
            <w:r w:rsidRPr="009C3308">
              <w:rPr>
                <w:rFonts w:ascii="思源黑体 CN Normal" w:eastAsia="思源黑体 CN Normal" w:hAnsi="思源黑体 CN Normal" w:cs="Arial" w:hint="eastAsia"/>
                <w:color w:val="3B3838"/>
              </w:rPr>
              <w:t>≥20</w:t>
            </w:r>
          </w:p>
        </w:tc>
        <w:tc>
          <w:tcPr>
            <w:tcW w:w="2957" w:type="dxa"/>
            <w:tcBorders>
              <w:top w:val="dotted" w:sz="4" w:space="0" w:color="0000FF"/>
              <w:bottom w:val="dotted" w:sz="4" w:space="0" w:color="0000FF"/>
            </w:tcBorders>
            <w:shd w:val="clear" w:color="auto" w:fill="FFFFFF"/>
            <w:vAlign w:val="center"/>
          </w:tcPr>
          <w:p w14:paraId="4DE7C415" w14:textId="5B3EE3B4" w:rsidR="00FF51DD" w:rsidRDefault="00FF51DD" w:rsidP="00FF51DD">
            <w:pPr>
              <w:spacing w:after="0" w:line="240" w:lineRule="exact"/>
              <w:jc w:val="center"/>
              <w:rPr>
                <w:rFonts w:ascii="思源黑体 CN Normal" w:eastAsia="思源黑体 CN Normal" w:hAnsi="思源黑体 CN Normal" w:cs="Arial"/>
                <w:color w:val="3B3838"/>
              </w:rPr>
            </w:pPr>
            <w:r w:rsidRPr="008A1408">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w:t>
            </w:r>
            <w:r w:rsidRPr="008A1408">
              <w:rPr>
                <w:rFonts w:ascii="思源黑体 CN Normal" w:eastAsia="思源黑体 CN Normal" w:hAnsi="思源黑体 CN Normal" w:cs="Arial" w:hint="eastAsia"/>
                <w:color w:val="3B3838"/>
              </w:rPr>
              <w:t>e%}/{%endif%}{%endif%}</w:t>
            </w:r>
          </w:p>
        </w:tc>
      </w:tr>
      <w:tr w:rsidR="00FF51DD" w14:paraId="2C6015CF"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5321CC81" w14:textId="77777777"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2561" w:type="dxa"/>
            <w:tcBorders>
              <w:top w:val="dotted" w:sz="4" w:space="0" w:color="0000FF"/>
              <w:bottom w:val="dotted" w:sz="4" w:space="0" w:color="0000FF"/>
            </w:tcBorders>
            <w:shd w:val="clear" w:color="auto" w:fill="FFFFFF"/>
            <w:vAlign w:val="center"/>
          </w:tcPr>
          <w:p w14:paraId="52AF5F88" w14:textId="2071DFB3" w:rsidR="00FF51DD" w:rsidRDefault="00FF51DD" w:rsidP="00FF51DD">
            <w:pPr>
              <w:spacing w:after="0" w:line="240" w:lineRule="exact"/>
              <w:jc w:val="center"/>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p>
        </w:tc>
        <w:tc>
          <w:tcPr>
            <w:tcW w:w="2957" w:type="dxa"/>
            <w:tcBorders>
              <w:top w:val="dotted" w:sz="4" w:space="0" w:color="0000FF"/>
              <w:bottom w:val="dotted" w:sz="4" w:space="0" w:color="0000FF"/>
            </w:tcBorders>
            <w:shd w:val="clear" w:color="auto" w:fill="FFFFFF"/>
            <w:vAlign w:val="center"/>
          </w:tcPr>
          <w:p w14:paraId="2CF0C91D" w14:textId="52BF351F" w:rsidR="00FF51DD" w:rsidRDefault="00FF51DD" w:rsidP="00FF51DD">
            <w:pPr>
              <w:spacing w:after="0" w:line="240" w:lineRule="exact"/>
              <w:jc w:val="center"/>
              <w:rPr>
                <w:rFonts w:ascii="思源黑体 CN Normal" w:eastAsia="思源黑体 CN Normal" w:hAnsi="思源黑体 CN Normal" w:cs="Arial"/>
                <w:color w:val="3B3838"/>
              </w:rPr>
            </w:pPr>
            <w:r w:rsidRPr="008A1408">
              <w:rPr>
                <w:rFonts w:ascii="思源黑体 CN Normal" w:eastAsia="思源黑体 CN Normal" w:hAnsi="思源黑体 CN Normal" w:cs="Arial" w:hint="eastAsia"/>
                <w:color w:val="3B3838"/>
              </w:rPr>
              <w:t>{%if lib_quality_control and lib_quality_control.lib_dna_qc and lib_quality_control.lib_dna_qc.dna_qty%}{{lib_quality_control.lib_dna_qc.dna_qty|replace(“.00”,””)}}{%else%}数据缺失，请补充！{%endif%}</w:t>
            </w:r>
          </w:p>
        </w:tc>
      </w:tr>
      <w:tr w:rsidR="00FF51DD" w14:paraId="13B31EB6"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7D31697B" w14:textId="0F27D078"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2561" w:type="dxa"/>
            <w:tcBorders>
              <w:top w:val="dotted" w:sz="4" w:space="0" w:color="0000FF"/>
              <w:bottom w:val="dotted" w:sz="4" w:space="0" w:color="0000FF"/>
            </w:tcBorders>
            <w:shd w:val="clear" w:color="auto" w:fill="FFFFFF"/>
            <w:vAlign w:val="center"/>
          </w:tcPr>
          <w:p w14:paraId="6BA8983B" w14:textId="13BF7CDD" w:rsidR="00FF51DD" w:rsidRDefault="00FF51DD" w:rsidP="00FF51D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w:t>
            </w:r>
            <w:r>
              <w:rPr>
                <w:rFonts w:ascii="思源黑体 CN Normal" w:eastAsia="思源黑体 CN Normal" w:hAnsi="思源黑体 CN Normal" w:cs="Arial"/>
                <w:color w:val="3B3838"/>
              </w:rPr>
              <w:t>50</w:t>
            </w:r>
          </w:p>
        </w:tc>
        <w:tc>
          <w:tcPr>
            <w:tcW w:w="2957" w:type="dxa"/>
            <w:tcBorders>
              <w:top w:val="dotted" w:sz="4" w:space="0" w:color="0000FF"/>
              <w:bottom w:val="dotted" w:sz="4" w:space="0" w:color="0000FF"/>
            </w:tcBorders>
            <w:shd w:val="clear" w:color="auto" w:fill="FFFFFF"/>
            <w:vAlign w:val="center"/>
          </w:tcPr>
          <w:p w14:paraId="3DE4F5B6" w14:textId="34F50939" w:rsidR="00FF51DD" w:rsidRDefault="00FF51DD" w:rsidP="00FF51DD">
            <w:pPr>
              <w:spacing w:after="0" w:line="240" w:lineRule="exact"/>
              <w:jc w:val="center"/>
              <w:rPr>
                <w:rFonts w:ascii="思源黑体 CN Normal" w:eastAsia="思源黑体 CN Normal" w:hAnsi="思源黑体 CN Normal" w:cs="Arial"/>
                <w:color w:val="3B3838"/>
              </w:rPr>
            </w:pPr>
            <w:r w:rsidRPr="003F0C11">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w:t>
            </w:r>
            <w:r w:rsidRPr="008A1408">
              <w:rPr>
                <w:rFonts w:ascii="思源黑体 CN Normal" w:eastAsia="思源黑体 CN Normal" w:hAnsi="思源黑体 CN Normal" w:cs="Arial" w:hint="eastAsia"/>
                <w:color w:val="3B3838"/>
              </w:rPr>
              <w:t>数据缺失，请补充！</w:t>
            </w:r>
            <w:r w:rsidRPr="003F0C11">
              <w:rPr>
                <w:rFonts w:ascii="思源黑体 CN Normal" w:eastAsia="思源黑体 CN Normal" w:hAnsi="思源黑体 CN Normal" w:cs="Arial"/>
                <w:color w:val="3B3838"/>
              </w:rPr>
              <w:t>{%endif%}</w:t>
            </w:r>
          </w:p>
        </w:tc>
      </w:tr>
      <w:tr w:rsidR="00C96755" w14:paraId="121B8CA7" w14:textId="77777777" w:rsidTr="000B26FF">
        <w:trPr>
          <w:trHeight w:val="397"/>
          <w:jc w:val="center"/>
        </w:trPr>
        <w:tc>
          <w:tcPr>
            <w:tcW w:w="4687" w:type="dxa"/>
            <w:tcBorders>
              <w:top w:val="dotted" w:sz="4" w:space="0" w:color="0000FF"/>
              <w:bottom w:val="dotted" w:sz="4" w:space="0" w:color="0000FF"/>
            </w:tcBorders>
            <w:shd w:val="clear" w:color="auto" w:fill="4472C4"/>
            <w:vAlign w:val="center"/>
          </w:tcPr>
          <w:p w14:paraId="59ADEC8E" w14:textId="77777777" w:rsidR="00C96755" w:rsidRDefault="00C96755" w:rsidP="00C96755">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2561" w:type="dxa"/>
            <w:tcBorders>
              <w:top w:val="dotted" w:sz="4" w:space="0" w:color="0000FF"/>
              <w:bottom w:val="dotted" w:sz="4" w:space="0" w:color="0000FF"/>
            </w:tcBorders>
            <w:shd w:val="clear" w:color="auto" w:fill="4472C4"/>
            <w:vAlign w:val="center"/>
          </w:tcPr>
          <w:p w14:paraId="0058E585" w14:textId="77777777" w:rsidR="00C96755" w:rsidRDefault="00C96755"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质控标准</w:t>
            </w:r>
          </w:p>
        </w:tc>
        <w:tc>
          <w:tcPr>
            <w:tcW w:w="2957" w:type="dxa"/>
            <w:tcBorders>
              <w:top w:val="dotted" w:sz="4" w:space="0" w:color="0000FF"/>
              <w:bottom w:val="dotted" w:sz="4" w:space="0" w:color="0000FF"/>
            </w:tcBorders>
            <w:shd w:val="clear" w:color="auto" w:fill="4472C4"/>
            <w:vAlign w:val="center"/>
          </w:tcPr>
          <w:p w14:paraId="6D69E24D" w14:textId="77777777" w:rsidR="00C96755" w:rsidRDefault="00C96755" w:rsidP="00C96755">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质控结果</w:t>
            </w:r>
          </w:p>
        </w:tc>
      </w:tr>
      <w:tr w:rsidR="00FF51DD" w14:paraId="3753BFB5"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45EF9B17" w14:textId="61A52EFE"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color w:val="3B3838"/>
                <w:lang w:eastAsia="en-US"/>
              </w:rPr>
              <w:t>Q30</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[4]</w:t>
            </w:r>
          </w:p>
        </w:tc>
        <w:tc>
          <w:tcPr>
            <w:tcW w:w="2561" w:type="dxa"/>
            <w:tcBorders>
              <w:top w:val="dotted" w:sz="4" w:space="0" w:color="0000FF"/>
              <w:bottom w:val="dotted" w:sz="4" w:space="0" w:color="0000FF"/>
            </w:tcBorders>
            <w:shd w:val="clear" w:color="auto" w:fill="FFFFFF"/>
            <w:vAlign w:val="center"/>
          </w:tcPr>
          <w:p w14:paraId="141D9295" w14:textId="30D26692" w:rsidR="00FF51DD" w:rsidRDefault="00FF51DD" w:rsidP="00FF51DD">
            <w:pPr>
              <w:spacing w:after="0" w:line="240" w:lineRule="exact"/>
              <w:jc w:val="center"/>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≥75</w:t>
            </w:r>
          </w:p>
        </w:tc>
        <w:tc>
          <w:tcPr>
            <w:tcW w:w="2957" w:type="dxa"/>
            <w:tcBorders>
              <w:top w:val="dotted" w:sz="4" w:space="0" w:color="0000FF"/>
              <w:bottom w:val="dotted" w:sz="4" w:space="0" w:color="0000FF"/>
            </w:tcBorders>
            <w:shd w:val="clear" w:color="auto" w:fill="FFFFFF"/>
            <w:vAlign w:val="center"/>
          </w:tcPr>
          <w:p w14:paraId="4D8D0DB5" w14:textId="2702ACD8" w:rsidR="00FF51DD" w:rsidRDefault="00FF51DD" w:rsidP="00FF51DD">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{{qc.dna_data_qc.cleandata_q30|replace(“%”, “”)}}</w:t>
            </w:r>
          </w:p>
        </w:tc>
      </w:tr>
      <w:tr w:rsidR="00FF51DD" w14:paraId="5F777E5D"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22EE4C43" w14:textId="020B70B1"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2561" w:type="dxa"/>
            <w:tcBorders>
              <w:top w:val="dotted" w:sz="4" w:space="0" w:color="0000FF"/>
              <w:bottom w:val="dotted" w:sz="4" w:space="0" w:color="0000FF"/>
            </w:tcBorders>
            <w:shd w:val="clear" w:color="auto" w:fill="FFFFFF"/>
            <w:vAlign w:val="center"/>
          </w:tcPr>
          <w:p w14:paraId="2AF06116" w14:textId="4FD4082C" w:rsidR="00FF51DD" w:rsidRDefault="00FF51DD" w:rsidP="00FF51DD">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2957" w:type="dxa"/>
            <w:tcBorders>
              <w:top w:val="dotted" w:sz="4" w:space="0" w:color="0000FF"/>
              <w:bottom w:val="dotted" w:sz="4" w:space="0" w:color="0000FF"/>
            </w:tcBorders>
            <w:shd w:val="clear" w:color="auto" w:fill="FFFFFF"/>
            <w:vAlign w:val="center"/>
          </w:tcPr>
          <w:p w14:paraId="62C94C0D" w14:textId="1ED12D8A" w:rsidR="00FF51DD" w:rsidRDefault="00FF51DD" w:rsidP="00FF51DD">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{{qc.dna_data_qc.mapping_ratio|replace(“%”, “”)}}</w:t>
            </w:r>
          </w:p>
        </w:tc>
      </w:tr>
      <w:tr w:rsidR="00FF51DD" w14:paraId="2D21D541"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65389D7D" w14:textId="0BEEEBE1"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2561" w:type="dxa"/>
            <w:tcBorders>
              <w:top w:val="dotted" w:sz="4" w:space="0" w:color="0000FF"/>
              <w:bottom w:val="dotted" w:sz="4" w:space="0" w:color="0000FF"/>
            </w:tcBorders>
            <w:shd w:val="clear" w:color="auto" w:fill="FFFFFF"/>
            <w:vAlign w:val="center"/>
          </w:tcPr>
          <w:p w14:paraId="47FEA3A5" w14:textId="144A6BCF" w:rsidR="00FF51DD" w:rsidRDefault="00FF51DD" w:rsidP="00FF51DD">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color w:val="3B3838"/>
              </w:rPr>
              <w:t>/</w:t>
            </w:r>
          </w:p>
        </w:tc>
        <w:tc>
          <w:tcPr>
            <w:tcW w:w="2957" w:type="dxa"/>
            <w:tcBorders>
              <w:top w:val="dotted" w:sz="4" w:space="0" w:color="0000FF"/>
              <w:bottom w:val="dotted" w:sz="4" w:space="0" w:color="0000FF"/>
            </w:tcBorders>
            <w:shd w:val="clear" w:color="auto" w:fill="FFFFFF"/>
            <w:vAlign w:val="center"/>
          </w:tcPr>
          <w:p w14:paraId="0ED8C59D" w14:textId="1DDDA752" w:rsidR="00FF51DD" w:rsidRDefault="00FF51DD" w:rsidP="00FF51DD">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{{qc.dna_data_qc.cover_ratio|replace(“%”, “”)}}</w:t>
            </w:r>
          </w:p>
        </w:tc>
      </w:tr>
      <w:tr w:rsidR="00FF51DD" w14:paraId="55F91C28"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695A879D" w14:textId="67DBC558"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lastRenderedPageBreak/>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2561" w:type="dxa"/>
            <w:tcBorders>
              <w:top w:val="dotted" w:sz="4" w:space="0" w:color="0000FF"/>
              <w:bottom w:val="dotted" w:sz="4" w:space="0" w:color="0000FF"/>
            </w:tcBorders>
            <w:shd w:val="clear" w:color="auto" w:fill="FFFFFF"/>
            <w:vAlign w:val="center"/>
          </w:tcPr>
          <w:p w14:paraId="51118B1E" w14:textId="2DF6204D" w:rsidR="00FF51DD" w:rsidRDefault="00FF51DD" w:rsidP="00FF51DD">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2957" w:type="dxa"/>
            <w:tcBorders>
              <w:top w:val="dotted" w:sz="4" w:space="0" w:color="0000FF"/>
              <w:bottom w:val="dotted" w:sz="4" w:space="0" w:color="0000FF"/>
            </w:tcBorders>
            <w:shd w:val="clear" w:color="auto" w:fill="FFFFFF"/>
            <w:vAlign w:val="center"/>
          </w:tcPr>
          <w:p w14:paraId="2912EC1F" w14:textId="5BAF8BFB" w:rsidR="00FF51DD" w:rsidRDefault="00FF51DD" w:rsidP="00FF51DD">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{{qc.dna_data_qc.uni20|replace(“%”, “”)}}</w:t>
            </w:r>
          </w:p>
        </w:tc>
      </w:tr>
      <w:tr w:rsidR="00FF51DD" w14:paraId="7EB76CA2"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0637A85B" w14:textId="2F6CF401" w:rsidR="00FF51DD" w:rsidRPr="00C77512"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2561" w:type="dxa"/>
            <w:tcBorders>
              <w:top w:val="dotted" w:sz="4" w:space="0" w:color="0000FF"/>
              <w:bottom w:val="dotted" w:sz="4" w:space="0" w:color="0000FF"/>
            </w:tcBorders>
            <w:shd w:val="clear" w:color="auto" w:fill="FFFFFF"/>
            <w:vAlign w:val="center"/>
          </w:tcPr>
          <w:p w14:paraId="2042541F" w14:textId="3DD57185" w:rsidR="00FF51DD" w:rsidRDefault="00FF51DD" w:rsidP="00FF51DD">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2957" w:type="dxa"/>
            <w:tcBorders>
              <w:top w:val="dotted" w:sz="4" w:space="0" w:color="0000FF"/>
              <w:bottom w:val="dotted" w:sz="4" w:space="0" w:color="0000FF"/>
            </w:tcBorders>
            <w:shd w:val="clear" w:color="auto" w:fill="FFFFFF"/>
            <w:vAlign w:val="center"/>
          </w:tcPr>
          <w:p w14:paraId="2BA1F16B" w14:textId="49C74494" w:rsidR="00FF51DD" w:rsidRDefault="00FF51DD" w:rsidP="00FF51DD">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{{qc.dna_data_qc.depth_mean|replace(“.00”,””)}}</w:t>
            </w:r>
          </w:p>
        </w:tc>
      </w:tr>
      <w:tr w:rsidR="00FF51DD" w14:paraId="224CA80C" w14:textId="77777777" w:rsidTr="000B26FF">
        <w:trPr>
          <w:trHeight w:val="397"/>
          <w:jc w:val="center"/>
        </w:trPr>
        <w:tc>
          <w:tcPr>
            <w:tcW w:w="4687" w:type="dxa"/>
            <w:tcBorders>
              <w:top w:val="dotted" w:sz="4" w:space="0" w:color="0000FF"/>
              <w:bottom w:val="dotted" w:sz="4" w:space="0" w:color="0000FF"/>
            </w:tcBorders>
            <w:shd w:val="clear" w:color="auto" w:fill="FFFFFF"/>
            <w:vAlign w:val="center"/>
          </w:tcPr>
          <w:p w14:paraId="5DCF9017" w14:textId="114A20EF"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77512">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[9]</w:t>
            </w:r>
          </w:p>
        </w:tc>
        <w:tc>
          <w:tcPr>
            <w:tcW w:w="2561" w:type="dxa"/>
            <w:tcBorders>
              <w:top w:val="dotted" w:sz="4" w:space="0" w:color="0000FF"/>
              <w:bottom w:val="dotted" w:sz="4" w:space="0" w:color="0000FF"/>
            </w:tcBorders>
            <w:shd w:val="clear" w:color="auto" w:fill="FFFFFF"/>
            <w:vAlign w:val="center"/>
          </w:tcPr>
          <w:p w14:paraId="7ED7AB54" w14:textId="7B1A74A9" w:rsidR="00FF51DD" w:rsidRDefault="00FF51DD" w:rsidP="00FF51DD">
            <w:pPr>
              <w:spacing w:after="0" w:line="240" w:lineRule="exact"/>
              <w:jc w:val="center"/>
              <w:rPr>
                <w:rFonts w:ascii="思源黑体 CN Normal" w:eastAsia="思源黑体 CN Normal" w:hAnsi="思源黑体 CN Normal" w:cs="Arial"/>
                <w:color w:val="3B3838"/>
              </w:rPr>
            </w:pPr>
            <w:r w:rsidRPr="00491E25">
              <w:rPr>
                <w:rFonts w:ascii="思源黑体 CN Normal" w:eastAsia="思源黑体 CN Normal" w:hAnsi="思源黑体 CN Normal" w:cs="Arial" w:hint="eastAsia"/>
                <w:color w:val="3B3838"/>
              </w:rPr>
              <w:t>≥300</w:t>
            </w:r>
          </w:p>
        </w:tc>
        <w:tc>
          <w:tcPr>
            <w:tcW w:w="2957" w:type="dxa"/>
            <w:tcBorders>
              <w:top w:val="dotted" w:sz="4" w:space="0" w:color="0000FF"/>
              <w:bottom w:val="dotted" w:sz="4" w:space="0" w:color="0000FF"/>
            </w:tcBorders>
            <w:shd w:val="clear" w:color="auto" w:fill="FFFFFF"/>
            <w:vAlign w:val="center"/>
          </w:tcPr>
          <w:p w14:paraId="32D4A1B7" w14:textId="70EBF6D7" w:rsidR="00FF51DD" w:rsidRDefault="00FF51DD" w:rsidP="00FF51DD">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{{qc.dna_data_qc.depth_ssbc}}</w:t>
            </w:r>
          </w:p>
        </w:tc>
      </w:tr>
      <w:tr w:rsidR="00556477" w14:paraId="1E591279" w14:textId="77777777" w:rsidTr="000B26FF">
        <w:trPr>
          <w:trHeight w:val="397"/>
          <w:jc w:val="center"/>
        </w:trPr>
        <w:tc>
          <w:tcPr>
            <w:tcW w:w="4687" w:type="dxa"/>
            <w:tcBorders>
              <w:top w:val="dotted" w:sz="4" w:space="0" w:color="0000FF"/>
              <w:bottom w:val="dotted" w:sz="4" w:space="0" w:color="0000FF"/>
            </w:tcBorders>
            <w:shd w:val="clear" w:color="auto" w:fill="4472C4"/>
            <w:vAlign w:val="center"/>
          </w:tcPr>
          <w:p w14:paraId="71D7A188" w14:textId="77777777" w:rsidR="00556477" w:rsidRDefault="00556477" w:rsidP="00556477">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gridSpan w:val="2"/>
            <w:tcBorders>
              <w:top w:val="dotted" w:sz="4" w:space="0" w:color="0000FF"/>
              <w:bottom w:val="dotted" w:sz="4" w:space="0" w:color="0000FF"/>
            </w:tcBorders>
            <w:shd w:val="clear" w:color="auto" w:fill="4472C4"/>
            <w:vAlign w:val="center"/>
          </w:tcPr>
          <w:p w14:paraId="785CE20D" w14:textId="77777777" w:rsidR="00556477" w:rsidRDefault="00556477" w:rsidP="0055647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FF51DD" w14:paraId="25B03D20" w14:textId="77777777" w:rsidTr="000B26FF">
        <w:trPr>
          <w:trHeight w:val="397"/>
          <w:jc w:val="center"/>
        </w:trPr>
        <w:tc>
          <w:tcPr>
            <w:tcW w:w="4687" w:type="dxa"/>
            <w:tcBorders>
              <w:top w:val="dotted" w:sz="4" w:space="0" w:color="0000FF"/>
              <w:bottom w:val="single" w:sz="4" w:space="0" w:color="4472C4"/>
            </w:tcBorders>
            <w:shd w:val="clear" w:color="auto" w:fill="FFFFFF"/>
            <w:vAlign w:val="center"/>
          </w:tcPr>
          <w:p w14:paraId="5A266846" w14:textId="71D336E5" w:rsidR="00FF51DD" w:rsidRDefault="00FF51DD" w:rsidP="00FF51DD">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[10]</w:t>
            </w:r>
          </w:p>
        </w:tc>
        <w:tc>
          <w:tcPr>
            <w:tcW w:w="5518" w:type="dxa"/>
            <w:gridSpan w:val="2"/>
            <w:tcBorders>
              <w:top w:val="dotted" w:sz="4" w:space="0" w:color="0000FF"/>
              <w:bottom w:val="single" w:sz="4" w:space="0" w:color="4472C4"/>
            </w:tcBorders>
            <w:shd w:val="clear" w:color="auto" w:fill="FFFFFF"/>
            <w:vAlign w:val="center"/>
          </w:tcPr>
          <w:p w14:paraId="59685781"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qc.dna_data_qc.cleandata_q30_num&gt;=0.75 and qc.dna_data_qc.depth_ssbc_num&gt;=300%}</w:t>
            </w:r>
          </w:p>
          <w:p w14:paraId="12F1C330"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if sample.tumor_content%}</w:t>
            </w:r>
          </w:p>
          <w:p w14:paraId="5FD9BB50"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if lib_quality_control and lib_quality_control.lib_dna_qc and lib_quality_control.lib_dna_qc.dna_qty and lib_quality_control.lib_dna_qc.library_qty%}</w:t>
            </w:r>
          </w:p>
          <w:p w14:paraId="3EF3D2B7"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{%if sample.tumor_content|replace(“%”,””)|float &gt;= 20 and lib_quality_control.lib_dna_qc.dna_qty|float &gt;= 30 and lib_quality_control.lib_dna_qc.library_qty|float &gt;=150%}合格{%else%}风险{%endif%}</w:t>
            </w:r>
          </w:p>
          <w:p w14:paraId="2AE78A7A"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0FB8358D"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{%if sample.tumor_content|replace(“%”,””)|float &gt;= 20%}合格（质控项有缺失，请补齐数据后自行评估）{%else%}风险{%endif%}</w:t>
            </w:r>
          </w:p>
          <w:p w14:paraId="28EB23C9"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5FC8AD62"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else%}</w:t>
            </w:r>
          </w:p>
          <w:p w14:paraId="30B080DD"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if lib_quality_control and lib_quality_control.lib_dna_qc and lib_quality_control.lib_dna_qc.tumor_content%}</w:t>
            </w:r>
          </w:p>
          <w:p w14:paraId="7E4C6636"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if lib_quality_control and lib_quality_control.lib_dna_qc and lib_quality_control.lib_dna_qc.dna_qty and lib_quality_control.lib_dna_qc.library_qty%}</w:t>
            </w:r>
          </w:p>
          <w:p w14:paraId="53FA3434"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{%if lib_quality_control.lib_dna_qc.tumor_content|replace(“%”,””)|float &gt;= 20 and lib_quality_control.lib_dna_qc.dna_qty|float &gt;= 30 and lib_quality_control.lib_dna_qc.library_qty|float &gt;=150%}合格{%else%}风险{%endif%}</w:t>
            </w:r>
          </w:p>
          <w:p w14:paraId="40B1A235"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79A893A2"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{%if lib_quality_control.lib_dna_qc.tumor_content|replace(“%”,””)|float &gt;= 20%}合格（质控项有缺失，请补齐数据后自行评估）{%else%}风险{%endif%}</w:t>
            </w:r>
          </w:p>
          <w:p w14:paraId="53349986"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23F28445"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else%}</w:t>
            </w:r>
          </w:p>
          <w:p w14:paraId="29C915B2"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if lib_quality_control and lib_quality_control.lib_dna_qc and lib_quality_control.lib_dna_qc.dna_qty and lib_quality_control.lib_dna_qc.library_qty%}</w:t>
            </w:r>
          </w:p>
          <w:p w14:paraId="22522435"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lastRenderedPageBreak/>
              <w:t>{%if lib_quality_control.lib_dna_qc.dna_qty|float &gt;= 30 and lib_quality_control.lib_dna_qc.library_qty|float &gt;=150%}合格{%else%}风险{%endif%}</w:t>
            </w:r>
          </w:p>
          <w:p w14:paraId="4443D73A"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79A49AF7"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合格（质控项有缺失，请补齐数据后自行评估）</w:t>
            </w:r>
          </w:p>
          <w:p w14:paraId="3ADA0033"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584671C7"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endif%}</w:t>
            </w:r>
          </w:p>
          <w:p w14:paraId="2187C38D"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endif%}</w:t>
            </w:r>
          </w:p>
          <w:p w14:paraId="7065AD0B"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07AC8160" w14:textId="77777777"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6CC1EA96" w14:textId="7FEBF572" w:rsidR="00FF51DD" w:rsidRPr="0096295D" w:rsidRDefault="00FF51DD" w:rsidP="00FF51DD">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7525C8B1" w14:textId="77777777" w:rsidR="002C0684" w:rsidRDefault="002C0684">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215A7998" w14:textId="02645F6D"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.肿瘤细胞占比：经HE染色评估，该样本中恶性肿瘤细胞占比，仅送检样本类型包含石蜡玻片时可进行此项评估；全血及对照样本不做此项评估；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.覆盖度：检测到的区域占目标区域的比例；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.均一性：测序深度超过20％的平均深度的位点的比例；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55EDBE0B"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744CFC">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深度）进行综合评估，判断质控是否合格。</w:t>
      </w:r>
    </w:p>
    <w:p w14:paraId="785FBBC4" w14:textId="23C6196A" w:rsidR="002C0684" w:rsidRPr="004E7AC4" w:rsidRDefault="00583553" w:rsidP="00FC3C6E">
      <w:pPr>
        <w:pStyle w:val="af9"/>
        <w:outlineLvl w:val="0"/>
        <w:rPr>
          <w:rFonts w:ascii="Arial" w:eastAsia="思源黑体 CN Medium" w:hAnsi="Arial" w:cs="Arial"/>
          <w:color w:val="FFFFFF"/>
        </w:rPr>
      </w:pPr>
      <w:r>
        <w:br w:type="page"/>
      </w:r>
      <w:bookmarkStart w:id="14"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4"/>
    </w:p>
    <w:p w14:paraId="51C8796F" w14:textId="1B5DA871"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本产品采用新一代高通量测序技术（NGS）进行检测。本产品可同时检测目标基因的单核苷酸变异（SNV）、小片段插入/缺失（InDel）</w:t>
      </w:r>
      <w:r w:rsidR="00681511">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微卫星不稳定</w:t>
      </w:r>
      <w:r w:rsidR="00744CFC">
        <w:rPr>
          <w:rFonts w:ascii="思源黑体 CN Regular" w:eastAsia="思源黑体 CN Regular" w:hAnsi="思源黑体 CN Regular" w:cs="Arial" w:hint="eastAsia"/>
          <w:bCs/>
          <w:color w:val="3B3838"/>
        </w:rPr>
        <w:t>状态</w:t>
      </w:r>
      <w:r w:rsidR="00681511" w:rsidRPr="00681511">
        <w:rPr>
          <w:rFonts w:ascii="思源黑体 CN Regular" w:eastAsia="思源黑体 CN Regular" w:hAnsi="思源黑体 CN Regular" w:cs="Arial" w:hint="eastAsia"/>
          <w:bCs/>
          <w:color w:val="3B3838"/>
        </w:rPr>
        <w:t>以及</w:t>
      </w:r>
      <w:r w:rsidR="00681511" w:rsidRPr="00232554">
        <w:rPr>
          <w:rFonts w:ascii="思源黑体 CN Regular" w:eastAsia="思源黑体 CN Regular" w:hAnsi="思源黑体 CN Regular" w:cs="Arial" w:hint="eastAsia"/>
          <w:bCs/>
          <w:i/>
          <w:iCs/>
          <w:color w:val="3B3838"/>
        </w:rPr>
        <w:t>BRCA1</w:t>
      </w:r>
      <w:r w:rsidR="00681511" w:rsidRPr="00F66BC8">
        <w:rPr>
          <w:rFonts w:ascii="思源黑体 CN Regular" w:eastAsia="思源黑体 CN Regular" w:hAnsi="思源黑体 CN Regular" w:cs="Arial"/>
          <w:bCs/>
          <w:color w:val="3B3838"/>
        </w:rPr>
        <w:t>/</w:t>
      </w:r>
      <w:r w:rsidR="00681511" w:rsidRPr="00232554">
        <w:rPr>
          <w:rFonts w:ascii="思源黑体 CN Regular" w:eastAsia="思源黑体 CN Regular" w:hAnsi="思源黑体 CN Regular" w:cs="Arial" w:hint="eastAsia"/>
          <w:bCs/>
          <w:i/>
          <w:iCs/>
          <w:color w:val="3B3838"/>
        </w:rPr>
        <w:t>2</w:t>
      </w:r>
      <w:r w:rsidR="00681511" w:rsidRPr="00681511">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。产品的检测性能与样品质量密切相关，样品质控结果为风险时，存在检测灵敏度降低以及检测结果准确性降低的风险。</w:t>
      </w:r>
    </w:p>
    <w:p w14:paraId="12E7792F" w14:textId="35DF705C" w:rsid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本报告中根据如下顺序进行子宫内膜癌分子分型：① 首先依据</w:t>
      </w:r>
      <w:r w:rsidRPr="00F31D86">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基因检测结果进行判断，发生</w:t>
      </w:r>
      <w:r w:rsidRPr="00F66BC8">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基因致病变异时，则判为</w:t>
      </w:r>
      <w:r w:rsidRPr="00F66BC8">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突变型（</w:t>
      </w:r>
      <w:r w:rsidRPr="00F66BC8">
        <w:rPr>
          <w:rFonts w:ascii="思源黑体 CN Regular" w:eastAsia="思源黑体 CN Regular" w:hAnsi="思源黑体 CN Regular" w:cs="Arial"/>
          <w:bCs/>
          <w:i/>
          <w:iCs/>
          <w:color w:val="3B3838"/>
        </w:rPr>
        <w:t>POLE</w:t>
      </w:r>
      <w:r w:rsidR="00F66BC8">
        <w:rPr>
          <w:rFonts w:ascii="思源黑体 CN Regular" w:eastAsia="思源黑体 CN Regular" w:hAnsi="思源黑体 CN Regular" w:cs="Arial"/>
          <w:bCs/>
          <w:i/>
          <w:iCs/>
          <w:color w:val="3B3838"/>
        </w:rPr>
        <w:t xml:space="preserve"> </w:t>
      </w:r>
      <w:r w:rsidRPr="0007679B">
        <w:rPr>
          <w:rFonts w:ascii="思源黑体 CN Regular" w:eastAsia="思源黑体 CN Regular" w:hAnsi="思源黑体 CN Regular" w:cs="Arial" w:hint="eastAsia"/>
          <w:bCs/>
          <w:color w:val="3B3838"/>
        </w:rPr>
        <w:t>mut）；② 在</w:t>
      </w:r>
      <w:r w:rsidRPr="00256A61">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基因为突变状态，则判定为p53蛋白异常/</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基因突变型（p53 abnormality，p53 abn）；若p53蛋白表达正常或</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基因为野生型状态，则判定为非特异性分子谱（Non-specific molecular profile，NSMP）。</w:t>
      </w:r>
    </w:p>
    <w:p w14:paraId="6CBD7BDF" w14:textId="74C75231" w:rsidR="006E08EA" w:rsidRPr="006E08EA" w:rsidRDefault="006E08EA"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6E08EA">
        <w:rPr>
          <w:rFonts w:ascii="思源黑体 CN Regular" w:eastAsia="思源黑体 CN Regular" w:hAnsi="思源黑体 CN Regular" w:cs="Arial" w:hint="eastAsia"/>
          <w:bCs/>
          <w:color w:val="3B3838"/>
        </w:rPr>
        <w:t>本报告同时检测与子宫内膜癌预后相关的</w:t>
      </w:r>
      <w:r w:rsidRPr="00256A61">
        <w:rPr>
          <w:rFonts w:ascii="思源黑体 CN Regular" w:eastAsia="思源黑体 CN Regular" w:hAnsi="思源黑体 CN Regular" w:cs="Arial"/>
          <w:bCs/>
          <w:i/>
          <w:iCs/>
          <w:color w:val="3B3838"/>
        </w:rPr>
        <w:t>CTNNB1</w:t>
      </w:r>
      <w:r w:rsidRPr="006E08EA">
        <w:rPr>
          <w:rFonts w:ascii="思源黑体 CN Regular" w:eastAsia="思源黑体 CN Regular" w:hAnsi="思源黑体 CN Regular" w:cs="Arial" w:hint="eastAsia"/>
          <w:bCs/>
          <w:color w:val="3B3838"/>
        </w:rPr>
        <w:t>基因、林奇综合征相关基因（</w:t>
      </w:r>
      <w:r w:rsidRPr="00256A61">
        <w:rPr>
          <w:rFonts w:ascii="思源黑体 CN Regular" w:eastAsia="思源黑体 CN Regular" w:hAnsi="思源黑体 CN Regular" w:cs="Arial"/>
          <w:bCs/>
          <w:i/>
          <w:iCs/>
          <w:color w:val="3B3838"/>
        </w:rPr>
        <w:t>MLH1</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MSH2</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MSH6</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PMS2</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EPCAM</w:t>
      </w:r>
      <w:r w:rsidRPr="006E08EA">
        <w:rPr>
          <w:rFonts w:ascii="思源黑体 CN Regular" w:eastAsia="思源黑体 CN Regular" w:hAnsi="思源黑体 CN Regular" w:cs="Arial" w:hint="eastAsia"/>
          <w:bCs/>
          <w:color w:val="3B3838"/>
        </w:rPr>
        <w:t>）和遗传性乳腺卵巢癌相关基因（</w:t>
      </w:r>
      <w:r w:rsidRPr="00256A61">
        <w:rPr>
          <w:rFonts w:ascii="思源黑体 CN Regular" w:eastAsia="思源黑体 CN Regular" w:hAnsi="思源黑体 CN Regular" w:cs="Arial"/>
          <w:bCs/>
          <w:i/>
          <w:iCs/>
          <w:color w:val="3B3838"/>
        </w:rPr>
        <w:t>BRCA1</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BRCA2</w:t>
      </w:r>
      <w:r w:rsidRPr="006E08EA">
        <w:rPr>
          <w:rFonts w:ascii="思源黑体 CN Regular" w:eastAsia="思源黑体 CN Regular" w:hAnsi="思源黑体 CN Regular" w:cs="Arial" w:hint="eastAsia"/>
          <w:bCs/>
          <w:color w:val="3B3838"/>
        </w:rPr>
        <w:t>）。若在肿瘤组织中检测到可疑的疾病相关变异，建议患者采用血液检测，明确变异是否来源于胚系。同时，NCCN指南推荐对dMMR或MSI-H子宫内膜癌患者进行林奇综合征相关基因胚系突变检测。</w:t>
      </w:r>
    </w:p>
    <w:p w14:paraId="5520BC17"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1. 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63DCAB26"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2. 肿瘤组织（细胞）可能存在异质性，不同部位取样可能会得到不同的检测结果。</w:t>
      </w:r>
    </w:p>
    <w:p w14:paraId="239EC71E"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1D499C79"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4. 当插入/缺失区域发生在探针的结合位点时，可能导致假阴性结果。</w:t>
      </w:r>
    </w:p>
    <w:p w14:paraId="2C0487E1"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3760BB">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3760BB">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基因突变、MSI状态和</w:t>
      </w:r>
      <w:r w:rsidRPr="003760BB">
        <w:rPr>
          <w:rFonts w:ascii="思源黑体 CN Regular" w:eastAsia="思源黑体 CN Regular" w:hAnsi="思源黑体 CN Regular" w:cs="Arial" w:hint="eastAsia"/>
          <w:bCs/>
          <w:i/>
          <w:iCs/>
          <w:color w:val="3B3838"/>
        </w:rPr>
        <w:t>TP53</w:t>
      </w:r>
      <w:r w:rsidRPr="0007679B">
        <w:rPr>
          <w:rFonts w:ascii="思源黑体 CN Regular" w:eastAsia="思源黑体 CN Regular" w:hAnsi="思源黑体 CN Regular" w:cs="Arial" w:hint="eastAsia"/>
          <w:bCs/>
          <w:color w:val="3B3838"/>
        </w:rPr>
        <w:t>基因突变，进行分子分型。</w:t>
      </w:r>
    </w:p>
    <w:p w14:paraId="44DD85E0"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6. 检测微卫星不稳定性时只区分MSS和MSI-H，不能区分MSI-L的样本。</w:t>
      </w:r>
    </w:p>
    <w:p w14:paraId="0165B2A1" w14:textId="57625DE1" w:rsid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3B85A6D" w14:textId="37E980F5" w:rsidR="00F6195C" w:rsidRPr="00F6195C" w:rsidRDefault="00F6195C"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F6195C">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3BE61340" w14:textId="63903AC4" w:rsidR="007C0D88" w:rsidRPr="0007679B" w:rsidRDefault="00F6195C"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9</w:t>
      </w:r>
      <w:r w:rsidR="0007679B" w:rsidRPr="0007679B">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57C4F0CF" w14:textId="643F5FBA" w:rsidR="00EB2216" w:rsidRDefault="00583553" w:rsidP="00EB2216">
      <w:pPr>
        <w:spacing w:after="0" w:line="240" w:lineRule="auto"/>
        <w:rPr>
          <w:rFonts w:ascii="微软雅黑" w:eastAsia="微软雅黑" w:hAnsi="微软雅黑"/>
          <w:color w:val="3B3838"/>
          <w:sz w:val="18"/>
          <w:szCs w:val="18"/>
        </w:rPr>
      </w:pPr>
      <w:r>
        <w:rPr>
          <w:rFonts w:ascii="微软雅黑" w:eastAsia="微软雅黑" w:hAnsi="微软雅黑" w:hint="eastAsia"/>
          <w:color w:val="3B3838"/>
          <w:sz w:val="18"/>
          <w:szCs w:val="18"/>
        </w:rPr>
        <w:lastRenderedPageBreak/>
        <w:t xml:space="preserve">初检医师：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bookmarkEnd w:id="13"/>
      <w:r w:rsidR="00FF51DD" w:rsidRPr="00F66364">
        <w:rPr>
          <w:rFonts w:ascii="微软雅黑" w:eastAsia="微软雅黑" w:hAnsi="微软雅黑"/>
          <w:color w:val="3B3838"/>
          <w:sz w:val="18"/>
          <w:szCs w:val="18"/>
        </w:rPr>
        <w:t>{{sample.report_date}}</w:t>
      </w:r>
      <w:r w:rsidR="00EB2216">
        <w:rPr>
          <w:rFonts w:ascii="微软雅黑" w:eastAsia="微软雅黑" w:hAnsi="微软雅黑"/>
          <w:color w:val="3B3838"/>
          <w:sz w:val="18"/>
          <w:szCs w:val="18"/>
        </w:rPr>
        <w:br w:type="page"/>
      </w:r>
    </w:p>
    <w:p w14:paraId="597E02B3" w14:textId="77777777" w:rsidR="00EB2216" w:rsidRDefault="00EB2216" w:rsidP="00EB2216">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EB2216" w14:paraId="26E214CE"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523A6FDB" w14:textId="478D0A96"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5E0E4D">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EB2216" w14:paraId="4AD7EE21"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4A44DA0F" w14:textId="77777777" w:rsidR="00EB2216" w:rsidRDefault="00EB2216"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5"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4E6E4644" w14:textId="77777777" w:rsidR="00EB2216" w:rsidRDefault="00EB2216"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778A9037"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19CB954E"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322B869C"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EB2216" w14:paraId="26F678A0"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58D75190"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5760D887"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395F9D5E"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2424EF53"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37FE0444" w14:textId="77777777" w:rsidR="00EB2216" w:rsidRDefault="00EB2216"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tr w:rsidR="00EB2216" w14:paraId="4AFB5FC9"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587E5662" w14:textId="77777777" w:rsidR="00EB2216" w:rsidRPr="009E4172" w:rsidRDefault="00EB2216" w:rsidP="00734F61">
            <w:pPr>
              <w:overflowPunct w:val="0"/>
              <w:autoSpaceDE w:val="0"/>
              <w:autoSpaceDN w:val="0"/>
              <w:adjustRightInd w:val="0"/>
              <w:spacing w:after="0" w:line="240" w:lineRule="auto"/>
              <w:jc w:val="center"/>
              <w:textAlignment w:val="baseline"/>
              <w:rPr>
                <w:rFonts w:ascii="Arial" w:hAnsi="Arial" w:cs="Arial"/>
                <w:b/>
                <w:bCs/>
                <w:color w:val="000000"/>
              </w:rPr>
            </w:pPr>
            <w:r>
              <w:rPr>
                <w:rFonts w:ascii="Arial" w:hAnsi="Arial" w:cs="Arial" w:hint="eastAsia"/>
                <w:b/>
                <w:bCs/>
                <w:color w:val="000000"/>
              </w:rPr>
              <w:t>微卫星状态</w:t>
            </w:r>
          </w:p>
        </w:tc>
        <w:tc>
          <w:tcPr>
            <w:tcW w:w="1000" w:type="pct"/>
            <w:tcBorders>
              <w:top w:val="dotted" w:sz="4" w:space="0" w:color="0000FF"/>
              <w:bottom w:val="dotted" w:sz="4" w:space="0" w:color="0000FF"/>
            </w:tcBorders>
            <w:shd w:val="clear" w:color="auto" w:fill="auto"/>
            <w:vAlign w:val="center"/>
          </w:tcPr>
          <w:p w14:paraId="01C4D9A7" w14:textId="77777777" w:rsidR="00EB2216" w:rsidRPr="009E4172" w:rsidRDefault="00EB2216" w:rsidP="00734F6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shd w:val="clear" w:color="auto" w:fill="auto"/>
            <w:vAlign w:val="center"/>
          </w:tcPr>
          <w:p w14:paraId="77DE8C4B" w14:textId="77777777" w:rsidR="00EB2216" w:rsidRPr="009E4172" w:rsidRDefault="00EB2216" w:rsidP="00734F6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shd w:val="clear" w:color="auto" w:fill="auto"/>
            <w:vAlign w:val="center"/>
          </w:tcPr>
          <w:p w14:paraId="2FB91508" w14:textId="77777777" w:rsidR="00EB2216" w:rsidRPr="009E4172" w:rsidRDefault="00EB2216" w:rsidP="00734F6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shd w:val="clear" w:color="auto" w:fill="auto"/>
            <w:vAlign w:val="center"/>
          </w:tcPr>
          <w:p w14:paraId="6A68A128" w14:textId="77777777" w:rsidR="00EB2216" w:rsidRPr="009E4172" w:rsidRDefault="00EB2216" w:rsidP="00734F61">
            <w:pPr>
              <w:overflowPunct w:val="0"/>
              <w:autoSpaceDE w:val="0"/>
              <w:autoSpaceDN w:val="0"/>
              <w:adjustRightInd w:val="0"/>
              <w:spacing w:after="0" w:line="240" w:lineRule="auto"/>
              <w:jc w:val="center"/>
              <w:textAlignment w:val="baseline"/>
              <w:rPr>
                <w:rFonts w:ascii="Arial" w:hAnsi="Arial" w:cs="Arial"/>
                <w:b/>
                <w:bCs/>
                <w:color w:val="000000"/>
              </w:rPr>
            </w:pPr>
          </w:p>
        </w:tc>
      </w:tr>
      <w:bookmarkEnd w:id="15"/>
    </w:tbl>
    <w:p w14:paraId="28967D36" w14:textId="77777777" w:rsidR="00EB2216" w:rsidRDefault="00EB2216" w:rsidP="00EB2216">
      <w:pPr>
        <w:spacing w:after="0" w:line="240" w:lineRule="auto"/>
      </w:pPr>
    </w:p>
    <w:p w14:paraId="304E3644" w14:textId="77777777" w:rsidR="00EB2216" w:rsidRDefault="00EB2216" w:rsidP="00EB2216">
      <w:pPr>
        <w:spacing w:after="0" w:line="240" w:lineRule="auto"/>
        <w:jc w:val="left"/>
      </w:pPr>
    </w:p>
    <w:p w14:paraId="4384AAA4" w14:textId="77777777" w:rsidR="00EB2216" w:rsidRDefault="00EB2216" w:rsidP="00EB2216">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EB2216" w14:paraId="165AE3FF" w14:textId="77777777" w:rsidTr="00734F61">
        <w:trPr>
          <w:trHeight w:hRule="exact" w:val="454"/>
          <w:tblHeader/>
        </w:trPr>
        <w:tc>
          <w:tcPr>
            <w:tcW w:w="901" w:type="pct"/>
            <w:shd w:val="clear" w:color="auto" w:fill="4472C4"/>
          </w:tcPr>
          <w:p w14:paraId="53932A8C" w14:textId="77777777" w:rsidR="00EB2216" w:rsidRDefault="00EB2216"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4FD415F3" w14:textId="77777777" w:rsidR="00EB2216" w:rsidRDefault="00EB2216"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EB2216" w14:paraId="57347225" w14:textId="77777777" w:rsidTr="00734F61">
        <w:tc>
          <w:tcPr>
            <w:tcW w:w="901" w:type="pct"/>
            <w:vAlign w:val="center"/>
          </w:tcPr>
          <w:p w14:paraId="37E96383"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0F9B631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EB2216" w14:paraId="6F3A85DB" w14:textId="77777777" w:rsidTr="00734F61">
        <w:tc>
          <w:tcPr>
            <w:tcW w:w="901" w:type="pct"/>
            <w:vAlign w:val="center"/>
          </w:tcPr>
          <w:p w14:paraId="120BCFA8"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6A2A2E2E"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EB2216" w14:paraId="5375E910" w14:textId="77777777" w:rsidTr="00734F61">
        <w:tc>
          <w:tcPr>
            <w:tcW w:w="901" w:type="pct"/>
            <w:vAlign w:val="center"/>
          </w:tcPr>
          <w:p w14:paraId="332E1905"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0A82B56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EB2216" w14:paraId="06D63538" w14:textId="77777777" w:rsidTr="00734F61">
        <w:tc>
          <w:tcPr>
            <w:tcW w:w="901" w:type="pct"/>
            <w:vAlign w:val="center"/>
          </w:tcPr>
          <w:p w14:paraId="6D7AF0F0"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207A172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EB2216" w14:paraId="30A9C4AC" w14:textId="77777777" w:rsidTr="00734F61">
        <w:tc>
          <w:tcPr>
            <w:tcW w:w="901" w:type="pct"/>
            <w:vAlign w:val="center"/>
          </w:tcPr>
          <w:p w14:paraId="62C44BDB"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1F9EF856"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r w:rsidRPr="003B0362">
              <w:rPr>
                <w:rFonts w:ascii="Arial" w:eastAsia="思源黑体 CN Medium" w:hAnsi="Arial" w:cs="Arial" w:hint="eastAsia"/>
                <w:sz w:val="18"/>
                <w:szCs w:val="18"/>
                <w:lang w:val="en-CA"/>
              </w:rPr>
              <w:t>Wnt</w:t>
            </w:r>
            <w:r w:rsidRPr="003B0362">
              <w:rPr>
                <w:rFonts w:ascii="Arial" w:eastAsia="思源黑体 CN Medium" w:hAnsi="Arial" w:cs="Arial" w:hint="eastAsia"/>
                <w:sz w:val="18"/>
                <w:szCs w:val="18"/>
                <w:lang w:val="en-CA"/>
              </w:rPr>
              <w:t>信号通路，无</w:t>
            </w:r>
            <w:r w:rsidRPr="003B0362">
              <w:rPr>
                <w:rFonts w:ascii="Arial" w:eastAsia="思源黑体 CN Medium" w:hAnsi="Arial" w:cs="Arial" w:hint="eastAsia"/>
                <w:sz w:val="18"/>
                <w:szCs w:val="18"/>
                <w:lang w:val="en-CA"/>
              </w:rPr>
              <w:t>wnt</w:t>
            </w:r>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r w:rsidRPr="003B0362">
              <w:rPr>
                <w:rFonts w:ascii="Arial" w:eastAsia="思源黑体 CN Medium" w:hAnsi="Arial" w:cs="Arial" w:hint="eastAsia"/>
                <w:sz w:val="18"/>
                <w:szCs w:val="18"/>
                <w:lang w:val="en-CA"/>
              </w:rPr>
              <w:t>被泛素化蛋白复合酶降解，而当</w:t>
            </w:r>
            <w:r w:rsidRPr="003B0362">
              <w:rPr>
                <w:rFonts w:ascii="Arial" w:eastAsia="思源黑体 CN Medium" w:hAnsi="Arial" w:cs="Arial" w:hint="eastAsia"/>
                <w:sz w:val="18"/>
                <w:szCs w:val="18"/>
                <w:lang w:val="en-CA"/>
              </w:rPr>
              <w:t>wnt</w:t>
            </w:r>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的泛素化受到抑制，导致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p>
        </w:tc>
      </w:tr>
      <w:tr w:rsidR="00EB2216" w14:paraId="41FD30C1" w14:textId="77777777" w:rsidTr="00734F61">
        <w:tc>
          <w:tcPr>
            <w:tcW w:w="901" w:type="pct"/>
            <w:vAlign w:val="center"/>
          </w:tcPr>
          <w:p w14:paraId="7BEAD49F"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7AEBC54E"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基因属于抑癌基因，编码上皮细胞黏附分子，是一种介导细胞间黏附、调节细胞增殖和分化的糖蛋白（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p>
        </w:tc>
      </w:tr>
      <w:tr w:rsidR="00EB2216" w14:paraId="03918FC5" w14:textId="77777777" w:rsidTr="00734F61">
        <w:tc>
          <w:tcPr>
            <w:tcW w:w="901" w:type="pct"/>
            <w:vAlign w:val="center"/>
          </w:tcPr>
          <w:p w14:paraId="294439D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396C1C9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p>
        </w:tc>
      </w:tr>
      <w:tr w:rsidR="00EB2216" w14:paraId="7DBEAF07" w14:textId="77777777" w:rsidTr="00734F61">
        <w:tc>
          <w:tcPr>
            <w:tcW w:w="901" w:type="pct"/>
            <w:vAlign w:val="center"/>
          </w:tcPr>
          <w:p w14:paraId="024533E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33E5461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r w:rsidRPr="003B0362">
              <w:rPr>
                <w:rFonts w:ascii="Arial" w:eastAsia="思源黑体 CN Medium" w:hAnsi="Arial" w:cs="Arial" w:hint="eastAsia"/>
                <w:sz w:val="18"/>
                <w:szCs w:val="18"/>
                <w:lang w:val="en-CA"/>
              </w:rPr>
              <w:t>MutS-</w:t>
            </w:r>
            <w:r w:rsidRPr="003B0362">
              <w:rPr>
                <w:rFonts w:ascii="Arial" w:eastAsia="思源黑体 CN Medium" w:hAnsi="Arial" w:cs="Arial" w:hint="eastAsia"/>
                <w:sz w:val="18"/>
                <w:szCs w:val="18"/>
                <w:lang w:val="en-CA"/>
              </w:rPr>
              <w:t>α和</w:t>
            </w:r>
            <w:r w:rsidRPr="003B0362">
              <w:rPr>
                <w:rFonts w:ascii="Arial" w:eastAsia="思源黑体 CN Medium" w:hAnsi="Arial" w:cs="Arial" w:hint="eastAsia"/>
                <w:sz w:val="18"/>
                <w:szCs w:val="18"/>
                <w:lang w:val="en-CA"/>
              </w:rPr>
              <w:t>MutS-</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DNA-MutS</w:t>
            </w:r>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p>
        </w:tc>
      </w:tr>
      <w:tr w:rsidR="00EB2216" w14:paraId="6E9A3CCC" w14:textId="77777777" w:rsidTr="00734F61">
        <w:tc>
          <w:tcPr>
            <w:tcW w:w="901" w:type="pct"/>
            <w:vAlign w:val="center"/>
          </w:tcPr>
          <w:p w14:paraId="174DAC1C"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19D07EB9"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r w:rsidRPr="003B0362">
              <w:rPr>
                <w:rFonts w:ascii="Arial" w:eastAsia="思源黑体 CN Medium" w:hAnsi="Arial" w:cs="Arial" w:hint="eastAsia"/>
                <w:sz w:val="18"/>
                <w:szCs w:val="18"/>
                <w:lang w:val="en-CA"/>
              </w:rPr>
              <w:t>MutS-</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p>
        </w:tc>
      </w:tr>
      <w:tr w:rsidR="00EB2216" w14:paraId="2E471C43" w14:textId="77777777" w:rsidTr="00734F61">
        <w:tc>
          <w:tcPr>
            <w:tcW w:w="901" w:type="pct"/>
            <w:vAlign w:val="center"/>
          </w:tcPr>
          <w:p w14:paraId="2E1B43C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lastRenderedPageBreak/>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6704629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p>
        </w:tc>
      </w:tr>
      <w:tr w:rsidR="00EB2216" w14:paraId="764DBB32" w14:textId="77777777" w:rsidTr="00734F61">
        <w:tc>
          <w:tcPr>
            <w:tcW w:w="901" w:type="pct"/>
            <w:vAlign w:val="center"/>
          </w:tcPr>
          <w:p w14:paraId="79141545" w14:textId="77777777" w:rsidR="00EB2216" w:rsidRPr="009E4172" w:rsidRDefault="00EB2216" w:rsidP="00734F61">
            <w:pPr>
              <w:tabs>
                <w:tab w:val="left" w:pos="3495"/>
              </w:tabs>
              <w:spacing w:after="0" w:line="240" w:lineRule="auto"/>
              <w:rPr>
                <w:rFonts w:ascii="Arial" w:hAnsi="Arial" w:cs="Arial"/>
                <w:b/>
                <w:bCs/>
                <w:color w:val="006EC0"/>
                <w:sz w:val="21"/>
                <w:szCs w:val="21"/>
              </w:rPr>
            </w:pPr>
            <w:r>
              <w:rPr>
                <w:rFonts w:ascii="Arial" w:hAnsi="Arial" w:cs="Arial" w:hint="eastAsia"/>
                <w:b/>
                <w:bCs/>
                <w:color w:val="006EC0"/>
                <w:sz w:val="21"/>
                <w:szCs w:val="21"/>
              </w:rPr>
              <w:t>微卫星状态</w:t>
            </w:r>
          </w:p>
        </w:tc>
        <w:tc>
          <w:tcPr>
            <w:tcW w:w="4099" w:type="pct"/>
            <w:vAlign w:val="center"/>
          </w:tcPr>
          <w:p w14:paraId="1280FD9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2013</w:t>
            </w:r>
            <w:r w:rsidRPr="008C6582">
              <w:rPr>
                <w:rFonts w:ascii="Arial" w:eastAsia="思源黑体 CN Medium" w:hAnsi="Arial" w:cs="Arial" w:hint="eastAsia"/>
                <w:sz w:val="18"/>
                <w:szCs w:val="18"/>
                <w:lang w:val="en-CA"/>
              </w:rPr>
              <w:t>年美国癌症基因组图谱（</w:t>
            </w:r>
            <w:r w:rsidRPr="008C6582">
              <w:rPr>
                <w:rFonts w:ascii="Arial" w:eastAsia="思源黑体 CN Medium" w:hAnsi="Arial" w:cs="Arial" w:hint="eastAsia"/>
                <w:sz w:val="18"/>
                <w:szCs w:val="18"/>
                <w:lang w:val="en-CA"/>
              </w:rPr>
              <w:t>The Cancer Genome Atlas</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）根据全基因组测序基因特征（有无</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基因超突变、</w:t>
            </w:r>
            <w:r w:rsidRPr="008C6582">
              <w:rPr>
                <w:rFonts w:ascii="Arial" w:eastAsia="思源黑体 CN Medium" w:hAnsi="Arial" w:cs="Arial" w:hint="eastAsia"/>
                <w:sz w:val="18"/>
                <w:szCs w:val="18"/>
                <w:lang w:val="en-CA"/>
              </w:rPr>
              <w:t>MMR</w:t>
            </w:r>
            <w:r w:rsidRPr="008C6582">
              <w:rPr>
                <w:rFonts w:ascii="Arial" w:eastAsia="思源黑体 CN Medium" w:hAnsi="Arial" w:cs="Arial" w:hint="eastAsia"/>
                <w:sz w:val="18"/>
                <w:szCs w:val="18"/>
                <w:lang w:val="en-CA"/>
              </w:rPr>
              <w:t>缺失、拷贝数变异等）将子宫内膜癌分为</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种分子类型。此后基于</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分子分型，不同的组织机构制定了对这</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种分型的命名和诊断流程，方法大同小异，对</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种分子分型的命名整合如下：</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超突变型（</w:t>
            </w:r>
            <w:r w:rsidRPr="008C6582">
              <w:rPr>
                <w:rFonts w:ascii="Arial" w:eastAsia="思源黑体 CN Medium" w:hAnsi="Arial" w:cs="Arial" w:hint="eastAsia"/>
                <w:sz w:val="18"/>
                <w:szCs w:val="18"/>
                <w:lang w:val="en-CA"/>
              </w:rPr>
              <w:t>POLE ultramutated</w:t>
            </w:r>
            <w:r w:rsidRPr="008C6582">
              <w:rPr>
                <w:rFonts w:ascii="Arial" w:eastAsia="思源黑体 CN Medium" w:hAnsi="Arial" w:cs="Arial" w:hint="eastAsia"/>
                <w:sz w:val="18"/>
                <w:szCs w:val="18"/>
                <w:lang w:val="en-CA"/>
              </w:rPr>
              <w:t>）、微卫星不稳定型（</w:t>
            </w:r>
            <w:r w:rsidRPr="008C6582">
              <w:rPr>
                <w:rFonts w:ascii="Arial" w:eastAsia="思源黑体 CN Medium" w:hAnsi="Arial" w:cs="Arial" w:hint="eastAsia"/>
                <w:sz w:val="18"/>
                <w:szCs w:val="18"/>
                <w:lang w:val="en-CA"/>
              </w:rPr>
              <w:t>microsatellite instability hypermutated</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型）、低拷贝型（</w:t>
            </w:r>
            <w:r w:rsidRPr="008C6582">
              <w:rPr>
                <w:rFonts w:ascii="Arial" w:eastAsia="思源黑体 CN Medium" w:hAnsi="Arial" w:cs="Arial" w:hint="eastAsia"/>
                <w:sz w:val="18"/>
                <w:szCs w:val="18"/>
                <w:lang w:val="en-CA"/>
              </w:rPr>
              <w:t>copy-number low</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型）和高拷贝数变异型（</w:t>
            </w:r>
            <w:r w:rsidRPr="008C6582">
              <w:rPr>
                <w:rFonts w:ascii="Arial" w:eastAsia="思源黑体 CN Medium" w:hAnsi="Arial" w:cs="Arial" w:hint="eastAsia"/>
                <w:sz w:val="18"/>
                <w:szCs w:val="18"/>
                <w:lang w:val="en-CA"/>
              </w:rPr>
              <w:t>copy-numberhigh</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型）。</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种亚型占比分别为：体细胞</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基因热点突变为</w:t>
            </w:r>
            <w:r w:rsidRPr="008C6582">
              <w:rPr>
                <w:rFonts w:ascii="Arial" w:eastAsia="思源黑体 CN Medium" w:hAnsi="Arial" w:cs="Arial" w:hint="eastAsia"/>
                <w:sz w:val="18"/>
                <w:szCs w:val="18"/>
                <w:lang w:val="en-CA"/>
              </w:rPr>
              <w:t>7%</w:t>
            </w:r>
            <w:r w:rsidRPr="008C6582">
              <w:rPr>
                <w:rFonts w:ascii="Arial" w:eastAsia="思源黑体 CN Medium" w:hAnsi="Arial" w:cs="Arial" w:hint="eastAsia"/>
                <w:sz w:val="18"/>
                <w:szCs w:val="18"/>
                <w:lang w:val="en-CA"/>
              </w:rPr>
              <w:t>，体细胞基因组</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28%</w:t>
            </w:r>
            <w:r w:rsidRPr="008C6582">
              <w:rPr>
                <w:rFonts w:ascii="Arial" w:eastAsia="思源黑体 CN Medium" w:hAnsi="Arial" w:cs="Arial" w:hint="eastAsia"/>
                <w:sz w:val="18"/>
                <w:szCs w:val="18"/>
                <w:lang w:val="en-CA"/>
              </w:rPr>
              <w:t>，体细胞染色体</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39%</w:t>
            </w:r>
            <w:r w:rsidRPr="008C6582">
              <w:rPr>
                <w:rFonts w:ascii="Arial" w:eastAsia="思源黑体 CN Medium" w:hAnsi="Arial" w:cs="Arial" w:hint="eastAsia"/>
                <w:sz w:val="18"/>
                <w:szCs w:val="18"/>
                <w:lang w:val="en-CA"/>
              </w:rPr>
              <w:t>，体细胞染色体</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26%</w:t>
            </w:r>
            <w:r w:rsidRPr="008C6582">
              <w:rPr>
                <w:rFonts w:ascii="Arial" w:eastAsia="思源黑体 CN Medium" w:hAnsi="Arial" w:cs="Arial" w:hint="eastAsia"/>
                <w:sz w:val="18"/>
                <w:szCs w:val="18"/>
                <w:lang w:val="en-CA"/>
              </w:rPr>
              <w:t>。</w:t>
            </w:r>
          </w:p>
          <w:p w14:paraId="798D57B4"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1</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 xml:space="preserve"> POLE</w:t>
            </w:r>
            <w:r w:rsidRPr="008C6582">
              <w:rPr>
                <w:rFonts w:ascii="Arial" w:eastAsia="思源黑体 CN Medium" w:hAnsi="Arial" w:cs="Arial" w:hint="eastAsia"/>
                <w:sz w:val="18"/>
                <w:szCs w:val="18"/>
                <w:lang w:val="en-CA"/>
              </w:rPr>
              <w:t>超突变型最为罕见（</w:t>
            </w:r>
            <w:r w:rsidRPr="008C6582">
              <w:rPr>
                <w:rFonts w:ascii="Arial" w:eastAsia="思源黑体 CN Medium" w:hAnsi="Arial" w:cs="Arial" w:hint="eastAsia"/>
                <w:sz w:val="18"/>
                <w:szCs w:val="18"/>
                <w:lang w:val="en-CA"/>
              </w:rPr>
              <w:t>7%</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核酸外切酶基因失活突变，突变率极高，也称超突变型，与患者小于</w:t>
            </w:r>
            <w:r w:rsidRPr="008C6582">
              <w:rPr>
                <w:rFonts w:ascii="Arial" w:eastAsia="思源黑体 CN Medium" w:hAnsi="Arial" w:cs="Arial" w:hint="eastAsia"/>
                <w:sz w:val="18"/>
                <w:szCs w:val="18"/>
                <w:lang w:val="en-CA"/>
              </w:rPr>
              <w:t>40</w:t>
            </w:r>
            <w:r w:rsidRPr="008C6582">
              <w:rPr>
                <w:rFonts w:ascii="Arial" w:eastAsia="思源黑体 CN Medium" w:hAnsi="Arial" w:cs="Arial" w:hint="eastAsia"/>
                <w:sz w:val="18"/>
                <w:szCs w:val="18"/>
                <w:lang w:val="en-CA"/>
              </w:rPr>
              <w:t>岁、</w:t>
            </w:r>
            <w:r w:rsidRPr="008C6582">
              <w:rPr>
                <w:rFonts w:ascii="Arial" w:eastAsia="思源黑体 CN Medium" w:hAnsi="Arial" w:cs="Arial" w:hint="eastAsia"/>
                <w:sz w:val="18"/>
                <w:szCs w:val="18"/>
                <w:lang w:val="en-CA"/>
              </w:rPr>
              <w:t>I</w:t>
            </w:r>
            <w:r w:rsidRPr="008C6582">
              <w:rPr>
                <w:rFonts w:ascii="Arial" w:eastAsia="思源黑体 CN Medium" w:hAnsi="Arial" w:cs="Arial" w:hint="eastAsia"/>
                <w:sz w:val="18"/>
                <w:szCs w:val="18"/>
                <w:lang w:val="en-CA"/>
              </w:rPr>
              <w:t>期和</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有关，预后最佳。</w:t>
            </w:r>
          </w:p>
          <w:p w14:paraId="3E6A8A0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2</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 xml:space="preserve"> MSI-H</w:t>
            </w:r>
            <w:r w:rsidRPr="008C6582">
              <w:rPr>
                <w:rFonts w:ascii="Arial" w:eastAsia="思源黑体 CN Medium" w:hAnsi="Arial" w:cs="Arial" w:hint="eastAsia"/>
                <w:sz w:val="18"/>
                <w:szCs w:val="18"/>
                <w:lang w:val="en-CA"/>
              </w:rPr>
              <w:t>型占比为</w:t>
            </w:r>
            <w:r w:rsidRPr="008C6582">
              <w:rPr>
                <w:rFonts w:ascii="Arial" w:eastAsia="思源黑体 CN Medium" w:hAnsi="Arial" w:cs="Arial" w:hint="eastAsia"/>
                <w:sz w:val="18"/>
                <w:szCs w:val="18"/>
                <w:lang w:val="en-CA"/>
              </w:rPr>
              <w:t>28%</w:t>
            </w:r>
            <w:r w:rsidRPr="008C6582">
              <w:rPr>
                <w:rFonts w:ascii="Arial" w:eastAsia="思源黑体 CN Medium" w:hAnsi="Arial" w:cs="Arial" w:hint="eastAsia"/>
                <w:sz w:val="18"/>
                <w:szCs w:val="18"/>
                <w:lang w:val="en-CA"/>
              </w:rPr>
              <w:t>，大部分病理分型为内膜样腺癌，伴体细胞</w:t>
            </w:r>
            <w:r w:rsidRPr="008C6582">
              <w:rPr>
                <w:rFonts w:ascii="Arial" w:eastAsia="思源黑体 CN Medium" w:hAnsi="Arial" w:cs="Arial" w:hint="eastAsia"/>
                <w:sz w:val="18"/>
                <w:szCs w:val="18"/>
                <w:lang w:val="en-CA"/>
              </w:rPr>
              <w:t>MSI</w:t>
            </w:r>
            <w:r w:rsidRPr="008C6582">
              <w:rPr>
                <w:rFonts w:ascii="Arial" w:eastAsia="思源黑体 CN Medium" w:hAnsi="Arial" w:cs="Arial" w:hint="eastAsia"/>
                <w:sz w:val="18"/>
                <w:szCs w:val="18"/>
                <w:lang w:val="en-CA"/>
              </w:rPr>
              <w:t>，通常合并错配修复基因（</w:t>
            </w:r>
            <w:r w:rsidRPr="008C6582">
              <w:rPr>
                <w:rFonts w:ascii="Arial" w:eastAsia="思源黑体 CN Medium" w:hAnsi="Arial" w:cs="Arial" w:hint="eastAsia"/>
                <w:sz w:val="18"/>
                <w:szCs w:val="18"/>
                <w:lang w:val="en-CA"/>
              </w:rPr>
              <w:t>MMR</w:t>
            </w:r>
            <w:r w:rsidRPr="008C6582">
              <w:rPr>
                <w:rFonts w:ascii="Arial" w:eastAsia="思源黑体 CN Medium" w:hAnsi="Arial" w:cs="Arial" w:hint="eastAsia"/>
                <w:sz w:val="18"/>
                <w:szCs w:val="18"/>
                <w:lang w:val="en-CA"/>
              </w:rPr>
              <w:t>，如</w:t>
            </w:r>
            <w:r w:rsidRPr="008C6582">
              <w:rPr>
                <w:rFonts w:ascii="Arial" w:eastAsia="思源黑体 CN Medium" w:hAnsi="Arial" w:cs="Arial" w:hint="eastAsia"/>
                <w:sz w:val="18"/>
                <w:szCs w:val="18"/>
                <w:lang w:val="en-CA"/>
              </w:rPr>
              <w:t>MLH1</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MSH2</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MSH6</w:t>
            </w:r>
            <w:r w:rsidRPr="008C6582">
              <w:rPr>
                <w:rFonts w:ascii="Arial" w:eastAsia="思源黑体 CN Medium" w:hAnsi="Arial" w:cs="Arial" w:hint="eastAsia"/>
                <w:sz w:val="18"/>
                <w:szCs w:val="18"/>
                <w:lang w:val="en-CA"/>
              </w:rPr>
              <w:t>和</w:t>
            </w:r>
            <w:r w:rsidRPr="008C6582">
              <w:rPr>
                <w:rFonts w:ascii="Arial" w:eastAsia="思源黑体 CN Medium" w:hAnsi="Arial" w:cs="Arial" w:hint="eastAsia"/>
                <w:sz w:val="18"/>
                <w:szCs w:val="18"/>
                <w:lang w:val="en-CA"/>
              </w:rPr>
              <w:t>PMS2</w:t>
            </w:r>
            <w:r w:rsidRPr="008C6582">
              <w:rPr>
                <w:rFonts w:ascii="Arial" w:eastAsia="思源黑体 CN Medium" w:hAnsi="Arial" w:cs="Arial" w:hint="eastAsia"/>
                <w:sz w:val="18"/>
                <w:szCs w:val="18"/>
                <w:lang w:val="en-CA"/>
              </w:rPr>
              <w:t>）突变或</w:t>
            </w:r>
            <w:r w:rsidRPr="008C6582">
              <w:rPr>
                <w:rFonts w:ascii="Arial" w:eastAsia="思源黑体 CN Medium" w:hAnsi="Arial" w:cs="Arial" w:hint="eastAsia"/>
                <w:sz w:val="18"/>
                <w:szCs w:val="18"/>
                <w:lang w:val="en-CA"/>
              </w:rPr>
              <w:t>MLH1</w:t>
            </w:r>
            <w:r w:rsidRPr="008C6582">
              <w:rPr>
                <w:rFonts w:ascii="Arial" w:eastAsia="思源黑体 CN Medium" w:hAnsi="Arial" w:cs="Arial" w:hint="eastAsia"/>
                <w:sz w:val="18"/>
                <w:szCs w:val="18"/>
                <w:lang w:val="en-CA"/>
              </w:rPr>
              <w:t>基因启动子高甲基化，也称高突变组，与</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、Ⅲ</w:t>
            </w:r>
            <w:r w:rsidRPr="008C6582">
              <w:rPr>
                <w:rFonts w:ascii="Arial" w:eastAsia="思源黑体 CN Medium" w:hAnsi="Arial" w:cs="Arial" w:hint="eastAsia"/>
                <w:sz w:val="18"/>
                <w:szCs w:val="18"/>
                <w:lang w:val="en-CA"/>
              </w:rPr>
              <w:t>~IV</w:t>
            </w:r>
            <w:r w:rsidRPr="008C6582">
              <w:rPr>
                <w:rFonts w:ascii="Arial" w:eastAsia="思源黑体 CN Medium" w:hAnsi="Arial" w:cs="Arial" w:hint="eastAsia"/>
                <w:sz w:val="18"/>
                <w:szCs w:val="18"/>
                <w:lang w:val="en-CA"/>
              </w:rPr>
              <w:t>期及淋巴脉管间隙浸润（</w:t>
            </w:r>
            <w:r w:rsidRPr="008C6582">
              <w:rPr>
                <w:rFonts w:ascii="Arial" w:eastAsia="思源黑体 CN Medium" w:hAnsi="Arial" w:cs="Arial" w:hint="eastAsia"/>
                <w:sz w:val="18"/>
                <w:szCs w:val="18"/>
                <w:lang w:val="en-CA"/>
              </w:rPr>
              <w:t>LVSI</w:t>
            </w:r>
            <w:r w:rsidRPr="008C6582">
              <w:rPr>
                <w:rFonts w:ascii="Arial" w:eastAsia="思源黑体 CN Medium" w:hAnsi="Arial" w:cs="Arial" w:hint="eastAsia"/>
                <w:sz w:val="18"/>
                <w:szCs w:val="18"/>
                <w:lang w:val="en-CA"/>
              </w:rPr>
              <w:t>）阳性有关。</w:t>
            </w:r>
          </w:p>
          <w:p w14:paraId="183E0F4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3</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型最为常见（</w:t>
            </w:r>
            <w:r w:rsidRPr="008C6582">
              <w:rPr>
                <w:rFonts w:ascii="Arial" w:eastAsia="思源黑体 CN Medium" w:hAnsi="Arial" w:cs="Arial" w:hint="eastAsia"/>
                <w:sz w:val="18"/>
                <w:szCs w:val="18"/>
                <w:lang w:val="en-CA"/>
              </w:rPr>
              <w:t>39%</w:t>
            </w:r>
            <w:r w:rsidRPr="008C6582">
              <w:rPr>
                <w:rFonts w:ascii="Arial" w:eastAsia="思源黑体 CN Medium" w:hAnsi="Arial" w:cs="Arial" w:hint="eastAsia"/>
                <w:sz w:val="18"/>
                <w:szCs w:val="18"/>
                <w:lang w:val="en-CA"/>
              </w:rPr>
              <w:t>），多为内膜样腺癌，无显著分子特征，但最为常见。</w:t>
            </w:r>
          </w:p>
          <w:p w14:paraId="1FDCDD61"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型占比为</w:t>
            </w:r>
            <w:r w:rsidRPr="008C6582">
              <w:rPr>
                <w:rFonts w:ascii="Arial" w:eastAsia="思源黑体 CN Medium" w:hAnsi="Arial" w:cs="Arial" w:hint="eastAsia"/>
                <w:sz w:val="18"/>
                <w:szCs w:val="18"/>
                <w:lang w:val="en-CA"/>
              </w:rPr>
              <w:t>26%</w:t>
            </w:r>
            <w:r w:rsidRPr="008C6582">
              <w:rPr>
                <w:rFonts w:ascii="Arial" w:eastAsia="思源黑体 CN Medium" w:hAnsi="Arial" w:cs="Arial" w:hint="eastAsia"/>
                <w:sz w:val="18"/>
                <w:szCs w:val="18"/>
                <w:lang w:val="en-CA"/>
              </w:rPr>
              <w:t>，体细胞突变率最低，染色体拷贝数最高，多伴肿瘤蛋白</w:t>
            </w:r>
            <w:r w:rsidRPr="008C6582">
              <w:rPr>
                <w:rFonts w:ascii="Arial" w:eastAsia="思源黑体 CN Medium" w:hAnsi="Arial" w:cs="Arial" w:hint="eastAsia"/>
                <w:sz w:val="18"/>
                <w:szCs w:val="18"/>
                <w:lang w:val="en-CA"/>
              </w:rPr>
              <w:t>p53</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TP53</w:t>
            </w:r>
            <w:r w:rsidRPr="008C6582">
              <w:rPr>
                <w:rFonts w:ascii="Arial" w:eastAsia="思源黑体 CN Medium" w:hAnsi="Arial" w:cs="Arial" w:hint="eastAsia"/>
                <w:sz w:val="18"/>
                <w:szCs w:val="18"/>
                <w:lang w:val="en-CA"/>
              </w:rPr>
              <w:t>基因）突变，其中</w:t>
            </w:r>
            <w:r w:rsidRPr="008C6582">
              <w:rPr>
                <w:rFonts w:ascii="Arial" w:eastAsia="思源黑体 CN Medium" w:hAnsi="Arial" w:cs="Arial" w:hint="eastAsia"/>
                <w:sz w:val="18"/>
                <w:szCs w:val="18"/>
                <w:lang w:val="en-CA"/>
              </w:rPr>
              <w:t>75%</w:t>
            </w:r>
            <w:r w:rsidRPr="008C6582">
              <w:rPr>
                <w:rFonts w:ascii="Arial" w:eastAsia="思源黑体 CN Medium" w:hAnsi="Arial" w:cs="Arial" w:hint="eastAsia"/>
                <w:sz w:val="18"/>
                <w:szCs w:val="18"/>
                <w:lang w:val="en-CA"/>
              </w:rPr>
              <w:t>为浆液性腺癌，</w:t>
            </w:r>
            <w:r w:rsidRPr="008C6582">
              <w:rPr>
                <w:rFonts w:ascii="Arial" w:eastAsia="思源黑体 CN Medium" w:hAnsi="Arial" w:cs="Arial" w:hint="eastAsia"/>
                <w:sz w:val="18"/>
                <w:szCs w:val="18"/>
                <w:lang w:val="en-CA"/>
              </w:rPr>
              <w:t>25%</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内膜样腺癌，该组临床预后最差。</w:t>
            </w:r>
          </w:p>
          <w:p w14:paraId="772589C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子宫内膜癌分子分型有助于预测患者预后和指导治疗。其中</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超突变型预后极好，</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型预后中等，</w:t>
            </w:r>
            <w:r w:rsidRPr="008C6582">
              <w:rPr>
                <w:rFonts w:ascii="Arial" w:eastAsia="思源黑体 CN Medium" w:hAnsi="Arial" w:cs="Arial" w:hint="eastAsia"/>
                <w:sz w:val="18"/>
                <w:szCs w:val="18"/>
                <w:lang w:val="en-CA"/>
              </w:rPr>
              <w:t>MSS</w:t>
            </w:r>
            <w:r w:rsidRPr="008C6582">
              <w:rPr>
                <w:rFonts w:ascii="Arial" w:eastAsia="思源黑体 CN Medium" w:hAnsi="Arial" w:cs="Arial" w:hint="eastAsia"/>
                <w:sz w:val="18"/>
                <w:szCs w:val="18"/>
                <w:lang w:val="en-CA"/>
              </w:rPr>
              <w:t>型预后中等，</w:t>
            </w:r>
            <w:r w:rsidRPr="008C6582">
              <w:rPr>
                <w:rFonts w:ascii="Arial" w:eastAsia="思源黑体 CN Medium" w:hAnsi="Arial" w:cs="Arial" w:hint="eastAsia"/>
                <w:sz w:val="18"/>
                <w:szCs w:val="18"/>
                <w:lang w:val="en-CA"/>
              </w:rPr>
              <w:t>p53</w:t>
            </w:r>
            <w:r w:rsidRPr="008C6582">
              <w:rPr>
                <w:rFonts w:ascii="Arial" w:eastAsia="思源黑体 CN Medium" w:hAnsi="Arial" w:cs="Arial" w:hint="eastAsia"/>
                <w:sz w:val="18"/>
                <w:szCs w:val="18"/>
                <w:lang w:val="en-CA"/>
              </w:rPr>
              <w:t>突变型预后最差（</w:t>
            </w:r>
            <w:r w:rsidRPr="008C6582">
              <w:rPr>
                <w:rFonts w:ascii="Arial" w:eastAsia="思源黑体 CN Medium" w:hAnsi="Arial" w:cs="Arial" w:hint="eastAsia"/>
                <w:sz w:val="18"/>
                <w:szCs w:val="18"/>
                <w:lang w:val="en-CA"/>
              </w:rPr>
              <w:t>PMID: 23636398</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2021.v4</w:t>
            </w:r>
            <w:r w:rsidRPr="008C6582">
              <w:rPr>
                <w:rFonts w:ascii="Arial" w:eastAsia="思源黑体 CN Medium" w:hAnsi="Arial" w:cs="Arial" w:hint="eastAsia"/>
                <w:sz w:val="18"/>
                <w:szCs w:val="18"/>
                <w:lang w:val="en-CA"/>
              </w:rPr>
              <w:t>版</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指南建议子宫内膜癌患者进行</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分型检测，具体检测流程如图</w:t>
            </w:r>
            <w:r w:rsidRPr="008C6582">
              <w:rPr>
                <w:rFonts w:ascii="Arial" w:eastAsia="思源黑体 CN Medium" w:hAnsi="Arial" w:cs="Arial" w:hint="eastAsia"/>
                <w:sz w:val="18"/>
                <w:szCs w:val="18"/>
                <w:lang w:val="en-CA"/>
              </w:rPr>
              <w:t>1</w:t>
            </w:r>
            <w:r w:rsidRPr="008C6582">
              <w:rPr>
                <w:rFonts w:ascii="Arial" w:eastAsia="思源黑体 CN Medium" w:hAnsi="Arial" w:cs="Arial" w:hint="eastAsia"/>
                <w:sz w:val="18"/>
                <w:szCs w:val="18"/>
                <w:lang w:val="en-CA"/>
              </w:rPr>
              <w:t>。基于</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指南建议，本检测采用</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分类方法对子宫内膜癌患者进行分子分型。</w:t>
            </w:r>
          </w:p>
          <w:p w14:paraId="7622C82A" w14:textId="77777777" w:rsidR="00EB2216" w:rsidRDefault="00EB2216" w:rsidP="00734F61">
            <w:pPr>
              <w:autoSpaceDE w:val="0"/>
              <w:autoSpaceDN w:val="0"/>
              <w:adjustRightInd w:val="0"/>
              <w:spacing w:after="0" w:line="240" w:lineRule="auto"/>
              <w:jc w:val="center"/>
              <w:rPr>
                <w:rFonts w:ascii="Arial" w:eastAsia="思源黑体 CN Medium" w:hAnsi="Arial" w:cs="Arial"/>
                <w:sz w:val="18"/>
                <w:szCs w:val="18"/>
                <w:lang w:val="en-CA"/>
              </w:rPr>
            </w:pPr>
            <w:r>
              <w:rPr>
                <w:noProof/>
                <w:szCs w:val="21"/>
              </w:rPr>
              <w:drawing>
                <wp:inline distT="0" distB="0" distL="0" distR="0" wp14:anchorId="10E75F68" wp14:editId="1743C36B">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2F65FAA8" w14:textId="77777777" w:rsidR="00EB2216" w:rsidRPr="003B0362" w:rsidRDefault="00EB2216" w:rsidP="00734F61">
            <w:pPr>
              <w:autoSpaceDE w:val="0"/>
              <w:autoSpaceDN w:val="0"/>
              <w:adjustRightInd w:val="0"/>
              <w:spacing w:after="0" w:line="240" w:lineRule="auto"/>
              <w:jc w:val="center"/>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图</w:t>
            </w:r>
            <w:r w:rsidRPr="008C6582">
              <w:rPr>
                <w:rFonts w:ascii="Arial" w:eastAsia="思源黑体 CN Medium" w:hAnsi="Arial" w:cs="Arial" w:hint="eastAsia"/>
                <w:sz w:val="18"/>
                <w:szCs w:val="18"/>
                <w:lang w:val="en-CA"/>
              </w:rPr>
              <w:t>1 2021.v4</w:t>
            </w:r>
            <w:r w:rsidRPr="008C6582">
              <w:rPr>
                <w:rFonts w:ascii="Arial" w:eastAsia="思源黑体 CN Medium" w:hAnsi="Arial" w:cs="Arial" w:hint="eastAsia"/>
                <w:sz w:val="18"/>
                <w:szCs w:val="18"/>
                <w:lang w:val="en-CA"/>
              </w:rPr>
              <w:t>版</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指南推荐子宫内膜癌分子分型检测流程</w:t>
            </w:r>
          </w:p>
        </w:tc>
      </w:tr>
    </w:tbl>
    <w:p w14:paraId="16CBCFE8" w14:textId="77777777" w:rsidR="005319DF" w:rsidRPr="00EB2216" w:rsidRDefault="005319DF" w:rsidP="004E46C7">
      <w:pPr>
        <w:spacing w:after="0" w:line="240" w:lineRule="auto"/>
      </w:pPr>
    </w:p>
    <w:sectPr w:rsidR="005319DF" w:rsidRPr="00EB2216" w:rsidSect="007578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E5045" w14:textId="77777777" w:rsidR="0031473E" w:rsidRDefault="0031473E">
      <w:pPr>
        <w:spacing w:after="0" w:line="240" w:lineRule="auto"/>
      </w:pPr>
      <w:r>
        <w:separator/>
      </w:r>
    </w:p>
  </w:endnote>
  <w:endnote w:type="continuationSeparator" w:id="0">
    <w:p w14:paraId="166E3006" w14:textId="77777777" w:rsidR="0031473E" w:rsidRDefault="0031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108EC90F"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377D65">
            <w:rPr>
              <w:rFonts w:ascii="思源黑体 CN Regular" w:eastAsia="思源黑体 CN Regular" w:hAnsi="思源黑体 CN Regular" w:hint="eastAsia"/>
              <w:bCs/>
              <w:color w:val="000000"/>
              <w:sz w:val="15"/>
              <w:szCs w:val="15"/>
              <w:lang w:val="en-CA"/>
            </w:rPr>
            <w:t>{{sample.</w:t>
          </w:r>
          <w:r w:rsidR="00377D65" w:rsidRPr="003B6A36">
            <w:rPr>
              <w:rFonts w:ascii="思源黑体 CN Regular" w:eastAsia="思源黑体 CN Regular" w:hAnsi="思源黑体 CN Regular"/>
              <w:bCs/>
              <w:color w:val="000000"/>
              <w:sz w:val="15"/>
              <w:szCs w:val="15"/>
              <w:lang w:val="en-CA"/>
            </w:rPr>
            <w:t>report_system_version</w:t>
          </w:r>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sz w:val="15"/>
              <w:szCs w:val="15"/>
              <w:lang w:val="en-CA"/>
            </w:rPr>
            <w:t xml:space="preserve">             </w:t>
          </w:r>
          <w:r w:rsidR="00377D65">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生信分析版本号</w:t>
          </w:r>
          <w:r>
            <w:rPr>
              <w:rFonts w:ascii="思源黑体 CN Regular" w:eastAsia="思源黑体 CN Regular" w:hAnsi="思源黑体 CN Regular"/>
              <w:bCs/>
              <w:color w:val="000000"/>
              <w:sz w:val="15"/>
              <w:szCs w:val="15"/>
              <w:lang w:val="en-CA"/>
            </w:rPr>
            <w:t xml:space="preserve"> </w:t>
          </w:r>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color w:val="000000"/>
              <w:sz w:val="15"/>
              <w:szCs w:val="15"/>
              <w:lang w:val="en-CA"/>
            </w:rPr>
            <w:t>sample.</w:t>
          </w:r>
          <w:r w:rsidR="00377D65" w:rsidRPr="00122E0F">
            <w:rPr>
              <w:rFonts w:ascii="思源黑体 CN Regular" w:eastAsia="思源黑体 CN Regular" w:hAnsi="思源黑体 CN Regular"/>
              <w:bCs/>
              <w:color w:val="000000"/>
              <w:sz w:val="15"/>
              <w:szCs w:val="15"/>
              <w:lang w:val="en-CA"/>
            </w:rPr>
            <w:t>analysis_ve</w:t>
          </w:r>
          <w:r w:rsidR="00377D65">
            <w:rPr>
              <w:rFonts w:ascii="思源黑体 CN Regular" w:eastAsia="思源黑体 CN Regular" w:hAnsi="思源黑体 CN Regular" w:hint="eastAsia"/>
              <w:bCs/>
              <w:color w:val="000000"/>
              <w:sz w:val="15"/>
              <w:szCs w:val="15"/>
              <w:lang w:val="en-CA"/>
            </w:rPr>
            <w:t>r</w:t>
          </w:r>
          <w:r w:rsidR="00377D65" w:rsidRPr="00122E0F">
            <w:rPr>
              <w:rFonts w:ascii="思源黑体 CN Regular" w:eastAsia="思源黑体 CN Regular" w:hAnsi="思源黑体 CN Regular"/>
              <w:bCs/>
              <w:color w:val="000000"/>
              <w:sz w:val="15"/>
              <w:szCs w:val="15"/>
              <w:lang w:val="en-CA"/>
            </w:rPr>
            <w:t>sion</w:t>
          </w:r>
          <w:r w:rsidR="00377D65">
            <w:rPr>
              <w:rFonts w:ascii="思源黑体 CN Regular" w:eastAsia="思源黑体 CN Regular" w:hAnsi="思源黑体 CN Regular" w:hint="eastAsia"/>
              <w:bCs/>
              <w:color w:val="000000"/>
              <w:sz w:val="15"/>
              <w:szCs w:val="15"/>
              <w:lang w:val="en-CA"/>
            </w:rPr>
            <w:t>}}</w:t>
          </w:r>
        </w:p>
      </w:tc>
      <w:tc>
        <w:tcPr>
          <w:tcW w:w="1418" w:type="dxa"/>
          <w:vAlign w:val="center"/>
        </w:tcPr>
        <w:p w14:paraId="06130DAA" w14:textId="258CA14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19707D">
            <w:rPr>
              <w:rFonts w:ascii="思源黑体 CN Regular" w:eastAsia="思源黑体 CN Regular" w:hAnsi="思源黑体 CN Regular" w:cs="Arial"/>
              <w:bCs/>
              <w:noProof/>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19707D">
            <w:rPr>
              <w:rFonts w:ascii="思源黑体 CN Regular" w:eastAsia="思源黑体 CN Regular" w:hAnsi="思源黑体 CN Regular"/>
              <w:bCs/>
              <w:noProof/>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BA832" w14:textId="77777777" w:rsidR="0031473E" w:rsidRDefault="0031473E">
      <w:pPr>
        <w:spacing w:after="0" w:line="240" w:lineRule="auto"/>
      </w:pPr>
      <w:r>
        <w:separator/>
      </w:r>
    </w:p>
  </w:footnote>
  <w:footnote w:type="continuationSeparator" w:id="0">
    <w:p w14:paraId="6BA21004" w14:textId="77777777" w:rsidR="0031473E" w:rsidRDefault="00314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0F54B29A"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original_pathological_id</w:t>
          </w:r>
          <w:r w:rsidR="006F0FE9">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5EEA033C"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mol_pathological_id</w:t>
          </w:r>
          <w:r w:rsidR="006F0FE9">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2EC3"/>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85C"/>
    <w:rsid w:val="00184FAC"/>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841"/>
    <w:rsid w:val="001D0BA9"/>
    <w:rsid w:val="001D0BDA"/>
    <w:rsid w:val="001D149C"/>
    <w:rsid w:val="001D18F5"/>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F3"/>
    <w:rsid w:val="00250A1A"/>
    <w:rsid w:val="002526DF"/>
    <w:rsid w:val="00253289"/>
    <w:rsid w:val="00253CD2"/>
    <w:rsid w:val="00253F58"/>
    <w:rsid w:val="0025491D"/>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370D"/>
    <w:rsid w:val="00413E70"/>
    <w:rsid w:val="00414035"/>
    <w:rsid w:val="0041447E"/>
    <w:rsid w:val="0041486B"/>
    <w:rsid w:val="00414B1D"/>
    <w:rsid w:val="00414FA8"/>
    <w:rsid w:val="0041557A"/>
    <w:rsid w:val="00416639"/>
    <w:rsid w:val="00417295"/>
    <w:rsid w:val="004174B8"/>
    <w:rsid w:val="004179C6"/>
    <w:rsid w:val="00421628"/>
    <w:rsid w:val="00421682"/>
    <w:rsid w:val="004222B1"/>
    <w:rsid w:val="0042265B"/>
    <w:rsid w:val="00422B24"/>
    <w:rsid w:val="004246B1"/>
    <w:rsid w:val="00425044"/>
    <w:rsid w:val="00425F60"/>
    <w:rsid w:val="004260D8"/>
    <w:rsid w:val="0042662D"/>
    <w:rsid w:val="0042692F"/>
    <w:rsid w:val="00426969"/>
    <w:rsid w:val="0042696A"/>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167B"/>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6060"/>
    <w:rsid w:val="005C635F"/>
    <w:rsid w:val="005C71B0"/>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E06"/>
    <w:rsid w:val="006E324B"/>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5003"/>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939"/>
    <w:rsid w:val="007C2A9B"/>
    <w:rsid w:val="007C3177"/>
    <w:rsid w:val="007C36DB"/>
    <w:rsid w:val="007C3AB3"/>
    <w:rsid w:val="007C44C0"/>
    <w:rsid w:val="007C4DFB"/>
    <w:rsid w:val="007C52CA"/>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635"/>
    <w:rsid w:val="008D37FC"/>
    <w:rsid w:val="008D49B3"/>
    <w:rsid w:val="008D5770"/>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39AB"/>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4030"/>
    <w:rsid w:val="00B9676E"/>
    <w:rsid w:val="00B976AD"/>
    <w:rsid w:val="00BA1AC7"/>
    <w:rsid w:val="00BA391D"/>
    <w:rsid w:val="00BA4B08"/>
    <w:rsid w:val="00BA655B"/>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771"/>
    <w:rsid w:val="00C83A3F"/>
    <w:rsid w:val="00C84176"/>
    <w:rsid w:val="00C854F6"/>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246C"/>
    <w:rsid w:val="00DF2AB4"/>
    <w:rsid w:val="00DF3F80"/>
    <w:rsid w:val="00DF4199"/>
    <w:rsid w:val="00DF4334"/>
    <w:rsid w:val="00DF488D"/>
    <w:rsid w:val="00DF4CAF"/>
    <w:rsid w:val="00DF52DE"/>
    <w:rsid w:val="00DF5522"/>
    <w:rsid w:val="00DF7D66"/>
    <w:rsid w:val="00E00BAE"/>
    <w:rsid w:val="00E012AB"/>
    <w:rsid w:val="00E03180"/>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FF8"/>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FD7"/>
    <w:rsid w:val="00EB41FA"/>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236"/>
    <w:rsid w:val="00ED69D5"/>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51DD"/>
    <w:rsid w:val="00FF58E6"/>
    <w:rsid w:val="00FF5BB6"/>
    <w:rsid w:val="00FF5DE5"/>
    <w:rsid w:val="00FF6032"/>
    <w:rsid w:val="00FF65CA"/>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8D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styleId="2f">
    <w:name w:val="Grid Table 2"/>
    <w:basedOn w:val="a1"/>
    <w:uiPriority w:val="47"/>
    <w:rsid w:val="00F03E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c">
    <w:name w:val="Grid Table 3"/>
    <w:basedOn w:val="a1"/>
    <w:uiPriority w:val="48"/>
    <w:rsid w:val="00F03E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c">
    <w:name w:val="List Table 7 Colorful"/>
    <w:basedOn w:val="a1"/>
    <w:uiPriority w:val="52"/>
    <w:rsid w:val="00F03E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sid w:val="00FF51DD"/>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478</TotalTime>
  <Pages>19</Pages>
  <Words>2602</Words>
  <Characters>14832</Characters>
  <Application>Microsoft Office Word</Application>
  <DocSecurity>0</DocSecurity>
  <Lines>123</Lines>
  <Paragraphs>34</Paragraphs>
  <ScaleCrop>false</ScaleCrop>
  <Company>P R C</Company>
  <LinksUpToDate>false</LinksUpToDate>
  <CharactersWithSpaces>17400</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266</cp:revision>
  <cp:lastPrinted>2019-11-19T11:05:00Z</cp:lastPrinted>
  <dcterms:created xsi:type="dcterms:W3CDTF">2023-11-23T01:23:00Z</dcterms:created>
  <dcterms:modified xsi:type="dcterms:W3CDTF">2025-07-25T07:37:00Z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