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OLE_LINK23" w:displacedByCustomXml="next"/>
    <w:bookmarkStart w:id="1" w:name="OLE_LINK22" w:displacedByCustomXml="next"/>
    <w:sdt>
      <w:sdtPr>
        <w:rPr>
          <w:color w:val="5B9BD5" w:themeColor="accent1"/>
          <w:kern w:val="2"/>
          <w:sz w:val="21"/>
        </w:rPr>
        <w:id w:val="1794398508"/>
      </w:sdtPr>
      <w:sdtEndPr>
        <w:rPr>
          <w:caps/>
          <w:color w:val="FFFFFF" w:themeColor="background1"/>
        </w:rPr>
      </w:sdtEndPr>
      <w:sdtContent>
        <w:p w14:paraId="44A6CEF9" w14:textId="77777777" w:rsidR="00540CA5" w:rsidRDefault="00540CA5" w:rsidP="00540CA5">
          <w:pPr>
            <w:pStyle w:val="12"/>
            <w:spacing w:before="1540" w:after="240"/>
            <w:jc w:val="center"/>
            <w:rPr>
              <w:color w:val="5B9BD5" w:themeColor="accent1"/>
            </w:rPr>
          </w:pPr>
        </w:p>
        <w:sdt>
          <w:sdtPr>
            <w:rPr>
              <w:rStyle w:val="10"/>
              <w:rFonts w:hint="eastAsia"/>
              <w:sz w:val="48"/>
            </w:rPr>
            <w:alias w:val="标题"/>
            <w:id w:val="1735040861"/>
            <w:placeholder>
              <w:docPart w:val="62151D92733C496CA97054C43C1EF39B"/>
            </w:placeholder>
            <w:text/>
          </w:sdtPr>
          <w:sdtContent>
            <w:p w14:paraId="4E5EFEB9" w14:textId="77777777" w:rsidR="00540CA5" w:rsidRDefault="00540CA5" w:rsidP="00540CA5">
              <w:pPr>
                <w:pStyle w:val="12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Style w:val="10"/>
                  <w:sz w:val="52"/>
                </w:rPr>
              </w:pPr>
              <w:r>
                <w:rPr>
                  <w:rStyle w:val="10"/>
                  <w:rFonts w:hint="eastAsia"/>
                  <w:sz w:val="48"/>
                </w:rPr>
                <w:t>北京大学第三医院</w:t>
              </w:r>
              <w:r>
                <w:rPr>
                  <w:rStyle w:val="10"/>
                  <w:rFonts w:hint="eastAsia"/>
                  <w:sz w:val="48"/>
                </w:rPr>
                <w:t xml:space="preserve">  </w:t>
              </w:r>
              <w:r>
                <w:rPr>
                  <w:rStyle w:val="10"/>
                  <w:sz w:val="48"/>
                </w:rPr>
                <w:t xml:space="preserve">             </w:t>
              </w:r>
              <w:r>
                <w:rPr>
                  <w:rFonts w:hint="eastAsia"/>
                  <w:b/>
                  <w:bCs/>
                  <w:i/>
                  <w:iCs/>
                  <w:kern w:val="44"/>
                  <w:sz w:val="48"/>
                  <w:szCs w:val="44"/>
                </w:rPr>
                <w:t xml:space="preserve">            </w:t>
              </w:r>
              <w:r>
                <w:rPr>
                  <w:rStyle w:val="10"/>
                  <w:rFonts w:hint="eastAsia"/>
                  <w:sz w:val="48"/>
                </w:rPr>
                <w:t>基因检测报告</w:t>
              </w:r>
            </w:p>
          </w:sdtContent>
        </w:sdt>
        <w:p w14:paraId="2D5ED800" w14:textId="77777777" w:rsidR="00540CA5" w:rsidRDefault="00540CA5" w:rsidP="00540CA5">
          <w:pPr>
            <w:pStyle w:val="12"/>
            <w:jc w:val="center"/>
            <w:rPr>
              <w:color w:val="5B9BD5" w:themeColor="accent1"/>
              <w:sz w:val="28"/>
              <w:szCs w:val="28"/>
            </w:rPr>
          </w:pPr>
        </w:p>
        <w:p w14:paraId="2A9134D8" w14:textId="77777777" w:rsidR="00540CA5" w:rsidRDefault="00540CA5" w:rsidP="00540CA5">
          <w:pPr>
            <w:pStyle w:val="12"/>
            <w:spacing w:before="48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inline distT="0" distB="0" distL="0" distR="0" wp14:anchorId="19507600" wp14:editId="3ECB8E54">
                <wp:extent cx="1457325" cy="1295400"/>
                <wp:effectExtent l="0" t="0" r="9525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129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5B9BD5" w:themeColor="accent1"/>
            </w:rPr>
            <w:drawing>
              <wp:inline distT="0" distB="0" distL="0" distR="0" wp14:anchorId="22200C6D" wp14:editId="42897841">
                <wp:extent cx="758825" cy="478790"/>
                <wp:effectExtent l="0" t="0" r="3175" b="0"/>
                <wp:docPr id="144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图片 144"/>
                        <pic:cNvPicPr>
                          <a:picLocks noChangeAspect="1"/>
                        </pic:cNvPicPr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2ED73A78" wp14:editId="11EAD3CE">
                <wp:extent cx="1381125" cy="1285875"/>
                <wp:effectExtent l="0" t="0" r="9525" b="952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FA508D4" w14:textId="77777777" w:rsidR="00540CA5" w:rsidRDefault="00540CA5" w:rsidP="00540CA5">
          <w:pPr>
            <w:widowControl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kern w:val="0"/>
              <w:sz w:val="22"/>
            </w:rPr>
            <w:br w:type="page"/>
          </w:r>
        </w:p>
      </w:sdtContent>
    </w:sdt>
    <w:p w14:paraId="257B595D" w14:textId="5EF3A8FD" w:rsidR="005378DC" w:rsidRDefault="005378DC">
      <w:pPr>
        <w:widowControl/>
        <w:rPr>
          <w:caps/>
          <w:color w:val="FFFFFF" w:themeColor="background1"/>
        </w:rPr>
        <w:sectPr w:rsidR="005378DC" w:rsidSect="00022004">
          <w:footerReference w:type="default" r:id="rId11"/>
          <w:footerReference w:type="first" r:id="rId12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08200AEC" w14:textId="77777777" w:rsidR="005378DC" w:rsidRDefault="005378DC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</w:p>
    <w:p w14:paraId="504FB3CF" w14:textId="77777777" w:rsidR="005378DC" w:rsidRDefault="00000000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5378DC" w14:paraId="03A26D48" w14:textId="77777777">
        <w:trPr>
          <w:trHeight w:val="132"/>
        </w:trPr>
        <w:tc>
          <w:tcPr>
            <w:tcW w:w="3827" w:type="dxa"/>
          </w:tcPr>
          <w:p w14:paraId="1CB1EF42" w14:textId="09F096DF" w:rsidR="005378DC" w:rsidRDefault="00000000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363C35" w:rsidRPr="00F808D3">
              <w:rPr>
                <w:rFonts w:eastAsia="宋体"/>
                <w:color w:val="auto"/>
                <w:szCs w:val="23"/>
              </w:rPr>
              <w:t>{{</w:t>
            </w:r>
            <w:proofErr w:type="gramStart"/>
            <w:r w:rsidR="00363C35" w:rsidRPr="00F808D3">
              <w:rPr>
                <w:rFonts w:eastAsia="宋体"/>
                <w:color w:val="auto"/>
                <w:szCs w:val="23"/>
              </w:rPr>
              <w:t>sample.patient</w:t>
            </w:r>
            <w:proofErr w:type="gramEnd"/>
            <w:r w:rsidR="00363C35" w:rsidRPr="00F808D3">
              <w:rPr>
                <w:rFonts w:eastAsia="宋体"/>
                <w:color w:val="auto"/>
                <w:szCs w:val="23"/>
              </w:rPr>
              <w:t>_name}}</w:t>
            </w:r>
          </w:p>
        </w:tc>
        <w:tc>
          <w:tcPr>
            <w:tcW w:w="6662" w:type="dxa"/>
          </w:tcPr>
          <w:p w14:paraId="71346F65" w14:textId="7293BFC8" w:rsidR="005378DC" w:rsidRDefault="00000000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363C35" w:rsidRPr="00F808D3">
              <w:rPr>
                <w:rFonts w:eastAsia="宋体"/>
                <w:color w:val="auto"/>
                <w:szCs w:val="23"/>
              </w:rPr>
              <w:t>{{</w:t>
            </w:r>
            <w:proofErr w:type="gramStart"/>
            <w:r w:rsidR="00363C35" w:rsidRPr="00F808D3">
              <w:rPr>
                <w:rFonts w:eastAsia="宋体"/>
                <w:color w:val="auto"/>
                <w:szCs w:val="23"/>
              </w:rPr>
              <w:t>sample.gender</w:t>
            </w:r>
            <w:proofErr w:type="gramEnd"/>
            <w:r w:rsidR="00363C35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</w:tr>
      <w:tr w:rsidR="005378DC" w14:paraId="40EB69C1" w14:textId="77777777">
        <w:trPr>
          <w:trHeight w:val="132"/>
        </w:trPr>
        <w:tc>
          <w:tcPr>
            <w:tcW w:w="3827" w:type="dxa"/>
          </w:tcPr>
          <w:p w14:paraId="094712BD" w14:textId="62A6D63F" w:rsidR="005378DC" w:rsidRDefault="00000000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363C35" w:rsidRPr="00F808D3">
              <w:rPr>
                <w:rFonts w:eastAsia="宋体"/>
                <w:color w:val="auto"/>
                <w:szCs w:val="23"/>
              </w:rPr>
              <w:t>{{</w:t>
            </w:r>
            <w:proofErr w:type="gramStart"/>
            <w:r w:rsidR="00363C35" w:rsidRPr="00F808D3">
              <w:rPr>
                <w:rFonts w:eastAsia="宋体"/>
                <w:color w:val="auto"/>
                <w:szCs w:val="23"/>
              </w:rPr>
              <w:t>sample.pathological</w:t>
            </w:r>
            <w:proofErr w:type="gramEnd"/>
            <w:r w:rsidR="00363C35" w:rsidRPr="00F808D3">
              <w:rPr>
                <w:rFonts w:eastAsia="宋体"/>
                <w:color w:val="auto"/>
                <w:szCs w:val="23"/>
              </w:rPr>
              <w:t>_id}}</w:t>
            </w:r>
          </w:p>
        </w:tc>
        <w:tc>
          <w:tcPr>
            <w:tcW w:w="6662" w:type="dxa"/>
          </w:tcPr>
          <w:p w14:paraId="06A69D41" w14:textId="7B84E856" w:rsidR="005378DC" w:rsidRDefault="00000000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{{sample.sample_type}}</w:t>
            </w:r>
          </w:p>
        </w:tc>
      </w:tr>
      <w:tr w:rsidR="005378DC" w14:paraId="782149D8" w14:textId="77777777">
        <w:trPr>
          <w:trHeight w:val="132"/>
        </w:trPr>
        <w:tc>
          <w:tcPr>
            <w:tcW w:w="3827" w:type="dxa"/>
          </w:tcPr>
          <w:p w14:paraId="2244F239" w14:textId="5AB1916B" w:rsidR="005378DC" w:rsidRDefault="00000000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4A0D37C4" w14:textId="4F03C274" w:rsidR="005378DC" w:rsidRDefault="00000000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gramStart"/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sample.receive</w:t>
            </w:r>
            <w:proofErr w:type="gramEnd"/>
            <w:r w:rsidR="00363C35" w:rsidRPr="00F808D3">
              <w:rPr>
                <w:rFonts w:ascii="Times New Roman" w:eastAsia="宋体" w:hAnsi="Times New Roman" w:cs="Times New Roman"/>
                <w:sz w:val="24"/>
              </w:rPr>
              <w:t>_data}}</w:t>
            </w:r>
          </w:p>
        </w:tc>
      </w:tr>
    </w:tbl>
    <w:p w14:paraId="301AD609" w14:textId="77777777" w:rsidR="005378DC" w:rsidRDefault="00000000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 Italic" w:hAnsi="Times New Roman Italic" w:cs="Times New Roman Italic"/>
          <w:i/>
          <w:sz w:val="24"/>
          <w:szCs w:val="24"/>
        </w:rPr>
        <w:t>BRCA1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 Italic" w:hAnsi="Times New Roman Italic" w:cs="Times New Roman Italic"/>
          <w:i/>
          <w:sz w:val="24"/>
          <w:szCs w:val="24"/>
        </w:rPr>
        <w:t xml:space="preserve">BRCA2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基因全编码区、外显子</w:t>
      </w:r>
      <w:r>
        <w:rPr>
          <w:rFonts w:ascii="Times New Roman" w:hAnsi="Times New Roman" w:cs="Times New Roman" w:hint="eastAsia"/>
          <w:iCs/>
          <w:sz w:val="24"/>
          <w:szCs w:val="24"/>
        </w:rPr>
        <w:t>-</w:t>
      </w:r>
      <w:r>
        <w:rPr>
          <w:rFonts w:ascii="Times New Roman" w:hAnsi="Times New Roman" w:cs="Times New Roman" w:hint="eastAsia"/>
          <w:iCs/>
          <w:sz w:val="24"/>
          <w:szCs w:val="24"/>
        </w:rPr>
        <w:t>内含子连接区、部分内含子和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UTR </w:t>
      </w:r>
      <w:r>
        <w:rPr>
          <w:rFonts w:ascii="Times New Roman" w:hAnsi="Times New Roman" w:cs="Times New Roman" w:hint="eastAsia"/>
          <w:iCs/>
          <w:sz w:val="24"/>
          <w:szCs w:val="24"/>
        </w:rPr>
        <w:t>区的点突变和插入</w:t>
      </w:r>
      <w:r>
        <w:rPr>
          <w:rFonts w:ascii="Times New Roman" w:hAnsi="Times New Roman" w:cs="Times New Roman" w:hint="eastAsia"/>
          <w:iCs/>
          <w:sz w:val="24"/>
          <w:szCs w:val="24"/>
        </w:rPr>
        <w:t>/</w:t>
      </w:r>
      <w:r>
        <w:rPr>
          <w:rFonts w:ascii="Times New Roman" w:hAnsi="Times New Roman" w:cs="Times New Roman" w:hint="eastAsia"/>
          <w:iCs/>
          <w:sz w:val="24"/>
          <w:szCs w:val="24"/>
        </w:rPr>
        <w:t>缺失突变、全编码区的大片段重排</w:t>
      </w:r>
      <w:r>
        <w:rPr>
          <w:rFonts w:ascii="Times New Roman" w:hAnsi="Times New Roman" w:cs="Times New Roman" w:hint="eastAsia"/>
          <w:iCs/>
          <w:sz w:val="24"/>
          <w:szCs w:val="24"/>
        </w:rPr>
        <w:t>(</w:t>
      </w:r>
      <w:r>
        <w:rPr>
          <w:rFonts w:ascii="Times New Roman" w:hAnsi="Times New Roman" w:cs="Times New Roman" w:hint="eastAsia"/>
          <w:iCs/>
          <w:sz w:val="24"/>
          <w:szCs w:val="24"/>
        </w:rPr>
        <w:t>血液样本</w:t>
      </w:r>
      <w:r>
        <w:rPr>
          <w:rFonts w:ascii="Times New Roman" w:hAnsi="Times New Roman" w:cs="Times New Roman" w:hint="eastAsia"/>
          <w:iCs/>
          <w:sz w:val="24"/>
          <w:szCs w:val="24"/>
        </w:rPr>
        <w:t>)</w:t>
      </w:r>
      <w:r>
        <w:rPr>
          <w:rFonts w:ascii="Times New Roman" w:hAnsi="Times New Roman" w:cs="Times New Roman" w:hint="eastAsia"/>
          <w:iCs/>
          <w:sz w:val="24"/>
          <w:szCs w:val="24"/>
        </w:rPr>
        <w:t>。</w:t>
      </w:r>
    </w:p>
    <w:p w14:paraId="1091E6C6" w14:textId="1D83AC51" w:rsidR="005378DC" w:rsidRDefault="00000000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 w:rsidRPr="00002CD9">
        <w:rPr>
          <w:rFonts w:ascii="Times New Roman" w:hAnsi="Times New Roman" w:cs="Times New Roman" w:hint="eastAsia"/>
          <w:i/>
          <w:sz w:val="24"/>
          <w:szCs w:val="24"/>
        </w:rPr>
        <w:t>B</w:t>
      </w:r>
      <w:r w:rsidRPr="00002CD9">
        <w:rPr>
          <w:rFonts w:ascii="Times New Roman" w:hAnsi="Times New Roman" w:cs="Times New Roman"/>
          <w:i/>
          <w:sz w:val="24"/>
          <w:szCs w:val="24"/>
        </w:rPr>
        <w:t>RCA1/2</w:t>
      </w:r>
      <w:r w:rsidRPr="00002CD9">
        <w:rPr>
          <w:rFonts w:ascii="Times New Roman" w:hAnsi="Times New Roman" w:cs="Times New Roman" w:hint="eastAsia"/>
          <w:sz w:val="24"/>
          <w:szCs w:val="24"/>
        </w:rPr>
        <w:t>基因</w:t>
      </w:r>
      <w:r w:rsidRPr="00002CD9">
        <w:rPr>
          <w:rFonts w:ascii="Times New Roman" w:hAnsi="Times New Roman" w:cs="Times New Roman" w:hint="eastAsia"/>
          <w:sz w:val="24"/>
          <w:szCs w:val="24"/>
          <w:lang w:eastAsia="zh-Hans"/>
        </w:rPr>
        <w:t>检测</w:t>
      </w:r>
      <w:r w:rsidRPr="00002CD9">
        <w:rPr>
          <w:rFonts w:ascii="Times New Roman" w:hAnsi="Times New Roman" w:cs="Times New Roman" w:hint="eastAsia"/>
          <w:sz w:val="24"/>
          <w:szCs w:val="24"/>
        </w:rPr>
        <w:t>可以</w:t>
      </w:r>
      <w:r w:rsidRPr="00002CD9">
        <w:rPr>
          <w:rFonts w:ascii="Times New Roman" w:hAnsi="Times New Roman" w:cs="Times New Roman"/>
          <w:sz w:val="24"/>
          <w:szCs w:val="24"/>
        </w:rPr>
        <w:t>为</w:t>
      </w:r>
      <w:r w:rsidRPr="00002CD9">
        <w:rPr>
          <w:rFonts w:ascii="Times New Roman" w:hAnsi="Times New Roman" w:cs="Times New Roman" w:hint="eastAsia"/>
          <w:sz w:val="24"/>
          <w:szCs w:val="24"/>
        </w:rPr>
        <w:t>患者的</w:t>
      </w:r>
      <w:r w:rsidRPr="00002CD9">
        <w:rPr>
          <w:rFonts w:ascii="Times New Roman" w:hAnsi="Times New Roman" w:cs="Times New Roman"/>
          <w:sz w:val="24"/>
          <w:szCs w:val="24"/>
        </w:rPr>
        <w:t>临床</w:t>
      </w:r>
      <w:r w:rsidRPr="00002CD9">
        <w:rPr>
          <w:rFonts w:ascii="Times New Roman" w:hAnsi="Times New Roman" w:cs="Times New Roman" w:hint="eastAsia"/>
          <w:sz w:val="24"/>
          <w:szCs w:val="24"/>
        </w:rPr>
        <w:t>治疗、</w:t>
      </w:r>
      <w:r w:rsidRPr="00002CD9">
        <w:rPr>
          <w:rFonts w:ascii="Times New Roman" w:hAnsi="Times New Roman" w:cs="Times New Roman"/>
          <w:sz w:val="24"/>
          <w:szCs w:val="24"/>
        </w:rPr>
        <w:t>预后判断</w:t>
      </w:r>
      <w:r w:rsidRPr="00002CD9">
        <w:rPr>
          <w:rFonts w:ascii="Times New Roman" w:hAnsi="Times New Roman" w:cs="Times New Roman" w:hint="eastAsia"/>
          <w:sz w:val="24"/>
          <w:szCs w:val="24"/>
        </w:rPr>
        <w:t>及其亲属的遗传学检测</w:t>
      </w:r>
      <w:r w:rsidRPr="00002CD9">
        <w:rPr>
          <w:rFonts w:ascii="Times New Roman" w:hAnsi="Times New Roman" w:cs="Times New Roman"/>
          <w:sz w:val="24"/>
          <w:szCs w:val="24"/>
        </w:rPr>
        <w:t>提供依据</w:t>
      </w:r>
      <w:r w:rsidRPr="00002CD9">
        <w:rPr>
          <w:rFonts w:ascii="Times New Roman" w:hAnsi="Times New Roman" w:cs="Times New Roman" w:hint="eastAsia"/>
          <w:sz w:val="24"/>
          <w:szCs w:val="24"/>
        </w:rPr>
        <w:t>。</w:t>
      </w:r>
    </w:p>
    <w:p w14:paraId="484EE2B1" w14:textId="21168D94" w:rsidR="005378DC" w:rsidRDefault="00000000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hAnsi="Times New Roman" w:cs="Times New Roman" w:hint="eastAsia"/>
          <w:sz w:val="22"/>
        </w:rPr>
        <w:t>从</w:t>
      </w:r>
      <w:r>
        <w:rPr>
          <w:rFonts w:ascii="Times New Roman" w:hAnsi="Times New Roman" w:cs="Times New Roman" w:hint="eastAsia"/>
          <w:sz w:val="22"/>
        </w:rPr>
        <w:t>F</w:t>
      </w:r>
      <w:r>
        <w:rPr>
          <w:rFonts w:ascii="Times New Roman" w:hAnsi="Times New Roman" w:cs="Times New Roman"/>
          <w:sz w:val="22"/>
        </w:rPr>
        <w:t>FPE</w:t>
      </w:r>
      <w:r>
        <w:rPr>
          <w:rFonts w:ascii="Times New Roman" w:hAnsi="Times New Roman" w:cs="Times New Roman" w:hint="eastAsia"/>
          <w:sz w:val="22"/>
        </w:rPr>
        <w:t>样本中</w:t>
      </w:r>
      <w:r>
        <w:rPr>
          <w:rFonts w:ascii="Times New Roman" w:hAnsi="Times New Roman" w:cs="Times New Roman"/>
          <w:sz w:val="22"/>
        </w:rPr>
        <w:t>提取的</w:t>
      </w:r>
      <w:r>
        <w:rPr>
          <w:rFonts w:ascii="Times New Roman" w:hAnsi="Times New Roman" w:cs="Times New Roman" w:hint="eastAsia"/>
          <w:sz w:val="22"/>
        </w:rPr>
        <w:t>DNA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E4851A3" w14:textId="412885F9" w:rsidR="005378DC" w:rsidRPr="00363C35" w:rsidRDefault="00000000" w:rsidP="00363C35">
      <w:pPr>
        <w:spacing w:beforeLines="50" w:before="156" w:afterLines="50" w:after="156" w:line="360" w:lineRule="auto"/>
        <w:ind w:leftChars="200" w:left="4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检测方法：</w:t>
      </w:r>
      <w:r>
        <w:rPr>
          <w:rFonts w:ascii="Times New Roman" w:hAnsi="Times New Roman" w:cs="Times New Roman" w:hint="eastAsia"/>
          <w:sz w:val="24"/>
          <w:szCs w:val="24"/>
        </w:rPr>
        <w:t>该方法用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扩增子</w:t>
      </w:r>
      <w:r>
        <w:rPr>
          <w:rFonts w:ascii="Times New Roman" w:hAnsi="Times New Roman" w:cs="Times New Roman"/>
          <w:sz w:val="24"/>
          <w:szCs w:val="24"/>
        </w:rPr>
        <w:t>的方法</w:t>
      </w:r>
      <w:r>
        <w:rPr>
          <w:rFonts w:ascii="Times New Roman" w:hAnsi="Times New Roman" w:cs="Times New Roman" w:hint="eastAsia"/>
          <w:sz w:val="24"/>
          <w:szCs w:val="24"/>
        </w:rPr>
        <w:t>建库，用</w:t>
      </w:r>
      <w:r>
        <w:rPr>
          <w:rFonts w:ascii="Times New Roman" w:hAnsi="Times New Roman" w:cs="Times New Roman"/>
          <w:sz w:val="24"/>
          <w:szCs w:val="24"/>
        </w:rPr>
        <w:t>高通量测序的方法</w:t>
      </w:r>
      <w:r>
        <w:rPr>
          <w:rFonts w:ascii="Times New Roman" w:hAnsi="Times New Roman" w:cs="Times New Roman" w:hint="eastAsia"/>
          <w:sz w:val="24"/>
          <w:szCs w:val="24"/>
        </w:rPr>
        <w:t>对</w:t>
      </w:r>
      <w:r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RCA1/2</w:t>
      </w:r>
      <w:r>
        <w:rPr>
          <w:rFonts w:ascii="Times New Roman" w:hAnsi="Times New Roman" w:cs="Times New Roman" w:hint="eastAsia"/>
          <w:sz w:val="24"/>
          <w:szCs w:val="24"/>
        </w:rPr>
        <w:t>基因外</w:t>
      </w:r>
      <w:r>
        <w:rPr>
          <w:rFonts w:ascii="Times New Roman" w:hAnsi="Times New Roman" w:cs="Times New Roman"/>
          <w:sz w:val="24"/>
          <w:szCs w:val="24"/>
        </w:rPr>
        <w:t>显子和部分内含子的</w:t>
      </w:r>
      <w:r>
        <w:rPr>
          <w:rFonts w:ascii="Times New Roman" w:hAnsi="Times New Roman" w:cs="Times New Roman" w:hint="eastAsia"/>
          <w:sz w:val="24"/>
          <w:szCs w:val="24"/>
        </w:rPr>
        <w:t>点</w:t>
      </w:r>
      <w:r>
        <w:rPr>
          <w:rFonts w:ascii="Times New Roman" w:hAnsi="Times New Roman" w:cs="Times New Roman"/>
          <w:sz w:val="24"/>
          <w:szCs w:val="24"/>
        </w:rPr>
        <w:t>突变、小的插入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缺失突变进行检测</w:t>
      </w:r>
      <w:r>
        <w:rPr>
          <w:rFonts w:ascii="Times New Roman" w:hAnsi="Times New Roman" w:cs="Times New Roman"/>
          <w:sz w:val="24"/>
          <w:szCs w:val="24"/>
        </w:rPr>
        <w:t>。</w:t>
      </w:r>
      <w:bookmarkStart w:id="2" w:name="OLE_LINK25"/>
      <w:bookmarkStart w:id="3" w:name="OLE_LINK24"/>
      <w:bookmarkEnd w:id="1"/>
      <w:bookmarkEnd w:id="0"/>
      <w:r>
        <w:rPr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5770AAE9" w14:textId="77777777" w:rsidR="005378DC" w:rsidRDefault="00000000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变异检测结果：</w:t>
      </w:r>
    </w:p>
    <w:p w14:paraId="18599E8A" w14:textId="77777777" w:rsidR="005378DC" w:rsidRDefault="00000000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靶</w:t>
      </w:r>
      <w:proofErr w:type="gramStart"/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向治疗</w:t>
      </w:r>
      <w:proofErr w:type="gramEnd"/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相关变异列表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3545"/>
        <w:gridCol w:w="1132"/>
        <w:gridCol w:w="1276"/>
        <w:gridCol w:w="3536"/>
      </w:tblGrid>
      <w:tr w:rsidR="00AD5195" w14:paraId="4D46DBEF" w14:textId="77777777" w:rsidTr="00671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1" w:type="dxa"/>
          </w:tcPr>
          <w:p w14:paraId="4123CB35" w14:textId="77777777" w:rsidR="005378DC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545" w:type="dxa"/>
          </w:tcPr>
          <w:p w14:paraId="15377724" w14:textId="77777777" w:rsidR="005378DC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2" w:type="dxa"/>
          </w:tcPr>
          <w:p w14:paraId="0BE24D1D" w14:textId="77777777" w:rsidR="005378DC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  <w:tc>
          <w:tcPr>
            <w:tcW w:w="1276" w:type="dxa"/>
          </w:tcPr>
          <w:p w14:paraId="03B50B62" w14:textId="77777777" w:rsidR="005378DC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36" w:type="dxa"/>
          </w:tcPr>
          <w:p w14:paraId="53826AC5" w14:textId="77777777" w:rsidR="005378DC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AD5195" w14:paraId="19691D84" w14:textId="77777777" w:rsidTr="00AD5195">
        <w:trPr>
          <w:trHeight w:val="397"/>
        </w:trPr>
        <w:tc>
          <w:tcPr>
            <w:tcW w:w="10760" w:type="dxa"/>
            <w:gridSpan w:val="5"/>
          </w:tcPr>
          <w:p w14:paraId="32704DE5" w14:textId="716D37E8" w:rsidR="00AD5195" w:rsidRDefault="00AD5195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AD5195" w14:paraId="0C352F6C" w14:textId="77777777" w:rsidTr="00AD5195">
        <w:trPr>
          <w:trHeight w:val="397"/>
        </w:trPr>
        <w:tc>
          <w:tcPr>
            <w:tcW w:w="10760" w:type="dxa"/>
            <w:gridSpan w:val="5"/>
          </w:tcPr>
          <w:p w14:paraId="49242F3E" w14:textId="0606C029" w:rsidR="00AD5195" w:rsidRDefault="00AD5195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AD5195" w14:paraId="6A2AF903" w14:textId="77777777" w:rsidTr="00671265">
        <w:trPr>
          <w:trHeight w:val="397"/>
        </w:trPr>
        <w:tc>
          <w:tcPr>
            <w:tcW w:w="1271" w:type="dxa"/>
          </w:tcPr>
          <w:p w14:paraId="7EFBC147" w14:textId="3F097E58" w:rsidR="00AD5195" w:rsidRDefault="00641A17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gramStart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_symbol}}</w:t>
            </w:r>
          </w:p>
        </w:tc>
        <w:tc>
          <w:tcPr>
            <w:tcW w:w="3545" w:type="dxa"/>
          </w:tcPr>
          <w:p w14:paraId="60EA9B46" w14:textId="77777777" w:rsidR="00641A17" w:rsidRDefault="00641A17" w:rsidP="00641A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_region}} {{a.hgvs_c}}{%if a.hgvs_p!=”p.?”%} {{a.hgvs_p}}{%endif%}</w:t>
            </w:r>
          </w:p>
          <w:p w14:paraId="1B32C2CC" w14:textId="2353C3DE" w:rsidR="00AD5195" w:rsidRDefault="00641A17" w:rsidP="00641A1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gramStart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_primary}}</w:t>
            </w:r>
          </w:p>
        </w:tc>
        <w:tc>
          <w:tcPr>
            <w:tcW w:w="1132" w:type="dxa"/>
          </w:tcPr>
          <w:p w14:paraId="0567C549" w14:textId="2BFAD433" w:rsidR="00AD5195" w:rsidRDefault="00641A17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gram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_str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</w:p>
        </w:tc>
        <w:tc>
          <w:tcPr>
            <w:tcW w:w="1276" w:type="dxa"/>
          </w:tcPr>
          <w:p w14:paraId="79082555" w14:textId="56492B6F" w:rsidR="00AD5195" w:rsidRDefault="00645D76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{%if a.clinic_num_s==5%}I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{%else%}II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{%endif%}</w:t>
            </w:r>
          </w:p>
        </w:tc>
        <w:tc>
          <w:tcPr>
            <w:tcW w:w="3536" w:type="dxa"/>
          </w:tcPr>
          <w:p w14:paraId="26E3C86E" w14:textId="77777777" w:rsidR="00645D76" w:rsidRPr="004D7F24" w:rsidRDefault="00645D76" w:rsidP="00645D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for b in a.evi_sum.evi_</w:t>
            </w:r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0B8CEC7F" w14:textId="77777777" w:rsidR="00645D76" w:rsidRPr="004D7F24" w:rsidRDefault="00645D76" w:rsidP="00645D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{{b.regimen_name}}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{{b.clinical_significance_cn}}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{{b.evi_conclusion_simple}}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488D2756" w14:textId="3420712D" w:rsidR="00AD5195" w:rsidRDefault="00645D76" w:rsidP="00645D7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endfor%}</w:t>
            </w:r>
          </w:p>
        </w:tc>
      </w:tr>
      <w:tr w:rsidR="00645D76" w14:paraId="1B32D4B8" w14:textId="77777777" w:rsidTr="00BD7DBF">
        <w:trPr>
          <w:trHeight w:val="397"/>
        </w:trPr>
        <w:tc>
          <w:tcPr>
            <w:tcW w:w="10760" w:type="dxa"/>
            <w:gridSpan w:val="5"/>
          </w:tcPr>
          <w:p w14:paraId="624F6717" w14:textId="5488F25F" w:rsidR="00645D76" w:rsidRDefault="00645D76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tr endfor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645D76" w14:paraId="3854F8C1" w14:textId="77777777" w:rsidTr="00BD7DBF">
        <w:trPr>
          <w:trHeight w:val="397"/>
        </w:trPr>
        <w:tc>
          <w:tcPr>
            <w:tcW w:w="10760" w:type="dxa"/>
            <w:gridSpan w:val="5"/>
          </w:tcPr>
          <w:p w14:paraId="00A796E8" w14:textId="6C171D20" w:rsidR="00645D76" w:rsidRDefault="00645D76" w:rsidP="00AD5195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tr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AD5195" w14:paraId="2AEAE060" w14:textId="77777777" w:rsidTr="00AD5195">
        <w:trPr>
          <w:trHeight w:val="397"/>
        </w:trPr>
        <w:tc>
          <w:tcPr>
            <w:tcW w:w="10760" w:type="dxa"/>
            <w:gridSpan w:val="5"/>
          </w:tcPr>
          <w:p w14:paraId="618E4B47" w14:textId="138650EE" w:rsidR="00AD5195" w:rsidRDefault="00AD5195" w:rsidP="00AD519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未检测到具有临床意义的变异</w:t>
            </w:r>
          </w:p>
        </w:tc>
      </w:tr>
      <w:tr w:rsidR="00645D76" w14:paraId="7C746F5E" w14:textId="77777777" w:rsidTr="00AD5195">
        <w:trPr>
          <w:trHeight w:val="397"/>
        </w:trPr>
        <w:tc>
          <w:tcPr>
            <w:tcW w:w="10760" w:type="dxa"/>
            <w:gridSpan w:val="5"/>
          </w:tcPr>
          <w:p w14:paraId="21CACF03" w14:textId="1F8D24A0" w:rsidR="00645D76" w:rsidRDefault="00645D76" w:rsidP="00AD519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{</w:t>
            </w:r>
            <w:r>
              <w:t>%tr endif%}</w:t>
            </w:r>
          </w:p>
        </w:tc>
      </w:tr>
    </w:tbl>
    <w:p w14:paraId="709E03D4" w14:textId="77777777" w:rsidR="005378DC" w:rsidRDefault="005378DC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7905C2AA" w14:textId="624009A0" w:rsidR="005378DC" w:rsidRDefault="00000000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临床意义不明</w:t>
      </w: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变异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列表</w:t>
      </w:r>
    </w:p>
    <w:tbl>
      <w:tblPr>
        <w:tblStyle w:val="PTMv3"/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5378DC" w14:paraId="4D5AA9C1" w14:textId="77777777" w:rsidTr="007274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5" w:type="pct"/>
          </w:tcPr>
          <w:p w14:paraId="6D09EE43" w14:textId="77777777" w:rsidR="005378DC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2722" w:type="pct"/>
          </w:tcPr>
          <w:p w14:paraId="31067FF2" w14:textId="77777777" w:rsidR="005378DC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63" w:type="pct"/>
          </w:tcPr>
          <w:p w14:paraId="61672747" w14:textId="77777777" w:rsidR="005378DC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</w:tr>
      <w:tr w:rsidR="00727443" w14:paraId="0C3DD687" w14:textId="77777777" w:rsidTr="00727443">
        <w:trPr>
          <w:trHeight w:val="397"/>
        </w:trPr>
        <w:tc>
          <w:tcPr>
            <w:tcW w:w="5000" w:type="pct"/>
            <w:gridSpan w:val="3"/>
          </w:tcPr>
          <w:p w14:paraId="39DDC791" w14:textId="0FE8DCB8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727443" w14:paraId="164A9CD6" w14:textId="77777777" w:rsidTr="00727443">
        <w:trPr>
          <w:trHeight w:val="397"/>
        </w:trPr>
        <w:tc>
          <w:tcPr>
            <w:tcW w:w="5000" w:type="pct"/>
            <w:gridSpan w:val="3"/>
          </w:tcPr>
          <w:p w14:paraId="35303AC0" w14:textId="73683C35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for a in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727443" w14:paraId="6F26BAA2" w14:textId="77777777" w:rsidTr="00727443">
        <w:trPr>
          <w:trHeight w:val="397"/>
        </w:trPr>
        <w:tc>
          <w:tcPr>
            <w:tcW w:w="1115" w:type="pct"/>
          </w:tcPr>
          <w:p w14:paraId="07E42938" w14:textId="12E08B56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{{</w:t>
            </w:r>
            <w:proofErr w:type="gramStart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a.gene</w:t>
            </w:r>
            <w:proofErr w:type="gramEnd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_symbol}}</w:t>
            </w:r>
          </w:p>
        </w:tc>
        <w:tc>
          <w:tcPr>
            <w:tcW w:w="2722" w:type="pct"/>
          </w:tcPr>
          <w:p w14:paraId="4B4E2EE5" w14:textId="77777777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gramStart"/>
            <w:r w:rsidRPr="005A39AB">
              <w:rPr>
                <w:rFonts w:ascii="Times New Roman" w:eastAsia="宋体" w:hAnsi="Times New Roman" w:cs="Times New Roman"/>
                <w:szCs w:val="21"/>
              </w:rPr>
              <w:t>a.gene</w:t>
            </w:r>
            <w:proofErr w:type="gramEnd"/>
            <w:r w:rsidRPr="005A39AB">
              <w:rPr>
                <w:rFonts w:ascii="Times New Roman" w:eastAsia="宋体" w:hAnsi="Times New Roman" w:cs="Times New Roman"/>
                <w:szCs w:val="21"/>
              </w:rPr>
              <w:t>_region}} {{a.hgvs_c}}{%if a.hgvs_p!=”p.?”%} {{a.hgvs_p}}{%endif%}</w:t>
            </w:r>
          </w:p>
          <w:p w14:paraId="570E05CF" w14:textId="1169DA11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gramStart"/>
            <w:r w:rsidRPr="00527D01">
              <w:rPr>
                <w:rFonts w:ascii="Times New Roman" w:eastAsia="宋体" w:hAnsi="Times New Roman" w:cs="Times New Roman"/>
                <w:szCs w:val="21"/>
              </w:rPr>
              <w:t>a.transcript</w:t>
            </w:r>
            <w:proofErr w:type="gramEnd"/>
            <w:r w:rsidRPr="00527D01">
              <w:rPr>
                <w:rFonts w:ascii="Times New Roman" w:eastAsia="宋体" w:hAnsi="Times New Roman" w:cs="Times New Roman"/>
                <w:szCs w:val="21"/>
              </w:rPr>
              <w:t>_primary}}</w:t>
            </w:r>
          </w:p>
        </w:tc>
        <w:tc>
          <w:tcPr>
            <w:tcW w:w="1163" w:type="pct"/>
          </w:tcPr>
          <w:p w14:paraId="5001C671" w14:textId="2A7CAC53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gram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_str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</w:p>
        </w:tc>
      </w:tr>
      <w:tr w:rsidR="00727443" w14:paraId="30824769" w14:textId="77777777" w:rsidTr="00727443">
        <w:trPr>
          <w:trHeight w:val="397"/>
        </w:trPr>
        <w:tc>
          <w:tcPr>
            <w:tcW w:w="5000" w:type="pct"/>
            <w:gridSpan w:val="3"/>
          </w:tcPr>
          <w:p w14:paraId="7FD1D917" w14:textId="17C91774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tr endfor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27443" w14:paraId="72713C1B" w14:textId="77777777" w:rsidTr="00727443">
        <w:trPr>
          <w:trHeight w:val="397"/>
        </w:trPr>
        <w:tc>
          <w:tcPr>
            <w:tcW w:w="5000" w:type="pct"/>
            <w:gridSpan w:val="3"/>
          </w:tcPr>
          <w:p w14:paraId="66A8BD40" w14:textId="189577BD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tr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27443" w14:paraId="1F76E3A6" w14:textId="77777777" w:rsidTr="00727443">
        <w:trPr>
          <w:trHeight w:val="397"/>
        </w:trPr>
        <w:tc>
          <w:tcPr>
            <w:tcW w:w="5000" w:type="pct"/>
            <w:gridSpan w:val="3"/>
          </w:tcPr>
          <w:p w14:paraId="247E61B3" w14:textId="1DA1821A" w:rsidR="00727443" w:rsidRDefault="00727443" w:rsidP="00727443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hint="eastAsia"/>
              </w:rPr>
              <w:t>未检测到临床意义不明变异</w:t>
            </w:r>
          </w:p>
        </w:tc>
      </w:tr>
      <w:tr w:rsidR="00727443" w14:paraId="7B14BDD1" w14:textId="77777777" w:rsidTr="00727443">
        <w:trPr>
          <w:trHeight w:val="397"/>
        </w:trPr>
        <w:tc>
          <w:tcPr>
            <w:tcW w:w="5000" w:type="pct"/>
            <w:gridSpan w:val="3"/>
          </w:tcPr>
          <w:p w14:paraId="049FA1F4" w14:textId="02FB2065" w:rsidR="00727443" w:rsidRDefault="00727443" w:rsidP="00727443">
            <w:pPr>
              <w:jc w:val="center"/>
            </w:pPr>
            <w:r>
              <w:rPr>
                <w:rFonts w:hint="eastAsia"/>
              </w:rPr>
              <w:t>{</w:t>
            </w:r>
            <w:r>
              <w:t>%tr endif%}</w:t>
            </w:r>
          </w:p>
        </w:tc>
      </w:tr>
    </w:tbl>
    <w:p w14:paraId="3B5BAC25" w14:textId="77777777" w:rsidR="005378DC" w:rsidRDefault="005378DC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46E7DCA3" w14:textId="67D393E3" w:rsidR="005378DC" w:rsidRDefault="00000000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根据变异在治疗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诊断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预后等方面的证据，参照美国病理协会（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Association for Molecular Pathology,AMP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美国临床肿瘤（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American Society of Clinical Oncology,ASCO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美国病理学家协会（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College of American Pathologists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CAP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）联合发布的肿瘤变异解读及报告指南中的变异分类方法，将基因变异分成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proofErr w:type="gram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类别：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类（具有明确临床意义的变异，对应药物敏感性证据级别为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B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（具有潜在临床意义的变异，对应药物敏感性证据级别为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C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D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类（临床用药意义尚不明确的变异）；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IV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类（良性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 w:rsidR="00002CD9" w:rsidRPr="00002CD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可能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的变异）；仅供临床医生参考。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其中，“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靶向治疗相关变异列表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类、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类的变异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；“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临床意义不明的变异。</w:t>
      </w:r>
    </w:p>
    <w:p w14:paraId="480820D9" w14:textId="77777777" w:rsidR="005378DC" w:rsidRDefault="00000000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39AF20A8" w14:textId="77777777" w:rsidR="00727443" w:rsidRDefault="00727443" w:rsidP="00DA741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lastRenderedPageBreak/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if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1_L5 + var_brca.snv_s.B2_L5+ var_brca.snv_s.B1_L4 + var_brca.snv_s.B2_L4%}</w:t>
      </w:r>
    </w:p>
    <w:p w14:paraId="0E84AC45" w14:textId="77777777" w:rsidR="00727443" w:rsidRDefault="00727443" w:rsidP="00DA741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for a in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1_L5 + var_brca.snv_s.B2_L5+ var_brca.snv_s.B1_L4 + var_brca.snv_s.B2_L4%}</w:t>
      </w:r>
    </w:p>
    <w:p w14:paraId="12C182B5" w14:textId="721C908E" w:rsidR="00727443" w:rsidRDefault="00727443" w:rsidP="00727443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{{a.gene_region}} {{a.hgvs_c}}{%if a.hgvs_p!= “p.?”%} {{a.hgvs_p}}{%endif%}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a.clinic_num_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s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_desc_cn|e}}{{a.variant_interpret_cn|e}}</w:t>
      </w:r>
    </w:p>
    <w:p w14:paraId="7F74AA1D" w14:textId="3B6DCE97" w:rsidR="00727443" w:rsidRDefault="00727443" w:rsidP="00DA741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endfor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0223D2BB" w14:textId="3B386D7C" w:rsidR="00727443" w:rsidRDefault="00727443" w:rsidP="00DA741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331B2C87" w14:textId="77777777" w:rsidR="00727443" w:rsidRDefault="00727443" w:rsidP="00727443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具有临床意义的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7ECCF107" w14:textId="556E0238" w:rsidR="00727443" w:rsidRPr="00727443" w:rsidRDefault="00727443" w:rsidP="00DA741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{%p endif%}</w:t>
      </w:r>
    </w:p>
    <w:p w14:paraId="7770D27B" w14:textId="77777777" w:rsidR="005378DC" w:rsidRDefault="0000000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E479F7C" w14:textId="77777777" w:rsidR="005378DC" w:rsidRDefault="00000000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kern w:val="0"/>
          <w:sz w:val="24"/>
          <w:szCs w:val="24"/>
        </w:rPr>
        <w:t>备注：</w:t>
      </w:r>
    </w:p>
    <w:p w14:paraId="5CBE39FA" w14:textId="77777777" w:rsidR="005378DC" w:rsidRDefault="00000000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检测结果中的突变是按照</w:t>
      </w:r>
      <w:r>
        <w:rPr>
          <w:rFonts w:ascii="Times New Roman" w:hAnsi="Times New Roman" w:cs="Times New Roman"/>
        </w:rPr>
        <w:t>HGVS</w:t>
      </w:r>
      <w:r>
        <w:rPr>
          <w:rFonts w:ascii="Times New Roman" w:hAnsi="Times New Roman" w:cs="Times New Roman"/>
        </w:rPr>
        <w:t>的命名原则进行命名的（</w:t>
      </w:r>
      <w:r>
        <w:rPr>
          <w:rFonts w:ascii="Times New Roman" w:hAnsi="Times New Roman" w:cs="Times New Roman"/>
        </w:rPr>
        <w:t>http://www.hgvs.org/</w:t>
      </w:r>
      <w:r>
        <w:rPr>
          <w:rFonts w:ascii="Times New Roman" w:hAnsi="Times New Roman" w:cs="Times New Roman"/>
        </w:rPr>
        <w:t>）。</w:t>
      </w:r>
    </w:p>
    <w:p w14:paraId="08C3152C" w14:textId="77777777" w:rsidR="005378DC" w:rsidRDefault="00000000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本检测结果只对该样品有效。</w:t>
      </w:r>
    </w:p>
    <w:p w14:paraId="3F0FFB4C" w14:textId="77777777" w:rsidR="005378DC" w:rsidRDefault="00000000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基因的认识，随着数据库尤其是中国人数据库的完善及文献资料的更新，对突变的解读有可能发生更新。</w:t>
      </w:r>
    </w:p>
    <w:p w14:paraId="1F6839E0" w14:textId="3B5C9739" w:rsidR="005378DC" w:rsidRPr="002C480F" w:rsidRDefault="00000000" w:rsidP="002C480F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该检测结果将为临床相关科室提供重要参考信息，但最终用药及治疗方案将取决于临床医生的综合判断。</w:t>
      </w:r>
      <w:r w:rsidRPr="002C480F">
        <w:rPr>
          <w:rFonts w:ascii="Times New Roman" w:hAnsi="Times New Roman" w:cs="Times New Roman"/>
          <w:b/>
          <w:bCs/>
          <w:kern w:val="0"/>
          <w:sz w:val="24"/>
          <w:szCs w:val="24"/>
        </w:rPr>
        <w:br w:type="page"/>
      </w:r>
    </w:p>
    <w:bookmarkEnd w:id="2"/>
    <w:bookmarkEnd w:id="3"/>
    <w:p w14:paraId="7C81120D" w14:textId="77777777" w:rsidR="005378DC" w:rsidRDefault="00000000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7E9E6817" w14:textId="77777777" w:rsidR="005378DC" w:rsidRDefault="00000000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cstheme="minorHAnsi"/>
          <w:color w:val="000000" w:themeColor="text1"/>
          <w:sz w:val="20"/>
          <w:szCs w:val="20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i/>
          <w:iCs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>基因序列比对结果列表</w:t>
      </w:r>
    </w:p>
    <w:tbl>
      <w:tblPr>
        <w:tblStyle w:val="-BRCA-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4"/>
        <w:gridCol w:w="1250"/>
        <w:gridCol w:w="2395"/>
        <w:gridCol w:w="1470"/>
        <w:gridCol w:w="1125"/>
        <w:gridCol w:w="1601"/>
        <w:gridCol w:w="2023"/>
      </w:tblGrid>
      <w:tr w:rsidR="005378DC" w14:paraId="519FFCD8" w14:textId="77777777" w:rsidTr="00F13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tcW w:w="894" w:type="dxa"/>
            <w:noWrap/>
          </w:tcPr>
          <w:p w14:paraId="1E0C45CD" w14:textId="77777777" w:rsidR="005378DC" w:rsidRDefault="00000000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bookmarkStart w:id="4" w:name="_Hlk39585090"/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编号</w:t>
            </w:r>
          </w:p>
        </w:tc>
        <w:tc>
          <w:tcPr>
            <w:tcW w:w="1250" w:type="dxa"/>
            <w:noWrap/>
          </w:tcPr>
          <w:p w14:paraId="57DE7E4C" w14:textId="77777777" w:rsidR="005378DC" w:rsidRDefault="00000000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基因</w:t>
            </w:r>
          </w:p>
        </w:tc>
        <w:tc>
          <w:tcPr>
            <w:tcW w:w="2395" w:type="dxa"/>
          </w:tcPr>
          <w:p w14:paraId="0DA005A0" w14:textId="77777777" w:rsidR="005378DC" w:rsidRDefault="00000000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编码碱基改变</w:t>
            </w:r>
          </w:p>
          <w:p w14:paraId="4F0480B3" w14:textId="77777777" w:rsidR="005378DC" w:rsidRDefault="00000000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GRCh37/hg19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）</w:t>
            </w:r>
          </w:p>
        </w:tc>
        <w:tc>
          <w:tcPr>
            <w:tcW w:w="1470" w:type="dxa"/>
          </w:tcPr>
          <w:p w14:paraId="7ACA27FE" w14:textId="77777777" w:rsidR="005378DC" w:rsidRDefault="00000000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氨基酸改变</w:t>
            </w:r>
          </w:p>
        </w:tc>
        <w:tc>
          <w:tcPr>
            <w:tcW w:w="1125" w:type="dxa"/>
          </w:tcPr>
          <w:p w14:paraId="386D3ABA" w14:textId="77777777" w:rsidR="005378DC" w:rsidRDefault="00000000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/>
                <w:szCs w:val="21"/>
              </w:rPr>
              <w:t>丰度</w:t>
            </w:r>
          </w:p>
        </w:tc>
        <w:tc>
          <w:tcPr>
            <w:tcW w:w="1601" w:type="dxa"/>
          </w:tcPr>
          <w:p w14:paraId="5172CA5C" w14:textId="77777777" w:rsidR="005378DC" w:rsidRDefault="00000000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突变类型</w:t>
            </w:r>
          </w:p>
        </w:tc>
        <w:tc>
          <w:tcPr>
            <w:tcW w:w="2023" w:type="dxa"/>
          </w:tcPr>
          <w:p w14:paraId="3BCA0EA1" w14:textId="77777777" w:rsidR="005378DC" w:rsidRDefault="00000000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变异解读</w:t>
            </w:r>
          </w:p>
        </w:tc>
      </w:tr>
      <w:tr w:rsidR="00F13D2E" w14:paraId="65D9A377" w14:textId="77777777" w:rsidTr="00F13D2E">
        <w:trPr>
          <w:trHeight w:val="454"/>
        </w:trPr>
        <w:tc>
          <w:tcPr>
            <w:tcW w:w="10758" w:type="dxa"/>
            <w:gridSpan w:val="7"/>
            <w:shd w:val="clear" w:color="auto" w:fill="FFFFFF" w:themeFill="background1"/>
            <w:noWrap/>
          </w:tcPr>
          <w:p w14:paraId="4B004EBE" w14:textId="2B01BC00" w:rsidR="00F13D2E" w:rsidRDefault="00F13D2E">
            <w:pPr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F13D2E" w14:paraId="053AF931" w14:textId="77777777" w:rsidTr="00F13D2E">
        <w:trPr>
          <w:trHeight w:val="454"/>
        </w:trPr>
        <w:tc>
          <w:tcPr>
            <w:tcW w:w="894" w:type="dxa"/>
            <w:shd w:val="clear" w:color="auto" w:fill="FFFFFF" w:themeFill="background1"/>
            <w:noWrap/>
          </w:tcPr>
          <w:p w14:paraId="49BCD7D9" w14:textId="77777777" w:rsidR="00F13D2E" w:rsidRPr="00F13D2E" w:rsidRDefault="00F13D2E" w:rsidP="00F13D2E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</w:p>
        </w:tc>
        <w:tc>
          <w:tcPr>
            <w:tcW w:w="1250" w:type="dxa"/>
            <w:shd w:val="clear" w:color="auto" w:fill="FFFFFF" w:themeFill="background1"/>
            <w:noWrap/>
          </w:tcPr>
          <w:p w14:paraId="6CB18821" w14:textId="09E2988E" w:rsidR="00F13D2E" w:rsidRPr="00F13D2E" w:rsidRDefault="00F13D2E">
            <w:pPr>
              <w:jc w:val="center"/>
              <w:rPr>
                <w:rFonts w:ascii="Times New Roman" w:eastAsia="宋体" w:hAnsi="Times New Roman" w:cs="Times New Roman"/>
                <w:b/>
                <w:i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/>
                <w:b/>
                <w:i/>
                <w:color w:val="FF0000"/>
                <w:szCs w:val="21"/>
              </w:rPr>
              <w:t>{{</w:t>
            </w:r>
            <w:proofErr w:type="gramStart"/>
            <w:r w:rsidRPr="00F13D2E">
              <w:rPr>
                <w:rFonts w:ascii="Times New Roman" w:eastAsia="宋体" w:hAnsi="Times New Roman" w:cs="Times New Roman"/>
                <w:b/>
                <w:i/>
                <w:color w:val="FF0000"/>
                <w:szCs w:val="21"/>
              </w:rPr>
              <w:t>a.gene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i/>
                <w:color w:val="FF0000"/>
                <w:szCs w:val="21"/>
              </w:rPr>
              <w:t>_symbol}}</w:t>
            </w:r>
          </w:p>
        </w:tc>
        <w:tc>
          <w:tcPr>
            <w:tcW w:w="2395" w:type="dxa"/>
            <w:shd w:val="clear" w:color="auto" w:fill="FFFFFF" w:themeFill="background1"/>
          </w:tcPr>
          <w:p w14:paraId="71C05432" w14:textId="2AA50E18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{{</w:t>
            </w:r>
            <w:proofErr w:type="gramStart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a.hgvs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_c</w:t>
            </w: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}}</w:t>
            </w:r>
          </w:p>
        </w:tc>
        <w:tc>
          <w:tcPr>
            <w:tcW w:w="1470" w:type="dxa"/>
            <w:shd w:val="clear" w:color="auto" w:fill="FFFFFF" w:themeFill="background1"/>
          </w:tcPr>
          <w:p w14:paraId="7A6AE5E4" w14:textId="0ADFCA4A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 xml:space="preserve">%if </w:t>
            </w:r>
            <w:proofErr w:type="gramStart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a.hgvs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_p != “p.?”%}</w:t>
            </w: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{a.hgvs_p}}</w:t>
            </w: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%else%}--{%endif%}</w:t>
            </w:r>
          </w:p>
        </w:tc>
        <w:tc>
          <w:tcPr>
            <w:tcW w:w="1125" w:type="dxa"/>
            <w:shd w:val="clear" w:color="auto" w:fill="FFFFFF" w:themeFill="background1"/>
          </w:tcPr>
          <w:p w14:paraId="72025309" w14:textId="0F44478C" w:rsidR="00F13D2E" w:rsidRPr="00F13D2E" w:rsidRDefault="00F13D2E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{</w:t>
            </w:r>
            <w:proofErr w:type="gramStart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a.freq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_str}}</w:t>
            </w:r>
          </w:p>
        </w:tc>
        <w:tc>
          <w:tcPr>
            <w:tcW w:w="1601" w:type="dxa"/>
            <w:shd w:val="clear" w:color="auto" w:fill="FFFFFF" w:themeFill="background1"/>
          </w:tcPr>
          <w:p w14:paraId="5E38802C" w14:textId="2C8FE72F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{{</w:t>
            </w:r>
            <w:proofErr w:type="gramStart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a.type</w:t>
            </w:r>
            <w:proofErr w:type="gramEnd"/>
            <w:r w:rsidRPr="00F13D2E">
              <w:rPr>
                <w:rFonts w:ascii="Times New Roman" w:eastAsia="宋体" w:hAnsi="Times New Roman" w:cs="Times New Roman"/>
                <w:b/>
                <w:color w:val="FF0000"/>
                <w:szCs w:val="21"/>
              </w:rPr>
              <w:t>_cn</w:t>
            </w:r>
            <w:r w:rsidRPr="00F13D2E">
              <w:rPr>
                <w:rFonts w:ascii="Times New Roman" w:eastAsia="宋体" w:hAnsi="Times New Roman" w:cs="Times New Roman" w:hint="eastAsia"/>
                <w:b/>
                <w:color w:val="FF0000"/>
                <w:szCs w:val="21"/>
              </w:rPr>
              <w:t>}}</w:t>
            </w:r>
          </w:p>
        </w:tc>
        <w:tc>
          <w:tcPr>
            <w:tcW w:w="2023" w:type="dxa"/>
            <w:shd w:val="clear" w:color="auto" w:fill="FFFFFF" w:themeFill="background1"/>
          </w:tcPr>
          <w:p w14:paraId="66D0D159" w14:textId="77777777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{</w:t>
            </w:r>
            <w:r w:rsidRPr="00F13D2E">
              <w:rPr>
                <w:b/>
                <w:color w:val="FF0000"/>
              </w:rPr>
              <w:t xml:space="preserve">%p if </w:t>
            </w:r>
            <w:proofErr w:type="gramStart"/>
            <w:r w:rsidRPr="00F13D2E">
              <w:rPr>
                <w:b/>
                <w:color w:val="FF0000"/>
              </w:rPr>
              <w:t>a.clinic</w:t>
            </w:r>
            <w:proofErr w:type="gramEnd"/>
            <w:r w:rsidRPr="00F13D2E">
              <w:rPr>
                <w:b/>
                <w:color w:val="FF0000"/>
              </w:rPr>
              <w:t>_num_s==5%}</w:t>
            </w:r>
          </w:p>
          <w:p w14:paraId="1C9ACBD5" w14:textId="356D3400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具有明确临床意义</w:t>
            </w:r>
          </w:p>
          <w:p w14:paraId="1B4EF7EB" w14:textId="77777777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{%p</w:t>
            </w:r>
            <w:r w:rsidRPr="00F13D2E">
              <w:rPr>
                <w:b/>
                <w:color w:val="FF0000"/>
              </w:rPr>
              <w:t xml:space="preserve"> elif </w:t>
            </w:r>
            <w:proofErr w:type="gramStart"/>
            <w:r w:rsidRPr="00F13D2E">
              <w:rPr>
                <w:b/>
                <w:color w:val="FF0000"/>
              </w:rPr>
              <w:t>a.clinic</w:t>
            </w:r>
            <w:proofErr w:type="gramEnd"/>
            <w:r w:rsidRPr="00F13D2E">
              <w:rPr>
                <w:b/>
                <w:color w:val="FF0000"/>
              </w:rPr>
              <w:t>_num_s==4</w:t>
            </w:r>
            <w:r w:rsidRPr="00F13D2E">
              <w:rPr>
                <w:rFonts w:hint="eastAsia"/>
                <w:b/>
                <w:color w:val="FF0000"/>
              </w:rPr>
              <w:t>%}</w:t>
            </w:r>
          </w:p>
          <w:p w14:paraId="74AF8871" w14:textId="0C65B2DC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具有潜在临床意义</w:t>
            </w:r>
          </w:p>
          <w:p w14:paraId="3899F439" w14:textId="1D750302" w:rsidR="00F13D2E" w:rsidRPr="00F13D2E" w:rsidRDefault="00F13D2E">
            <w:pPr>
              <w:jc w:val="center"/>
              <w:rPr>
                <w:b/>
                <w:color w:val="FF0000"/>
              </w:rPr>
            </w:pPr>
            <w:r w:rsidRPr="00F13D2E">
              <w:rPr>
                <w:rFonts w:hint="eastAsia"/>
                <w:b/>
                <w:color w:val="FF0000"/>
              </w:rPr>
              <w:t>{%</w:t>
            </w:r>
            <w:r w:rsidRPr="00F13D2E">
              <w:rPr>
                <w:b/>
                <w:color w:val="FF0000"/>
              </w:rPr>
              <w:t>p endif</w:t>
            </w:r>
            <w:r w:rsidRPr="00F13D2E">
              <w:rPr>
                <w:rFonts w:hint="eastAsia"/>
                <w:b/>
                <w:color w:val="FF0000"/>
              </w:rPr>
              <w:t>%}</w:t>
            </w:r>
          </w:p>
        </w:tc>
      </w:tr>
      <w:tr w:rsidR="00F13D2E" w14:paraId="091DEF59" w14:textId="77777777" w:rsidTr="008F0C9D">
        <w:trPr>
          <w:trHeight w:val="454"/>
        </w:trPr>
        <w:tc>
          <w:tcPr>
            <w:tcW w:w="10758" w:type="dxa"/>
            <w:gridSpan w:val="7"/>
            <w:shd w:val="clear" w:color="auto" w:fill="FFFFFF" w:themeFill="background1"/>
            <w:noWrap/>
          </w:tcPr>
          <w:p w14:paraId="01EA0066" w14:textId="791AD0D2" w:rsidR="00F13D2E" w:rsidRDefault="00F13D2E">
            <w:pPr>
              <w:jc w:val="center"/>
            </w:pPr>
            <w:r>
              <w:rPr>
                <w:rFonts w:hint="eastAsia"/>
              </w:rPr>
              <w:t>{</w:t>
            </w:r>
            <w:r>
              <w:t>%tr endfor%}</w:t>
            </w:r>
          </w:p>
        </w:tc>
      </w:tr>
      <w:tr w:rsidR="00F13D2E" w14:paraId="06DA681F" w14:textId="77777777" w:rsidTr="008F0C9D">
        <w:trPr>
          <w:trHeight w:val="454"/>
        </w:trPr>
        <w:tc>
          <w:tcPr>
            <w:tcW w:w="10758" w:type="dxa"/>
            <w:gridSpan w:val="7"/>
            <w:shd w:val="clear" w:color="auto" w:fill="FFFFFF" w:themeFill="background1"/>
            <w:noWrap/>
          </w:tcPr>
          <w:p w14:paraId="27190B7C" w14:textId="3BDF1078" w:rsidR="00F13D2E" w:rsidRDefault="00F13D2E">
            <w:pPr>
              <w:jc w:val="center"/>
            </w:pPr>
            <w:r w:rsidRPr="00F13D2E">
              <w:t>{%tr for a in var_brca.snv_</w:t>
            </w:r>
            <w:proofErr w:type="gramStart"/>
            <w:r w:rsidRPr="00F13D2E">
              <w:t>s.B</w:t>
            </w:r>
            <w:proofErr w:type="gramEnd"/>
            <w:r w:rsidRPr="00F13D2E">
              <w:t>1_L3 + var_brca.snv_s.B2_L3+ var_brca.snv_s.B1_L2 + var_brca.snv_s.B2_L2+ var_brca.snv_s.B1_L1 + var_brca.snv_s.B2_L1%}</w:t>
            </w:r>
          </w:p>
        </w:tc>
      </w:tr>
      <w:tr w:rsidR="00F13D2E" w14:paraId="3914D4CD" w14:textId="77777777" w:rsidTr="00F13D2E">
        <w:trPr>
          <w:trHeight w:val="454"/>
        </w:trPr>
        <w:tc>
          <w:tcPr>
            <w:tcW w:w="894" w:type="dxa"/>
            <w:shd w:val="clear" w:color="auto" w:fill="FFFFFF" w:themeFill="background1"/>
            <w:noWrap/>
          </w:tcPr>
          <w:p w14:paraId="7C0F2616" w14:textId="77777777" w:rsidR="00F13D2E" w:rsidRDefault="00F13D2E" w:rsidP="00F13D2E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szCs w:val="21"/>
              </w:rPr>
            </w:pPr>
          </w:p>
        </w:tc>
        <w:tc>
          <w:tcPr>
            <w:tcW w:w="1250" w:type="dxa"/>
            <w:shd w:val="clear" w:color="auto" w:fill="FFFFFF" w:themeFill="background1"/>
            <w:noWrap/>
          </w:tcPr>
          <w:p w14:paraId="6C351BD7" w14:textId="21C58255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{{</w:t>
            </w:r>
            <w:proofErr w:type="gramStart"/>
            <w:r w:rsidRPr="00F13D2E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a.gene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_symbol}}</w:t>
            </w:r>
          </w:p>
        </w:tc>
        <w:tc>
          <w:tcPr>
            <w:tcW w:w="2395" w:type="dxa"/>
            <w:shd w:val="clear" w:color="auto" w:fill="FFFFFF" w:themeFill="background1"/>
          </w:tcPr>
          <w:p w14:paraId="4C79FF11" w14:textId="3125CC60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gramStart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_c</w:t>
            </w: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</w:tc>
        <w:tc>
          <w:tcPr>
            <w:tcW w:w="1470" w:type="dxa"/>
            <w:shd w:val="clear" w:color="auto" w:fill="FFFFFF" w:themeFill="background1"/>
          </w:tcPr>
          <w:p w14:paraId="7F3B01AB" w14:textId="121E3C05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%if </w:t>
            </w:r>
            <w:proofErr w:type="gramStart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_p != “p.?”%}</w:t>
            </w: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{a.hgvs_p}}</w:t>
            </w: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%else%}--{%endif%}</w:t>
            </w:r>
          </w:p>
        </w:tc>
        <w:tc>
          <w:tcPr>
            <w:tcW w:w="1125" w:type="dxa"/>
            <w:shd w:val="clear" w:color="auto" w:fill="FFFFFF" w:themeFill="background1"/>
          </w:tcPr>
          <w:p w14:paraId="15BBFCCD" w14:textId="2CF147B0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</w:t>
            </w:r>
            <w:proofErr w:type="gramStart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a.freq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_str}}</w:t>
            </w:r>
          </w:p>
        </w:tc>
        <w:tc>
          <w:tcPr>
            <w:tcW w:w="1601" w:type="dxa"/>
            <w:shd w:val="clear" w:color="auto" w:fill="FFFFFF" w:themeFill="background1"/>
          </w:tcPr>
          <w:p w14:paraId="67DE0BBA" w14:textId="3F57E36F" w:rsidR="00F13D2E" w:rsidRPr="00F13D2E" w:rsidRDefault="00F13D2E" w:rsidP="00F13D2E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gramStart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a.type</w:t>
            </w:r>
            <w:proofErr w:type="gramEnd"/>
            <w:r w:rsidRPr="00F13D2E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_cn</w:t>
            </w:r>
            <w:r w:rsidRPr="00F13D2E"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</w:tc>
        <w:tc>
          <w:tcPr>
            <w:tcW w:w="2023" w:type="dxa"/>
            <w:shd w:val="clear" w:color="auto" w:fill="FFFFFF" w:themeFill="background1"/>
          </w:tcPr>
          <w:p w14:paraId="05F70BAD" w14:textId="77777777" w:rsidR="00F13D2E" w:rsidRDefault="00F13D2E" w:rsidP="00F13D2E">
            <w:pPr>
              <w:jc w:val="center"/>
            </w:pPr>
            <w:r>
              <w:rPr>
                <w:rFonts w:hint="eastAsia"/>
              </w:rPr>
              <w:t>{</w:t>
            </w:r>
            <w:r>
              <w:t xml:space="preserve">%p if </w:t>
            </w:r>
            <w:proofErr w:type="gramStart"/>
            <w:r>
              <w:t>a.clinic</w:t>
            </w:r>
            <w:proofErr w:type="gramEnd"/>
            <w:r>
              <w:t>_num_s==3%}</w:t>
            </w:r>
          </w:p>
          <w:p w14:paraId="1528ECB9" w14:textId="77777777" w:rsidR="00F13D2E" w:rsidRDefault="00F13D2E" w:rsidP="00F13D2E">
            <w:pPr>
              <w:jc w:val="center"/>
            </w:pPr>
            <w:r>
              <w:rPr>
                <w:rFonts w:hint="eastAsia"/>
              </w:rPr>
              <w:t>临床意义不明变异</w:t>
            </w:r>
          </w:p>
          <w:p w14:paraId="5CE60BA4" w14:textId="77777777" w:rsidR="00F13D2E" w:rsidRDefault="00F13D2E" w:rsidP="00F13D2E">
            <w:pPr>
              <w:jc w:val="center"/>
            </w:pPr>
            <w:r>
              <w:rPr>
                <w:rFonts w:hint="eastAsia"/>
              </w:rPr>
              <w:t>{%p</w:t>
            </w:r>
            <w:r>
              <w:t xml:space="preserve"> else</w:t>
            </w:r>
            <w:r>
              <w:rPr>
                <w:rFonts w:hint="eastAsia"/>
              </w:rPr>
              <w:t>%}</w:t>
            </w:r>
          </w:p>
          <w:p w14:paraId="19010920" w14:textId="77777777" w:rsidR="00F13D2E" w:rsidRDefault="00F13D2E" w:rsidP="00F13D2E">
            <w:pPr>
              <w:jc w:val="center"/>
            </w:pPr>
            <w:r>
              <w:rPr>
                <w:rFonts w:hint="eastAsia"/>
              </w:rPr>
              <w:t>良性</w:t>
            </w:r>
            <w:r w:rsidRPr="00002CD9">
              <w:rPr>
                <w:rFonts w:hint="eastAsia"/>
              </w:rPr>
              <w:t>/</w:t>
            </w:r>
            <w:r w:rsidRPr="00002CD9">
              <w:rPr>
                <w:rFonts w:hint="eastAsia"/>
              </w:rPr>
              <w:t>可能</w:t>
            </w:r>
            <w:r>
              <w:rPr>
                <w:rFonts w:hint="eastAsia"/>
              </w:rPr>
              <w:t>良性变异</w:t>
            </w:r>
          </w:p>
          <w:p w14:paraId="4C74D4CF" w14:textId="715EAA08" w:rsidR="00F13D2E" w:rsidRPr="00F13D2E" w:rsidRDefault="00F13D2E" w:rsidP="00F13D2E">
            <w:pPr>
              <w:jc w:val="center"/>
            </w:pPr>
            <w:r>
              <w:rPr>
                <w:rFonts w:hint="eastAsia"/>
              </w:rPr>
              <w:t>{%p</w:t>
            </w:r>
            <w:r>
              <w:t xml:space="preserve"> endif</w:t>
            </w:r>
            <w:r>
              <w:rPr>
                <w:rFonts w:hint="eastAsia"/>
              </w:rPr>
              <w:t>%}</w:t>
            </w:r>
          </w:p>
        </w:tc>
      </w:tr>
      <w:tr w:rsidR="00F13D2E" w14:paraId="43691E2C" w14:textId="77777777" w:rsidTr="00406226">
        <w:trPr>
          <w:trHeight w:val="454"/>
        </w:trPr>
        <w:tc>
          <w:tcPr>
            <w:tcW w:w="10758" w:type="dxa"/>
            <w:gridSpan w:val="7"/>
            <w:shd w:val="clear" w:color="auto" w:fill="FFFFFF" w:themeFill="background1"/>
            <w:noWrap/>
          </w:tcPr>
          <w:p w14:paraId="054501F7" w14:textId="5E0F9C1D" w:rsidR="00F13D2E" w:rsidRDefault="00F13D2E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hint="eastAsia"/>
              </w:rPr>
              <w:t>{</w:t>
            </w:r>
            <w:r>
              <w:t>%tr endfor%}</w:t>
            </w:r>
          </w:p>
        </w:tc>
      </w:tr>
      <w:bookmarkEnd w:id="4"/>
    </w:tbl>
    <w:p w14:paraId="4CB7B263" w14:textId="77777777" w:rsidR="005378DC" w:rsidRDefault="005378DC">
      <w:pPr>
        <w:ind w:firstLineChars="354" w:firstLine="853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3BE6E255" w14:textId="2128F9CE" w:rsidR="005378DC" w:rsidRPr="00A92741" w:rsidRDefault="00000000" w:rsidP="00A92741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根据变异在治疗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诊断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预后等方面的证据，参照美国病理协会（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Association for Molecular Pathology,AMP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美国临床肿瘤（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American Society of Clinical Oncology,ASCO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美国病理学家协会（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College of American Pathologists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CAP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）联合发布的肿瘤变异解读及报告指南中的变异分类方法，将基因变异分成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proofErr w:type="gram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类别：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类（具有明确临床意义的变异，对应药物敏感性证据级别为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和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B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（具有潜在临床意义的变异，对应药物敏感性证据级别为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C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D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III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类（临床用药意义尚不明确的变异）；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IV 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类（良性</w:t>
      </w:r>
      <w:r w:rsidRPr="00002CD9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 w:rsidR="00002CD9" w:rsidRPr="00002CD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可能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良性的变异）；仅供临床医生参考。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其中，“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靶向治疗相关变异列表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类、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类的变异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；“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临床意义不明的变异。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2385A7E1" w14:textId="77777777" w:rsidR="005378DC" w:rsidRDefault="00000000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Style w:val="fontstyle11"/>
          <w:rFonts w:ascii="Times New Roman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3543"/>
        <w:gridCol w:w="2658"/>
        <w:gridCol w:w="2490"/>
      </w:tblGrid>
      <w:tr w:rsidR="005378DC" w14:paraId="0F705761" w14:textId="77777777" w:rsidTr="00F766C4">
        <w:trPr>
          <w:trHeight w:val="397"/>
          <w:jc w:val="center"/>
        </w:trPr>
        <w:tc>
          <w:tcPr>
            <w:tcW w:w="5612" w:type="dxa"/>
            <w:gridSpan w:val="2"/>
            <w:shd w:val="clear" w:color="auto" w:fill="1E7648"/>
            <w:vAlign w:val="center"/>
          </w:tcPr>
          <w:p w14:paraId="598623C6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2658" w:type="dxa"/>
            <w:shd w:val="clear" w:color="auto" w:fill="1E7648"/>
            <w:vAlign w:val="center"/>
          </w:tcPr>
          <w:p w14:paraId="0A17563F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数值</w:t>
            </w:r>
          </w:p>
        </w:tc>
        <w:tc>
          <w:tcPr>
            <w:tcW w:w="2490" w:type="dxa"/>
            <w:shd w:val="clear" w:color="auto" w:fill="1E7648"/>
            <w:vAlign w:val="center"/>
          </w:tcPr>
          <w:p w14:paraId="3C547745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</w:t>
            </w:r>
            <w:proofErr w:type="gramStart"/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</w:tr>
      <w:tr w:rsidR="005378DC" w14:paraId="79F05E29" w14:textId="77777777" w:rsidTr="00F766C4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63D4D863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病理评估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77E37FC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036BF93" w14:textId="04634E6D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gram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sample.tumor</w:t>
            </w:r>
            <w:proofErr w:type="gram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0F603C27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≥20%</w:t>
            </w:r>
          </w:p>
        </w:tc>
      </w:tr>
      <w:tr w:rsidR="005378DC" w14:paraId="566D51D2" w14:textId="77777777" w:rsidTr="00F766C4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15593B5D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DNA</w:t>
            </w:r>
            <w:r>
              <w:rPr>
                <w:rFonts w:ascii="Times New Roman" w:eastAsia="宋体" w:hAnsi="Times New Roman" w:cs="Times New Roman"/>
                <w:szCs w:val="21"/>
              </w:rPr>
              <w:t>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1B472AFD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448FB56" w14:textId="6DF0128D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{%if lib_quality_control and lib_quality_control.lib_dna_qc and lib_quality_control.lib_dna_qc.dna_qty</w:t>
            </w:r>
            <w:proofErr w:type="gram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%}{</w:t>
            </w:r>
            <w:proofErr w:type="gram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4EDEDA66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≥30 ng</w:t>
            </w:r>
          </w:p>
        </w:tc>
      </w:tr>
      <w:tr w:rsidR="005378DC" w14:paraId="6B3101D8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AE8CC2B" w14:textId="77777777" w:rsidR="005378DC" w:rsidRDefault="005378D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FED5029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E28F3C3" w14:textId="401F7F19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{%if lib_quality_control and lib_quality_control.lib_dna_qc and lib_quality_control.lib_dna_</w:t>
            </w:r>
            <w:proofErr w:type="gramStart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qc.library</w:t>
            </w:r>
            <w:proofErr w:type="gramEnd"/>
            <w:r w:rsidRPr="00F766C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241C4287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≥150 ng</w:t>
            </w:r>
          </w:p>
        </w:tc>
      </w:tr>
      <w:tr w:rsidR="005378DC" w14:paraId="6ACF3A82" w14:textId="77777777" w:rsidTr="00F766C4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52209C46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测序质量评估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48181D58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02A92BB" w14:textId="7BFAD0CD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_q30}}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5C4C0100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≥75%</w:t>
            </w:r>
          </w:p>
        </w:tc>
      </w:tr>
      <w:tr w:rsidR="005378DC" w14:paraId="2778BCAB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2B048171" w14:textId="77777777" w:rsidR="005378DC" w:rsidRDefault="005378DC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6E69B66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37E47F9B" w14:textId="537A5BDD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qc.mapping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_ratio}}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54003832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≥85%</w:t>
            </w:r>
          </w:p>
        </w:tc>
      </w:tr>
      <w:tr w:rsidR="005378DC" w14:paraId="3687CD1F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DEAB22D" w14:textId="77777777" w:rsidR="005378DC" w:rsidRDefault="005378DC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FC2622F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2F3D65E3" w14:textId="545897FE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qc.cover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_ratio}}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17A93DF" w14:textId="603C70E0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100</w:t>
            </w:r>
            <w:r w:rsidR="00DA517B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</w:t>
            </w:r>
          </w:p>
        </w:tc>
      </w:tr>
      <w:tr w:rsidR="005378DC" w14:paraId="34B2305C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12D4E273" w14:textId="77777777" w:rsidR="005378DC" w:rsidRDefault="005378DC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C00147F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均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一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性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A1F00E2" w14:textId="509DCE3C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qc.uni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20}}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271D983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≥90%</w:t>
            </w:r>
          </w:p>
        </w:tc>
      </w:tr>
      <w:tr w:rsidR="005378DC" w14:paraId="274D56E3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2F614FC" w14:textId="77777777" w:rsidR="005378DC" w:rsidRDefault="005378DC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58FE00A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B92A6F8" w14:textId="4C3B4B18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_mean|replace(“.00”,””)}}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41C2892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≥500</w:t>
            </w:r>
          </w:p>
        </w:tc>
      </w:tr>
      <w:tr w:rsidR="005378DC" w14:paraId="1595E354" w14:textId="77777777" w:rsidTr="00F766C4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D0B00E1" w14:textId="77777777" w:rsidR="005378DC" w:rsidRDefault="005378DC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A2D9D58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平均有效深度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2F9F823" w14:textId="5D08332B" w:rsidR="005378DC" w:rsidRDefault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_ssbc|replace(“.00”,””)}}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AB10EEA" w14:textId="77777777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≥300</w:t>
            </w:r>
          </w:p>
        </w:tc>
      </w:tr>
      <w:tr w:rsidR="005378DC" w14:paraId="3E2C57F3" w14:textId="77777777" w:rsidTr="00F766C4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323EC976" w14:textId="46A28208" w:rsidR="005378DC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bookmarkStart w:id="5" w:name="_Hlk103153652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lastRenderedPageBreak/>
              <w:t>总体质量</w:t>
            </w:r>
            <w:bookmarkEnd w:id="5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评估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8691" w:type="dxa"/>
            <w:gridSpan w:val="3"/>
            <w:shd w:val="clear" w:color="auto" w:fill="FFFFFF" w:themeFill="background1"/>
            <w:vAlign w:val="center"/>
          </w:tcPr>
          <w:p w14:paraId="6C3495A2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if qc.dna_data_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_q30_num&gt;=0.75 and qc.dna_data_qc.depth_ssbc_num&gt;=300%}</w:t>
            </w:r>
          </w:p>
          <w:p w14:paraId="385D5B77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sample.tumor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_content%}</w:t>
            </w:r>
          </w:p>
          <w:p w14:paraId="708AC88F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qc.library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_qty%}</w:t>
            </w:r>
          </w:p>
          <w:p w14:paraId="173CF81C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{%if sample.tumor_content|replace(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“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%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,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””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)|float &gt;= 20 and lib_quality_control.lib_dna_qc.dna_qty|float &gt;= 30 and lib_quality_control.lib_dna_qc.library_qty|float &gt;=150%}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1906FBD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BF89E15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{%if sample.tumor_content|replace(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“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%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,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””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)|float &gt;= 20%}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4BD554D5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2245AF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7C2FC5D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if lib_quality_control and lib_quality_control.lib_dna_qc and lib_quality_control.lib_dna_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qc.tumor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_content%}</w:t>
            </w:r>
          </w:p>
          <w:p w14:paraId="6E5869ED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qc.library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_qty%}</w:t>
            </w:r>
          </w:p>
          <w:p w14:paraId="50E4A9C0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{%if lib_quality_control.lib_dna_qc.tumor_content|replace(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“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%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,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””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)|float &gt;= 20 and lib_quality_control.lib_dna_qc.dna_qty|float &gt;= 30 and lib_quality_control.lib_dna_qc.library_qty|float &gt;=150%}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6F50FFF1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177AE8C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{%if lib_quality_control.lib_dna_qc.tumor_content|replace(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“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%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,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””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)|float &gt;= 20%}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376FFD36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E51DDF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5BDA61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F766C4">
              <w:rPr>
                <w:rFonts w:ascii="Times New Roman" w:eastAsia="宋体" w:hAnsi="Times New Roman" w:cs="Times New Roman"/>
                <w:szCs w:val="21"/>
              </w:rPr>
              <w:t>qc.library</w:t>
            </w:r>
            <w:proofErr w:type="gramEnd"/>
            <w:r w:rsidRPr="00F766C4">
              <w:rPr>
                <w:rFonts w:ascii="Times New Roman" w:eastAsia="宋体" w:hAnsi="Times New Roman" w:cs="Times New Roman"/>
                <w:szCs w:val="21"/>
              </w:rPr>
              <w:t>_qty%}</w:t>
            </w:r>
          </w:p>
          <w:p w14:paraId="5799E499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{%if lib_quality_control.lib_dna_qc.dna_qty|float &gt;= 30 and lib_quality_control.lib_dna_qc.library_qty|float &gt;=150%}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45E3A16A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8B4458F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</w:p>
          <w:p w14:paraId="46DD67EC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6E8B4EF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871F364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66931081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2ED0226" w14:textId="77777777" w:rsidR="00F766C4" w:rsidRPr="00F766C4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</w:p>
          <w:p w14:paraId="2DC37355" w14:textId="49784B1D" w:rsidR="005378DC" w:rsidRDefault="00F766C4" w:rsidP="00F766C4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766C4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</w:tbl>
    <w:p w14:paraId="4636D779" w14:textId="77777777" w:rsidR="005378DC" w:rsidRDefault="005378DC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40F520C3" w14:textId="77777777" w:rsidR="005378DC" w:rsidRDefault="00000000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16F6B095" w14:textId="77777777" w:rsidR="005378DC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玻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片时可进行此项评估；全血及对照样本不做此项评估；</w:t>
      </w:r>
    </w:p>
    <w:p w14:paraId="10E11282" w14:textId="77777777" w:rsidR="005378DC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258FB88E" w14:textId="77777777" w:rsidR="005378DC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15A7E353" w14:textId="77777777" w:rsidR="005378DC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64C8A26B" w14:textId="77777777" w:rsidR="005378DC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lastRenderedPageBreak/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000BD6B7" w14:textId="77777777" w:rsidR="005378DC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占目标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区域的比例；</w:t>
      </w:r>
    </w:p>
    <w:p w14:paraId="6138D6E9" w14:textId="77777777" w:rsidR="005378DC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一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5C999DD5" w14:textId="77777777" w:rsidR="005378DC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0C48DF28" w14:textId="77777777" w:rsidR="005378DC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kern w:val="0"/>
          <w:sz w:val="18"/>
          <w:szCs w:val="18"/>
          <w:lang w:bidi="ar"/>
        </w:rPr>
        <w:t>平均有效深度：通过分子标签校正后的平均测序深度</w:t>
      </w:r>
      <w:r>
        <w:rPr>
          <w:rFonts w:ascii="Times New Roman" w:eastAsia="宋体" w:hAnsi="Times New Roman" w:cs="Times New Roman"/>
          <w:sz w:val="18"/>
          <w:szCs w:val="18"/>
        </w:rPr>
        <w:t>；</w:t>
      </w:r>
    </w:p>
    <w:p w14:paraId="763BD084" w14:textId="4CEB2B9E" w:rsidR="00AD5195" w:rsidRPr="00BD2D4C" w:rsidRDefault="00000000" w:rsidP="00BD2D4C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sz w:val="18"/>
          <w:szCs w:val="18"/>
        </w:rPr>
        <w:t>DNA</w:t>
      </w:r>
      <w:r>
        <w:rPr>
          <w:rFonts w:ascii="Times New Roman" w:eastAsia="宋体" w:hAnsi="Times New Roman" w:cs="Times New Roman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sz w:val="18"/>
          <w:szCs w:val="18"/>
        </w:rPr>
        <w:t>Q30</w:t>
      </w:r>
      <w:r>
        <w:rPr>
          <w:rFonts w:ascii="Times New Roman" w:eastAsia="宋体" w:hAnsi="Times New Roman" w:cs="Times New Roman"/>
          <w:sz w:val="18"/>
          <w:szCs w:val="18"/>
        </w:rPr>
        <w:t>、平均有效深度）进行综合评估，判断质</w:t>
      </w:r>
      <w:proofErr w:type="gramStart"/>
      <w:r>
        <w:rPr>
          <w:rFonts w:ascii="Times New Roman" w:eastAsia="宋体" w:hAnsi="Times New Roman" w:cs="Times New Roman"/>
          <w:sz w:val="18"/>
          <w:szCs w:val="18"/>
        </w:rPr>
        <w:t>控是否</w:t>
      </w:r>
      <w:proofErr w:type="gramEnd"/>
      <w:r>
        <w:rPr>
          <w:rFonts w:ascii="Times New Roman" w:eastAsia="宋体" w:hAnsi="Times New Roman" w:cs="Times New Roman"/>
          <w:sz w:val="18"/>
          <w:szCs w:val="18"/>
        </w:rPr>
        <w:t>合格。</w:t>
      </w:r>
    </w:p>
    <w:sectPr w:rsidR="00AD5195" w:rsidRPr="00BD2D4C">
      <w:footerReference w:type="first" r:id="rId13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1FC4B5" w14:textId="77777777" w:rsidR="00022004" w:rsidRDefault="00022004">
      <w:r>
        <w:separator/>
      </w:r>
    </w:p>
  </w:endnote>
  <w:endnote w:type="continuationSeparator" w:id="0">
    <w:p w14:paraId="2415F3F6" w14:textId="77777777" w:rsidR="00022004" w:rsidRDefault="00022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Italic">
    <w:panose1 w:val="02020503050405090304"/>
    <w:charset w:val="00"/>
    <w:family w:val="auto"/>
    <w:pitch w:val="default"/>
  </w:font>
  <w:font w:name="思源黑体 CN Normal">
    <w:altName w:val="汉仪中黑KW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"/>
    </w:sdtPr>
    <w:sdtContent>
      <w:sdt>
        <w:sdtPr>
          <w:id w:val="6"/>
        </w:sdtPr>
        <w:sdtContent>
          <w:p w14:paraId="0E167ED4" w14:textId="77777777" w:rsidR="005378DC" w:rsidRDefault="00000000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6A9307" wp14:editId="67975C37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19DAA90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Content>
      <w:sdt>
        <w:sdtPr>
          <w:rPr>
            <w:sz w:val="18"/>
            <w:szCs w:val="18"/>
          </w:rPr>
          <w:id w:val="1011407197"/>
        </w:sdtPr>
        <w:sdtContent>
          <w:p w14:paraId="100C3534" w14:textId="77777777" w:rsidR="005378DC" w:rsidRDefault="005378DC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3F61C97B" w14:textId="77777777" w:rsidR="005378DC" w:rsidRDefault="00000000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58524391"/>
    </w:sdtPr>
    <w:sdtContent>
      <w:sdt>
        <w:sdtPr>
          <w:id w:val="1728636285"/>
        </w:sdtPr>
        <w:sdtContent>
          <w:p w14:paraId="6855905B" w14:textId="77777777" w:rsidR="005378DC" w:rsidRDefault="00000000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358FF3B6" w14:textId="77777777" w:rsidR="005378DC" w:rsidRDefault="005378D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"/>
    </w:sdtPr>
    <w:sdtContent>
      <w:sdt>
        <w:sdtPr>
          <w:id w:val="1088347465"/>
        </w:sdtPr>
        <w:sdtContent>
          <w:p w14:paraId="008B0FC8" w14:textId="77777777" w:rsidR="005378DC" w:rsidRDefault="00000000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E92E91" w14:textId="77777777" w:rsidR="005378DC" w:rsidRDefault="005378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A34F05" w14:textId="77777777" w:rsidR="00022004" w:rsidRDefault="00022004">
      <w:r>
        <w:separator/>
      </w:r>
    </w:p>
  </w:footnote>
  <w:footnote w:type="continuationSeparator" w:id="0">
    <w:p w14:paraId="6D520169" w14:textId="77777777" w:rsidR="00022004" w:rsidRDefault="000220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B290848D"/>
    <w:multiLevelType w:val="singleLevel"/>
    <w:tmpl w:val="B290848D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11FB4CCC"/>
    <w:multiLevelType w:val="singleLevel"/>
    <w:tmpl w:val="11FB4CCC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7BD0E4E"/>
    <w:multiLevelType w:val="multilevel"/>
    <w:tmpl w:val="67BD0E4E"/>
    <w:lvl w:ilvl="0">
      <w:start w:val="1"/>
      <w:numFmt w:val="decimal"/>
      <w:lvlText w:val="%1"/>
      <w:lvlJc w:val="center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num w:numId="1" w16cid:durableId="1363632471">
    <w:abstractNumId w:val="2"/>
  </w:num>
  <w:num w:numId="2" w16cid:durableId="1704138277">
    <w:abstractNumId w:val="1"/>
  </w:num>
  <w:num w:numId="3" w16cid:durableId="1759717309">
    <w:abstractNumId w:val="3"/>
  </w:num>
  <w:num w:numId="4" w16cid:durableId="920331080">
    <w:abstractNumId w:val="4"/>
  </w:num>
  <w:num w:numId="5" w16cid:durableId="2129467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57A527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DDA875"/>
    <w:rsid w:val="BFDEC01D"/>
    <w:rsid w:val="BFDF0629"/>
    <w:rsid w:val="BFF1789D"/>
    <w:rsid w:val="C77FBC62"/>
    <w:rsid w:val="C9EF0FF4"/>
    <w:rsid w:val="CF1A431B"/>
    <w:rsid w:val="CFE77B02"/>
    <w:rsid w:val="D0BDA0CB"/>
    <w:rsid w:val="D6D726A6"/>
    <w:rsid w:val="D7EF2D92"/>
    <w:rsid w:val="DB4FBD15"/>
    <w:rsid w:val="DB8FA2A0"/>
    <w:rsid w:val="DD97F084"/>
    <w:rsid w:val="DDAB9A4F"/>
    <w:rsid w:val="DFE7C471"/>
    <w:rsid w:val="DFEFBD1D"/>
    <w:rsid w:val="E3F445C1"/>
    <w:rsid w:val="E7BEE344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E6CCAD"/>
    <w:rsid w:val="FFF6E756"/>
    <w:rsid w:val="FFFB84DF"/>
    <w:rsid w:val="FFFCE44A"/>
    <w:rsid w:val="FFFFED66"/>
    <w:rsid w:val="00002CD9"/>
    <w:rsid w:val="00011825"/>
    <w:rsid w:val="00016013"/>
    <w:rsid w:val="00016101"/>
    <w:rsid w:val="00017B1B"/>
    <w:rsid w:val="00017BA6"/>
    <w:rsid w:val="00022004"/>
    <w:rsid w:val="00023E74"/>
    <w:rsid w:val="000300B0"/>
    <w:rsid w:val="0003016B"/>
    <w:rsid w:val="00030FC7"/>
    <w:rsid w:val="0003180E"/>
    <w:rsid w:val="00035C19"/>
    <w:rsid w:val="00036BC2"/>
    <w:rsid w:val="00041AAE"/>
    <w:rsid w:val="00042F14"/>
    <w:rsid w:val="00052749"/>
    <w:rsid w:val="00054799"/>
    <w:rsid w:val="000624B0"/>
    <w:rsid w:val="0008481E"/>
    <w:rsid w:val="00084AC6"/>
    <w:rsid w:val="000867FB"/>
    <w:rsid w:val="00086915"/>
    <w:rsid w:val="00090F23"/>
    <w:rsid w:val="000A13A1"/>
    <w:rsid w:val="000A19E5"/>
    <w:rsid w:val="000A1C5C"/>
    <w:rsid w:val="000A1F96"/>
    <w:rsid w:val="000A337E"/>
    <w:rsid w:val="000A3963"/>
    <w:rsid w:val="000B588D"/>
    <w:rsid w:val="000B6A3A"/>
    <w:rsid w:val="000C3891"/>
    <w:rsid w:val="000C4EDD"/>
    <w:rsid w:val="000C6CA6"/>
    <w:rsid w:val="000C72AE"/>
    <w:rsid w:val="000D3D76"/>
    <w:rsid w:val="000D40D3"/>
    <w:rsid w:val="000E16F2"/>
    <w:rsid w:val="000E2E96"/>
    <w:rsid w:val="000E3832"/>
    <w:rsid w:val="000F115B"/>
    <w:rsid w:val="00100D01"/>
    <w:rsid w:val="00105152"/>
    <w:rsid w:val="00105678"/>
    <w:rsid w:val="00115EF0"/>
    <w:rsid w:val="001173D2"/>
    <w:rsid w:val="001207AB"/>
    <w:rsid w:val="0012100C"/>
    <w:rsid w:val="00127AF6"/>
    <w:rsid w:val="00130766"/>
    <w:rsid w:val="00132E79"/>
    <w:rsid w:val="001341B7"/>
    <w:rsid w:val="00135915"/>
    <w:rsid w:val="001549C0"/>
    <w:rsid w:val="00154AD0"/>
    <w:rsid w:val="00157364"/>
    <w:rsid w:val="00160851"/>
    <w:rsid w:val="0017058A"/>
    <w:rsid w:val="00175CEB"/>
    <w:rsid w:val="00177768"/>
    <w:rsid w:val="0018275B"/>
    <w:rsid w:val="00184559"/>
    <w:rsid w:val="00187872"/>
    <w:rsid w:val="001921D1"/>
    <w:rsid w:val="0019276B"/>
    <w:rsid w:val="001935F0"/>
    <w:rsid w:val="0019388D"/>
    <w:rsid w:val="00197E63"/>
    <w:rsid w:val="001A708C"/>
    <w:rsid w:val="001B042F"/>
    <w:rsid w:val="001C1241"/>
    <w:rsid w:val="001D4D98"/>
    <w:rsid w:val="001D7C42"/>
    <w:rsid w:val="001E5CF6"/>
    <w:rsid w:val="001F107D"/>
    <w:rsid w:val="001F2340"/>
    <w:rsid w:val="001F2B98"/>
    <w:rsid w:val="001F666B"/>
    <w:rsid w:val="001F799C"/>
    <w:rsid w:val="00201B98"/>
    <w:rsid w:val="00210445"/>
    <w:rsid w:val="002166F2"/>
    <w:rsid w:val="00217A1D"/>
    <w:rsid w:val="00221B77"/>
    <w:rsid w:val="00221F4B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80417"/>
    <w:rsid w:val="00291560"/>
    <w:rsid w:val="002941F9"/>
    <w:rsid w:val="0029434D"/>
    <w:rsid w:val="002A34EC"/>
    <w:rsid w:val="002A5CC5"/>
    <w:rsid w:val="002A6B47"/>
    <w:rsid w:val="002A7775"/>
    <w:rsid w:val="002B30B4"/>
    <w:rsid w:val="002C33EF"/>
    <w:rsid w:val="002C480F"/>
    <w:rsid w:val="002C5292"/>
    <w:rsid w:val="002C6173"/>
    <w:rsid w:val="002D481A"/>
    <w:rsid w:val="002E1A92"/>
    <w:rsid w:val="002E36BB"/>
    <w:rsid w:val="002E6B0B"/>
    <w:rsid w:val="002F0061"/>
    <w:rsid w:val="002F6E3B"/>
    <w:rsid w:val="002F7E3D"/>
    <w:rsid w:val="00303EFD"/>
    <w:rsid w:val="00304AF2"/>
    <w:rsid w:val="003055CE"/>
    <w:rsid w:val="00317B6C"/>
    <w:rsid w:val="00327A04"/>
    <w:rsid w:val="003358D5"/>
    <w:rsid w:val="0034093E"/>
    <w:rsid w:val="00350CBA"/>
    <w:rsid w:val="00351B85"/>
    <w:rsid w:val="00351C26"/>
    <w:rsid w:val="00356E80"/>
    <w:rsid w:val="00363C35"/>
    <w:rsid w:val="003645F3"/>
    <w:rsid w:val="00366608"/>
    <w:rsid w:val="003742B5"/>
    <w:rsid w:val="00376B8B"/>
    <w:rsid w:val="00377F23"/>
    <w:rsid w:val="00387306"/>
    <w:rsid w:val="00391730"/>
    <w:rsid w:val="00391C4D"/>
    <w:rsid w:val="00392A8C"/>
    <w:rsid w:val="003962C7"/>
    <w:rsid w:val="00396DA7"/>
    <w:rsid w:val="003A11F9"/>
    <w:rsid w:val="003A4D88"/>
    <w:rsid w:val="003B5885"/>
    <w:rsid w:val="003C08A4"/>
    <w:rsid w:val="003C7E82"/>
    <w:rsid w:val="003E0525"/>
    <w:rsid w:val="003F4AF7"/>
    <w:rsid w:val="003F5A46"/>
    <w:rsid w:val="003F648A"/>
    <w:rsid w:val="00414791"/>
    <w:rsid w:val="004347B8"/>
    <w:rsid w:val="004359E9"/>
    <w:rsid w:val="00437B1C"/>
    <w:rsid w:val="004401E9"/>
    <w:rsid w:val="004465DD"/>
    <w:rsid w:val="00454461"/>
    <w:rsid w:val="0045456A"/>
    <w:rsid w:val="0046597E"/>
    <w:rsid w:val="004671F9"/>
    <w:rsid w:val="00471D99"/>
    <w:rsid w:val="00472ACE"/>
    <w:rsid w:val="00472B4A"/>
    <w:rsid w:val="00496D90"/>
    <w:rsid w:val="004B08D6"/>
    <w:rsid w:val="004B2F80"/>
    <w:rsid w:val="004C013D"/>
    <w:rsid w:val="004C1684"/>
    <w:rsid w:val="004C27A1"/>
    <w:rsid w:val="004D6D35"/>
    <w:rsid w:val="004F323D"/>
    <w:rsid w:val="004F424C"/>
    <w:rsid w:val="004F67CA"/>
    <w:rsid w:val="00506059"/>
    <w:rsid w:val="00517B26"/>
    <w:rsid w:val="00521CF8"/>
    <w:rsid w:val="0053153D"/>
    <w:rsid w:val="005362C0"/>
    <w:rsid w:val="005378DC"/>
    <w:rsid w:val="005378E8"/>
    <w:rsid w:val="00540C2A"/>
    <w:rsid w:val="00540CA5"/>
    <w:rsid w:val="005470E4"/>
    <w:rsid w:val="00547E6D"/>
    <w:rsid w:val="005532EB"/>
    <w:rsid w:val="00555B06"/>
    <w:rsid w:val="005576BE"/>
    <w:rsid w:val="00561E05"/>
    <w:rsid w:val="005641B3"/>
    <w:rsid w:val="00566C62"/>
    <w:rsid w:val="0057303E"/>
    <w:rsid w:val="00574967"/>
    <w:rsid w:val="00587802"/>
    <w:rsid w:val="00593BA3"/>
    <w:rsid w:val="00595469"/>
    <w:rsid w:val="00596506"/>
    <w:rsid w:val="005A0797"/>
    <w:rsid w:val="005A7A79"/>
    <w:rsid w:val="005C398D"/>
    <w:rsid w:val="005C5EAD"/>
    <w:rsid w:val="005C7F9C"/>
    <w:rsid w:val="005E5BD0"/>
    <w:rsid w:val="005F189E"/>
    <w:rsid w:val="005F30D0"/>
    <w:rsid w:val="005F5FFD"/>
    <w:rsid w:val="00605867"/>
    <w:rsid w:val="00617229"/>
    <w:rsid w:val="006258AC"/>
    <w:rsid w:val="0063135B"/>
    <w:rsid w:val="00641A17"/>
    <w:rsid w:val="00641FF2"/>
    <w:rsid w:val="00645D76"/>
    <w:rsid w:val="006468EC"/>
    <w:rsid w:val="006515B2"/>
    <w:rsid w:val="00656567"/>
    <w:rsid w:val="00671265"/>
    <w:rsid w:val="006716E2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D50F8"/>
    <w:rsid w:val="006D5D87"/>
    <w:rsid w:val="006D6B35"/>
    <w:rsid w:val="006E5FC3"/>
    <w:rsid w:val="006E617E"/>
    <w:rsid w:val="006F45EB"/>
    <w:rsid w:val="0070076F"/>
    <w:rsid w:val="0070083C"/>
    <w:rsid w:val="007050AF"/>
    <w:rsid w:val="00705168"/>
    <w:rsid w:val="00706346"/>
    <w:rsid w:val="00711A60"/>
    <w:rsid w:val="00720667"/>
    <w:rsid w:val="00723565"/>
    <w:rsid w:val="00727443"/>
    <w:rsid w:val="00732751"/>
    <w:rsid w:val="00740547"/>
    <w:rsid w:val="00742ACA"/>
    <w:rsid w:val="00745112"/>
    <w:rsid w:val="00745477"/>
    <w:rsid w:val="00746ADC"/>
    <w:rsid w:val="00774F73"/>
    <w:rsid w:val="00780EB4"/>
    <w:rsid w:val="007811CB"/>
    <w:rsid w:val="0078592F"/>
    <w:rsid w:val="00793ADE"/>
    <w:rsid w:val="00793C0F"/>
    <w:rsid w:val="007965EB"/>
    <w:rsid w:val="007A1398"/>
    <w:rsid w:val="007A1DF6"/>
    <w:rsid w:val="007A2F10"/>
    <w:rsid w:val="007A2FF4"/>
    <w:rsid w:val="007A6F5F"/>
    <w:rsid w:val="007B23D8"/>
    <w:rsid w:val="007C069A"/>
    <w:rsid w:val="007C2F43"/>
    <w:rsid w:val="007C67C2"/>
    <w:rsid w:val="007D22D0"/>
    <w:rsid w:val="007D30B9"/>
    <w:rsid w:val="007D3529"/>
    <w:rsid w:val="007D7FD3"/>
    <w:rsid w:val="007E4EB4"/>
    <w:rsid w:val="007F43B4"/>
    <w:rsid w:val="00804807"/>
    <w:rsid w:val="00814C67"/>
    <w:rsid w:val="0082173F"/>
    <w:rsid w:val="00825CFA"/>
    <w:rsid w:val="00836DCB"/>
    <w:rsid w:val="008448C1"/>
    <w:rsid w:val="00844CA0"/>
    <w:rsid w:val="008467DD"/>
    <w:rsid w:val="00847C4A"/>
    <w:rsid w:val="008513EE"/>
    <w:rsid w:val="00866285"/>
    <w:rsid w:val="00870A2C"/>
    <w:rsid w:val="00881025"/>
    <w:rsid w:val="0088330F"/>
    <w:rsid w:val="008846A3"/>
    <w:rsid w:val="00893722"/>
    <w:rsid w:val="008A4EF4"/>
    <w:rsid w:val="008A6E8B"/>
    <w:rsid w:val="008A7878"/>
    <w:rsid w:val="008C3D1E"/>
    <w:rsid w:val="008F6BD7"/>
    <w:rsid w:val="00903237"/>
    <w:rsid w:val="00905881"/>
    <w:rsid w:val="00907F73"/>
    <w:rsid w:val="009241D7"/>
    <w:rsid w:val="00927241"/>
    <w:rsid w:val="009277B9"/>
    <w:rsid w:val="009319CD"/>
    <w:rsid w:val="00932EE1"/>
    <w:rsid w:val="00937BA2"/>
    <w:rsid w:val="00952DD3"/>
    <w:rsid w:val="0097069B"/>
    <w:rsid w:val="009756E2"/>
    <w:rsid w:val="009766B1"/>
    <w:rsid w:val="009824F7"/>
    <w:rsid w:val="0098755C"/>
    <w:rsid w:val="0099694B"/>
    <w:rsid w:val="009974D2"/>
    <w:rsid w:val="009A63A1"/>
    <w:rsid w:val="009B4E98"/>
    <w:rsid w:val="009B543A"/>
    <w:rsid w:val="009C3A66"/>
    <w:rsid w:val="009C3B64"/>
    <w:rsid w:val="009C52E2"/>
    <w:rsid w:val="009D28DF"/>
    <w:rsid w:val="009E6616"/>
    <w:rsid w:val="009E7E22"/>
    <w:rsid w:val="009F57F8"/>
    <w:rsid w:val="00A03104"/>
    <w:rsid w:val="00A0662B"/>
    <w:rsid w:val="00A22187"/>
    <w:rsid w:val="00A239E8"/>
    <w:rsid w:val="00A24BAB"/>
    <w:rsid w:val="00A30E78"/>
    <w:rsid w:val="00A31671"/>
    <w:rsid w:val="00A34306"/>
    <w:rsid w:val="00A3441C"/>
    <w:rsid w:val="00A35223"/>
    <w:rsid w:val="00A43DBB"/>
    <w:rsid w:val="00A44967"/>
    <w:rsid w:val="00A5111D"/>
    <w:rsid w:val="00A57645"/>
    <w:rsid w:val="00A61195"/>
    <w:rsid w:val="00A669F9"/>
    <w:rsid w:val="00A71A8D"/>
    <w:rsid w:val="00A7290E"/>
    <w:rsid w:val="00A74121"/>
    <w:rsid w:val="00A81DA6"/>
    <w:rsid w:val="00A919F3"/>
    <w:rsid w:val="00A92741"/>
    <w:rsid w:val="00A9542F"/>
    <w:rsid w:val="00A96647"/>
    <w:rsid w:val="00AA1BD1"/>
    <w:rsid w:val="00AB3E3F"/>
    <w:rsid w:val="00AC04EC"/>
    <w:rsid w:val="00AD516D"/>
    <w:rsid w:val="00AD5195"/>
    <w:rsid w:val="00AD5AC8"/>
    <w:rsid w:val="00AE4211"/>
    <w:rsid w:val="00AF0402"/>
    <w:rsid w:val="00AF13E6"/>
    <w:rsid w:val="00B05861"/>
    <w:rsid w:val="00B07088"/>
    <w:rsid w:val="00B10516"/>
    <w:rsid w:val="00B1106B"/>
    <w:rsid w:val="00B13B9C"/>
    <w:rsid w:val="00B1491A"/>
    <w:rsid w:val="00B205EA"/>
    <w:rsid w:val="00B22645"/>
    <w:rsid w:val="00B2481F"/>
    <w:rsid w:val="00B26AD4"/>
    <w:rsid w:val="00B35ADD"/>
    <w:rsid w:val="00B53330"/>
    <w:rsid w:val="00B55AF2"/>
    <w:rsid w:val="00B607AB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7B22"/>
    <w:rsid w:val="00BB03AF"/>
    <w:rsid w:val="00BB33AB"/>
    <w:rsid w:val="00BB61AB"/>
    <w:rsid w:val="00BB63F9"/>
    <w:rsid w:val="00BC0F36"/>
    <w:rsid w:val="00BC483A"/>
    <w:rsid w:val="00BD0C83"/>
    <w:rsid w:val="00BD2AF3"/>
    <w:rsid w:val="00BD2D4C"/>
    <w:rsid w:val="00BD36DF"/>
    <w:rsid w:val="00BE1597"/>
    <w:rsid w:val="00BE4F69"/>
    <w:rsid w:val="00BF55B8"/>
    <w:rsid w:val="00BF680A"/>
    <w:rsid w:val="00C0010E"/>
    <w:rsid w:val="00C02070"/>
    <w:rsid w:val="00C1511B"/>
    <w:rsid w:val="00C20810"/>
    <w:rsid w:val="00C32120"/>
    <w:rsid w:val="00C328C0"/>
    <w:rsid w:val="00C32A11"/>
    <w:rsid w:val="00C418AF"/>
    <w:rsid w:val="00C43985"/>
    <w:rsid w:val="00C47A3E"/>
    <w:rsid w:val="00C71557"/>
    <w:rsid w:val="00C72494"/>
    <w:rsid w:val="00C7598F"/>
    <w:rsid w:val="00C80B24"/>
    <w:rsid w:val="00C81501"/>
    <w:rsid w:val="00C83F03"/>
    <w:rsid w:val="00C90CAC"/>
    <w:rsid w:val="00CA3700"/>
    <w:rsid w:val="00CB7AB2"/>
    <w:rsid w:val="00CD3AD1"/>
    <w:rsid w:val="00CD57A1"/>
    <w:rsid w:val="00CD5F51"/>
    <w:rsid w:val="00CE0F58"/>
    <w:rsid w:val="00CE487F"/>
    <w:rsid w:val="00CE640E"/>
    <w:rsid w:val="00CF020A"/>
    <w:rsid w:val="00CF6EF0"/>
    <w:rsid w:val="00D05AC2"/>
    <w:rsid w:val="00D07DD7"/>
    <w:rsid w:val="00D16093"/>
    <w:rsid w:val="00D21426"/>
    <w:rsid w:val="00D269C1"/>
    <w:rsid w:val="00D27A9C"/>
    <w:rsid w:val="00D34DE4"/>
    <w:rsid w:val="00D45A70"/>
    <w:rsid w:val="00D60E7A"/>
    <w:rsid w:val="00D61C28"/>
    <w:rsid w:val="00D77DAE"/>
    <w:rsid w:val="00D838B2"/>
    <w:rsid w:val="00D8456E"/>
    <w:rsid w:val="00D8661C"/>
    <w:rsid w:val="00D86C8D"/>
    <w:rsid w:val="00D92D4F"/>
    <w:rsid w:val="00D93FF2"/>
    <w:rsid w:val="00D94284"/>
    <w:rsid w:val="00D94BDB"/>
    <w:rsid w:val="00DA16CB"/>
    <w:rsid w:val="00DA3F9C"/>
    <w:rsid w:val="00DA517B"/>
    <w:rsid w:val="00DA5316"/>
    <w:rsid w:val="00DA62C8"/>
    <w:rsid w:val="00DA7410"/>
    <w:rsid w:val="00DB1EDB"/>
    <w:rsid w:val="00DC41BF"/>
    <w:rsid w:val="00DD5291"/>
    <w:rsid w:val="00DE3599"/>
    <w:rsid w:val="00DE77D5"/>
    <w:rsid w:val="00DF296E"/>
    <w:rsid w:val="00DF31A3"/>
    <w:rsid w:val="00DF4A36"/>
    <w:rsid w:val="00DF5260"/>
    <w:rsid w:val="00E006F2"/>
    <w:rsid w:val="00E0380D"/>
    <w:rsid w:val="00E116B8"/>
    <w:rsid w:val="00E170C4"/>
    <w:rsid w:val="00E2009C"/>
    <w:rsid w:val="00E20C20"/>
    <w:rsid w:val="00E43211"/>
    <w:rsid w:val="00E45C78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97F2E"/>
    <w:rsid w:val="00EA2E44"/>
    <w:rsid w:val="00EA4C98"/>
    <w:rsid w:val="00EB1688"/>
    <w:rsid w:val="00EB2A2C"/>
    <w:rsid w:val="00ED2F8D"/>
    <w:rsid w:val="00ED462E"/>
    <w:rsid w:val="00ED4FA2"/>
    <w:rsid w:val="00ED6FAB"/>
    <w:rsid w:val="00ED71CF"/>
    <w:rsid w:val="00EE7A9B"/>
    <w:rsid w:val="00EF2D1A"/>
    <w:rsid w:val="00EF43AB"/>
    <w:rsid w:val="00F06207"/>
    <w:rsid w:val="00F13D2E"/>
    <w:rsid w:val="00F15966"/>
    <w:rsid w:val="00F16E56"/>
    <w:rsid w:val="00F17F95"/>
    <w:rsid w:val="00F27108"/>
    <w:rsid w:val="00F30E82"/>
    <w:rsid w:val="00F37448"/>
    <w:rsid w:val="00F37B88"/>
    <w:rsid w:val="00F4225A"/>
    <w:rsid w:val="00F5281C"/>
    <w:rsid w:val="00F52907"/>
    <w:rsid w:val="00F63690"/>
    <w:rsid w:val="00F70339"/>
    <w:rsid w:val="00F7054A"/>
    <w:rsid w:val="00F71FAA"/>
    <w:rsid w:val="00F766C4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C6197"/>
    <w:rsid w:val="00FE1495"/>
    <w:rsid w:val="00FE4DDD"/>
    <w:rsid w:val="00FE6CE6"/>
    <w:rsid w:val="00FE7B2F"/>
    <w:rsid w:val="00FF4482"/>
    <w:rsid w:val="00FF7ADA"/>
    <w:rsid w:val="0F5746A9"/>
    <w:rsid w:val="17770A6F"/>
    <w:rsid w:val="17EE7C81"/>
    <w:rsid w:val="19DFCB16"/>
    <w:rsid w:val="1BF1E541"/>
    <w:rsid w:val="1DF717BB"/>
    <w:rsid w:val="1DFF5A24"/>
    <w:rsid w:val="1F7F8475"/>
    <w:rsid w:val="1F9B8364"/>
    <w:rsid w:val="1FEF6C12"/>
    <w:rsid w:val="2AE63248"/>
    <w:rsid w:val="2F3F0EED"/>
    <w:rsid w:val="2FB7182C"/>
    <w:rsid w:val="2FFF4E0C"/>
    <w:rsid w:val="34AE520E"/>
    <w:rsid w:val="3BCF1834"/>
    <w:rsid w:val="3D944F7C"/>
    <w:rsid w:val="3DFFCB41"/>
    <w:rsid w:val="3FE752C9"/>
    <w:rsid w:val="3FF71142"/>
    <w:rsid w:val="4BDF2A73"/>
    <w:rsid w:val="4BFEF668"/>
    <w:rsid w:val="4FCFA8C4"/>
    <w:rsid w:val="4FDFE270"/>
    <w:rsid w:val="4FF3A1E3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BEEB862"/>
    <w:rsid w:val="5D3D18FC"/>
    <w:rsid w:val="5E7D77D1"/>
    <w:rsid w:val="5EB7C67D"/>
    <w:rsid w:val="67377EE1"/>
    <w:rsid w:val="67FF20D8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5EFEEC6"/>
    <w:rsid w:val="76FA8626"/>
    <w:rsid w:val="76FF7A7E"/>
    <w:rsid w:val="77CEA9FA"/>
    <w:rsid w:val="77CFFA95"/>
    <w:rsid w:val="78935FDC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39EC36"/>
  <w15:docId w15:val="{95818A6A-9457-45D4-938C-7427F417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2151D92733C496CA97054C43C1EF39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20AA80D-FDAA-4519-8515-24D7B3787E00}"/>
      </w:docPartPr>
      <w:docPartBody>
        <w:p w:rsidR="00000000" w:rsidRDefault="00B625F5" w:rsidP="00B625F5">
          <w:pPr>
            <w:pStyle w:val="62151D92733C496CA97054C43C1EF39B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Italic">
    <w:panose1 w:val="02020503050405090304"/>
    <w:charset w:val="00"/>
    <w:family w:val="auto"/>
    <w:pitch w:val="default"/>
  </w:font>
  <w:font w:name="思源黑体 CN Normal">
    <w:altName w:val="汉仪中黑KW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799"/>
    <w:rsid w:val="000108D5"/>
    <w:rsid w:val="00066EEE"/>
    <w:rsid w:val="000A1E97"/>
    <w:rsid w:val="000E5DC3"/>
    <w:rsid w:val="000F7888"/>
    <w:rsid w:val="00102A31"/>
    <w:rsid w:val="00124BE9"/>
    <w:rsid w:val="00150ABF"/>
    <w:rsid w:val="00155506"/>
    <w:rsid w:val="00194179"/>
    <w:rsid w:val="001A0FA1"/>
    <w:rsid w:val="001A5C27"/>
    <w:rsid w:val="001D21F0"/>
    <w:rsid w:val="001D45F8"/>
    <w:rsid w:val="001E49E3"/>
    <w:rsid w:val="001F3F69"/>
    <w:rsid w:val="002063D2"/>
    <w:rsid w:val="00253D1E"/>
    <w:rsid w:val="002C3CEF"/>
    <w:rsid w:val="002E3946"/>
    <w:rsid w:val="002F7EA0"/>
    <w:rsid w:val="00302E9B"/>
    <w:rsid w:val="00310B9A"/>
    <w:rsid w:val="00315EF6"/>
    <w:rsid w:val="00345559"/>
    <w:rsid w:val="003760E1"/>
    <w:rsid w:val="003A56EE"/>
    <w:rsid w:val="003B3445"/>
    <w:rsid w:val="003B7FD2"/>
    <w:rsid w:val="003C71F3"/>
    <w:rsid w:val="003D207E"/>
    <w:rsid w:val="003E69AC"/>
    <w:rsid w:val="003F343E"/>
    <w:rsid w:val="003F3FD1"/>
    <w:rsid w:val="004123AD"/>
    <w:rsid w:val="004C34D8"/>
    <w:rsid w:val="00505A42"/>
    <w:rsid w:val="00512422"/>
    <w:rsid w:val="0052671E"/>
    <w:rsid w:val="00532105"/>
    <w:rsid w:val="00552D94"/>
    <w:rsid w:val="00586F3E"/>
    <w:rsid w:val="00596EE8"/>
    <w:rsid w:val="005F153D"/>
    <w:rsid w:val="005F2E2B"/>
    <w:rsid w:val="005F41C2"/>
    <w:rsid w:val="006233FF"/>
    <w:rsid w:val="00660690"/>
    <w:rsid w:val="00670F62"/>
    <w:rsid w:val="006963EB"/>
    <w:rsid w:val="006A54A7"/>
    <w:rsid w:val="006B400A"/>
    <w:rsid w:val="006C59D5"/>
    <w:rsid w:val="006F7CA9"/>
    <w:rsid w:val="007370D3"/>
    <w:rsid w:val="00767CBA"/>
    <w:rsid w:val="008D4DC2"/>
    <w:rsid w:val="009358B9"/>
    <w:rsid w:val="009842D6"/>
    <w:rsid w:val="009B20CD"/>
    <w:rsid w:val="009C1380"/>
    <w:rsid w:val="00A178B2"/>
    <w:rsid w:val="00A271AA"/>
    <w:rsid w:val="00A468CB"/>
    <w:rsid w:val="00A54A03"/>
    <w:rsid w:val="00A5666B"/>
    <w:rsid w:val="00A81A7A"/>
    <w:rsid w:val="00AA156C"/>
    <w:rsid w:val="00AC02E1"/>
    <w:rsid w:val="00AF2799"/>
    <w:rsid w:val="00B1693A"/>
    <w:rsid w:val="00B24DBA"/>
    <w:rsid w:val="00B251B5"/>
    <w:rsid w:val="00B51A63"/>
    <w:rsid w:val="00B625F5"/>
    <w:rsid w:val="00B74C7E"/>
    <w:rsid w:val="00B810E1"/>
    <w:rsid w:val="00B81163"/>
    <w:rsid w:val="00BC2CD5"/>
    <w:rsid w:val="00BC4450"/>
    <w:rsid w:val="00BD3DBF"/>
    <w:rsid w:val="00BF54E2"/>
    <w:rsid w:val="00C233C1"/>
    <w:rsid w:val="00C30202"/>
    <w:rsid w:val="00C861A9"/>
    <w:rsid w:val="00CB4C40"/>
    <w:rsid w:val="00CB6145"/>
    <w:rsid w:val="00CE5368"/>
    <w:rsid w:val="00D13011"/>
    <w:rsid w:val="00D31109"/>
    <w:rsid w:val="00D34C8C"/>
    <w:rsid w:val="00D41336"/>
    <w:rsid w:val="00D51134"/>
    <w:rsid w:val="00D77582"/>
    <w:rsid w:val="00DB46AE"/>
    <w:rsid w:val="00EB52A6"/>
    <w:rsid w:val="00EC67A7"/>
    <w:rsid w:val="00EE42D3"/>
    <w:rsid w:val="00EF6170"/>
    <w:rsid w:val="00F41504"/>
    <w:rsid w:val="00F834FB"/>
    <w:rsid w:val="00FA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2151D92733C496CA97054C43C1EF39B">
    <w:name w:val="62151D92733C496CA97054C43C1EF39B"/>
    <w:rsid w:val="00B625F5"/>
    <w:pPr>
      <w:widowControl w:val="0"/>
      <w:jc w:val="both"/>
    </w:pPr>
    <w:rPr>
      <w:kern w:val="2"/>
      <w:sz w:val="21"/>
      <w:szCs w:val="2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980</Words>
  <Characters>5588</Characters>
  <Application>Microsoft Office Word</Application>
  <DocSecurity>0</DocSecurity>
  <Lines>46</Lines>
  <Paragraphs>13</Paragraphs>
  <ScaleCrop>false</ScaleCrop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liuweifen</cp:lastModifiedBy>
  <cp:revision>31</cp:revision>
  <cp:lastPrinted>2022-03-08T17:08:00Z</cp:lastPrinted>
  <dcterms:created xsi:type="dcterms:W3CDTF">2022-03-09T18:29:00Z</dcterms:created>
  <dcterms:modified xsi:type="dcterms:W3CDTF">2024-04-07T01:30:00Z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41E5A13D9E41EEBDBCAC6364C97AD977_43</vt:lpwstr>
  </property>
</Properties>
</file>