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0A529" w14:textId="77777777" w:rsidR="004754B5" w:rsidRDefault="004754B5" w:rsidP="00EA0A87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_Hlk91231284"/>
      <w:bookmarkStart w:id="1" w:name="ImprintMainBody"/>
      <w:bookmarkEnd w:id="1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内部交流科研报告 </w:t>
      </w:r>
    </w:p>
    <w:p w14:paraId="5FDCFECB" w14:textId="77777777" w:rsidR="004754B5" w:rsidRDefault="004754B5" w:rsidP="004754B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3"/>
        <w:gridCol w:w="1670"/>
        <w:gridCol w:w="1240"/>
        <w:gridCol w:w="1559"/>
        <w:gridCol w:w="1802"/>
        <w:gridCol w:w="1812"/>
      </w:tblGrid>
      <w:tr w:rsidR="00491572" w14:paraId="4E25093B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9B9A65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7EE577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{{sample.patient_name}}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35D8BA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D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号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C830E3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{{sample.sample_id}}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083BB9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0E7F815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{{sample.receive_data}}</w:t>
            </w:r>
          </w:p>
        </w:tc>
      </w:tr>
      <w:tr w:rsidR="00491572" w14:paraId="7A37A23A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E000D6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8CFADF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{{sample.gender}}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80EA7E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B0C76D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{%if sample.age %}{{sample.age}}</w:t>
            </w: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岁</w:t>
            </w: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{%endif%}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DF90C5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C185D1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{{sample.report_date}}</w:t>
            </w:r>
          </w:p>
        </w:tc>
      </w:tr>
      <w:tr w:rsidR="00491572" w14:paraId="125FEFDC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77C49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47E80C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{{sample.sample_type}}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9DBA92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90B654D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{{sample.pathological_id}}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3A3B53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02BED5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</w:tr>
      <w:tr w:rsidR="00491572" w14:paraId="60737065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8195C7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5BB860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{{sample.hosp_depart}}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BD26D8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8822DC" w14:textId="77777777" w:rsidR="00491572" w:rsidRDefault="00491572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5CAE0519" w14:textId="77777777" w:rsidR="00491572" w:rsidRDefault="00000000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B066C3F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{{sample.pathol_diagn}}</w:t>
            </w:r>
          </w:p>
        </w:tc>
      </w:tr>
    </w:tbl>
    <w:p w14:paraId="47ABC5C8" w14:textId="77777777" w:rsidR="00491572" w:rsidRDefault="00000000" w:rsidP="00417BDC">
      <w:pPr>
        <w:spacing w:beforeLines="50" w:before="163" w:after="163" w:line="240" w:lineRule="exact"/>
        <w:rPr>
          <w:rFonts w:ascii="Times New Roman" w:eastAsia="微软雅黑" w:hAnsi="Times New Roman"/>
          <w:color w:val="000000" w:themeColor="text1"/>
          <w:sz w:val="16"/>
          <w:szCs w:val="16"/>
        </w:rPr>
      </w:pPr>
      <w:bookmarkStart w:id="2" w:name="Basic_Info_Table_remove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微软雅黑" w:hAnsi="Times New Roman"/>
          <w:color w:val="000000" w:themeColor="text1"/>
          <w:sz w:val="16"/>
          <w:szCs w:val="16"/>
        </w:rPr>
        <w:t xml:space="preserve"> </w:t>
      </w:r>
      <w:bookmarkStart w:id="3" w:name="Basic_Info_footnote"/>
      <w:bookmarkEnd w:id="3"/>
      <w:r>
        <w:rPr>
          <w:rFonts w:ascii="Times New Roman" w:eastAsia="微软雅黑" w:hAnsi="Times New Roman"/>
          <w:color w:val="000000" w:themeColor="text1"/>
          <w:sz w:val="16"/>
          <w:szCs w:val="16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491572" w14:paraId="602787D2" w14:textId="77777777" w:rsidTr="00417BDC">
        <w:trPr>
          <w:trHeight w:val="1905"/>
        </w:trPr>
        <w:tc>
          <w:tcPr>
            <w:tcW w:w="10189" w:type="dxa"/>
          </w:tcPr>
          <w:p w14:paraId="23CF637F" w14:textId="77777777" w:rsidR="00491572" w:rsidRDefault="00000000" w:rsidP="00417BDC">
            <w:pPr>
              <w:spacing w:beforeLines="50" w:before="163" w:afterLines="0" w:after="0" w:line="400" w:lineRule="exact"/>
              <w:contextualSpacing/>
              <w:jc w:val="left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</w:rPr>
            </w:pPr>
            <w:bookmarkStart w:id="4" w:name="Detection_Summary_title1"/>
            <w:bookmarkEnd w:id="2"/>
            <w:bookmarkEnd w:id="4"/>
            <w:r>
              <w:rPr>
                <w:rFonts w:ascii="Times New Roman" w:eastAsia="微软雅黑" w:hAnsi="Times New Roman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 w:themeColor="text1"/>
              </w:rPr>
              <w:t>:</w:t>
            </w:r>
          </w:p>
          <w:p w14:paraId="6628D0CE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此结果非诊断报告，仅用于科学研究或内部交流。</w:t>
            </w:r>
          </w:p>
          <w:p w14:paraId="46DF6E97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本报告仅对此标本的本次实验负责，如有疑问请联系病理科医生。对于因送检样本未满足送检要求而导致检测失败的，我们不予以承担责任。</w:t>
            </w:r>
          </w:p>
          <w:p w14:paraId="04A26516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本项目检测范围及变异类型见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微软雅黑" w:hAnsi="Times New Roman" w:cs="Times New Roman"/>
                <w:color w:val="000000" w:themeColor="text1"/>
              </w:rPr>
              <w:t>.3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650CA261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本检测的检测内容仅局限于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DNA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水平，不涉及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RNA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和蛋白水平的检测。</w:t>
            </w:r>
          </w:p>
          <w:p w14:paraId="30BE5595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lastRenderedPageBreak/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10E5EFA7" w14:textId="77777777" w:rsidR="00491572" w:rsidRDefault="00000000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7927F4B" w14:textId="77777777" w:rsidR="00491572" w:rsidRDefault="00000000">
      <w:pPr>
        <w:spacing w:afterLines="0" w:after="0" w:line="240" w:lineRule="auto"/>
        <w:rPr>
          <w:rFonts w:ascii="Times New Roman" w:eastAsia="微软雅黑" w:hAnsi="Times New Roman"/>
          <w:color w:val="000000" w:themeColor="text1"/>
          <w:szCs w:val="32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1. </w:t>
      </w:r>
      <w:r>
        <w:rPr>
          <w:rFonts w:ascii="Times New Roman" w:eastAsia="微软雅黑" w:hAnsi="Times New Roman" w:hint="eastAsia"/>
          <w:b/>
          <w:color w:val="000000" w:themeColor="text1"/>
        </w:rPr>
        <w:t>检测项目简介</w:t>
      </w:r>
    </w:p>
    <w:p w14:paraId="7A2A51AF" w14:textId="77777777" w:rsidR="00491572" w:rsidRDefault="00000000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基于Illumina平台的新一代高通量测序技术</w:t>
      </w:r>
    </w:p>
    <w:p w14:paraId="448CA6ED" w14:textId="77777777" w:rsidR="00491572" w:rsidRDefault="00000000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</w:p>
    <w:p w14:paraId="62ECB1C7" w14:textId="77777777" w:rsidR="00491572" w:rsidRDefault="00000000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基因全编码区及外显子-内含子连接区、部分UTR区（非翻译区）和内含子区热点变异（点突变、插入/缺失突变）</w:t>
      </w:r>
    </w:p>
    <w:p w14:paraId="2D6D1DC6" w14:textId="77777777" w:rsidR="00491572" w:rsidRDefault="00000000">
      <w:pPr>
        <w:spacing w:afterLines="0" w:after="0" w:line="360" w:lineRule="exact"/>
        <w:contextualSpacing/>
        <w:rPr>
          <w:rFonts w:ascii="Times New Roman" w:eastAsia="微软雅黑" w:hAnsi="Times New Roman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为患者提供相关疾病临床治疗决策建议</w:t>
      </w:r>
      <w:bookmarkEnd w:id="0"/>
      <w:bookmarkEnd w:id="6"/>
      <w:r>
        <w:rPr>
          <w:rFonts w:ascii="Times New Roman" w:eastAsia="微软雅黑" w:hAnsi="Times New Roman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4E1BFFC8" w14:textId="77777777" w:rsidR="00491572" w:rsidRDefault="00000000">
      <w:pPr>
        <w:spacing w:after="163" w:line="360" w:lineRule="exact"/>
        <w:contextualSpacing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2. </w:t>
      </w:r>
      <w:r>
        <w:rPr>
          <w:rFonts w:ascii="Times New Roman" w:eastAsia="微软雅黑" w:hAnsi="Times New Roman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1599"/>
        <w:gridCol w:w="1019"/>
        <w:gridCol w:w="1599"/>
        <w:gridCol w:w="4664"/>
      </w:tblGrid>
      <w:tr w:rsidR="00491572" w14:paraId="18B36A98" w14:textId="77777777" w:rsidTr="004E0DD4">
        <w:trPr>
          <w:trHeight w:val="397"/>
          <w:jc w:val="center"/>
        </w:trPr>
        <w:tc>
          <w:tcPr>
            <w:tcW w:w="1306" w:type="dxa"/>
            <w:shd w:val="clear" w:color="auto" w:fill="F2F2F2" w:themeFill="background1" w:themeFillShade="F2"/>
            <w:vAlign w:val="center"/>
          </w:tcPr>
          <w:p w14:paraId="2330871B" w14:textId="77777777" w:rsidR="00491572" w:rsidRDefault="0000000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7BBDC6B" w14:textId="77777777" w:rsidR="00491572" w:rsidRDefault="0000000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19" w:type="dxa"/>
            <w:shd w:val="clear" w:color="auto" w:fill="F2F2F2" w:themeFill="background1" w:themeFillShade="F2"/>
            <w:vAlign w:val="center"/>
          </w:tcPr>
          <w:p w14:paraId="1D03C4E6" w14:textId="77777777" w:rsidR="00491572" w:rsidRDefault="0000000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丰度</w:t>
            </w: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34A55EBB" w14:textId="77777777" w:rsidR="00491572" w:rsidRDefault="0000000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664" w:type="dxa"/>
            <w:shd w:val="clear" w:color="auto" w:fill="F2F2F2" w:themeFill="background1" w:themeFillShade="F2"/>
            <w:vAlign w:val="center"/>
          </w:tcPr>
          <w:p w14:paraId="47300818" w14:textId="77777777" w:rsidR="00491572" w:rsidRDefault="0000000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4E0DD4" w14:paraId="2F0FBEC1" w14:textId="77777777" w:rsidTr="004E0DD4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60D15F2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if var_brca.snv_s.B1_L5 or var_brca.snv_s.B1_L4 or var_brca.snv_s.B1_L3%}</w:t>
            </w:r>
          </w:p>
        </w:tc>
      </w:tr>
      <w:tr w:rsidR="004E0DD4" w14:paraId="0004CF6A" w14:textId="77777777" w:rsidTr="004E0DD4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A15C3CA" w14:textId="77777777" w:rsidR="004E0DD4" w:rsidRP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var_brca.snv_s.B1_L5 + var_brca.snv_s.B1_L4 + var_brca.snv_s.B1_L3%}</w:t>
            </w:r>
          </w:p>
        </w:tc>
      </w:tr>
      <w:tr w:rsidR="004E0DD4" w14:paraId="29907EE5" w14:textId="77777777" w:rsidTr="004E0DD4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5395BD5E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328EB144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{{a.gene_region}} {{a.hgvs_c}}{%if a.hgvs_p!=”p.?”%} {{a.hgvs_p}}{%endif%}</w:t>
            </w:r>
          </w:p>
          <w:p w14:paraId="2733578B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{{a.transcript_primary }}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77B2412A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{{a.freq_str}}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0C7AE804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a.clinic_num_s==4%}</w:t>
            </w:r>
          </w:p>
          <w:p w14:paraId="6223896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</w:t>
            </w:r>
          </w:p>
          <w:p w14:paraId="085A940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elif a.clinic_num_s==5%}</w:t>
            </w:r>
          </w:p>
          <w:p w14:paraId="15EE7E9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</w:t>
            </w:r>
          </w:p>
          <w:p w14:paraId="797AD50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84B182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</w:t>
            </w:r>
          </w:p>
          <w:p w14:paraId="73EB5DD2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4664" w:type="dxa"/>
            <w:vAlign w:val="center"/>
          </w:tcPr>
          <w:p w14:paraId="277B3BA6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(a.clinic_num_s==4 or a.clinic_num_s==5) and a.evi_sum.evi_split.Predictive %}</w:t>
            </w:r>
          </w:p>
          <w:p w14:paraId="3DAC1A9C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for b in a.evi_sum.evi_split.Predictive%}</w:t>
            </w:r>
          </w:p>
          <w:p w14:paraId="0E859B3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{{b.regimen_name}}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{{b.clinical_significance_cn}}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{{b.evi_conclusion_simple}}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级）</w:t>
            </w:r>
          </w:p>
          <w:p w14:paraId="369FED2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305929F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67AC9351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629C8468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4E0DD4" w14:paraId="4C7EB7EA" w14:textId="77777777" w:rsidTr="00CC21F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60ED5C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4E0DD4" w14:paraId="3F5CD6D2" w14:textId="77777777" w:rsidTr="00CC21F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4626F8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4E0DD4" w14:paraId="52504A75" w14:textId="77777777" w:rsidTr="00D97242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67AA1525" w14:textId="77777777" w:rsidR="004E0DD4" w:rsidRP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BRCA1</w:t>
            </w:r>
          </w:p>
        </w:tc>
        <w:tc>
          <w:tcPr>
            <w:tcW w:w="8881" w:type="dxa"/>
            <w:gridSpan w:val="4"/>
            <w:shd w:val="clear" w:color="auto" w:fill="auto"/>
            <w:vAlign w:val="center"/>
          </w:tcPr>
          <w:p w14:paraId="02FA2B00" w14:textId="234EE5C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未</w:t>
            </w:r>
            <w:r w:rsidR="00DC428F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检出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有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临床意义不明的变异</w:t>
            </w:r>
          </w:p>
        </w:tc>
      </w:tr>
      <w:tr w:rsidR="004E0DD4" w14:paraId="1761355E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4551D4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  <w:tr w:rsidR="004E0DD4" w14:paraId="1A909220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7491AA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if var_brca.snv_s.B2_L5 or var_brca.snv_s.B2_L4 or var_brca.snv_s.B2_L3%}</w:t>
            </w:r>
          </w:p>
        </w:tc>
      </w:tr>
      <w:tr w:rsidR="004E0DD4" w14:paraId="0E927C1F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742891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var_brca.snv_s.B2_L5 + var_brca.snv_s.B2_L4 + var_brca.snv_s.B2_L3%}</w:t>
            </w:r>
          </w:p>
        </w:tc>
      </w:tr>
      <w:tr w:rsidR="004E0DD4" w14:paraId="473990B0" w14:textId="77777777" w:rsidTr="004E0DD4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24B0644A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1E04391C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{{a.gene_region}} {{a.hgvs_c}}{%if a.hgvs_p!=”p.?”%} {{a.hgvs_p}}{%endif%}</w:t>
            </w:r>
          </w:p>
          <w:p w14:paraId="230FB2ED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{{a.transcript_primary }}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C4FFA14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{{a.freq_str}}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13398BC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a.clinic_num_s==4%}</w:t>
            </w:r>
          </w:p>
          <w:p w14:paraId="21B4728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</w:t>
            </w:r>
          </w:p>
          <w:p w14:paraId="229AEDC7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elif a.clinic_num_s==5%}</w:t>
            </w:r>
          </w:p>
          <w:p w14:paraId="2CA0B65F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</w:t>
            </w:r>
          </w:p>
          <w:p w14:paraId="2C813481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3C7F21B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</w:t>
            </w:r>
          </w:p>
          <w:p w14:paraId="589FED51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4664" w:type="dxa"/>
            <w:vAlign w:val="center"/>
          </w:tcPr>
          <w:p w14:paraId="0A6031D8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(a.clinic_num_s==4 or a.clinic_num_s==5) and a.evi_sum.evi_split.Predictive %}</w:t>
            </w:r>
          </w:p>
          <w:p w14:paraId="2764D0C9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for b in a.evi_sum.evi_split.Predictive%}</w:t>
            </w:r>
          </w:p>
          <w:p w14:paraId="61AA7407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{{b.regimen_name}}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{{b.clinical_significance_cn}}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{{b.evi_conclusion_simple}}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级）</w:t>
            </w:r>
          </w:p>
          <w:p w14:paraId="6332158B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13717002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1E2AF88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074ADB9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4E0DD4" w14:paraId="2798DB00" w14:textId="77777777" w:rsidTr="00BA1D23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67091DF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4E0DD4" w14:paraId="293A3A63" w14:textId="77777777" w:rsidTr="00BA1D23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E165150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4E0DD4" w14:paraId="51E63D5C" w14:textId="77777777" w:rsidTr="008B6BBC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39DEB704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lastRenderedPageBreak/>
              <w:t>BRCA2</w:t>
            </w:r>
          </w:p>
        </w:tc>
        <w:tc>
          <w:tcPr>
            <w:tcW w:w="8881" w:type="dxa"/>
            <w:gridSpan w:val="4"/>
            <w:shd w:val="clear" w:color="auto" w:fill="auto"/>
            <w:vAlign w:val="center"/>
          </w:tcPr>
          <w:p w14:paraId="301FE022" w14:textId="2181FA02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未</w:t>
            </w:r>
            <w:r w:rsidR="00DC428F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检出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有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临床意义不明的变异</w:t>
            </w:r>
          </w:p>
        </w:tc>
      </w:tr>
      <w:tr w:rsidR="004E0DD4" w14:paraId="357144BE" w14:textId="77777777" w:rsidTr="00064706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8CCD76E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5670630" w14:textId="77777777" w:rsidR="00491572" w:rsidRDefault="00491572">
      <w:pPr>
        <w:widowControl/>
        <w:spacing w:after="163" w:line="240" w:lineRule="exact"/>
        <w:jc w:val="left"/>
        <w:rPr>
          <w:rFonts w:ascii="Times New Roman" w:eastAsia="微软雅黑" w:hAnsi="Times New Roman"/>
          <w:bCs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290"/>
        <w:gridCol w:w="3301"/>
        <w:gridCol w:w="1290"/>
        <w:gridCol w:w="3305"/>
      </w:tblGrid>
      <w:tr w:rsidR="00491572" w14:paraId="03336062" w14:textId="77777777" w:rsidTr="00B82EDF">
        <w:trPr>
          <w:trHeight w:val="397"/>
        </w:trPr>
        <w:tc>
          <w:tcPr>
            <w:tcW w:w="10189" w:type="dxa"/>
            <w:gridSpan w:val="5"/>
            <w:shd w:val="clear" w:color="auto" w:fill="F2F2F2" w:themeFill="background1" w:themeFillShade="F2"/>
            <w:vAlign w:val="center"/>
          </w:tcPr>
          <w:p w14:paraId="6C653F1E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br w:type="page"/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491572" w14:paraId="50B5A77B" w14:textId="77777777" w:rsidTr="00B82EDF">
        <w:trPr>
          <w:trHeight w:val="397"/>
        </w:trPr>
        <w:tc>
          <w:tcPr>
            <w:tcW w:w="1003" w:type="dxa"/>
            <w:shd w:val="clear" w:color="auto" w:fill="F2F2F2" w:themeFill="background1" w:themeFillShade="F2"/>
            <w:vAlign w:val="center"/>
          </w:tcPr>
          <w:p w14:paraId="65053417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0" w:type="dxa"/>
            <w:shd w:val="clear" w:color="auto" w:fill="F2F2F2" w:themeFill="background1" w:themeFillShade="F2"/>
            <w:vAlign w:val="center"/>
          </w:tcPr>
          <w:p w14:paraId="13AC41CF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301" w:type="dxa"/>
            <w:shd w:val="clear" w:color="auto" w:fill="F2F2F2" w:themeFill="background1" w:themeFillShade="F2"/>
            <w:vAlign w:val="center"/>
          </w:tcPr>
          <w:p w14:paraId="52655872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290" w:type="dxa"/>
            <w:shd w:val="clear" w:color="auto" w:fill="F2F2F2" w:themeFill="background1" w:themeFillShade="F2"/>
            <w:vAlign w:val="center"/>
          </w:tcPr>
          <w:p w14:paraId="14FEFABD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丰度</w:t>
            </w:r>
          </w:p>
        </w:tc>
        <w:tc>
          <w:tcPr>
            <w:tcW w:w="3305" w:type="dxa"/>
            <w:shd w:val="clear" w:color="auto" w:fill="F2F2F2" w:themeFill="background1" w:themeFillShade="F2"/>
            <w:vAlign w:val="center"/>
          </w:tcPr>
          <w:p w14:paraId="14E5D8AA" w14:textId="77777777" w:rsidR="00491572" w:rsidRDefault="00000000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B82EDF" w14:paraId="2F74FDB4" w14:textId="77777777" w:rsidTr="00B82EDF">
        <w:trPr>
          <w:trHeight w:val="397"/>
        </w:trPr>
        <w:tc>
          <w:tcPr>
            <w:tcW w:w="10189" w:type="dxa"/>
            <w:gridSpan w:val="5"/>
            <w:vAlign w:val="center"/>
          </w:tcPr>
          <w:p w14:paraId="63E6FC96" w14:textId="77777777" w:rsidR="00B82EDF" w:rsidRDefault="00B82EDF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var_brca.snv_s.B1_L2 + var_brca.snv_s.B2_L2+var_brca.snv_s.B1_L1+ var_brca.snv_s.B2_L1%}</w:t>
            </w:r>
          </w:p>
        </w:tc>
      </w:tr>
      <w:tr w:rsidR="00491572" w14:paraId="04714890" w14:textId="77777777" w:rsidTr="00B82EDF">
        <w:trPr>
          <w:trHeight w:val="397"/>
        </w:trPr>
        <w:tc>
          <w:tcPr>
            <w:tcW w:w="1003" w:type="dxa"/>
            <w:vAlign w:val="center"/>
          </w:tcPr>
          <w:p w14:paraId="3635BBDB" w14:textId="77777777" w:rsidR="00491572" w:rsidRPr="00B82EDF" w:rsidRDefault="00491572" w:rsidP="00B82EDF">
            <w:pPr>
              <w:pStyle w:val="afffff"/>
              <w:numPr>
                <w:ilvl w:val="0"/>
                <w:numId w:val="5"/>
              </w:numPr>
              <w:adjustRightInd w:val="0"/>
              <w:snapToGrid w:val="0"/>
              <w:spacing w:before="0" w:afterLines="0" w:after="0" w:line="240" w:lineRule="auto"/>
              <w:ind w:left="0" w:firstLineChars="0" w:firstLine="0"/>
              <w:jc w:val="center"/>
              <w:rPr>
                <w:rFonts w:ascii="Times New Roman" w:eastAsia="微软雅黑" w:hAnsi="Times New Roman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467495C1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3301" w:type="dxa"/>
            <w:shd w:val="clear" w:color="auto" w:fill="auto"/>
            <w:vAlign w:val="center"/>
          </w:tcPr>
          <w:p w14:paraId="01A1D4C0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{{a.gene_region}} {{a.hgvs_c}}{%if a.hgvs_p!=”p.?”%} {{a.hgvs_p}}{%endif%}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386B6FBD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{{a.freq_str}}</w:t>
            </w:r>
          </w:p>
        </w:tc>
        <w:tc>
          <w:tcPr>
            <w:tcW w:w="3305" w:type="dxa"/>
            <w:shd w:val="clear" w:color="auto" w:fill="auto"/>
            <w:vAlign w:val="center"/>
          </w:tcPr>
          <w:p w14:paraId="0CAA8307" w14:textId="77777777" w:rsidR="00491572" w:rsidRDefault="00000000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IV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良性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可能良性</w:t>
            </w:r>
          </w:p>
        </w:tc>
      </w:tr>
      <w:tr w:rsidR="00B82EDF" w14:paraId="62B5BBE6" w14:textId="77777777" w:rsidTr="008B4F3B">
        <w:trPr>
          <w:trHeight w:val="397"/>
        </w:trPr>
        <w:tc>
          <w:tcPr>
            <w:tcW w:w="10189" w:type="dxa"/>
            <w:gridSpan w:val="5"/>
            <w:vAlign w:val="center"/>
          </w:tcPr>
          <w:p w14:paraId="08F96574" w14:textId="77777777" w:rsidR="00B82EDF" w:rsidRDefault="00B82EDF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</w:tbl>
    <w:bookmarkEnd w:id="9"/>
    <w:p w14:paraId="70F65F90" w14:textId="77777777" w:rsidR="00491572" w:rsidRDefault="00000000">
      <w:pPr>
        <w:widowControl/>
        <w:spacing w:after="163" w:line="240" w:lineRule="exact"/>
        <w:jc w:val="left"/>
        <w:rPr>
          <w:rFonts w:ascii="Times New Roman" w:eastAsia="微软雅黑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36BCFE91" w14:textId="77777777" w:rsidR="00491572" w:rsidRDefault="00000000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hg19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BRCA1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基因的参考转录本为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NM_007294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BRCA2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基因的参考转录本为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NM_000059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。报告中的变异遵从人类基因组变异协会（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Human Genome Variation Society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HGVS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）的变异命名指南（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http://varnomen.hgvs.org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）中的相关规定进行命名。</w:t>
      </w:r>
    </w:p>
    <w:p w14:paraId="0B7EBFD8" w14:textId="77777777" w:rsidR="00491572" w:rsidRDefault="00000000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本报告使用的样本类型为肿瘤组织样本，无法判断变异来源。</w:t>
      </w:r>
    </w:p>
    <w:p w14:paraId="189279AB" w14:textId="77777777" w:rsidR="00491572" w:rsidRDefault="00000000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本报告中变异的解读遵循美国病理学会（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AMP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）、美国临床肿瘤学会（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ASCO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）和美国病理学家学会（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CAP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）共同参与制定的《肿瘤变异解读及报告指南（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2017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年版）》（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PMID: 27993330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）与中国专家共识《二代测序临床报告解读指引》。根据变异在不同癌种中对应的药物敏感性、诊断及预后证据分为四个等级：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级（详见“产品声明”部分的“变异命名与解读”）。基因变异按照其临床意义的重要性分为四个等级：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类变异（具有强临床意义，具有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或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级证据）、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类变异（具有潜在临床意义，具有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或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级证据）、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III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类变异（临床意义不明）和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IV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类变异（良性和可能良性变异，已知无临床意义）。</w:t>
      </w:r>
    </w:p>
    <w:p w14:paraId="46525170" w14:textId="77777777" w:rsidR="00491572" w:rsidRDefault="00000000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变异的证据级别可分为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在其他癌种批准的疗法或在研疗法；多项已发表小型研究、获得部分共识；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临床前研究或少量个案报道，未获得专家共识。</w:t>
      </w:r>
    </w:p>
    <w:p w14:paraId="5F0B17FE" w14:textId="77777777" w:rsidR="00417BDC" w:rsidRPr="00417BDC" w:rsidRDefault="00000000" w:rsidP="00417BDC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在报告出具时基于当前已发表的文献、指南、公共数据库及临床研究结果对变异进行解读，随着研究的发展，变异解读结果可能发生变化。</w:t>
      </w:r>
      <w:r w:rsidR="00417BDC" w:rsidRPr="00417BDC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br w:type="page"/>
      </w:r>
    </w:p>
    <w:bookmarkEnd w:id="7"/>
    <w:p w14:paraId="47A4511A" w14:textId="77777777" w:rsidR="00491572" w:rsidRDefault="00000000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3. </w:t>
      </w:r>
      <w:r>
        <w:rPr>
          <w:rFonts w:ascii="Times New Roman" w:eastAsia="微软雅黑" w:hAnsi="Times New Roman" w:hint="eastAsia"/>
          <w:b/>
          <w:color w:val="000000" w:themeColor="text1"/>
        </w:rPr>
        <w:t>检测结果详细解读</w:t>
      </w:r>
    </w:p>
    <w:p w14:paraId="05C82685" w14:textId="77777777" w:rsidR="00AE6851" w:rsidRPr="00AE6851" w:rsidRDefault="00AE6851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{%p if var_brca.snv_s.B1_L5 + var_brca.snv_s.B2_L5 + var_brca.snv_s.B1_L4 + var_brca.snv_s.B2_L4%}</w:t>
      </w:r>
    </w:p>
    <w:p w14:paraId="6A7A6826" w14:textId="77777777" w:rsidR="00AE6851" w:rsidRPr="00AE6851" w:rsidRDefault="00AE6851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{%p for a in var_brca.snv_s.B1_L5 + var_brca.snv_s.B2_L5 + var_brca.snv_s.B1_L4 + var_brca.snv_s.B2_L4%}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8941"/>
      </w:tblGrid>
      <w:tr w:rsidR="00491572" w:rsidRPr="0075671E" w14:paraId="69D10DF5" w14:textId="77777777">
        <w:trPr>
          <w:trHeight w:val="510"/>
        </w:trPr>
        <w:tc>
          <w:tcPr>
            <w:tcW w:w="1124" w:type="dxa"/>
            <w:shd w:val="clear" w:color="auto" w:fill="F2F2F2" w:themeFill="background1" w:themeFillShade="F2"/>
            <w:vAlign w:val="center"/>
          </w:tcPr>
          <w:p w14:paraId="74FA5D9B" w14:textId="77777777" w:rsidR="00491572" w:rsidRPr="0075671E" w:rsidRDefault="0000000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941" w:type="dxa"/>
            <w:shd w:val="clear" w:color="auto" w:fill="F2F2F2" w:themeFill="background1" w:themeFillShade="F2"/>
            <w:vAlign w:val="center"/>
          </w:tcPr>
          <w:p w14:paraId="43E6016A" w14:textId="77777777" w:rsidR="00491572" w:rsidRPr="0075671E" w:rsidRDefault="00AE6851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75671E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{{a.gene_symbol}}</w:t>
            </w:r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 xml:space="preserve"> {{a.gene_region}} {{a.hgvs_c}}{%if a.hgvs_p!=”p.?”%} {{a.hgvs_p}}{%endif%}</w:t>
            </w:r>
          </w:p>
        </w:tc>
      </w:tr>
      <w:tr w:rsidR="00491572" w:rsidRPr="0075671E" w14:paraId="5E1BA384" w14:textId="77777777">
        <w:trPr>
          <w:trHeight w:val="510"/>
        </w:trPr>
        <w:tc>
          <w:tcPr>
            <w:tcW w:w="1124" w:type="dxa"/>
            <w:vAlign w:val="center"/>
          </w:tcPr>
          <w:p w14:paraId="141150AA" w14:textId="77777777" w:rsidR="00491572" w:rsidRPr="0075671E" w:rsidRDefault="0000000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941" w:type="dxa"/>
            <w:vAlign w:val="center"/>
          </w:tcPr>
          <w:p w14:paraId="7750495E" w14:textId="77777777" w:rsidR="00491572" w:rsidRPr="0075671E" w:rsidRDefault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{{a.gene_function|e}}</w:t>
            </w:r>
          </w:p>
        </w:tc>
      </w:tr>
      <w:tr w:rsidR="00491572" w:rsidRPr="0075671E" w14:paraId="68C1BA75" w14:textId="77777777">
        <w:trPr>
          <w:trHeight w:val="510"/>
        </w:trPr>
        <w:tc>
          <w:tcPr>
            <w:tcW w:w="1124" w:type="dxa"/>
            <w:vAlign w:val="center"/>
          </w:tcPr>
          <w:p w14:paraId="655CEF45" w14:textId="77777777" w:rsidR="00491572" w:rsidRPr="0075671E" w:rsidRDefault="0000000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941" w:type="dxa"/>
            <w:vAlign w:val="center"/>
          </w:tcPr>
          <w:p w14:paraId="39540E9F" w14:textId="77777777" w:rsidR="00491572" w:rsidRPr="0075671E" w:rsidRDefault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{{a.variant_desc_cn|e}}{{a.variant_interpret_cn|e}}</w:t>
            </w:r>
          </w:p>
        </w:tc>
      </w:tr>
      <w:tr w:rsidR="00491572" w:rsidRPr="0075671E" w14:paraId="16D4B4EB" w14:textId="77777777">
        <w:trPr>
          <w:trHeight w:val="510"/>
        </w:trPr>
        <w:tc>
          <w:tcPr>
            <w:tcW w:w="1124" w:type="dxa"/>
            <w:vAlign w:val="center"/>
          </w:tcPr>
          <w:p w14:paraId="6B1B0C65" w14:textId="77777777" w:rsidR="00491572" w:rsidRPr="0075671E" w:rsidRDefault="0000000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941" w:type="dxa"/>
            <w:vAlign w:val="center"/>
          </w:tcPr>
          <w:p w14:paraId="07B75C21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if (a.clinic_num_s==4 or a.clinic_num_s==5) and a.evi_sum.evi_split.Predictive %}</w:t>
            </w:r>
          </w:p>
          <w:p w14:paraId="205624F3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for b in a.evi_sum.evi_split.Predictive%}</w:t>
            </w:r>
          </w:p>
          <w:p w14:paraId="23D43248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{{b.regimen_name}}</w:t>
            </w:r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：</w:t>
            </w:r>
          </w:p>
          <w:p w14:paraId="1E99A9E2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{{b.evi_interpretation|e}}</w:t>
            </w:r>
          </w:p>
          <w:p w14:paraId="0816FFA6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endfor%}</w:t>
            </w:r>
          </w:p>
          <w:p w14:paraId="755A2DC9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else%}</w:t>
            </w:r>
          </w:p>
          <w:p w14:paraId="1F9B77D9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-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</w:t>
            </w:r>
          </w:p>
          <w:p w14:paraId="2A51952D" w14:textId="77777777" w:rsidR="00491572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</w:tc>
      </w:tr>
      <w:tr w:rsidR="00491572" w:rsidRPr="0075671E" w14:paraId="700BADB9" w14:textId="77777777">
        <w:trPr>
          <w:trHeight w:val="510"/>
        </w:trPr>
        <w:tc>
          <w:tcPr>
            <w:tcW w:w="1124" w:type="dxa"/>
            <w:vAlign w:val="center"/>
          </w:tcPr>
          <w:p w14:paraId="792D5F7A" w14:textId="77777777" w:rsidR="00491572" w:rsidRPr="0075671E" w:rsidRDefault="0000000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941" w:type="dxa"/>
            <w:vAlign w:val="center"/>
          </w:tcPr>
          <w:p w14:paraId="5CB4CFC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if a.clinic_num_s==4 or a.clinic_num_s==5%}</w:t>
            </w:r>
          </w:p>
          <w:p w14:paraId="1F947DF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BRCA1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基因和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BRCA2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1EB1DAD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else%}</w:t>
            </w:r>
          </w:p>
          <w:p w14:paraId="2825C0C7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-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</w:t>
            </w:r>
          </w:p>
          <w:p w14:paraId="4B615521" w14:textId="77777777" w:rsidR="00491572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</w:tc>
      </w:tr>
    </w:tbl>
    <w:p w14:paraId="0B149124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</w:p>
    <w:p w14:paraId="2F10BA2B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8465C3"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{</w:t>
      </w:r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%p endfor%}</w:t>
      </w:r>
    </w:p>
    <w:p w14:paraId="2FC2BDEB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8465C3"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{</w:t>
      </w:r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8941"/>
      </w:tblGrid>
      <w:tr w:rsidR="008465C3" w:rsidRPr="0075671E" w14:paraId="25C1D98B" w14:textId="77777777" w:rsidTr="00604766">
        <w:trPr>
          <w:trHeight w:val="510"/>
        </w:trPr>
        <w:tc>
          <w:tcPr>
            <w:tcW w:w="1124" w:type="dxa"/>
            <w:shd w:val="clear" w:color="auto" w:fill="F2F2F2" w:themeFill="background1" w:themeFillShade="F2"/>
            <w:vAlign w:val="center"/>
          </w:tcPr>
          <w:p w14:paraId="5CFC9FFC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941" w:type="dxa"/>
            <w:shd w:val="clear" w:color="auto" w:fill="F2F2F2" w:themeFill="background1" w:themeFillShade="F2"/>
            <w:vAlign w:val="center"/>
          </w:tcPr>
          <w:p w14:paraId="6292688D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75671E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--</w:t>
            </w:r>
          </w:p>
        </w:tc>
      </w:tr>
      <w:tr w:rsidR="008465C3" w:rsidRPr="0075671E" w14:paraId="56F887BE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18C367B0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941" w:type="dxa"/>
            <w:vAlign w:val="center"/>
          </w:tcPr>
          <w:p w14:paraId="1B6D9BA3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1DDD4326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177C6176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941" w:type="dxa"/>
            <w:vAlign w:val="center"/>
          </w:tcPr>
          <w:p w14:paraId="19B3B2C1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6CCFB21C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4C65C2A6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941" w:type="dxa"/>
            <w:vAlign w:val="center"/>
          </w:tcPr>
          <w:p w14:paraId="76E93CD5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75440E6F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76F0CA63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941" w:type="dxa"/>
            <w:vAlign w:val="center"/>
          </w:tcPr>
          <w:p w14:paraId="0E913FAA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</w:tbl>
    <w:p w14:paraId="4EEAA292" w14:textId="77777777" w:rsidR="008465C3" w:rsidRDefault="008465C3" w:rsidP="008465C3">
      <w:pPr>
        <w:spacing w:afterLines="0" w:after="0" w:line="240" w:lineRule="exact"/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</w:pPr>
    </w:p>
    <w:p w14:paraId="1A6BAAC2" w14:textId="77777777" w:rsidR="008465C3" w:rsidRDefault="008465C3" w:rsidP="008465C3">
      <w:pPr>
        <w:spacing w:afterLines="0" w:after="0" w:line="240" w:lineRule="exact"/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</w:pPr>
      <w:r w:rsidRPr="008465C3"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  <w:t>{%p endif%}</w:t>
      </w:r>
    </w:p>
    <w:p w14:paraId="2F82A7A6" w14:textId="77777777" w:rsidR="00491572" w:rsidRPr="00D86D2C" w:rsidRDefault="00000000" w:rsidP="00D86D2C">
      <w:pPr>
        <w:spacing w:beforeLines="50" w:before="163" w:afterLines="0" w:after="0" w:line="240" w:lineRule="exact"/>
        <w:rPr>
          <w:rFonts w:ascii="Times New Roman" w:eastAsia="思源黑体 CN Normal" w:hAnsi="Times New Roman"/>
          <w:b/>
          <w:color w:val="000000" w:themeColor="text1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仅对解读为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潜在临床意义的变异进行详细解读。</w:t>
      </w:r>
      <w:r>
        <w:rPr>
          <w:rFonts w:ascii="Times New Roman" w:eastAsia="微软雅黑" w:hAnsi="Times New Roman"/>
          <w:b/>
          <w:color w:val="000000" w:themeColor="text1"/>
        </w:rPr>
        <w:br w:type="page"/>
      </w:r>
    </w:p>
    <w:p w14:paraId="4266569C" w14:textId="77777777" w:rsidR="00491572" w:rsidRDefault="00000000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4. </w:t>
      </w:r>
      <w:r>
        <w:rPr>
          <w:rFonts w:ascii="Times New Roman" w:eastAsia="微软雅黑" w:hAnsi="Times New Roman" w:hint="eastAsia"/>
          <w:b/>
          <w:color w:val="000000" w:themeColor="text1"/>
        </w:rPr>
        <w:t>可能获益的药物</w:t>
      </w:r>
    </w:p>
    <w:p w14:paraId="6B156733" w14:textId="77777777" w:rsidR="00197154" w:rsidRPr="00A33397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2F250923" w14:textId="77777777" w:rsidR="00197154" w:rsidRPr="00A33397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197154" w14:paraId="709C3F25" w14:textId="77777777" w:rsidTr="00604766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3ADC5610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1DE6F31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a.general_name_cn%}{{a.general_name_cn}}{%else%}-{%endif%}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a.general_name_en%}{{a.general_name_en}}{%else%}-{%endif%}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3D5C7A4D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NMPA” in a.approval_organization %}</w:t>
            </w:r>
          </w:p>
          <w:p w14:paraId="1FCCAB19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09CCB0BB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%}</w:t>
            </w:r>
          </w:p>
          <w:p w14:paraId="0CA4B6D3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067BAB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NMPA” in a.approval_organization %}</w:t>
            </w:r>
          </w:p>
          <w:p w14:paraId="61C31FBE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5A5A6F3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F027379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6C14AF76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197154" w14:paraId="5581180B" w14:textId="77777777" w:rsidTr="00604766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52F6341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75FF9558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a.trade_name_cn%}{{a.trade_name_cn}}{%else%}-{%endif%}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a.trade_name_en%}{{a.trade_name_en}}{%else%}-{%endif%}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69113DEA" w14:textId="77777777" w:rsidR="00197154" w:rsidRDefault="00197154" w:rsidP="00604766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197154" w14:paraId="19C0B232" w14:textId="77777777" w:rsidTr="00604766">
        <w:trPr>
          <w:jc w:val="center"/>
        </w:trPr>
        <w:tc>
          <w:tcPr>
            <w:tcW w:w="988" w:type="dxa"/>
            <w:vAlign w:val="center"/>
          </w:tcPr>
          <w:p w14:paraId="54843643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F228121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{{a.drug_mechanism_cn|e}}</w:t>
            </w:r>
          </w:p>
        </w:tc>
      </w:tr>
      <w:tr w:rsidR="00197154" w14:paraId="3BE05B90" w14:textId="77777777" w:rsidTr="00604766">
        <w:trPr>
          <w:jc w:val="center"/>
        </w:trPr>
        <w:tc>
          <w:tcPr>
            <w:tcW w:w="988" w:type="dxa"/>
            <w:vAlign w:val="center"/>
          </w:tcPr>
          <w:p w14:paraId="1080EE86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3D4B53A9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for b in a.var%}</w:t>
            </w:r>
          </w:p>
          <w:p w14:paraId="0DD55117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if b.biomarker_type%}</w:t>
            </w:r>
          </w:p>
          <w:p w14:paraId="4B9498E6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{{b.biomarker_type}}</w:t>
            </w:r>
          </w:p>
          <w:p w14:paraId="1EBA9C94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78159841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{{b.gene_symbol}} {{b.gene_region}} {{b.hgvs_c}}{%if b.hgvs_p!=”p.?”%} {{b.hgvs_p}}{%endif%}</w:t>
            </w:r>
          </w:p>
          <w:p w14:paraId="6F7EE22F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71B8068E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</w:tc>
      </w:tr>
      <w:tr w:rsidR="00197154" w14:paraId="23B11FB7" w14:textId="77777777" w:rsidTr="00604766">
        <w:trPr>
          <w:jc w:val="center"/>
        </w:trPr>
        <w:tc>
          <w:tcPr>
            <w:tcW w:w="988" w:type="dxa"/>
            <w:vAlign w:val="center"/>
          </w:tcPr>
          <w:p w14:paraId="29258565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1F7B449E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if a.adaptation_disease_cn %}</w:t>
            </w:r>
          </w:p>
          <w:p w14:paraId="57041B77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for b in a.adaptation_disease_cn%}</w:t>
            </w:r>
          </w:p>
          <w:p w14:paraId="539E9BAA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{{b|e}}</w:t>
            </w:r>
          </w:p>
          <w:p w14:paraId="06C6B722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  <w:p w14:paraId="106C35D2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2259820C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5EDEC825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5D1A7503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5B07E382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endfor%}</w:t>
      </w:r>
    </w:p>
    <w:p w14:paraId="58AFCFE3" w14:textId="77777777" w:rsidR="00197154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197154" w14:paraId="379FA765" w14:textId="77777777" w:rsidTr="00604766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BC71340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F3A6BA5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0F407A47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197154" w14:paraId="643351CE" w14:textId="77777777" w:rsidTr="00604766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02E5B0FA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40C30DC9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5F49CE2" w14:textId="77777777" w:rsidR="00197154" w:rsidRDefault="00197154" w:rsidP="00604766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197154" w14:paraId="7EC1A63C" w14:textId="77777777" w:rsidTr="00604766">
        <w:trPr>
          <w:jc w:val="center"/>
        </w:trPr>
        <w:tc>
          <w:tcPr>
            <w:tcW w:w="988" w:type="dxa"/>
            <w:vAlign w:val="center"/>
          </w:tcPr>
          <w:p w14:paraId="1FD64586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7A35D88E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197154" w14:paraId="3132A90E" w14:textId="77777777" w:rsidTr="00604766">
        <w:trPr>
          <w:jc w:val="center"/>
        </w:trPr>
        <w:tc>
          <w:tcPr>
            <w:tcW w:w="988" w:type="dxa"/>
            <w:vAlign w:val="center"/>
          </w:tcPr>
          <w:p w14:paraId="6613464D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0C7CF794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197154" w14:paraId="394E4B7C" w14:textId="77777777" w:rsidTr="00604766">
        <w:trPr>
          <w:jc w:val="center"/>
        </w:trPr>
        <w:tc>
          <w:tcPr>
            <w:tcW w:w="988" w:type="dxa"/>
            <w:vAlign w:val="center"/>
          </w:tcPr>
          <w:p w14:paraId="7F8C5214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4535BADB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0BB2AB6B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6066D367" w14:textId="77777777" w:rsidR="00491572" w:rsidRPr="004E2F8D" w:rsidRDefault="00000000" w:rsidP="004E2F8D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color w:val="000000" w:themeColor="text1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color w:val="000000" w:themeColor="text1"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官方网站或药物说明书。</w:t>
      </w:r>
      <w:r>
        <w:rPr>
          <w:rFonts w:ascii="Times New Roman" w:eastAsia="微软雅黑" w:hAnsi="Times New Roman"/>
          <w:b/>
          <w:color w:val="000000" w:themeColor="text1"/>
        </w:rPr>
        <w:br w:type="page"/>
      </w:r>
    </w:p>
    <w:p w14:paraId="63C904B6" w14:textId="77777777" w:rsidR="00491572" w:rsidRDefault="00000000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 w:hint="eastAsia"/>
          <w:b/>
          <w:color w:val="000000" w:themeColor="text1"/>
        </w:rPr>
        <w:lastRenderedPageBreak/>
        <w:t>5</w:t>
      </w:r>
      <w:r>
        <w:rPr>
          <w:rFonts w:ascii="Times New Roman" w:eastAsia="微软雅黑" w:hAnsi="Times New Roman"/>
          <w:b/>
          <w:color w:val="000000" w:themeColor="text1"/>
        </w:rPr>
        <w:t xml:space="preserve">. </w:t>
      </w:r>
      <w:r>
        <w:rPr>
          <w:rFonts w:ascii="Times New Roman" w:eastAsia="微软雅黑" w:hAnsi="Times New Roman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197154" w14:paraId="591308DB" w14:textId="77777777" w:rsidTr="00604766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1C6A258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C4ED6D9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6795043E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AD0AE51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2BC3391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197154" w14:paraId="3A249CBD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4A47A8D4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if clinic_trial%}</w:t>
            </w:r>
          </w:p>
        </w:tc>
      </w:tr>
      <w:tr w:rsidR="00197154" w14:paraId="290E6696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299DE2B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for a in clinic_trial%}</w:t>
            </w:r>
          </w:p>
        </w:tc>
      </w:tr>
      <w:tr w:rsidR="00197154" w14:paraId="67E0B620" w14:textId="77777777" w:rsidTr="00604766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28824A81" w14:textId="77777777" w:rsidR="00197154" w:rsidRPr="00262733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{a.gene_symbol}}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7111AE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{{a.clinicaltrial_number}}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1BFF961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{{a.study_title}}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CEEEC7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{%p for b in a.interventions%}</w:t>
            </w:r>
          </w:p>
          <w:p w14:paraId="59AB41E6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1A0C0D44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{%p endfor%}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65B514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{{a.phase}}</w:t>
            </w:r>
          </w:p>
        </w:tc>
      </w:tr>
      <w:tr w:rsidR="00197154" w14:paraId="52F72E2E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2B7DF1D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197154" w14:paraId="548D9FBF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FB381F6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197154" w14:paraId="047C6C1E" w14:textId="77777777" w:rsidTr="00604766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58363315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2529E85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69831C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B97FFF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702D08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197154" w14:paraId="74809B8B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44C771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04DC1192" w14:textId="77777777" w:rsidR="00491572" w:rsidRDefault="00000000">
      <w:pPr>
        <w:spacing w:beforeLines="50" w:before="163" w:afterLines="0" w:after="0" w:line="24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 xml:space="preserve"> ClinicalTrial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）和药物临床试验登记与信息公示平台（</w:t>
      </w:r>
      <w:hyperlink r:id="rId8">
        <w:r>
          <w:rPr>
            <w:rFonts w:ascii="Times New Roman" w:eastAsia="思源黑体 CN Normal" w:hAnsi="Times New Roman"/>
            <w:color w:val="000000" w:themeColor="text1"/>
            <w:spacing w:val="10"/>
            <w:sz w:val="16"/>
            <w:szCs w:val="16"/>
          </w:rPr>
          <w:t>http://www.chinadrugtrials.org.cn/</w:t>
        </w:r>
      </w:hyperlink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</w:p>
    <w:p w14:paraId="099ABB13" w14:textId="77777777" w:rsidR="00491572" w:rsidRDefault="00000000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 w:hint="eastAsia"/>
          <w:b/>
          <w:color w:val="000000" w:themeColor="text1"/>
        </w:rPr>
        <w:t>6</w:t>
      </w:r>
      <w:r>
        <w:rPr>
          <w:rFonts w:ascii="Times New Roman" w:eastAsia="微软雅黑" w:hAnsi="Times New Roman"/>
          <w:b/>
          <w:color w:val="000000" w:themeColor="text1"/>
        </w:rPr>
        <w:t xml:space="preserve">. </w:t>
      </w:r>
      <w:r>
        <w:rPr>
          <w:rFonts w:ascii="Times New Roman" w:eastAsia="微软雅黑" w:hAnsi="Times New Roman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552"/>
        <w:gridCol w:w="3250"/>
        <w:gridCol w:w="2268"/>
      </w:tblGrid>
      <w:tr w:rsidR="00491572" w14:paraId="54000DBB" w14:textId="77777777" w:rsidTr="00197154">
        <w:trPr>
          <w:trHeight w:val="454"/>
        </w:trPr>
        <w:tc>
          <w:tcPr>
            <w:tcW w:w="4395" w:type="dxa"/>
            <w:gridSpan w:val="2"/>
            <w:shd w:val="clear" w:color="auto" w:fill="F2F2F2" w:themeFill="background1" w:themeFillShade="F2"/>
            <w:vAlign w:val="center"/>
          </w:tcPr>
          <w:p w14:paraId="100781C0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bookmarkStart w:id="10" w:name="_Hlk66373162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质控内容</w:t>
            </w:r>
          </w:p>
        </w:tc>
        <w:tc>
          <w:tcPr>
            <w:tcW w:w="3250" w:type="dxa"/>
            <w:shd w:val="clear" w:color="auto" w:fill="F2F2F2" w:themeFill="background1" w:themeFillShade="F2"/>
            <w:vAlign w:val="center"/>
          </w:tcPr>
          <w:p w14:paraId="0B095EEC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数值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18B31BF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质控标准</w:t>
            </w:r>
          </w:p>
        </w:tc>
      </w:tr>
      <w:tr w:rsidR="00491572" w14:paraId="06067045" w14:textId="77777777" w:rsidTr="00197154">
        <w:trPr>
          <w:trHeight w:val="454"/>
        </w:trPr>
        <w:tc>
          <w:tcPr>
            <w:tcW w:w="1843" w:type="dxa"/>
            <w:vAlign w:val="center"/>
          </w:tcPr>
          <w:p w14:paraId="211B9242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病理质控</w:t>
            </w:r>
          </w:p>
        </w:tc>
        <w:tc>
          <w:tcPr>
            <w:tcW w:w="2552" w:type="dxa"/>
            <w:vAlign w:val="center"/>
          </w:tcPr>
          <w:p w14:paraId="39C6AC51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肿瘤细胞含量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3250" w:type="dxa"/>
            <w:vAlign w:val="center"/>
          </w:tcPr>
          <w:p w14:paraId="15CD7E10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268" w:type="dxa"/>
            <w:vAlign w:val="center"/>
          </w:tcPr>
          <w:p w14:paraId="0769EF1A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≥20%</w:t>
            </w:r>
          </w:p>
        </w:tc>
      </w:tr>
      <w:tr w:rsidR="00491572" w14:paraId="562816CE" w14:textId="77777777" w:rsidTr="00197154">
        <w:trPr>
          <w:trHeight w:val="454"/>
        </w:trPr>
        <w:tc>
          <w:tcPr>
            <w:tcW w:w="1843" w:type="dxa"/>
            <w:vMerge w:val="restart"/>
            <w:vAlign w:val="center"/>
          </w:tcPr>
          <w:p w14:paraId="400DC6E8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测序质量评估</w:t>
            </w:r>
          </w:p>
        </w:tc>
        <w:tc>
          <w:tcPr>
            <w:tcW w:w="2552" w:type="dxa"/>
            <w:vAlign w:val="center"/>
          </w:tcPr>
          <w:p w14:paraId="6B9482D4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3250" w:type="dxa"/>
            <w:vAlign w:val="center"/>
          </w:tcPr>
          <w:p w14:paraId="3B6BE2F8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268" w:type="dxa"/>
            <w:vAlign w:val="center"/>
          </w:tcPr>
          <w:p w14:paraId="34EF29EC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30 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ng</w:t>
            </w:r>
          </w:p>
        </w:tc>
      </w:tr>
      <w:tr w:rsidR="00491572" w14:paraId="0DA23D4D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5AFFAF08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1DEAA9B7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3250" w:type="dxa"/>
            <w:vAlign w:val="center"/>
          </w:tcPr>
          <w:p w14:paraId="4E7D82DC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268" w:type="dxa"/>
            <w:vAlign w:val="center"/>
          </w:tcPr>
          <w:p w14:paraId="4012004C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150 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ng</w:t>
            </w:r>
          </w:p>
        </w:tc>
      </w:tr>
      <w:tr w:rsidR="00491572" w14:paraId="080CC6A9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241676B6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0CD4DF64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3250" w:type="dxa"/>
            <w:vAlign w:val="center"/>
          </w:tcPr>
          <w:p w14:paraId="5D8AA670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{{qc.dna_data_qc.cleandata_q30}}</w:t>
            </w:r>
          </w:p>
        </w:tc>
        <w:tc>
          <w:tcPr>
            <w:tcW w:w="2268" w:type="dxa"/>
            <w:vAlign w:val="center"/>
          </w:tcPr>
          <w:p w14:paraId="2B200FD9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75%</w:t>
            </w:r>
          </w:p>
        </w:tc>
      </w:tr>
      <w:tr w:rsidR="00491572" w14:paraId="33F0C9ED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6D2DF82A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17965AFF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3250" w:type="dxa"/>
            <w:vAlign w:val="center"/>
          </w:tcPr>
          <w:p w14:paraId="7E2DA64D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{{qc.dna_data_qc.mapping_ratio}}</w:t>
            </w:r>
          </w:p>
        </w:tc>
        <w:tc>
          <w:tcPr>
            <w:tcW w:w="2268" w:type="dxa"/>
            <w:vAlign w:val="center"/>
          </w:tcPr>
          <w:p w14:paraId="3851C49F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85%</w:t>
            </w:r>
          </w:p>
        </w:tc>
      </w:tr>
      <w:tr w:rsidR="00491572" w14:paraId="6B7B5223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377F4B7C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297FAB57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3250" w:type="dxa"/>
            <w:vAlign w:val="center"/>
          </w:tcPr>
          <w:p w14:paraId="21DCF389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{{qc.dna_data_qc.cover_ratio}}</w:t>
            </w:r>
          </w:p>
        </w:tc>
        <w:tc>
          <w:tcPr>
            <w:tcW w:w="2268" w:type="dxa"/>
            <w:vAlign w:val="center"/>
          </w:tcPr>
          <w:p w14:paraId="34779AD3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100％</w:t>
            </w:r>
          </w:p>
        </w:tc>
      </w:tr>
      <w:tr w:rsidR="00491572" w14:paraId="6835DD27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750AFF79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41F7C16A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3250" w:type="dxa"/>
            <w:vAlign w:val="center"/>
          </w:tcPr>
          <w:p w14:paraId="58C3CE1B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{{qc.dna_data_qc.uni20}}</w:t>
            </w:r>
          </w:p>
        </w:tc>
        <w:tc>
          <w:tcPr>
            <w:tcW w:w="2268" w:type="dxa"/>
            <w:vAlign w:val="center"/>
          </w:tcPr>
          <w:p w14:paraId="6AC6D067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90%</w:t>
            </w:r>
          </w:p>
        </w:tc>
      </w:tr>
      <w:tr w:rsidR="00491572" w14:paraId="6791D164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757203FF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32103DE1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3250" w:type="dxa"/>
            <w:vAlign w:val="center"/>
          </w:tcPr>
          <w:p w14:paraId="3422BE7A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{{qc.dna_data_qc.depth_mean|replace(“.00”,””)}}</w:t>
            </w:r>
          </w:p>
        </w:tc>
        <w:tc>
          <w:tcPr>
            <w:tcW w:w="2268" w:type="dxa"/>
            <w:vAlign w:val="center"/>
          </w:tcPr>
          <w:p w14:paraId="33F20AB7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500</w:t>
            </w:r>
          </w:p>
        </w:tc>
      </w:tr>
      <w:tr w:rsidR="00491572" w14:paraId="1592074B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601ACB08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7EEBECB6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3250" w:type="dxa"/>
            <w:vAlign w:val="center"/>
          </w:tcPr>
          <w:p w14:paraId="3BE4F728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{{qc.dna_data_qc.depth_ssbc|replace(“.00”,””)}}</w:t>
            </w:r>
          </w:p>
        </w:tc>
        <w:tc>
          <w:tcPr>
            <w:tcW w:w="2268" w:type="dxa"/>
            <w:vAlign w:val="center"/>
          </w:tcPr>
          <w:p w14:paraId="59EA88E1" w14:textId="77777777" w:rsidR="00491572" w:rsidRDefault="0000000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300</w:t>
            </w:r>
          </w:p>
        </w:tc>
      </w:tr>
      <w:tr w:rsidR="00491572" w14:paraId="194A8477" w14:textId="77777777" w:rsidTr="00197154">
        <w:trPr>
          <w:trHeight w:val="454"/>
        </w:trPr>
        <w:tc>
          <w:tcPr>
            <w:tcW w:w="1843" w:type="dxa"/>
            <w:vAlign w:val="center"/>
          </w:tcPr>
          <w:p w14:paraId="1E2E7CC6" w14:textId="77777777" w:rsidR="00491572" w:rsidRDefault="0000000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  <w:bookmarkStart w:id="11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7"/>
                <w:szCs w:val="17"/>
                <w:lang w:bidi="ar"/>
              </w:rPr>
              <w:t>总体质量</w:t>
            </w:r>
            <w:bookmarkEnd w:id="11"/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070" w:type="dxa"/>
            <w:gridSpan w:val="3"/>
            <w:vAlign w:val="center"/>
          </w:tcPr>
          <w:p w14:paraId="78757811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qc.dna_data_qc.cleandata_q30_num&gt;=0.75 and qc.dna_data_qc.depth_ssbc_num&gt;=300%}</w:t>
            </w:r>
          </w:p>
          <w:p w14:paraId="4D8C1099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sample.tumor_content%}</w:t>
            </w:r>
          </w:p>
          <w:p w14:paraId="11659121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lib_quality_control and lib_quality_control.lib_dna_qc and lib_quality_control.lib_dna_qc.dna_qty and lib_quality_control.lib_dna_qc.library_qty%}</w:t>
            </w:r>
          </w:p>
          <w:p w14:paraId="007D66C6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{%if sample.tumor_content|replace(“%”,””)|float &gt;= 20 and lib_quality_control.lib_dna_qc.dna_qty|float &gt;= 30 and lib_quality_control.lib_dna_qc.library_qty|float &gt;=150%}合格{%else%}风险{%endif%}</w:t>
            </w:r>
          </w:p>
          <w:p w14:paraId="65DC6DDA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546F3FAD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{%if sample.tumor_content|replace(“%”,””)|float &gt;= 20%}合格（质控项有缺失，请补齐数据后自行评估）{%else%}风险{%endif%}</w:t>
            </w:r>
          </w:p>
          <w:p w14:paraId="4AEAC256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2B2E4C10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2A28CE17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lib_quality_control and lib_quality_control.lib_dna_qc and lib_quality_control.lib_dna_qc.tumor_content%}</w:t>
            </w:r>
          </w:p>
          <w:p w14:paraId="7A771EBF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lib_quality_control and lib_quality_control.lib_dna_qc and lib_quality_control.lib_dna_qc.dna_qty and lib_quality_control.lib_dna_qc.library_qty%}</w:t>
            </w:r>
          </w:p>
          <w:p w14:paraId="46E36FC9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{%if lib_quality_control.lib_dna_qc.tumor_content|replace(“%”,””)|float &gt;= 20 and lib_quality_control.lib_dna_qc.dna_qty|float &gt;= 30 and lib_quality_control.lib_dna_qc.library_qty|float &gt;=150%}合格{%else%}风险{%endif%}</w:t>
            </w:r>
          </w:p>
          <w:p w14:paraId="1E44492A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3CB78D40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{%if lib_quality_control.lib_dna_qc.tumor_content|replace(“%”,””)|float &gt;= 20%}合格（质控项有缺失，请补齐数据后自行评估）{%else%}风险{%endif%}</w:t>
            </w:r>
          </w:p>
          <w:p w14:paraId="68B2A48B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285F4F99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6B7D7805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lib_quality_control and lib_quality_control.lib_dna_qc and lib_quality_control.lib_dna_qc.dna_qty and lib_quality_control.lib_dna_qc.library_qty%}</w:t>
            </w:r>
          </w:p>
          <w:p w14:paraId="4772570B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{%if lib_quality_control.lib_dna_qc.dna_qty|float &gt;= 30 and lib_quality_control.lib_dna_qc.library_qty|float &gt;=150%}合格{%else%}风险{%endif%}</w:t>
            </w:r>
          </w:p>
          <w:p w14:paraId="08822B53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04C4B8F7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合格（质控项有缺失，请补齐数据后自行评估）</w:t>
            </w:r>
          </w:p>
          <w:p w14:paraId="09F89CD9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21A5DE64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73516696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14D9748B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7558A946" w14:textId="77777777" w:rsidR="00197154" w:rsidRPr="00197154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风险</w:t>
            </w:r>
          </w:p>
          <w:p w14:paraId="6562C5C8" w14:textId="77777777" w:rsidR="00491572" w:rsidRDefault="00197154" w:rsidP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19715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</w:tc>
      </w:tr>
    </w:tbl>
    <w:bookmarkEnd w:id="10"/>
    <w:p w14:paraId="5AC897E7" w14:textId="77777777" w:rsidR="00491572" w:rsidRDefault="00000000">
      <w:pPr>
        <w:spacing w:beforeLines="50" w:before="163" w:afterLines="0" w:after="0" w:line="240" w:lineRule="exact"/>
        <w:rPr>
          <w:rFonts w:ascii="思源黑体 CN Normal" w:eastAsia="思源黑体 CN Normal" w:hAnsi="思源黑体 CN Normal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*注：</w:t>
      </w:r>
    </w:p>
    <w:p w14:paraId="5C786E7B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；</w:t>
      </w:r>
    </w:p>
    <w:p w14:paraId="13333E4D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；</w:t>
      </w:r>
    </w:p>
    <w:p w14:paraId="2FE9CCBE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文库总量：文库构建结束后的总量；</w:t>
      </w:r>
    </w:p>
    <w:p w14:paraId="3760546A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测序的准确率高于99.9%的碱基的比例；</w:t>
      </w:r>
    </w:p>
    <w:p w14:paraId="0593339D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lastRenderedPageBreak/>
        <w:t>比对率：序列回帖比率，可以比对至参考序列上的reads的比例；</w:t>
      </w:r>
    </w:p>
    <w:p w14:paraId="7B2FBDFC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覆盖度：检测到的区域占目标区域的比例；</w:t>
      </w:r>
    </w:p>
    <w:p w14:paraId="71987656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均一性：测序深度超过20％的平均深度的位点的比例；</w:t>
      </w:r>
    </w:p>
    <w:p w14:paraId="0100C2F2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平均测序深度：目标区域内每个碱基的平均深度；</w:t>
      </w:r>
    </w:p>
    <w:p w14:paraId="15438194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sz w:val="17"/>
          <w:szCs w:val="17"/>
          <w:lang w:eastAsia="zh-CN"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：通过分子标签校正后的平均测序深度；</w:t>
      </w:r>
    </w:p>
    <w:p w14:paraId="59CEBF11" w14:textId="77777777" w:rsidR="00491572" w:rsidRDefault="00000000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总体质量评估：依据病理（如适用）、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DNA质量、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测序质量（Q30、平均有效深度）进行综合评估，判断质控是否合格</w:t>
      </w:r>
      <w:bookmarkEnd w:id="8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。</w:t>
      </w:r>
    </w:p>
    <w:sectPr w:rsidR="004915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3DD057" w14:textId="77777777" w:rsidR="0058384D" w:rsidRDefault="0058384D">
      <w:pPr>
        <w:spacing w:after="120" w:line="240" w:lineRule="auto"/>
      </w:pPr>
      <w:r>
        <w:separator/>
      </w:r>
    </w:p>
  </w:endnote>
  <w:endnote w:type="continuationSeparator" w:id="0">
    <w:p w14:paraId="7975636C" w14:textId="77777777" w:rsidR="0058384D" w:rsidRDefault="0058384D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D2E62" w14:textId="77777777" w:rsidR="00491572" w:rsidRDefault="00491572">
    <w:pPr>
      <w:pStyle w:val="aff6"/>
      <w:spacing w:after="120"/>
    </w:pPr>
  </w:p>
  <w:p w14:paraId="2F191901" w14:textId="77777777" w:rsidR="00491572" w:rsidRDefault="00491572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099738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03B297B1" w14:textId="77777777" w:rsidR="00491572" w:rsidRDefault="00000000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7208C9" w14:textId="77777777" w:rsidR="00491572" w:rsidRDefault="00491572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98EE8" w14:textId="77777777" w:rsidR="00491572" w:rsidRDefault="00491572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EB4AE" w14:textId="77777777" w:rsidR="0058384D" w:rsidRDefault="0058384D">
      <w:pPr>
        <w:spacing w:after="120"/>
      </w:pPr>
      <w:r>
        <w:separator/>
      </w:r>
    </w:p>
  </w:footnote>
  <w:footnote w:type="continuationSeparator" w:id="0">
    <w:p w14:paraId="76FB1FB1" w14:textId="77777777" w:rsidR="0058384D" w:rsidRDefault="0058384D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828D36" w14:textId="77777777" w:rsidR="00491572" w:rsidRDefault="00491572">
    <w:pPr>
      <w:pStyle w:val="aff9"/>
      <w:spacing w:after="120"/>
    </w:pPr>
  </w:p>
  <w:p w14:paraId="32700F7C" w14:textId="77777777" w:rsidR="00491572" w:rsidRDefault="00491572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45B1A" w14:textId="77777777" w:rsidR="00491572" w:rsidRDefault="00491572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499C4" w14:textId="77777777" w:rsidR="00491572" w:rsidRDefault="00491572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71C3E"/>
    <w:multiLevelType w:val="singleLevel"/>
    <w:tmpl w:val="2A771C3E"/>
    <w:lvl w:ilvl="0">
      <w:start w:val="1"/>
      <w:numFmt w:val="decimal"/>
      <w:lvlText w:val="%1."/>
      <w:lvlJc w:val="left"/>
    </w:lvl>
  </w:abstractNum>
  <w:abstractNum w:abstractNumId="1" w15:restartNumberingAfterBreak="0">
    <w:nsid w:val="3D6C0A39"/>
    <w:multiLevelType w:val="hybridMultilevel"/>
    <w:tmpl w:val="9C12E41A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62680185">
    <w:abstractNumId w:val="4"/>
  </w:num>
  <w:num w:numId="2" w16cid:durableId="1576553910">
    <w:abstractNumId w:val="3"/>
  </w:num>
  <w:num w:numId="3" w16cid:durableId="1114515578">
    <w:abstractNumId w:val="0"/>
  </w:num>
  <w:num w:numId="4" w16cid:durableId="483084304">
    <w:abstractNumId w:val="2"/>
  </w:num>
  <w:num w:numId="5" w16cid:durableId="157354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1C70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6949"/>
    <w:rsid w:val="000570A7"/>
    <w:rsid w:val="00057B13"/>
    <w:rsid w:val="00057D40"/>
    <w:rsid w:val="00060EB1"/>
    <w:rsid w:val="00062517"/>
    <w:rsid w:val="000647D3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2EDE"/>
    <w:rsid w:val="000C317D"/>
    <w:rsid w:val="000C4261"/>
    <w:rsid w:val="000C51E0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63CD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6EC9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9134E"/>
    <w:rsid w:val="00191E2B"/>
    <w:rsid w:val="00192DF2"/>
    <w:rsid w:val="00197154"/>
    <w:rsid w:val="001A1874"/>
    <w:rsid w:val="001A1B29"/>
    <w:rsid w:val="001A293C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3F4D"/>
    <w:rsid w:val="001E4298"/>
    <w:rsid w:val="001E5C6F"/>
    <w:rsid w:val="001E65C1"/>
    <w:rsid w:val="001F1C21"/>
    <w:rsid w:val="001F7883"/>
    <w:rsid w:val="00201531"/>
    <w:rsid w:val="002016DA"/>
    <w:rsid w:val="00201D58"/>
    <w:rsid w:val="00202793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561"/>
    <w:rsid w:val="002174AD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3CE9"/>
    <w:rsid w:val="00256FCD"/>
    <w:rsid w:val="00260819"/>
    <w:rsid w:val="00261469"/>
    <w:rsid w:val="00262187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779FB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105C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798D"/>
    <w:rsid w:val="00397FC9"/>
    <w:rsid w:val="003A0C32"/>
    <w:rsid w:val="003A1089"/>
    <w:rsid w:val="003A4235"/>
    <w:rsid w:val="003A6388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E7884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9C2"/>
    <w:rsid w:val="00411519"/>
    <w:rsid w:val="00411782"/>
    <w:rsid w:val="004122A3"/>
    <w:rsid w:val="0041395E"/>
    <w:rsid w:val="00417BDC"/>
    <w:rsid w:val="004220BA"/>
    <w:rsid w:val="00425317"/>
    <w:rsid w:val="00426AED"/>
    <w:rsid w:val="00430243"/>
    <w:rsid w:val="00436F8A"/>
    <w:rsid w:val="00440DD3"/>
    <w:rsid w:val="0044115F"/>
    <w:rsid w:val="004477E7"/>
    <w:rsid w:val="004532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626E"/>
    <w:rsid w:val="004673E1"/>
    <w:rsid w:val="00471A22"/>
    <w:rsid w:val="004726DA"/>
    <w:rsid w:val="00473E5A"/>
    <w:rsid w:val="004754B5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1572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77D"/>
    <w:rsid w:val="004C2ADE"/>
    <w:rsid w:val="004C5138"/>
    <w:rsid w:val="004C59AF"/>
    <w:rsid w:val="004C5D2D"/>
    <w:rsid w:val="004D32B2"/>
    <w:rsid w:val="004D7145"/>
    <w:rsid w:val="004D7BB6"/>
    <w:rsid w:val="004E002E"/>
    <w:rsid w:val="004E0DD4"/>
    <w:rsid w:val="004E1373"/>
    <w:rsid w:val="004E2226"/>
    <w:rsid w:val="004E2F8D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6F6E"/>
    <w:rsid w:val="00560B21"/>
    <w:rsid w:val="005628DD"/>
    <w:rsid w:val="00563BEF"/>
    <w:rsid w:val="00564C33"/>
    <w:rsid w:val="0057085E"/>
    <w:rsid w:val="005714B4"/>
    <w:rsid w:val="00576EFD"/>
    <w:rsid w:val="00581445"/>
    <w:rsid w:val="0058384D"/>
    <w:rsid w:val="0058490F"/>
    <w:rsid w:val="005859FF"/>
    <w:rsid w:val="00586778"/>
    <w:rsid w:val="00590DC8"/>
    <w:rsid w:val="0059243B"/>
    <w:rsid w:val="00596B3D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3812"/>
    <w:rsid w:val="005B449F"/>
    <w:rsid w:val="005B5A95"/>
    <w:rsid w:val="005C06AE"/>
    <w:rsid w:val="005C1CD2"/>
    <w:rsid w:val="005C5842"/>
    <w:rsid w:val="005C65AE"/>
    <w:rsid w:val="005C6698"/>
    <w:rsid w:val="005D34FD"/>
    <w:rsid w:val="005D695C"/>
    <w:rsid w:val="005D73F5"/>
    <w:rsid w:val="005E3304"/>
    <w:rsid w:val="005E442D"/>
    <w:rsid w:val="005E4F35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5823"/>
    <w:rsid w:val="006263AC"/>
    <w:rsid w:val="006302EA"/>
    <w:rsid w:val="00631A92"/>
    <w:rsid w:val="00631DFE"/>
    <w:rsid w:val="00633627"/>
    <w:rsid w:val="00637A61"/>
    <w:rsid w:val="00641D5B"/>
    <w:rsid w:val="0064211A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5A90"/>
    <w:rsid w:val="0067395B"/>
    <w:rsid w:val="00675074"/>
    <w:rsid w:val="00676EF8"/>
    <w:rsid w:val="00677CAC"/>
    <w:rsid w:val="00680043"/>
    <w:rsid w:val="006811CF"/>
    <w:rsid w:val="00682F2A"/>
    <w:rsid w:val="0068370C"/>
    <w:rsid w:val="00684279"/>
    <w:rsid w:val="00685329"/>
    <w:rsid w:val="00686365"/>
    <w:rsid w:val="00690538"/>
    <w:rsid w:val="00691CF6"/>
    <w:rsid w:val="006979A0"/>
    <w:rsid w:val="006A470A"/>
    <w:rsid w:val="006A5F54"/>
    <w:rsid w:val="006A7C99"/>
    <w:rsid w:val="006B0518"/>
    <w:rsid w:val="006B6BD5"/>
    <w:rsid w:val="006B79F4"/>
    <w:rsid w:val="006B7F6B"/>
    <w:rsid w:val="006C0DA5"/>
    <w:rsid w:val="006C4D41"/>
    <w:rsid w:val="006C50E2"/>
    <w:rsid w:val="006C5E99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1558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5671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7B24"/>
    <w:rsid w:val="007C2F61"/>
    <w:rsid w:val="007C67D6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537"/>
    <w:rsid w:val="008256E3"/>
    <w:rsid w:val="00825C86"/>
    <w:rsid w:val="0083080D"/>
    <w:rsid w:val="00833EB9"/>
    <w:rsid w:val="00834728"/>
    <w:rsid w:val="00841562"/>
    <w:rsid w:val="00843DB3"/>
    <w:rsid w:val="008465C3"/>
    <w:rsid w:val="00852655"/>
    <w:rsid w:val="00852EE8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2ABC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458D"/>
    <w:rsid w:val="008F7C09"/>
    <w:rsid w:val="0090360E"/>
    <w:rsid w:val="00905D62"/>
    <w:rsid w:val="00906894"/>
    <w:rsid w:val="009151B1"/>
    <w:rsid w:val="0092011D"/>
    <w:rsid w:val="0092053F"/>
    <w:rsid w:val="00920771"/>
    <w:rsid w:val="00921DC3"/>
    <w:rsid w:val="0092475C"/>
    <w:rsid w:val="00924DF1"/>
    <w:rsid w:val="00925EA9"/>
    <w:rsid w:val="009261A0"/>
    <w:rsid w:val="00926A7D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5B98"/>
    <w:rsid w:val="009678F9"/>
    <w:rsid w:val="00973E55"/>
    <w:rsid w:val="00974415"/>
    <w:rsid w:val="00975B7A"/>
    <w:rsid w:val="00977174"/>
    <w:rsid w:val="00977FF2"/>
    <w:rsid w:val="0098177F"/>
    <w:rsid w:val="00981E89"/>
    <w:rsid w:val="00983708"/>
    <w:rsid w:val="009840BC"/>
    <w:rsid w:val="009847C2"/>
    <w:rsid w:val="00990175"/>
    <w:rsid w:val="00990FA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30CBC"/>
    <w:rsid w:val="00A32D38"/>
    <w:rsid w:val="00A33733"/>
    <w:rsid w:val="00A35351"/>
    <w:rsid w:val="00A415FC"/>
    <w:rsid w:val="00A445F2"/>
    <w:rsid w:val="00A44647"/>
    <w:rsid w:val="00A46987"/>
    <w:rsid w:val="00A47461"/>
    <w:rsid w:val="00A47B20"/>
    <w:rsid w:val="00A513ED"/>
    <w:rsid w:val="00A5143B"/>
    <w:rsid w:val="00A516B2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6851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1670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4E03"/>
    <w:rsid w:val="00B36598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80575"/>
    <w:rsid w:val="00B80620"/>
    <w:rsid w:val="00B814E9"/>
    <w:rsid w:val="00B81E77"/>
    <w:rsid w:val="00B82EDF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42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578B"/>
    <w:rsid w:val="00C404F8"/>
    <w:rsid w:val="00C41914"/>
    <w:rsid w:val="00C4283E"/>
    <w:rsid w:val="00C42D72"/>
    <w:rsid w:val="00C5223A"/>
    <w:rsid w:val="00C5236A"/>
    <w:rsid w:val="00C605F4"/>
    <w:rsid w:val="00C606D1"/>
    <w:rsid w:val="00C61031"/>
    <w:rsid w:val="00C63378"/>
    <w:rsid w:val="00C64817"/>
    <w:rsid w:val="00C65302"/>
    <w:rsid w:val="00C6743E"/>
    <w:rsid w:val="00C712D0"/>
    <w:rsid w:val="00C734C1"/>
    <w:rsid w:val="00C7602A"/>
    <w:rsid w:val="00C80237"/>
    <w:rsid w:val="00C80504"/>
    <w:rsid w:val="00C80A3D"/>
    <w:rsid w:val="00C85712"/>
    <w:rsid w:val="00C865CA"/>
    <w:rsid w:val="00C8793D"/>
    <w:rsid w:val="00C87A0F"/>
    <w:rsid w:val="00C87C8E"/>
    <w:rsid w:val="00C92591"/>
    <w:rsid w:val="00C952F9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6950"/>
    <w:rsid w:val="00CD230B"/>
    <w:rsid w:val="00CE08B9"/>
    <w:rsid w:val="00CE3DAA"/>
    <w:rsid w:val="00CE7E5A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A3D"/>
    <w:rsid w:val="00D47E2D"/>
    <w:rsid w:val="00D53A34"/>
    <w:rsid w:val="00D54771"/>
    <w:rsid w:val="00D559BD"/>
    <w:rsid w:val="00D55EEB"/>
    <w:rsid w:val="00D61D73"/>
    <w:rsid w:val="00D61FFF"/>
    <w:rsid w:val="00D63370"/>
    <w:rsid w:val="00D63B7E"/>
    <w:rsid w:val="00D70B46"/>
    <w:rsid w:val="00D7477B"/>
    <w:rsid w:val="00D74F37"/>
    <w:rsid w:val="00D750B6"/>
    <w:rsid w:val="00D81DAD"/>
    <w:rsid w:val="00D82703"/>
    <w:rsid w:val="00D86D2C"/>
    <w:rsid w:val="00D87CF1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20AC"/>
    <w:rsid w:val="00DC25C3"/>
    <w:rsid w:val="00DC2713"/>
    <w:rsid w:val="00DC428F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48C5"/>
    <w:rsid w:val="00E4609F"/>
    <w:rsid w:val="00E51BF8"/>
    <w:rsid w:val="00E52383"/>
    <w:rsid w:val="00E52862"/>
    <w:rsid w:val="00E53050"/>
    <w:rsid w:val="00E53450"/>
    <w:rsid w:val="00E56C94"/>
    <w:rsid w:val="00E610CD"/>
    <w:rsid w:val="00E61309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3B9C"/>
    <w:rsid w:val="00E95D00"/>
    <w:rsid w:val="00E968CB"/>
    <w:rsid w:val="00E9765D"/>
    <w:rsid w:val="00E97BB7"/>
    <w:rsid w:val="00EA3C66"/>
    <w:rsid w:val="00EA48F9"/>
    <w:rsid w:val="00EA5904"/>
    <w:rsid w:val="00EB01C7"/>
    <w:rsid w:val="00EB4308"/>
    <w:rsid w:val="00EB54A2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5B24"/>
    <w:rsid w:val="00F16CB6"/>
    <w:rsid w:val="00F16E10"/>
    <w:rsid w:val="00F20CEE"/>
    <w:rsid w:val="00F20F8E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428AA"/>
    <w:rsid w:val="00F547E4"/>
    <w:rsid w:val="00F562D3"/>
    <w:rsid w:val="00F6397B"/>
    <w:rsid w:val="00F639B9"/>
    <w:rsid w:val="00F711F8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5D"/>
    <w:rsid w:val="00F905DB"/>
    <w:rsid w:val="00F9110F"/>
    <w:rsid w:val="00F91421"/>
    <w:rsid w:val="00F9419F"/>
    <w:rsid w:val="00F95243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2B5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9A9E3C"/>
  <w15:docId w15:val="{9FC3A079-AEEB-42F1-985D-22FD635D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 w:qFormat="0"/>
    <w:lsdException w:name="index 2" w:semiHidden="1" w:qFormat="0"/>
    <w:lsdException w:name="index 3" w:semiHidden="1" w:qFormat="0"/>
    <w:lsdException w:name="index 4" w:semiHidden="1"/>
    <w:lsdException w:name="index 5" w:semiHidden="1" w:qFormat="0"/>
    <w:lsdException w:name="index 6" w:semiHidden="1"/>
    <w:lsdException w:name="index 7" w:semiHidden="1" w:qFormat="0"/>
    <w:lsdException w:name="index 8" w:semiHidden="1" w:qFormat="0"/>
    <w:lsdException w:name="index 9" w:semiHidden="1" w:qFormat="0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 w:qFormat="0"/>
    <w:lsdException w:name="caption" w:uiPriority="35" w:unhideWhenUsed="1"/>
    <w:lsdException w:name="table of figures" w:semiHidden="1"/>
    <w:lsdException w:name="envelope address" w:semiHidden="1"/>
    <w:lsdException w:name="envelope return" w:semiHidden="1" w:qFormat="0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 w:qFormat="0"/>
    <w:lsdException w:name="toa heading" w:semiHidden="1" w:qFormat="0"/>
    <w:lsdException w:name="List" w:semiHidden="1"/>
    <w:lsdException w:name="List Bullet" w:semiHidden="1"/>
    <w:lsdException w:name="List Number" w:semiHidden="1"/>
    <w:lsdException w:name="List 2" w:semiHidden="1" w:qFormat="0"/>
    <w:lsdException w:name="List 3" w:semiHidden="1" w:qFormat="0"/>
    <w:lsdException w:name="List 4" w:semiHidden="1" w:qFormat="0"/>
    <w:lsdException w:name="List 5" w:semiHidden="1" w:qFormat="0"/>
    <w:lsdException w:name="List Bullet 2" w:semiHidden="1"/>
    <w:lsdException w:name="List Bullet 3" w:semiHidden="1" w:qFormat="0"/>
    <w:lsdException w:name="List Bullet 4" w:semiHidden="1" w:qFormat="0"/>
    <w:lsdException w:name="List Bullet 5" w:semiHidden="1" w:qFormat="0"/>
    <w:lsdException w:name="List Number 2" w:semiHidden="1" w:qFormat="0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qFormat="0"/>
    <w:lsdException w:name="List Continue 2" w:semiHidden="1"/>
    <w:lsdException w:name="List Continue 3" w:semiHidden="1" w:qFormat="0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0"/>
    <w:lsdException w:name="Table Web 3" w:semiHidden="1" w:unhideWhenUsed="1" w:qFormat="0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0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0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rugtrials.org.cn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1364</Words>
  <Characters>7776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25</cp:revision>
  <cp:lastPrinted>2023-06-09T03:14:00Z</cp:lastPrinted>
  <dcterms:created xsi:type="dcterms:W3CDTF">2022-12-29T00:37:00Z</dcterms:created>
  <dcterms:modified xsi:type="dcterms:W3CDTF">2024-06-05T00:35:00Z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4C46EC1D67BE455086B8CD5B277CC11F_12</vt:lpwstr>
  </property>
</Properties>
</file>