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843C" w14:textId="77777777" w:rsidR="00AB4431" w:rsidRDefault="00AB4431">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36F7B096" w14:textId="77777777" w:rsidR="00AB4431" w:rsidRDefault="00D4722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864DE3E" wp14:editId="70AEC112">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573E4C92" w14:textId="77777777" w:rsidR="00AB4431" w:rsidRDefault="00AB4431">
      <w:pPr>
        <w:rPr>
          <w:rFonts w:ascii="微软雅黑" w:eastAsia="微软雅黑" w:hAnsi="微软雅黑" w:cs="微软雅黑"/>
        </w:rPr>
      </w:pPr>
    </w:p>
    <w:p w14:paraId="0C0C7454" w14:textId="77777777" w:rsidR="00AB4431" w:rsidRDefault="00AB4431">
      <w:pPr>
        <w:rPr>
          <w:rFonts w:ascii="微软雅黑" w:eastAsia="微软雅黑" w:hAnsi="微软雅黑" w:cs="微软雅黑"/>
        </w:rPr>
      </w:pPr>
    </w:p>
    <w:p w14:paraId="54D77496" w14:textId="77777777" w:rsidR="00AB4431" w:rsidRDefault="00AB4431">
      <w:pPr>
        <w:rPr>
          <w:rFonts w:ascii="微软雅黑" w:eastAsia="微软雅黑" w:hAnsi="微软雅黑" w:cs="微软雅黑"/>
        </w:rPr>
      </w:pPr>
    </w:p>
    <w:p w14:paraId="68A06F90" w14:textId="77777777" w:rsidR="00AB4431" w:rsidRDefault="00AB4431">
      <w:pPr>
        <w:rPr>
          <w:rFonts w:ascii="微软雅黑" w:eastAsia="微软雅黑" w:hAnsi="微软雅黑" w:cs="微软雅黑"/>
        </w:rPr>
      </w:pPr>
    </w:p>
    <w:p w14:paraId="6DE4D5AE" w14:textId="77777777" w:rsidR="00AB4431" w:rsidRDefault="00AB4431">
      <w:pPr>
        <w:rPr>
          <w:rFonts w:ascii="微软雅黑" w:eastAsia="微软雅黑" w:hAnsi="微软雅黑" w:cs="微软雅黑"/>
        </w:rPr>
      </w:pPr>
    </w:p>
    <w:p w14:paraId="7EE66367" w14:textId="77777777" w:rsidR="00AB4431" w:rsidRDefault="00AB4431">
      <w:pPr>
        <w:rPr>
          <w:rFonts w:ascii="微软雅黑" w:eastAsia="微软雅黑" w:hAnsi="微软雅黑" w:cs="微软雅黑"/>
        </w:rPr>
      </w:pPr>
    </w:p>
    <w:p w14:paraId="67805589" w14:textId="77777777" w:rsidR="00AB4431" w:rsidRDefault="00D4722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415E50FF" w14:textId="77777777" w:rsidR="00AB4431" w:rsidRDefault="00AB4431">
      <w:pPr>
        <w:rPr>
          <w:rFonts w:ascii="微软雅黑" w:eastAsia="微软雅黑" w:hAnsi="微软雅黑" w:cs="微软雅黑"/>
        </w:rPr>
      </w:pPr>
    </w:p>
    <w:p w14:paraId="5A561383" w14:textId="77777777" w:rsidR="00AB4431" w:rsidRDefault="00AB4431">
      <w:pPr>
        <w:rPr>
          <w:rFonts w:ascii="微软雅黑" w:eastAsia="微软雅黑" w:hAnsi="微软雅黑" w:cs="微软雅黑"/>
        </w:rPr>
      </w:pPr>
    </w:p>
    <w:p w14:paraId="3337705E" w14:textId="77777777" w:rsidR="00AB4431" w:rsidRDefault="00AB4431">
      <w:pPr>
        <w:rPr>
          <w:rFonts w:ascii="微软雅黑" w:eastAsia="微软雅黑" w:hAnsi="微软雅黑" w:cs="微软雅黑"/>
        </w:rPr>
      </w:pPr>
    </w:p>
    <w:p w14:paraId="70DE8F93" w14:textId="77777777" w:rsidR="00AB4431" w:rsidRDefault="00AB4431">
      <w:pPr>
        <w:rPr>
          <w:rFonts w:ascii="微软雅黑" w:eastAsia="微软雅黑" w:hAnsi="微软雅黑" w:cs="微软雅黑"/>
        </w:rPr>
      </w:pPr>
    </w:p>
    <w:p w14:paraId="2536FAE8" w14:textId="77777777" w:rsidR="00AB4431" w:rsidRDefault="00AB4431">
      <w:pPr>
        <w:rPr>
          <w:rFonts w:ascii="微软雅黑" w:eastAsia="微软雅黑" w:hAnsi="微软雅黑" w:cs="微软雅黑"/>
        </w:rPr>
      </w:pPr>
    </w:p>
    <w:p w14:paraId="49445D8A" w14:textId="77777777" w:rsidR="00AB4431" w:rsidRDefault="00AB4431">
      <w:pPr>
        <w:rPr>
          <w:rFonts w:ascii="微软雅黑" w:eastAsia="微软雅黑" w:hAnsi="微软雅黑" w:cs="微软雅黑"/>
        </w:rPr>
      </w:pPr>
    </w:p>
    <w:p w14:paraId="5EC54701" w14:textId="77777777" w:rsidR="00AB4431" w:rsidRDefault="00AB4431">
      <w:pPr>
        <w:rPr>
          <w:rFonts w:ascii="微软雅黑" w:eastAsia="微软雅黑" w:hAnsi="微软雅黑" w:cs="微软雅黑"/>
        </w:rPr>
      </w:pPr>
    </w:p>
    <w:p w14:paraId="5141E354" w14:textId="77777777" w:rsidR="00AB4431" w:rsidRDefault="00AB4431">
      <w:pPr>
        <w:rPr>
          <w:rFonts w:ascii="微软雅黑" w:eastAsia="微软雅黑" w:hAnsi="微软雅黑" w:cs="微软雅黑"/>
        </w:rPr>
      </w:pPr>
    </w:p>
    <w:p w14:paraId="3FD51DE7"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地址：广东省佛山市禅城区岭南大道北81号佛山市第一人民医院病理科</w:t>
      </w:r>
    </w:p>
    <w:p w14:paraId="6DE90015"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电话：0757-83162406</w:t>
      </w:r>
    </w:p>
    <w:p w14:paraId="09DFAD80" w14:textId="77777777" w:rsidR="00AB4431" w:rsidRDefault="00AB4431">
      <w:pPr>
        <w:tabs>
          <w:tab w:val="left" w:pos="489"/>
        </w:tabs>
        <w:jc w:val="left"/>
        <w:rPr>
          <w:rFonts w:ascii="微软雅黑" w:eastAsia="微软雅黑" w:hAnsi="微软雅黑" w:cs="微软雅黑"/>
        </w:rPr>
      </w:pPr>
    </w:p>
    <w:p w14:paraId="650FB4E8" w14:textId="77777777" w:rsidR="00AB4431" w:rsidRDefault="00AB4431">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AB4431">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269C04F8" w14:textId="77777777" w:rsidR="00AB4431" w:rsidRDefault="00D4722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7B31B37D" wp14:editId="3CBFCE9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E8729F"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701"/>
        <w:gridCol w:w="1638"/>
        <w:gridCol w:w="1339"/>
        <w:gridCol w:w="2268"/>
        <w:gridCol w:w="1398"/>
        <w:gridCol w:w="2016"/>
      </w:tblGrid>
      <w:tr w:rsidR="00AB4431" w14:paraId="6277D20F" w14:textId="77777777" w:rsidTr="00EE331F">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4A776C05"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EE331F" w14:paraId="11C31FE2"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9C265EA"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21CC7B08" w14:textId="7CA9021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sample.patient_name</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3C989E26"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45F7F324" w14:textId="2259EC00"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sample.gender</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5437960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73835E3C" w14:textId="767B2A94"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EE331F" w14:paraId="66AFFAA2"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5AACCCA"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47F10E4" w14:textId="7AC2FF1A"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sample.company</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19B7B473" w14:textId="1BE4AA64" w:rsidR="00EE331F" w:rsidRDefault="0000330E"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r w:rsidR="00EE331F">
              <w:rPr>
                <w:rFonts w:ascii="微软雅黑" w:eastAsia="微软雅黑" w:hAnsi="微软雅黑" w:cs="微软雅黑" w:hint="eastAsia"/>
                <w:color w:val="000000" w:themeColor="text1"/>
                <w:sz w:val="21"/>
                <w:szCs w:val="21"/>
              </w:rPr>
              <w:t>：</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37926D67" w14:textId="48C1358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00C95D54" w:rsidRPr="00C95D54">
              <w:rPr>
                <w:rFonts w:ascii="微软雅黑" w:eastAsia="微软雅黑" w:hAnsi="微软雅黑" w:cs="微软雅黑"/>
                <w:color w:val="000000" w:themeColor="text1"/>
                <w:sz w:val="21"/>
                <w:szCs w:val="21"/>
              </w:rPr>
              <w:t>submission_department</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077BE92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37AC43C0" w14:textId="6E1D688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sample.submission_doctor</w:t>
            </w:r>
            <w:proofErr w:type="spellEnd"/>
            <w:r w:rsidRPr="00BC7A04">
              <w:rPr>
                <w:rFonts w:ascii="微软雅黑" w:eastAsia="微软雅黑" w:hAnsi="微软雅黑" w:cs="微软雅黑"/>
                <w:color w:val="000000" w:themeColor="text1"/>
                <w:sz w:val="21"/>
                <w:szCs w:val="21"/>
              </w:rPr>
              <w:t>}}</w:t>
            </w:r>
          </w:p>
        </w:tc>
      </w:tr>
      <w:tr w:rsidR="00EE331F" w14:paraId="63467AA3"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82F098C"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F8DFA88" w14:textId="25C1904B"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outpatient_service_no</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54D0EF7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6E80CEE6" w14:textId="46125438"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hospitalization_no</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5E8E3FBE"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12305556" w14:textId="7940BB91"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EE331F" w14:paraId="010D1F81"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1DBBA79"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58D8615" w14:textId="0DC94CD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clinical_diagnosis</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215D8A1B"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1C87E34F" w14:textId="4835BBB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pathol_diagn</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24281BB4" w14:textId="77777777" w:rsidR="00EE331F" w:rsidRDefault="00EE331F" w:rsidP="00EE331F">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31BB7F3D" w14:textId="77777777" w:rsidR="00EE331F" w:rsidRDefault="00EE331F" w:rsidP="00EE331F">
            <w:pPr>
              <w:autoSpaceDE w:val="0"/>
              <w:autoSpaceDN w:val="0"/>
              <w:adjustRightInd w:val="0"/>
              <w:spacing w:after="0" w:line="240" w:lineRule="auto"/>
              <w:jc w:val="center"/>
              <w:rPr>
                <w:rFonts w:ascii="微软雅黑" w:eastAsia="微软雅黑" w:hAnsi="微软雅黑" w:cs="微软雅黑"/>
                <w:color w:val="000000" w:themeColor="text1"/>
                <w:sz w:val="21"/>
                <w:szCs w:val="21"/>
              </w:rPr>
            </w:pPr>
          </w:p>
        </w:tc>
      </w:tr>
      <w:tr w:rsidR="00AB4431" w14:paraId="5C00300F" w14:textId="77777777" w:rsidTr="00EE331F">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6F7E5141"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EE331F" w14:paraId="6086AFFA"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E40A829"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617FF845" w14:textId="113D998F"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56464E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7780CD95" w14:textId="18AD88D5"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pathological_id</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235BC624"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12CD140B" w14:textId="57FFC46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submission_date</w:t>
            </w:r>
            <w:proofErr w:type="spellEnd"/>
            <w:r w:rsidRPr="00BC7A04">
              <w:rPr>
                <w:rFonts w:ascii="微软雅黑" w:eastAsia="微软雅黑" w:hAnsi="微软雅黑" w:cs="微软雅黑"/>
                <w:color w:val="000000" w:themeColor="text1"/>
                <w:sz w:val="21"/>
                <w:szCs w:val="21"/>
              </w:rPr>
              <w:t>}}</w:t>
            </w:r>
          </w:p>
        </w:tc>
      </w:tr>
      <w:tr w:rsidR="00EE331F" w14:paraId="59334756" w14:textId="77777777" w:rsidTr="000F7AEB">
        <w:trPr>
          <w:trHeight w:val="511"/>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A19FCB0"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41FFB0DF" w14:textId="304E35B2"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931390D"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406659A0" w14:textId="73E7D19E" w:rsidR="00EE331F" w:rsidRDefault="00E20C2E"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318927EB"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75CD1F36" w14:textId="3C76DF02"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report_date</w:t>
            </w:r>
            <w:proofErr w:type="spellEnd"/>
            <w:r w:rsidRPr="00BC7A04">
              <w:rPr>
                <w:rFonts w:ascii="微软雅黑" w:eastAsia="微软雅黑" w:hAnsi="微软雅黑" w:cs="微软雅黑"/>
                <w:color w:val="000000" w:themeColor="text1"/>
                <w:sz w:val="21"/>
                <w:szCs w:val="21"/>
              </w:rPr>
              <w:t>}}</w:t>
            </w:r>
          </w:p>
        </w:tc>
      </w:tr>
    </w:tbl>
    <w:p w14:paraId="1F449DAA"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565BE17" wp14:editId="4B3A518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4D05C22"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26613A0F"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7563B01" wp14:editId="6222471D">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5F90BE"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69792463"/>
    <w:bookmarkStart w:id="6" w:name="_Toc26908"/>
    <w:bookmarkStart w:id="7" w:name="_Toc127780257"/>
    <w:bookmarkStart w:id="8" w:name="_Toc127780215"/>
    <w:bookmarkStart w:id="9" w:name="_Toc120890421"/>
    <w:bookmarkEnd w:id="1"/>
    <w:bookmarkEnd w:id="2"/>
    <w:bookmarkEnd w:id="3"/>
    <w:bookmarkEnd w:id="4"/>
    <w:p w14:paraId="50AD98F0" w14:textId="3AA2007D" w:rsidR="00AB4431" w:rsidRPr="00DA74A5" w:rsidRDefault="00D47225" w:rsidP="00DA74A5">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80F14C0" wp14:editId="559BF532">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DC8242"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tbl>
      <w:tblPr>
        <w:tblStyle w:val="af"/>
        <w:tblW w:w="0" w:type="auto"/>
        <w:jc w:val="center"/>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992"/>
        <w:gridCol w:w="3686"/>
        <w:gridCol w:w="1134"/>
        <w:gridCol w:w="1134"/>
        <w:gridCol w:w="2173"/>
      </w:tblGrid>
      <w:tr w:rsidR="00EE331F" w14:paraId="76F0C7CE" w14:textId="77777777" w:rsidTr="00EE331F">
        <w:trPr>
          <w:trHeight w:val="454"/>
          <w:jc w:val="center"/>
        </w:trPr>
        <w:tc>
          <w:tcPr>
            <w:tcW w:w="851" w:type="dxa"/>
            <w:shd w:val="clear" w:color="auto" w:fill="C5E0B3"/>
            <w:vAlign w:val="center"/>
          </w:tcPr>
          <w:p w14:paraId="55424562"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序号</w:t>
            </w:r>
          </w:p>
        </w:tc>
        <w:tc>
          <w:tcPr>
            <w:tcW w:w="992" w:type="dxa"/>
            <w:shd w:val="clear" w:color="auto" w:fill="C5E0B3"/>
            <w:vAlign w:val="center"/>
          </w:tcPr>
          <w:p w14:paraId="6A6CB3EA"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73F06C0"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检测结果</w:t>
            </w:r>
          </w:p>
        </w:tc>
        <w:tc>
          <w:tcPr>
            <w:tcW w:w="1134" w:type="dxa"/>
            <w:shd w:val="clear" w:color="auto" w:fill="C5E0B3"/>
            <w:vAlign w:val="center"/>
          </w:tcPr>
          <w:p w14:paraId="77F2DF6B"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变异来源</w:t>
            </w:r>
          </w:p>
        </w:tc>
        <w:tc>
          <w:tcPr>
            <w:tcW w:w="1134" w:type="dxa"/>
            <w:shd w:val="clear" w:color="auto" w:fill="C5E0B3"/>
            <w:vAlign w:val="center"/>
          </w:tcPr>
          <w:p w14:paraId="3B720CC0" w14:textId="34D4818F" w:rsidR="00EE331F" w:rsidRDefault="00EE331F" w:rsidP="006F38C5">
            <w:pPr>
              <w:spacing w:after="0" w:line="240" w:lineRule="auto"/>
              <w:jc w:val="center"/>
            </w:pPr>
            <w:r>
              <w:rPr>
                <w:rFonts w:ascii="微软雅黑" w:eastAsia="微软雅黑" w:hAnsi="微软雅黑" w:cs="微软雅黑" w:hint="eastAsia"/>
                <w:b/>
                <w:bCs/>
                <w:sz w:val="21"/>
                <w:szCs w:val="21"/>
              </w:rPr>
              <w:t>丰度</w:t>
            </w:r>
          </w:p>
        </w:tc>
        <w:tc>
          <w:tcPr>
            <w:tcW w:w="2173" w:type="dxa"/>
            <w:shd w:val="clear" w:color="auto" w:fill="C5E0B3"/>
            <w:vAlign w:val="center"/>
          </w:tcPr>
          <w:p w14:paraId="215FE56A"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变异解读</w:t>
            </w:r>
          </w:p>
        </w:tc>
      </w:tr>
      <w:tr w:rsidR="00EE331F" w14:paraId="1AD3619C" w14:textId="77777777" w:rsidTr="00EE331F">
        <w:trPr>
          <w:trHeight w:val="454"/>
          <w:jc w:val="center"/>
        </w:trPr>
        <w:tc>
          <w:tcPr>
            <w:tcW w:w="9970" w:type="dxa"/>
            <w:gridSpan w:val="6"/>
            <w:vAlign w:val="center"/>
          </w:tcPr>
          <w:p w14:paraId="0E2E21CD" w14:textId="3399C9FF" w:rsidR="00EE331F" w:rsidRDefault="00EE331F" w:rsidP="006F38C5">
            <w:pPr>
              <w:spacing w:after="0" w:line="240" w:lineRule="auto"/>
              <w:jc w:val="center"/>
            </w:pPr>
            <w:r w:rsidRPr="00CF2491">
              <w:rPr>
                <w:rFonts w:ascii="微软雅黑" w:eastAsia="微软雅黑" w:hAnsi="微软雅黑" w:cs="微软雅黑"/>
                <w:color w:val="000000" w:themeColor="text1"/>
                <w:sz w:val="21"/>
                <w:szCs w:val="21"/>
              </w:rPr>
              <w:lastRenderedPageBreak/>
              <w:t>{%tr for a in var_brca.snv_s.B1_L5 + var_brca.snv_s.B2_L5 + var_brca.snv_s.B1_L4 + var_brca.snv_s.B2_L4 %}</w:t>
            </w:r>
          </w:p>
        </w:tc>
      </w:tr>
      <w:tr w:rsidR="00EE331F" w14:paraId="73EB1C97" w14:textId="77777777" w:rsidTr="00EE331F">
        <w:trPr>
          <w:trHeight w:val="454"/>
          <w:jc w:val="center"/>
        </w:trPr>
        <w:tc>
          <w:tcPr>
            <w:tcW w:w="851" w:type="dxa"/>
            <w:vAlign w:val="center"/>
          </w:tcPr>
          <w:p w14:paraId="3A5450A0" w14:textId="77777777" w:rsidR="00EE331F" w:rsidRPr="00E56484" w:rsidRDefault="00EE331F" w:rsidP="00EE331F">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992" w:type="dxa"/>
            <w:vAlign w:val="center"/>
          </w:tcPr>
          <w:p w14:paraId="4FA5D162" w14:textId="77777777"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a.gene_symbol</w:t>
            </w:r>
            <w:proofErr w:type="spellEnd"/>
            <w:r w:rsidRPr="00E56484">
              <w:rPr>
                <w:rFonts w:ascii="微软雅黑" w:eastAsia="微软雅黑" w:hAnsi="微软雅黑"/>
                <w:color w:val="FF0000"/>
                <w:sz w:val="21"/>
                <w:szCs w:val="21"/>
              </w:rPr>
              <w:t>}}</w:t>
            </w:r>
          </w:p>
        </w:tc>
        <w:tc>
          <w:tcPr>
            <w:tcW w:w="3686" w:type="dxa"/>
            <w:vAlign w:val="center"/>
          </w:tcPr>
          <w:p w14:paraId="673594D0" w14:textId="116426B5" w:rsidR="00EE331F" w:rsidRPr="00E56484" w:rsidRDefault="00EE331F" w:rsidP="00EE33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a.gene_region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tc>
        <w:tc>
          <w:tcPr>
            <w:tcW w:w="1134" w:type="dxa"/>
            <w:vAlign w:val="center"/>
          </w:tcPr>
          <w:p w14:paraId="0D9ACCC7" w14:textId="125DA186" w:rsidR="00EE331F" w:rsidRPr="00E56484" w:rsidRDefault="00EE331F"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134" w:type="dxa"/>
            <w:vAlign w:val="center"/>
          </w:tcPr>
          <w:p w14:paraId="668EB018" w14:textId="3CC7F9FC" w:rsidR="00EE331F" w:rsidRPr="00E56484" w:rsidRDefault="00EE331F" w:rsidP="006F38C5">
            <w:pPr>
              <w:spacing w:after="0" w:line="240" w:lineRule="auto"/>
              <w:jc w:val="center"/>
              <w:rPr>
                <w:rFonts w:ascii="微软雅黑" w:eastAsia="微软雅黑" w:hAnsi="微软雅黑"/>
                <w:color w:val="FF0000"/>
                <w:sz w:val="21"/>
                <w:szCs w:val="21"/>
              </w:rPr>
            </w:pPr>
            <w:r>
              <w:rPr>
                <w:rFonts w:ascii="微软雅黑" w:eastAsia="微软雅黑" w:hAnsi="微软雅黑" w:hint="eastAsia"/>
                <w:color w:val="FF0000"/>
                <w:sz w:val="21"/>
                <w:szCs w:val="21"/>
              </w:rPr>
              <w:t>{</w:t>
            </w:r>
            <w:r>
              <w:rPr>
                <w:rFonts w:ascii="微软雅黑" w:eastAsia="微软雅黑" w:hAnsi="微软雅黑"/>
                <w:color w:val="FF0000"/>
                <w:sz w:val="21"/>
                <w:szCs w:val="21"/>
              </w:rPr>
              <w:t>{</w:t>
            </w:r>
            <w:proofErr w:type="spellStart"/>
            <w:r>
              <w:rPr>
                <w:rFonts w:ascii="微软雅黑" w:eastAsia="微软雅黑" w:hAnsi="微软雅黑" w:hint="eastAsia"/>
                <w:color w:val="FF0000"/>
                <w:sz w:val="21"/>
                <w:szCs w:val="21"/>
              </w:rPr>
              <w:t>a</w:t>
            </w:r>
            <w:r>
              <w:rPr>
                <w:rFonts w:ascii="微软雅黑" w:eastAsia="微软雅黑" w:hAnsi="微软雅黑"/>
                <w:color w:val="FF0000"/>
                <w:sz w:val="21"/>
                <w:szCs w:val="21"/>
              </w:rPr>
              <w:t>.freq_str</w:t>
            </w:r>
            <w:proofErr w:type="spellEnd"/>
            <w:r>
              <w:rPr>
                <w:rFonts w:ascii="微软雅黑" w:eastAsia="微软雅黑" w:hAnsi="微软雅黑"/>
                <w:color w:val="FF0000"/>
                <w:sz w:val="21"/>
                <w:szCs w:val="21"/>
              </w:rPr>
              <w:t>}</w:t>
            </w:r>
            <w:r>
              <w:rPr>
                <w:rFonts w:ascii="微软雅黑" w:eastAsia="微软雅黑" w:hAnsi="微软雅黑" w:hint="eastAsia"/>
                <w:color w:val="FF0000"/>
                <w:sz w:val="21"/>
                <w:szCs w:val="21"/>
              </w:rPr>
              <w:t>}</w:t>
            </w:r>
          </w:p>
        </w:tc>
        <w:tc>
          <w:tcPr>
            <w:tcW w:w="2173" w:type="dxa"/>
            <w:vAlign w:val="center"/>
          </w:tcPr>
          <w:p w14:paraId="0B067405" w14:textId="4E6B8378"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r w:rsidRPr="00E56484">
              <w:rPr>
                <w:rFonts w:ascii="微软雅黑" w:eastAsia="微软雅黑" w:hAnsi="微软雅黑"/>
                <w:color w:val="FF0000"/>
                <w:sz w:val="21"/>
                <w:szCs w:val="21"/>
              </w:rPr>
              <w:t>a.clinic_num_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5%}</w:t>
            </w:r>
          </w:p>
          <w:p w14:paraId="51AF3362" w14:textId="4DD6E377" w:rsidR="00EE331F" w:rsidRDefault="00EE331F" w:rsidP="006F38C5">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I类-强临床意义</w:t>
            </w:r>
          </w:p>
          <w:p w14:paraId="6662E2AC" w14:textId="65D5AF33"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r w:rsidRPr="00E56484">
              <w:rPr>
                <w:rFonts w:ascii="微软雅黑" w:eastAsia="微软雅黑" w:hAnsi="微软雅黑"/>
                <w:color w:val="FF0000"/>
                <w:sz w:val="21"/>
                <w:szCs w:val="21"/>
              </w:rPr>
              <w:t>a.clinic_num_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4%}</w:t>
            </w:r>
          </w:p>
          <w:p w14:paraId="0A0BB60B" w14:textId="77777777" w:rsidR="00EE331F" w:rsidRDefault="00EE331F" w:rsidP="006F38C5">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II类-潜在临床意义</w:t>
            </w:r>
          </w:p>
          <w:p w14:paraId="3BF6536C" w14:textId="297F0C68"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EE331F" w14:paraId="39A4C75F" w14:textId="77777777" w:rsidTr="00EE331F">
        <w:trPr>
          <w:trHeight w:val="454"/>
          <w:jc w:val="center"/>
        </w:trPr>
        <w:tc>
          <w:tcPr>
            <w:tcW w:w="9970" w:type="dxa"/>
            <w:gridSpan w:val="6"/>
            <w:vAlign w:val="center"/>
          </w:tcPr>
          <w:p w14:paraId="1DB4BC34" w14:textId="77777777" w:rsidR="00EE331F" w:rsidRPr="00CF2491" w:rsidRDefault="00EE331F" w:rsidP="006F38C5">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EE331F" w14:paraId="58C04B0D" w14:textId="77777777" w:rsidTr="00EE331F">
        <w:trPr>
          <w:trHeight w:val="454"/>
          <w:jc w:val="center"/>
        </w:trPr>
        <w:tc>
          <w:tcPr>
            <w:tcW w:w="9970" w:type="dxa"/>
            <w:gridSpan w:val="6"/>
            <w:vAlign w:val="center"/>
          </w:tcPr>
          <w:p w14:paraId="01814EFF" w14:textId="038F93BA" w:rsidR="00EE331F" w:rsidRPr="00F30B1A" w:rsidRDefault="00EE331F" w:rsidP="006F38C5">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var_brca.snv_s.B1_L3 + var_brca.snv_s.B2_L3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w:t>
            </w:r>
            <w:r>
              <w:rPr>
                <w:rFonts w:ascii="微软雅黑" w:eastAsia="微软雅黑" w:hAnsi="微软雅黑"/>
                <w:sz w:val="21"/>
                <w:szCs w:val="21"/>
              </w:rPr>
              <w:t xml:space="preserve">+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w:t>
            </w:r>
          </w:p>
        </w:tc>
      </w:tr>
      <w:tr w:rsidR="00EE331F" w14:paraId="755B0B18" w14:textId="77777777" w:rsidTr="00EE331F">
        <w:trPr>
          <w:trHeight w:val="454"/>
          <w:jc w:val="center"/>
        </w:trPr>
        <w:tc>
          <w:tcPr>
            <w:tcW w:w="851" w:type="dxa"/>
            <w:vAlign w:val="center"/>
          </w:tcPr>
          <w:p w14:paraId="640C1753" w14:textId="77777777" w:rsidR="00EE331F" w:rsidRPr="00F30B1A" w:rsidRDefault="00EE331F" w:rsidP="00EE331F">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992" w:type="dxa"/>
            <w:vAlign w:val="center"/>
          </w:tcPr>
          <w:p w14:paraId="3EE7BC25" w14:textId="77777777" w:rsidR="00EE331F" w:rsidRPr="00F30B1A"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a.gene_symbol</w:t>
            </w:r>
            <w:proofErr w:type="spellEnd"/>
            <w:r w:rsidRPr="00350482">
              <w:rPr>
                <w:rFonts w:ascii="微软雅黑" w:eastAsia="微软雅黑" w:hAnsi="微软雅黑"/>
                <w:sz w:val="21"/>
                <w:szCs w:val="21"/>
              </w:rPr>
              <w:t>}}</w:t>
            </w:r>
          </w:p>
        </w:tc>
        <w:tc>
          <w:tcPr>
            <w:tcW w:w="3686" w:type="dxa"/>
            <w:vAlign w:val="center"/>
          </w:tcPr>
          <w:p w14:paraId="45C6D17B" w14:textId="754D0222" w:rsidR="00EE331F" w:rsidRPr="00F30B1A" w:rsidRDefault="00EE331F" w:rsidP="00EE331F">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a.gene_region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tc>
        <w:tc>
          <w:tcPr>
            <w:tcW w:w="1134" w:type="dxa"/>
            <w:vAlign w:val="center"/>
          </w:tcPr>
          <w:p w14:paraId="775F37B1" w14:textId="01E0151B" w:rsidR="00EE331F" w:rsidRPr="00F30B1A" w:rsidRDefault="00EE331F"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1134" w:type="dxa"/>
            <w:vAlign w:val="center"/>
          </w:tcPr>
          <w:p w14:paraId="69C4CE8C" w14:textId="1D8034D8" w:rsidR="00EE331F" w:rsidRPr="00F30B1A" w:rsidRDefault="00EE331F" w:rsidP="006F38C5">
            <w:pPr>
              <w:spacing w:after="0" w:line="240" w:lineRule="auto"/>
              <w:jc w:val="center"/>
              <w:rPr>
                <w:rFonts w:ascii="微软雅黑" w:eastAsia="微软雅黑" w:hAnsi="微软雅黑"/>
                <w:sz w:val="21"/>
                <w:szCs w:val="21"/>
              </w:rPr>
            </w:pPr>
            <w:r w:rsidRPr="00EE331F">
              <w:rPr>
                <w:rFonts w:ascii="微软雅黑" w:eastAsia="微软雅黑" w:hAnsi="微软雅黑"/>
                <w:sz w:val="21"/>
                <w:szCs w:val="21"/>
              </w:rPr>
              <w:t>{{</w:t>
            </w:r>
            <w:proofErr w:type="spellStart"/>
            <w:r w:rsidRPr="00EE331F">
              <w:rPr>
                <w:rFonts w:ascii="微软雅黑" w:eastAsia="微软雅黑" w:hAnsi="微软雅黑"/>
                <w:sz w:val="21"/>
                <w:szCs w:val="21"/>
              </w:rPr>
              <w:t>a.freq_str</w:t>
            </w:r>
            <w:proofErr w:type="spellEnd"/>
            <w:r w:rsidRPr="00EE331F">
              <w:rPr>
                <w:rFonts w:ascii="微软雅黑" w:eastAsia="微软雅黑" w:hAnsi="微软雅黑"/>
                <w:sz w:val="21"/>
                <w:szCs w:val="21"/>
              </w:rPr>
              <w:t>}}</w:t>
            </w:r>
          </w:p>
        </w:tc>
        <w:tc>
          <w:tcPr>
            <w:tcW w:w="2173" w:type="dxa"/>
            <w:vAlign w:val="center"/>
          </w:tcPr>
          <w:p w14:paraId="3E34BE2E" w14:textId="4BEE7F5D" w:rsidR="00EE331F" w:rsidRPr="00350482"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r w:rsidRPr="00350482">
              <w:rPr>
                <w:rFonts w:ascii="微软雅黑" w:eastAsia="微软雅黑" w:hAnsi="微软雅黑"/>
                <w:sz w:val="21"/>
                <w:szCs w:val="21"/>
              </w:rPr>
              <w:t>a.clinic_num_</w:t>
            </w:r>
            <w:r>
              <w:rPr>
                <w:rFonts w:ascii="微软雅黑" w:eastAsia="微软雅黑" w:hAnsi="微软雅黑" w:hint="eastAsia"/>
                <w:sz w:val="21"/>
                <w:szCs w:val="21"/>
              </w:rPr>
              <w:t>s</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52425BE8" w14:textId="18B091ED" w:rsidR="00EE331F" w:rsidRDefault="00EE331F" w:rsidP="006F38C5">
            <w:pPr>
              <w:spacing w:after="0" w:line="240" w:lineRule="auto"/>
              <w:jc w:val="center"/>
              <w:rPr>
                <w:rFonts w:ascii="微软雅黑" w:eastAsia="微软雅黑" w:hAnsi="微软雅黑"/>
                <w:sz w:val="21"/>
                <w:szCs w:val="21"/>
              </w:rPr>
            </w:pPr>
            <w:r w:rsidRPr="00EE331F">
              <w:rPr>
                <w:rFonts w:ascii="微软雅黑" w:eastAsia="微软雅黑" w:hAnsi="微软雅黑" w:hint="eastAsia"/>
                <w:sz w:val="21"/>
                <w:szCs w:val="21"/>
              </w:rPr>
              <w:t>III类-临床意义不明</w:t>
            </w:r>
          </w:p>
          <w:p w14:paraId="4D3C6BC6" w14:textId="0B40DBF1" w:rsidR="00EE331F" w:rsidRDefault="00EE331F"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1615F719" w14:textId="77777777" w:rsidR="00EE331F" w:rsidRDefault="00EE331F" w:rsidP="006F38C5">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IV类-良性/可能良性</w:t>
            </w:r>
          </w:p>
          <w:p w14:paraId="5DBB4BE2" w14:textId="35BFB1D5" w:rsidR="00EE331F" w:rsidRPr="00F30B1A"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EE331F" w14:paraId="755CA1C2" w14:textId="77777777" w:rsidTr="00EE331F">
        <w:trPr>
          <w:trHeight w:val="454"/>
          <w:jc w:val="center"/>
        </w:trPr>
        <w:tc>
          <w:tcPr>
            <w:tcW w:w="9970" w:type="dxa"/>
            <w:gridSpan w:val="6"/>
            <w:vAlign w:val="center"/>
          </w:tcPr>
          <w:p w14:paraId="40C58A6F" w14:textId="77777777" w:rsidR="00EE331F" w:rsidRDefault="00EE331F" w:rsidP="006F38C5">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ED11EE8" w14:textId="77777777" w:rsidR="00AB4431" w:rsidRDefault="00D47225" w:rsidP="00DA74A5">
      <w:pPr>
        <w:spacing w:after="0" w:line="20" w:lineRule="exact"/>
        <w:rPr>
          <w:rFonts w:ascii="微软雅黑" w:eastAsia="微软雅黑" w:hAnsi="微软雅黑" w:cs="微软雅黑"/>
          <w:bCs/>
          <w:color w:val="000000" w:themeColor="text1"/>
          <w:sz w:val="16"/>
          <w:szCs w:val="16"/>
        </w:rPr>
      </w:pPr>
      <w:r>
        <w:rPr>
          <w:rFonts w:ascii="微软雅黑" w:eastAsia="微软雅黑" w:hAnsi="微软雅黑" w:cs="微软雅黑" w:hint="eastAsia"/>
          <w:bCs/>
          <w:color w:val="000000" w:themeColor="text1"/>
          <w:sz w:val="16"/>
          <w:szCs w:val="16"/>
        </w:rPr>
        <w:br w:type="page"/>
      </w:r>
    </w:p>
    <w:bookmarkStart w:id="10" w:name="_Toc23266"/>
    <w:bookmarkStart w:id="11" w:name="_Toc127780216"/>
    <w:bookmarkStart w:id="12" w:name="_Toc127780258"/>
    <w:bookmarkStart w:id="13" w:name="_Toc169792464"/>
    <w:bookmarkStart w:id="14" w:name="_Toc120890422"/>
    <w:bookmarkStart w:id="15" w:name="_Hlk120880950"/>
    <w:bookmarkStart w:id="16" w:name="_Toc487641878"/>
    <w:bookmarkStart w:id="17" w:name="_Toc487641538"/>
    <w:bookmarkStart w:id="18" w:name="_Hlk116404607"/>
    <w:p w14:paraId="279B7D74" w14:textId="6BE2CD7A" w:rsidR="00AB4431" w:rsidRDefault="00D4722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5B1A6B22" wp14:editId="1F8CEDB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34F7AB"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BRCA1和BRCA2基因检测结果</w:t>
      </w:r>
    </w:p>
    <w:p w14:paraId="76F1B6BB" w14:textId="501CF171" w:rsidR="005E457C" w:rsidRDefault="005E457C" w:rsidP="005E457C">
      <w:r w:rsidRPr="005E457C">
        <w:rPr>
          <w:highlight w:val="magenta"/>
        </w:rPr>
        <w:t xml:space="preserve">{%p if </w:t>
      </w:r>
      <w:proofErr w:type="spellStart"/>
      <w:r w:rsidRPr="005E457C">
        <w:rPr>
          <w:highlight w:val="magenta"/>
        </w:rPr>
        <w:t>var_brca.special.judge_intumor</w:t>
      </w:r>
      <w:proofErr w:type="spellEnd"/>
      <w:r w:rsidRPr="005E457C">
        <w:rPr>
          <w:highlight w:val="magenta"/>
        </w:rPr>
        <w:t xml:space="preserve"> == “</w:t>
      </w:r>
      <w:proofErr w:type="spellStart"/>
      <w:r w:rsidRPr="005E457C">
        <w:rPr>
          <w:highlight w:val="magenta"/>
        </w:rPr>
        <w:t>intumor</w:t>
      </w:r>
      <w:proofErr w:type="spellEnd"/>
      <w:r w:rsidRPr="005E457C">
        <w:rPr>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5E457C" w14:paraId="0A7CF2F1" w14:textId="77777777" w:rsidTr="006F38C5">
        <w:trPr>
          <w:trHeight w:val="454"/>
        </w:trPr>
        <w:tc>
          <w:tcPr>
            <w:tcW w:w="10206" w:type="dxa"/>
            <w:gridSpan w:val="5"/>
            <w:shd w:val="clear" w:color="auto" w:fill="C5E0B3"/>
            <w:vAlign w:val="center"/>
          </w:tcPr>
          <w:p w14:paraId="48A203EA" w14:textId="7211EE3F" w:rsidR="005E457C" w:rsidRDefault="005E457C" w:rsidP="006F38C5">
            <w:pPr>
              <w:spacing w:after="0" w:line="240" w:lineRule="auto"/>
              <w:jc w:val="center"/>
            </w:pPr>
            <w:r>
              <w:rPr>
                <w:rFonts w:ascii="微软雅黑" w:eastAsia="微软雅黑" w:hAnsi="微软雅黑" w:cs="微软雅黑" w:hint="eastAsia"/>
                <w:b/>
                <w:bCs/>
                <w:color w:val="000000" w:themeColor="text1"/>
                <w:sz w:val="21"/>
                <w:szCs w:val="21"/>
                <w:lang w:val="en-CA"/>
              </w:rPr>
              <w:t>I类-强临床意义变异</w:t>
            </w:r>
          </w:p>
        </w:tc>
      </w:tr>
      <w:tr w:rsidR="005E457C" w14:paraId="2B558E40" w14:textId="77777777" w:rsidTr="006F38C5">
        <w:trPr>
          <w:trHeight w:val="454"/>
        </w:trPr>
        <w:tc>
          <w:tcPr>
            <w:tcW w:w="1134" w:type="dxa"/>
            <w:vAlign w:val="center"/>
          </w:tcPr>
          <w:p w14:paraId="7680AD3D"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4182E503"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59874A3"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54BF752B" w14:textId="6BE44E1B"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4FFED84C" w14:textId="77777777" w:rsidR="005E457C" w:rsidRDefault="005E457C"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EBCC81A"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5E457C" w14:paraId="64A48134" w14:textId="77777777" w:rsidTr="006F38C5">
        <w:trPr>
          <w:trHeight w:val="454"/>
        </w:trPr>
        <w:tc>
          <w:tcPr>
            <w:tcW w:w="10206" w:type="dxa"/>
            <w:gridSpan w:val="5"/>
            <w:vAlign w:val="center"/>
          </w:tcPr>
          <w:p w14:paraId="0C3EEA05" w14:textId="460DB6DC" w:rsidR="005E457C" w:rsidRPr="00F30B1A" w:rsidRDefault="005E457C"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var_brca.snv_s.B1_L5 + var_brca.snv_s.B2_L5 +</w:t>
            </w:r>
            <w:r>
              <w:t xml:space="preserve">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5E457C" w14:paraId="3D3DC860" w14:textId="77777777" w:rsidTr="006F38C5">
        <w:trPr>
          <w:trHeight w:val="454"/>
        </w:trPr>
        <w:tc>
          <w:tcPr>
            <w:tcW w:w="10206" w:type="dxa"/>
            <w:gridSpan w:val="5"/>
            <w:vAlign w:val="center"/>
          </w:tcPr>
          <w:p w14:paraId="15FD9B5C" w14:textId="7788662F" w:rsidR="005E457C" w:rsidRPr="00F30B1A" w:rsidRDefault="005E457C"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var_brca.snv_s.B1_L5 + var_brca.snv_s.B2_L5 +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5E457C" w14:paraId="5BFF47BD" w14:textId="77777777" w:rsidTr="006F38C5">
        <w:trPr>
          <w:trHeight w:val="454"/>
        </w:trPr>
        <w:tc>
          <w:tcPr>
            <w:tcW w:w="1134" w:type="dxa"/>
            <w:vAlign w:val="center"/>
          </w:tcPr>
          <w:p w14:paraId="063CEE4F"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730D21E2"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1665C996"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a.transcript_primary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59F330A5" w14:textId="13E019AD"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151E2A80" w14:textId="68A906A8"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r>
              <w:rPr>
                <w:rFonts w:ascii="微软雅黑" w:eastAsia="微软雅黑" w:hAnsi="微软雅黑" w:cs="微软雅黑"/>
                <w:color w:val="000000" w:themeColor="text1"/>
                <w:sz w:val="21"/>
                <w:szCs w:val="21"/>
              </w:rPr>
              <w:t>a.freq_str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41513DAD"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spellStart"/>
            <w:r w:rsidRPr="00BD7069">
              <w:rPr>
                <w:rFonts w:ascii="微软雅黑" w:eastAsia="微软雅黑" w:hAnsi="微软雅黑" w:cs="微软雅黑"/>
                <w:color w:val="000000" w:themeColor="text1"/>
                <w:sz w:val="21"/>
                <w:szCs w:val="21"/>
              </w:rPr>
              <w:t>a.evi_sum.evi_split</w:t>
            </w:r>
            <w:proofErr w:type="spellEnd"/>
            <w:r w:rsidRPr="00BD7069">
              <w:rPr>
                <w:rFonts w:ascii="微软雅黑" w:eastAsia="微软雅黑" w:hAnsi="微软雅黑" w:cs="微软雅黑"/>
                <w:color w:val="000000" w:themeColor="text1"/>
                <w:sz w:val="21"/>
                <w:szCs w:val="21"/>
              </w:rPr>
              <w:t xml:space="preserve"> and </w:t>
            </w:r>
            <w:proofErr w:type="spellStart"/>
            <w:r w:rsidRPr="00BD7069">
              <w:rPr>
                <w:rFonts w:ascii="微软雅黑" w:eastAsia="微软雅黑" w:hAnsi="微软雅黑" w:cs="微软雅黑"/>
                <w:color w:val="000000" w:themeColor="text1"/>
                <w:sz w:val="21"/>
                <w:szCs w:val="21"/>
              </w:rPr>
              <w:t>a.evi_sum.evi_split.Predictive</w:t>
            </w:r>
            <w:proofErr w:type="spellEnd"/>
            <w:r w:rsidRPr="00BD7069">
              <w:rPr>
                <w:rFonts w:ascii="微软雅黑" w:eastAsia="微软雅黑" w:hAnsi="微软雅黑" w:cs="微软雅黑"/>
                <w:color w:val="000000" w:themeColor="text1"/>
                <w:sz w:val="21"/>
                <w:szCs w:val="21"/>
              </w:rPr>
              <w:t>%}</w:t>
            </w:r>
          </w:p>
          <w:p w14:paraId="64B7F322"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for b in </w:t>
            </w:r>
            <w:proofErr w:type="spellStart"/>
            <w:r w:rsidRPr="00BD7069">
              <w:rPr>
                <w:rFonts w:ascii="微软雅黑" w:eastAsia="微软雅黑" w:hAnsi="微软雅黑" w:cs="微软雅黑"/>
                <w:color w:val="000000" w:themeColor="text1"/>
                <w:sz w:val="21"/>
                <w:szCs w:val="21"/>
              </w:rPr>
              <w:t>a.evi_sum.evi_split.Predictive</w:t>
            </w:r>
            <w:proofErr w:type="spellEnd"/>
            <w:r w:rsidRPr="00BD7069">
              <w:rPr>
                <w:rFonts w:ascii="微软雅黑" w:eastAsia="微软雅黑" w:hAnsi="微软雅黑" w:cs="微软雅黑"/>
                <w:color w:val="000000" w:themeColor="text1"/>
                <w:sz w:val="21"/>
                <w:szCs w:val="21"/>
              </w:rPr>
              <w:t>%}</w:t>
            </w:r>
          </w:p>
          <w:p w14:paraId="7FF73EA8"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b.regimen_name</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b.clinical_significance_cn</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b.evi_conclusion_simple</w:t>
            </w:r>
            <w:proofErr w:type="spellEnd"/>
            <w:r w:rsidRPr="00BD7069">
              <w:rPr>
                <w:rFonts w:ascii="微软雅黑" w:eastAsia="微软雅黑" w:hAnsi="微软雅黑" w:cs="微软雅黑" w:hint="eastAsia"/>
                <w:color w:val="000000" w:themeColor="text1"/>
                <w:sz w:val="21"/>
                <w:szCs w:val="21"/>
              </w:rPr>
              <w:t>}}级）</w:t>
            </w:r>
          </w:p>
          <w:p w14:paraId="4B2BB508"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w:t>
            </w:r>
            <w:proofErr w:type="spellStart"/>
            <w:r w:rsidRPr="00BD7069">
              <w:rPr>
                <w:rFonts w:ascii="微软雅黑" w:eastAsia="微软雅黑" w:hAnsi="微软雅黑" w:cs="微软雅黑"/>
                <w:color w:val="000000" w:themeColor="text1"/>
                <w:sz w:val="21"/>
                <w:szCs w:val="21"/>
              </w:rPr>
              <w:t>endfor</w:t>
            </w:r>
            <w:proofErr w:type="spellEnd"/>
            <w:r w:rsidRPr="00BD7069">
              <w:rPr>
                <w:rFonts w:ascii="微软雅黑" w:eastAsia="微软雅黑" w:hAnsi="微软雅黑" w:cs="微软雅黑"/>
                <w:color w:val="000000" w:themeColor="text1"/>
                <w:sz w:val="21"/>
                <w:szCs w:val="21"/>
              </w:rPr>
              <w:t>%}</w:t>
            </w:r>
          </w:p>
          <w:p w14:paraId="66CCD370"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AD8603A"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9F08A88"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5E457C" w14:paraId="453C8FB8" w14:textId="77777777" w:rsidTr="006F38C5">
        <w:trPr>
          <w:trHeight w:val="454"/>
        </w:trPr>
        <w:tc>
          <w:tcPr>
            <w:tcW w:w="10206" w:type="dxa"/>
            <w:gridSpan w:val="5"/>
            <w:vAlign w:val="center"/>
          </w:tcPr>
          <w:p w14:paraId="6B7010AC" w14:textId="53627904"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5E457C" w14:paraId="3B6814F9" w14:textId="77777777" w:rsidTr="006F38C5">
        <w:trPr>
          <w:trHeight w:val="454"/>
        </w:trPr>
        <w:tc>
          <w:tcPr>
            <w:tcW w:w="10206" w:type="dxa"/>
            <w:gridSpan w:val="5"/>
            <w:vAlign w:val="center"/>
          </w:tcPr>
          <w:p w14:paraId="3F625BC9"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5E457C" w14:paraId="07D9E7C4" w14:textId="77777777" w:rsidTr="006F38C5">
        <w:trPr>
          <w:trHeight w:val="454"/>
        </w:trPr>
        <w:tc>
          <w:tcPr>
            <w:tcW w:w="1134" w:type="dxa"/>
            <w:vAlign w:val="center"/>
          </w:tcPr>
          <w:p w14:paraId="22F95DF7"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53968779"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50D81661"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0CDF76E3"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73E0884D"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5E457C" w14:paraId="18166C68" w14:textId="77777777" w:rsidTr="006F38C5">
        <w:trPr>
          <w:trHeight w:val="454"/>
        </w:trPr>
        <w:tc>
          <w:tcPr>
            <w:tcW w:w="10206" w:type="dxa"/>
            <w:gridSpan w:val="5"/>
            <w:vAlign w:val="center"/>
          </w:tcPr>
          <w:p w14:paraId="4D9CEBFF"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1675E10" w14:textId="0DC0B85A" w:rsidR="005E457C" w:rsidRDefault="005E457C"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9B4746" w14:paraId="04BC589B" w14:textId="77777777" w:rsidTr="006F38C5">
        <w:trPr>
          <w:trHeight w:val="454"/>
        </w:trPr>
        <w:tc>
          <w:tcPr>
            <w:tcW w:w="10206" w:type="dxa"/>
            <w:gridSpan w:val="5"/>
            <w:shd w:val="clear" w:color="auto" w:fill="C5E0B3"/>
            <w:vAlign w:val="center"/>
          </w:tcPr>
          <w:p w14:paraId="356BD44D" w14:textId="133F23B1" w:rsidR="009B4746" w:rsidRDefault="009B4746" w:rsidP="006F38C5">
            <w:pPr>
              <w:spacing w:after="0" w:line="240" w:lineRule="auto"/>
              <w:jc w:val="center"/>
            </w:pPr>
            <w:r>
              <w:rPr>
                <w:rFonts w:ascii="微软雅黑" w:eastAsia="微软雅黑" w:hAnsi="微软雅黑" w:cs="微软雅黑" w:hint="eastAsia"/>
                <w:b/>
                <w:bCs/>
                <w:color w:val="000000" w:themeColor="text1"/>
                <w:sz w:val="21"/>
                <w:szCs w:val="21"/>
                <w:lang w:val="en-CA"/>
              </w:rPr>
              <w:t>II类-潜在临床意义变异</w:t>
            </w:r>
          </w:p>
        </w:tc>
      </w:tr>
      <w:tr w:rsidR="009B4746" w14:paraId="1402A1F4" w14:textId="77777777" w:rsidTr="006F38C5">
        <w:trPr>
          <w:trHeight w:val="454"/>
        </w:trPr>
        <w:tc>
          <w:tcPr>
            <w:tcW w:w="1134" w:type="dxa"/>
            <w:vAlign w:val="center"/>
          </w:tcPr>
          <w:p w14:paraId="489FE27D"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38C0A762"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1E22980"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6C5EF79A"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124DC290" w14:textId="77777777" w:rsidR="009B4746" w:rsidRDefault="009B47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4C2DCC47"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9B4746" w14:paraId="40AEC86F" w14:textId="77777777" w:rsidTr="006F38C5">
        <w:trPr>
          <w:trHeight w:val="454"/>
        </w:trPr>
        <w:tc>
          <w:tcPr>
            <w:tcW w:w="1134" w:type="dxa"/>
            <w:vAlign w:val="center"/>
          </w:tcPr>
          <w:p w14:paraId="7369170A"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1A5CF86"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11708F1"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1BBEE769"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05C06351"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bl>
    <w:p w14:paraId="377766F9" w14:textId="605C0BCE" w:rsidR="005E457C" w:rsidRDefault="005E457C" w:rsidP="005E457C">
      <w:r>
        <w:rPr>
          <w:rFonts w:hint="eastAsia"/>
          <w:highlight w:val="magenta"/>
        </w:rPr>
        <w:t>{</w:t>
      </w:r>
      <w:r>
        <w:rPr>
          <w:highlight w:val="magenta"/>
        </w:rPr>
        <w:t>%p else%</w:t>
      </w:r>
      <w:r>
        <w:rPr>
          <w:rFonts w:hint="eastAsia"/>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6EBF1E0E" w14:textId="77777777" w:rsidTr="006F38C5">
        <w:trPr>
          <w:trHeight w:val="454"/>
        </w:trPr>
        <w:tc>
          <w:tcPr>
            <w:tcW w:w="10206" w:type="dxa"/>
            <w:gridSpan w:val="5"/>
            <w:shd w:val="clear" w:color="auto" w:fill="C5E0B3"/>
            <w:vAlign w:val="center"/>
          </w:tcPr>
          <w:p w14:paraId="06EDE036" w14:textId="56267A28"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t>I类-强临床意义变异</w:t>
            </w:r>
          </w:p>
        </w:tc>
      </w:tr>
      <w:tr w:rsidR="003E2A46" w14:paraId="4D4395D4" w14:textId="77777777" w:rsidTr="006F38C5">
        <w:trPr>
          <w:trHeight w:val="454"/>
        </w:trPr>
        <w:tc>
          <w:tcPr>
            <w:tcW w:w="1134" w:type="dxa"/>
            <w:vAlign w:val="center"/>
          </w:tcPr>
          <w:p w14:paraId="34F0DFE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7CA21BF"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407D4FCA"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226AC31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74CB0080"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2ADF22B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7CF13AA0" w14:textId="77777777" w:rsidTr="006F38C5">
        <w:trPr>
          <w:trHeight w:val="454"/>
        </w:trPr>
        <w:tc>
          <w:tcPr>
            <w:tcW w:w="1134" w:type="dxa"/>
            <w:vAlign w:val="center"/>
          </w:tcPr>
          <w:p w14:paraId="34D7CD91"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55F60E9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5B9990D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2D5567FC"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4083020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bl>
    <w:p w14:paraId="463DD56C" w14:textId="4D31662D" w:rsidR="005E457C" w:rsidRDefault="005E457C"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5C056C84" w14:textId="77777777" w:rsidTr="006F38C5">
        <w:trPr>
          <w:trHeight w:val="454"/>
        </w:trPr>
        <w:tc>
          <w:tcPr>
            <w:tcW w:w="10206" w:type="dxa"/>
            <w:gridSpan w:val="5"/>
            <w:shd w:val="clear" w:color="auto" w:fill="C5E0B3"/>
            <w:vAlign w:val="center"/>
          </w:tcPr>
          <w:p w14:paraId="6CB44D46" w14:textId="2C3DEDB6"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lastRenderedPageBreak/>
              <w:t>II类-潜在临床意义变异</w:t>
            </w:r>
          </w:p>
        </w:tc>
      </w:tr>
      <w:tr w:rsidR="003E2A46" w14:paraId="43BAB613" w14:textId="77777777" w:rsidTr="006F38C5">
        <w:trPr>
          <w:trHeight w:val="454"/>
        </w:trPr>
        <w:tc>
          <w:tcPr>
            <w:tcW w:w="1134" w:type="dxa"/>
            <w:vAlign w:val="center"/>
          </w:tcPr>
          <w:p w14:paraId="5720E7FB"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47074D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093ED16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49F3C424"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27B8789D"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6AF7E936"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16C97D78" w14:textId="77777777" w:rsidTr="006F38C5">
        <w:trPr>
          <w:trHeight w:val="454"/>
        </w:trPr>
        <w:tc>
          <w:tcPr>
            <w:tcW w:w="10206" w:type="dxa"/>
            <w:gridSpan w:val="5"/>
            <w:vAlign w:val="center"/>
          </w:tcPr>
          <w:p w14:paraId="6CE7E1AC" w14:textId="77777777"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var_brca.snv_s.B1_L5 + var_brca.snv_s.B2_L5 +</w:t>
            </w:r>
            <w:r>
              <w:t xml:space="preserve">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3E2A46" w14:paraId="6FC18D22" w14:textId="77777777" w:rsidTr="006F38C5">
        <w:trPr>
          <w:trHeight w:val="454"/>
        </w:trPr>
        <w:tc>
          <w:tcPr>
            <w:tcW w:w="10206" w:type="dxa"/>
            <w:gridSpan w:val="5"/>
            <w:vAlign w:val="center"/>
          </w:tcPr>
          <w:p w14:paraId="4ADF3358" w14:textId="77777777"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var_brca.snv_s.B1_L5 + var_brca.snv_s.B2_L5 +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3E2A46" w14:paraId="2018E95C" w14:textId="77777777" w:rsidTr="006F38C5">
        <w:trPr>
          <w:trHeight w:val="454"/>
        </w:trPr>
        <w:tc>
          <w:tcPr>
            <w:tcW w:w="1134" w:type="dxa"/>
            <w:vAlign w:val="center"/>
          </w:tcPr>
          <w:p w14:paraId="6F504D35"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76AECDD5"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2B1B4DA8"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a.transcript_primary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517EE173"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0B9BD43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r>
              <w:rPr>
                <w:rFonts w:ascii="微软雅黑" w:eastAsia="微软雅黑" w:hAnsi="微软雅黑" w:cs="微软雅黑"/>
                <w:color w:val="000000" w:themeColor="text1"/>
                <w:sz w:val="21"/>
                <w:szCs w:val="21"/>
              </w:rPr>
              <w:t>a.freq_str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7428265A"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spellStart"/>
            <w:r w:rsidRPr="00BD7069">
              <w:rPr>
                <w:rFonts w:ascii="微软雅黑" w:eastAsia="微软雅黑" w:hAnsi="微软雅黑" w:cs="微软雅黑"/>
                <w:color w:val="000000" w:themeColor="text1"/>
                <w:sz w:val="21"/>
                <w:szCs w:val="21"/>
              </w:rPr>
              <w:t>a.evi_sum.evi_split</w:t>
            </w:r>
            <w:proofErr w:type="spellEnd"/>
            <w:r w:rsidRPr="00BD7069">
              <w:rPr>
                <w:rFonts w:ascii="微软雅黑" w:eastAsia="微软雅黑" w:hAnsi="微软雅黑" w:cs="微软雅黑"/>
                <w:color w:val="000000" w:themeColor="text1"/>
                <w:sz w:val="21"/>
                <w:szCs w:val="21"/>
              </w:rPr>
              <w:t xml:space="preserve"> and </w:t>
            </w:r>
            <w:proofErr w:type="spellStart"/>
            <w:r w:rsidRPr="00BD7069">
              <w:rPr>
                <w:rFonts w:ascii="微软雅黑" w:eastAsia="微软雅黑" w:hAnsi="微软雅黑" w:cs="微软雅黑"/>
                <w:color w:val="000000" w:themeColor="text1"/>
                <w:sz w:val="21"/>
                <w:szCs w:val="21"/>
              </w:rPr>
              <w:t>a.evi_sum.evi_split.Predictive</w:t>
            </w:r>
            <w:proofErr w:type="spellEnd"/>
            <w:r w:rsidRPr="00BD7069">
              <w:rPr>
                <w:rFonts w:ascii="微软雅黑" w:eastAsia="微软雅黑" w:hAnsi="微软雅黑" w:cs="微软雅黑"/>
                <w:color w:val="000000" w:themeColor="text1"/>
                <w:sz w:val="21"/>
                <w:szCs w:val="21"/>
              </w:rPr>
              <w:t>%}</w:t>
            </w:r>
          </w:p>
          <w:p w14:paraId="435440A2"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for b in </w:t>
            </w:r>
            <w:proofErr w:type="spellStart"/>
            <w:r w:rsidRPr="00BD7069">
              <w:rPr>
                <w:rFonts w:ascii="微软雅黑" w:eastAsia="微软雅黑" w:hAnsi="微软雅黑" w:cs="微软雅黑"/>
                <w:color w:val="000000" w:themeColor="text1"/>
                <w:sz w:val="21"/>
                <w:szCs w:val="21"/>
              </w:rPr>
              <w:t>a.evi_sum.evi_split.Predictive</w:t>
            </w:r>
            <w:proofErr w:type="spellEnd"/>
            <w:r w:rsidRPr="00BD7069">
              <w:rPr>
                <w:rFonts w:ascii="微软雅黑" w:eastAsia="微软雅黑" w:hAnsi="微软雅黑" w:cs="微软雅黑"/>
                <w:color w:val="000000" w:themeColor="text1"/>
                <w:sz w:val="21"/>
                <w:szCs w:val="21"/>
              </w:rPr>
              <w:t>%}</w:t>
            </w:r>
          </w:p>
          <w:p w14:paraId="12405D19"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b.regimen_name</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b.clinical_significance_cn</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b.evi_conclusion_simple</w:t>
            </w:r>
            <w:proofErr w:type="spellEnd"/>
            <w:r w:rsidRPr="00BD7069">
              <w:rPr>
                <w:rFonts w:ascii="微软雅黑" w:eastAsia="微软雅黑" w:hAnsi="微软雅黑" w:cs="微软雅黑" w:hint="eastAsia"/>
                <w:color w:val="000000" w:themeColor="text1"/>
                <w:sz w:val="21"/>
                <w:szCs w:val="21"/>
              </w:rPr>
              <w:t>}}级）</w:t>
            </w:r>
          </w:p>
          <w:p w14:paraId="4A403E2E"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w:t>
            </w:r>
            <w:proofErr w:type="spellStart"/>
            <w:r w:rsidRPr="00BD7069">
              <w:rPr>
                <w:rFonts w:ascii="微软雅黑" w:eastAsia="微软雅黑" w:hAnsi="微软雅黑" w:cs="微软雅黑"/>
                <w:color w:val="000000" w:themeColor="text1"/>
                <w:sz w:val="21"/>
                <w:szCs w:val="21"/>
              </w:rPr>
              <w:t>endfor</w:t>
            </w:r>
            <w:proofErr w:type="spellEnd"/>
            <w:r w:rsidRPr="00BD7069">
              <w:rPr>
                <w:rFonts w:ascii="微软雅黑" w:eastAsia="微软雅黑" w:hAnsi="微软雅黑" w:cs="微软雅黑"/>
                <w:color w:val="000000" w:themeColor="text1"/>
                <w:sz w:val="21"/>
                <w:szCs w:val="21"/>
              </w:rPr>
              <w:t>%}</w:t>
            </w:r>
          </w:p>
          <w:p w14:paraId="1D9E4A19"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C8D5D53"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642147E"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3E2A46" w14:paraId="559E4E9E" w14:textId="77777777" w:rsidTr="006F38C5">
        <w:trPr>
          <w:trHeight w:val="454"/>
        </w:trPr>
        <w:tc>
          <w:tcPr>
            <w:tcW w:w="10206" w:type="dxa"/>
            <w:gridSpan w:val="5"/>
            <w:vAlign w:val="center"/>
          </w:tcPr>
          <w:p w14:paraId="76BD421D" w14:textId="5FC161C8"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3E2A46" w14:paraId="2D1B4C49" w14:textId="77777777" w:rsidTr="006F38C5">
        <w:trPr>
          <w:trHeight w:val="454"/>
        </w:trPr>
        <w:tc>
          <w:tcPr>
            <w:tcW w:w="10206" w:type="dxa"/>
            <w:gridSpan w:val="5"/>
            <w:vAlign w:val="center"/>
          </w:tcPr>
          <w:p w14:paraId="353AD57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3E2A46" w14:paraId="472BE668" w14:textId="77777777" w:rsidTr="006F38C5">
        <w:trPr>
          <w:trHeight w:val="454"/>
        </w:trPr>
        <w:tc>
          <w:tcPr>
            <w:tcW w:w="1134" w:type="dxa"/>
            <w:vAlign w:val="center"/>
          </w:tcPr>
          <w:p w14:paraId="0B4A4625"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B71A0B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112EFA2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23E6435"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3E97232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3E2A46" w14:paraId="124C8205" w14:textId="77777777" w:rsidTr="006F38C5">
        <w:trPr>
          <w:trHeight w:val="454"/>
        </w:trPr>
        <w:tc>
          <w:tcPr>
            <w:tcW w:w="10206" w:type="dxa"/>
            <w:gridSpan w:val="5"/>
            <w:vAlign w:val="center"/>
          </w:tcPr>
          <w:p w14:paraId="7A3304CF"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7B29B34C" w14:textId="405D6802" w:rsidR="005E457C" w:rsidRDefault="005E457C" w:rsidP="005E457C">
      <w:r w:rsidRPr="005E457C">
        <w:rPr>
          <w:rFonts w:hint="eastAsia"/>
          <w:highlight w:val="magenta"/>
        </w:rPr>
        <w:t>{</w:t>
      </w:r>
      <w:r w:rsidRPr="005E457C">
        <w:rPr>
          <w:highlight w:val="magenta"/>
        </w:rPr>
        <w:t>%p endif%}</w:t>
      </w:r>
    </w:p>
    <w:p w14:paraId="5A6BDCF5" w14:textId="77777777" w:rsidR="00921381" w:rsidRPr="005E457C" w:rsidRDefault="00921381"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60607CC5" w14:textId="77777777" w:rsidTr="006F38C5">
        <w:trPr>
          <w:trHeight w:val="454"/>
        </w:trPr>
        <w:tc>
          <w:tcPr>
            <w:tcW w:w="10206" w:type="dxa"/>
            <w:gridSpan w:val="5"/>
            <w:shd w:val="clear" w:color="auto" w:fill="C5E0B3"/>
            <w:vAlign w:val="center"/>
          </w:tcPr>
          <w:p w14:paraId="4AC771AB" w14:textId="6A81BB82"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t>III类</w:t>
            </w:r>
            <w:r>
              <w:rPr>
                <w:rFonts w:ascii="微软雅黑" w:eastAsia="微软雅黑" w:hAnsi="微软雅黑" w:cs="微软雅黑" w:hint="eastAsia"/>
                <w:b/>
                <w:bCs/>
                <w:color w:val="000000" w:themeColor="text1"/>
                <w:sz w:val="21"/>
                <w:szCs w:val="21"/>
              </w:rPr>
              <w:t>-</w:t>
            </w:r>
            <w:r>
              <w:rPr>
                <w:rFonts w:ascii="微软雅黑" w:eastAsia="微软雅黑" w:hAnsi="微软雅黑" w:cs="微软雅黑" w:hint="eastAsia"/>
                <w:b/>
                <w:bCs/>
                <w:color w:val="000000" w:themeColor="text1"/>
                <w:sz w:val="21"/>
                <w:szCs w:val="21"/>
                <w:lang w:val="en-CA"/>
              </w:rPr>
              <w:t>临床意义不明变异</w:t>
            </w:r>
          </w:p>
        </w:tc>
      </w:tr>
      <w:tr w:rsidR="003E2A46" w14:paraId="12CE236A" w14:textId="77777777" w:rsidTr="006F38C5">
        <w:trPr>
          <w:trHeight w:val="454"/>
        </w:trPr>
        <w:tc>
          <w:tcPr>
            <w:tcW w:w="1134" w:type="dxa"/>
            <w:vAlign w:val="center"/>
          </w:tcPr>
          <w:p w14:paraId="709F6EA0"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F63E0E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5B772E8"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9BFED3A" w14:textId="52A58046"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22FC6D5D"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48FC517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46C46A4B" w14:textId="77777777" w:rsidTr="006F38C5">
        <w:trPr>
          <w:trHeight w:val="454"/>
        </w:trPr>
        <w:tc>
          <w:tcPr>
            <w:tcW w:w="10206" w:type="dxa"/>
            <w:gridSpan w:val="5"/>
            <w:vAlign w:val="center"/>
          </w:tcPr>
          <w:p w14:paraId="0931638A" w14:textId="3236E1C3"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3E2A46" w14:paraId="2CB6E98E" w14:textId="77777777" w:rsidTr="006F38C5">
        <w:trPr>
          <w:trHeight w:val="454"/>
        </w:trPr>
        <w:tc>
          <w:tcPr>
            <w:tcW w:w="10206" w:type="dxa"/>
            <w:gridSpan w:val="5"/>
            <w:vAlign w:val="center"/>
          </w:tcPr>
          <w:p w14:paraId="782E8BD2" w14:textId="7E7FB1A1"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3E2A46" w14:paraId="7DE545E1" w14:textId="77777777" w:rsidTr="006F38C5">
        <w:trPr>
          <w:trHeight w:val="454"/>
        </w:trPr>
        <w:tc>
          <w:tcPr>
            <w:tcW w:w="1134" w:type="dxa"/>
            <w:vAlign w:val="center"/>
          </w:tcPr>
          <w:p w14:paraId="002AC694" w14:textId="77777777" w:rsidR="003E2A46" w:rsidRPr="00F30B1A" w:rsidRDefault="003E2A46" w:rsidP="003E2A46">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03765165" w14:textId="77777777" w:rsidR="003E2A46" w:rsidRPr="00BD7069" w:rsidRDefault="003E2A46" w:rsidP="003E2A46">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a.gene_region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60576EB4" w14:textId="6D1D37A0" w:rsidR="003E2A46" w:rsidRPr="00F30B1A" w:rsidRDefault="003E2A46" w:rsidP="003E2A46">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r w:rsidRPr="00BD7069">
              <w:rPr>
                <w:rFonts w:ascii="微软雅黑" w:eastAsia="微软雅黑" w:hAnsi="微软雅黑" w:cs="微软雅黑"/>
                <w:color w:val="000000" w:themeColor="text1"/>
                <w:sz w:val="21"/>
                <w:szCs w:val="21"/>
              </w:rPr>
              <w:t>a.transcript_primary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153EC9FB" w14:textId="3A1E5579"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3961F16F" w14:textId="015CE2FB"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r>
              <w:rPr>
                <w:rFonts w:ascii="微软雅黑" w:eastAsia="微软雅黑" w:hAnsi="微软雅黑" w:cs="微软雅黑"/>
                <w:color w:val="000000" w:themeColor="text1"/>
                <w:sz w:val="21"/>
                <w:szCs w:val="21"/>
              </w:rPr>
              <w:t>a.freq_str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7D77F454" w14:textId="77777777"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t>-</w:t>
            </w:r>
          </w:p>
        </w:tc>
      </w:tr>
      <w:tr w:rsidR="003E2A46" w14:paraId="016D2121" w14:textId="77777777" w:rsidTr="006F38C5">
        <w:trPr>
          <w:trHeight w:val="454"/>
        </w:trPr>
        <w:tc>
          <w:tcPr>
            <w:tcW w:w="10206" w:type="dxa"/>
            <w:gridSpan w:val="5"/>
            <w:vAlign w:val="center"/>
          </w:tcPr>
          <w:p w14:paraId="5FB6C33F" w14:textId="275D8C09"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lastRenderedPageBreak/>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3E2A46" w14:paraId="5FFD0ACA" w14:textId="77777777" w:rsidTr="006F38C5">
        <w:trPr>
          <w:trHeight w:val="454"/>
        </w:trPr>
        <w:tc>
          <w:tcPr>
            <w:tcW w:w="10206" w:type="dxa"/>
            <w:gridSpan w:val="5"/>
            <w:vAlign w:val="center"/>
          </w:tcPr>
          <w:p w14:paraId="529CAF47"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3E2A46" w14:paraId="2A02B8B5" w14:textId="77777777" w:rsidTr="006F38C5">
        <w:trPr>
          <w:trHeight w:val="454"/>
        </w:trPr>
        <w:tc>
          <w:tcPr>
            <w:tcW w:w="1134" w:type="dxa"/>
            <w:vAlign w:val="center"/>
          </w:tcPr>
          <w:p w14:paraId="0993BE1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03EFBED1"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1F77F839"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87A613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69EFA7BC"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3E2A46" w14:paraId="289D3F50" w14:textId="77777777" w:rsidTr="006F38C5">
        <w:trPr>
          <w:trHeight w:val="454"/>
        </w:trPr>
        <w:tc>
          <w:tcPr>
            <w:tcW w:w="10206" w:type="dxa"/>
            <w:gridSpan w:val="5"/>
            <w:vAlign w:val="center"/>
          </w:tcPr>
          <w:p w14:paraId="4574B053"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4BB70703" w14:textId="77777777" w:rsidR="00AB4431" w:rsidRDefault="00D4722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4794D8AE"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p>
    <w:p w14:paraId="344955D7" w14:textId="77777777" w:rsidR="00AB4431" w:rsidRDefault="00D4722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sz w:val="16"/>
          <w:szCs w:val="16"/>
        </w:rPr>
        <w:t>本报告使用的样本类型为肿瘤组织样本，无法判断变异来源。</w:t>
      </w:r>
    </w:p>
    <w:p w14:paraId="7C6EEFA5" w14:textId="6CC214FF"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sz w:val="16"/>
          <w:szCs w:val="16"/>
        </w:rPr>
        <w:t>本报告中变异的解读遵循</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sample.association.AMP</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（AMP）、</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sample.association.ASCO</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（ASCO）和</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w:t>
      </w:r>
      <w:r w:rsidR="00965C04">
        <w:rPr>
          <w:rFonts w:hAnsi="微软雅黑"/>
          <w:bCs/>
          <w:color w:val="000000" w:themeColor="text1"/>
          <w:sz w:val="16"/>
          <w:szCs w:val="16"/>
        </w:rPr>
        <w:t>CAP_cn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（CAP）共同参与制定的</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sample.guideline.tumor_var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与中国专家共识</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sample.guideline.ngs_clinic_report_inter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46EC8547"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7AC1C3D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76830125"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B级：对应癌种中，领域内专家共识的有力研究证明的疗法、诊断、预后相关的标志物；</w:t>
      </w:r>
    </w:p>
    <w:p w14:paraId="1ACFD3F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32037762"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4A07BD79"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5FCA0C0" w14:textId="77777777" w:rsidR="00AB4431" w:rsidRDefault="00D4722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“BRCA1和BRCA2基因检测结果”仅列出解读为强临床意义、潜在临床意义和意义不明确的变异；“-”表示未检测到相关变异。</w:t>
      </w:r>
    </w:p>
    <w:p w14:paraId="5C3636F3" w14:textId="13E612C9" w:rsidR="00CD1AB5" w:rsidRPr="0005792D" w:rsidRDefault="00D47225" w:rsidP="0005792D">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cs="微软雅黑" w:hint="eastAsia"/>
          <w:sz w:val="16"/>
          <w:szCs w:val="16"/>
        </w:rPr>
        <w:t>。</w:t>
      </w:r>
      <w:r w:rsidR="00CD1AB5" w:rsidRPr="0005792D">
        <w:rPr>
          <w:rFonts w:ascii="微软雅黑" w:eastAsia="微软雅黑" w:hAnsi="微软雅黑" w:cs="微软雅黑"/>
        </w:rPr>
        <w:br w:type="page"/>
      </w:r>
    </w:p>
    <w:bookmarkStart w:id="19" w:name="_Toc13741"/>
    <w:bookmarkStart w:id="20" w:name="_Toc164334772"/>
    <w:bookmarkStart w:id="21" w:name="_Hlk169789005"/>
    <w:bookmarkStart w:id="22" w:name="_Toc127780218"/>
    <w:bookmarkStart w:id="23" w:name="_Toc127780259"/>
    <w:bookmarkStart w:id="24" w:name="_Toc127780217"/>
    <w:bookmarkStart w:id="25" w:name="_Toc165367089"/>
    <w:bookmarkEnd w:id="11"/>
    <w:bookmarkEnd w:id="12"/>
    <w:bookmarkEnd w:id="13"/>
    <w:bookmarkEnd w:id="14"/>
    <w:bookmarkEnd w:id="15"/>
    <w:p w14:paraId="26E6E8A3" w14:textId="1E8C317C" w:rsidR="00AB4431" w:rsidRDefault="00D47225">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C894532" wp14:editId="393091B1">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E9A40E6"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27FA09FF" w14:textId="420C5E15" w:rsidR="008121B7" w:rsidRDefault="008121B7" w:rsidP="008121B7">
      <w:r w:rsidRPr="00DE685F">
        <w:t>{%p if var_brca.snv_s.B1_L5 + var_brca.snv_s.B2_L5 + var_brca.snv_s.B1_L4 + var_brca.snv_s.B2_L4 + var_brca.snv_s.B1_L</w:t>
      </w:r>
      <w:r>
        <w:t>3</w:t>
      </w:r>
      <w:r w:rsidRPr="00DE685F">
        <w:t xml:space="preserve"> + var_brca.snv_s.B2_L</w:t>
      </w:r>
      <w:r>
        <w:t>3</w:t>
      </w:r>
      <w:r w:rsidRPr="00DE685F">
        <w:t xml:space="preserve"> %}</w:t>
      </w:r>
    </w:p>
    <w:p w14:paraId="6F0C7C74" w14:textId="0DE53081" w:rsidR="008121B7" w:rsidRDefault="008121B7" w:rsidP="008121B7">
      <w:r w:rsidRPr="00DE685F">
        <w:t xml:space="preserve">{%p </w:t>
      </w:r>
      <w:r>
        <w:rPr>
          <w:rFonts w:hint="eastAsia"/>
        </w:rPr>
        <w:t>for</w:t>
      </w:r>
      <w:r>
        <w:t xml:space="preserve"> a in</w:t>
      </w:r>
      <w:r w:rsidRPr="00DE685F">
        <w:t xml:space="preserve"> var_brca.snv_s.B1_L5 + var_brca.snv_s.B2_L5 + var_brca.snv_s.B1_L4 + var_brca.snv_s.B2_L4 + var_brca.snv_s.B1_L</w:t>
      </w:r>
      <w:r>
        <w:t>3</w:t>
      </w:r>
      <w:r w:rsidRPr="00DE685F">
        <w:t xml:space="preserve"> + var_brca.snv_s.B2_L</w:t>
      </w:r>
      <w:r>
        <w:t>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0E2ED0" w14:paraId="0FFA2D15" w14:textId="77777777" w:rsidTr="00D23E4B">
        <w:trPr>
          <w:trHeight w:val="567"/>
        </w:trPr>
        <w:tc>
          <w:tcPr>
            <w:tcW w:w="10266" w:type="dxa"/>
            <w:gridSpan w:val="2"/>
            <w:shd w:val="clear" w:color="auto" w:fill="C5E0B3"/>
            <w:vAlign w:val="center"/>
          </w:tcPr>
          <w:p w14:paraId="5358C7EA" w14:textId="23AB236F" w:rsidR="000E2ED0" w:rsidRDefault="000E2ED0" w:rsidP="006F38C5">
            <w:pPr>
              <w:spacing w:after="0" w:line="240" w:lineRule="auto"/>
              <w:jc w:val="center"/>
            </w:pPr>
            <w:r w:rsidRPr="00DE685F">
              <w:rPr>
                <w:rFonts w:ascii="微软雅黑" w:eastAsia="微软雅黑" w:hAnsi="微软雅黑" w:cs="微软雅黑"/>
                <w:b/>
                <w:bCs/>
                <w:sz w:val="21"/>
                <w:szCs w:val="21"/>
              </w:rPr>
              <w:t>{{</w:t>
            </w:r>
            <w:proofErr w:type="spellStart"/>
            <w:r w:rsidRPr="00DE685F">
              <w:rPr>
                <w:rFonts w:ascii="微软雅黑" w:eastAsia="微软雅黑" w:hAnsi="微软雅黑" w:cs="微软雅黑"/>
                <w:b/>
                <w:bCs/>
                <w:sz w:val="21"/>
                <w:szCs w:val="21"/>
              </w:rPr>
              <w:t>a.gene_symbol</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w:t>
            </w:r>
          </w:p>
        </w:tc>
      </w:tr>
      <w:tr w:rsidR="000E2ED0" w14:paraId="2C1C291E" w14:textId="77777777" w:rsidTr="00D23E4B">
        <w:trPr>
          <w:trHeight w:val="567"/>
        </w:trPr>
        <w:tc>
          <w:tcPr>
            <w:tcW w:w="1276" w:type="dxa"/>
            <w:vAlign w:val="center"/>
          </w:tcPr>
          <w:p w14:paraId="0BA046A3"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1EC2A40C" w14:textId="77777777" w:rsidR="000E2ED0" w:rsidRDefault="000E2ED0" w:rsidP="00904C31">
            <w:pPr>
              <w:spacing w:after="0" w:line="240" w:lineRule="auto"/>
            </w:pPr>
            <w:r w:rsidRPr="00DE685F">
              <w:rPr>
                <w:rFonts w:ascii="微软雅黑" w:eastAsia="微软雅黑" w:hAnsi="微软雅黑" w:cs="微软雅黑"/>
                <w:sz w:val="21"/>
                <w:szCs w:val="21"/>
              </w:rPr>
              <w:t>{{</w:t>
            </w:r>
            <w:proofErr w:type="spellStart"/>
            <w:r w:rsidRPr="00DE685F">
              <w:rPr>
                <w:rFonts w:ascii="微软雅黑" w:eastAsia="微软雅黑" w:hAnsi="微软雅黑" w:cs="微软雅黑"/>
                <w:sz w:val="21"/>
                <w:szCs w:val="21"/>
              </w:rPr>
              <w:t>a.gene_function|e</w:t>
            </w:r>
            <w:proofErr w:type="spellEnd"/>
            <w:r w:rsidRPr="00DE685F">
              <w:rPr>
                <w:rFonts w:ascii="微软雅黑" w:eastAsia="微软雅黑" w:hAnsi="微软雅黑" w:cs="微软雅黑"/>
                <w:sz w:val="21"/>
                <w:szCs w:val="21"/>
              </w:rPr>
              <w:t>}}</w:t>
            </w:r>
          </w:p>
        </w:tc>
      </w:tr>
      <w:tr w:rsidR="000E2ED0" w14:paraId="2C43C85E" w14:textId="77777777" w:rsidTr="00D23E4B">
        <w:trPr>
          <w:trHeight w:val="567"/>
        </w:trPr>
        <w:tc>
          <w:tcPr>
            <w:tcW w:w="1276" w:type="dxa"/>
            <w:vAlign w:val="center"/>
          </w:tcPr>
          <w:p w14:paraId="4F6225AF"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34C96DA" w14:textId="32AB18CE" w:rsidR="000E2ED0" w:rsidRDefault="000E2ED0" w:rsidP="00904C31">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Pr>
                <w:rFonts w:hint="eastAsia"/>
              </w:rPr>
              <w:t xml:space="preserve"> </w:t>
            </w:r>
          </w:p>
        </w:tc>
      </w:tr>
      <w:tr w:rsidR="000E2ED0" w14:paraId="6CCA1F37" w14:textId="77777777" w:rsidTr="00D23E4B">
        <w:trPr>
          <w:trHeight w:val="567"/>
        </w:trPr>
        <w:tc>
          <w:tcPr>
            <w:tcW w:w="1276" w:type="dxa"/>
            <w:vAlign w:val="center"/>
          </w:tcPr>
          <w:p w14:paraId="3F6A8735"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4D1CA8D"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a.evi_sum.evi_split.Predictive</w:t>
            </w:r>
            <w:proofErr w:type="spellEnd"/>
            <w:r w:rsidRPr="00DE685F">
              <w:rPr>
                <w:rFonts w:ascii="微软雅黑" w:eastAsia="微软雅黑" w:hAnsi="微软雅黑" w:cs="微软雅黑"/>
                <w:snapToGrid w:val="0"/>
                <w:spacing w:val="6"/>
                <w:sz w:val="21"/>
                <w:szCs w:val="21"/>
              </w:rPr>
              <w:t>%}</w:t>
            </w:r>
          </w:p>
          <w:p w14:paraId="2F547C4F"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a.evi_sum.evi_split.Predictive</w:t>
            </w:r>
            <w:proofErr w:type="spellEnd"/>
            <w:r w:rsidRPr="00DE685F">
              <w:rPr>
                <w:rFonts w:ascii="微软雅黑" w:eastAsia="微软雅黑" w:hAnsi="微软雅黑" w:cs="微软雅黑"/>
                <w:snapToGrid w:val="0"/>
                <w:spacing w:val="6"/>
                <w:sz w:val="21"/>
                <w:szCs w:val="21"/>
              </w:rPr>
              <w:t>%}</w:t>
            </w:r>
          </w:p>
          <w:p w14:paraId="5731AA8E"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2768EAD8"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7F063176"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BA489A2"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6240D8CD" w14:textId="77777777" w:rsidR="000E2ED0" w:rsidRDefault="000E2ED0" w:rsidP="00904C31">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0E2ED0" w14:paraId="6CD8DC37" w14:textId="77777777" w:rsidTr="00D23E4B">
        <w:trPr>
          <w:trHeight w:val="567"/>
        </w:trPr>
        <w:tc>
          <w:tcPr>
            <w:tcW w:w="1276" w:type="dxa"/>
            <w:vAlign w:val="center"/>
          </w:tcPr>
          <w:p w14:paraId="211C6CA8" w14:textId="323C1876" w:rsidR="000E2ED0" w:rsidRDefault="000E2ED0" w:rsidP="000E2ED0">
            <w:pPr>
              <w:spacing w:after="0" w:line="240" w:lineRule="auto"/>
              <w:jc w:val="center"/>
            </w:pPr>
            <w:r>
              <w:rPr>
                <w:rFonts w:ascii="微软雅黑" w:eastAsia="微软雅黑" w:hAnsi="微软雅黑" w:cs="微软雅黑" w:hint="eastAsia"/>
                <w:b/>
                <w:bCs/>
                <w:sz w:val="21"/>
                <w:szCs w:val="21"/>
              </w:rPr>
              <w:t>遗传风险提醒</w:t>
            </w:r>
          </w:p>
        </w:tc>
        <w:tc>
          <w:tcPr>
            <w:tcW w:w="8990" w:type="dxa"/>
            <w:vAlign w:val="center"/>
          </w:tcPr>
          <w:p w14:paraId="60667794" w14:textId="5A9737C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w:t>
            </w:r>
            <w:r>
              <w:rPr>
                <w:rFonts w:ascii="微软雅黑" w:eastAsia="微软雅黑" w:hAnsi="微软雅黑" w:cs="微软雅黑" w:hint="eastAsia"/>
                <w:snapToGrid w:val="0"/>
                <w:spacing w:val="6"/>
                <w:sz w:val="21"/>
                <w:szCs w:val="21"/>
              </w:rPr>
              <w:t>p</w:t>
            </w:r>
            <w:r>
              <w:rPr>
                <w:rFonts w:ascii="微软雅黑" w:eastAsia="微软雅黑" w:hAnsi="微软雅黑" w:cs="微软雅黑"/>
                <w:snapToGrid w:val="0"/>
                <w:spacing w:val="6"/>
                <w:sz w:val="21"/>
                <w:szCs w:val="21"/>
              </w:rPr>
              <w:t xml:space="preserve"> if </w:t>
            </w:r>
            <w:proofErr w:type="spellStart"/>
            <w:r>
              <w:rPr>
                <w:rFonts w:ascii="微软雅黑" w:eastAsia="微软雅黑" w:hAnsi="微软雅黑" w:cs="微软雅黑"/>
                <w:snapToGrid w:val="0"/>
                <w:spacing w:val="6"/>
                <w:sz w:val="21"/>
                <w:szCs w:val="21"/>
              </w:rPr>
              <w:t>a.clinic_num_s</w:t>
            </w:r>
            <w:proofErr w:type="spellEnd"/>
            <w:r>
              <w:rPr>
                <w:rFonts w:ascii="微软雅黑" w:eastAsia="微软雅黑" w:hAnsi="微软雅黑" w:cs="微软雅黑"/>
                <w:snapToGrid w:val="0"/>
                <w:spacing w:val="6"/>
                <w:sz w:val="21"/>
                <w:szCs w:val="21"/>
              </w:rPr>
              <w:t xml:space="preserve"> in [4,5]%</w:t>
            </w:r>
            <w:r>
              <w:rPr>
                <w:rFonts w:ascii="微软雅黑" w:eastAsia="微软雅黑" w:hAnsi="微软雅黑" w:cs="微软雅黑" w:hint="eastAsia"/>
                <w:snapToGrid w:val="0"/>
                <w:spacing w:val="6"/>
                <w:sz w:val="21"/>
                <w:szCs w:val="21"/>
              </w:rPr>
              <w:t>}</w:t>
            </w:r>
          </w:p>
          <w:p w14:paraId="20FEA085" w14:textId="77777777" w:rsidR="000E2ED0" w:rsidRDefault="000E2ED0"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本次送检样品类型为肿瘤组织，无法确定该变异是否为胚系变异。BRCA1基因和BRCA2基因致病性和疑似致病性胚系变异显著增加乳腺癌、卵巢癌、前列腺癌、胰腺癌等肿瘤的发病风险。建议送检胚系样品（如外周血）进一步验证该位点是否为胚系突变，以利于个人/家庭遗传风险管理。</w:t>
            </w:r>
          </w:p>
          <w:p w14:paraId="29DDB515"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42D56F0"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p>
          <w:p w14:paraId="7BC26CE7" w14:textId="1A2619D6" w:rsidR="006E072A" w:rsidRDefault="006E072A" w:rsidP="00904C31">
            <w:pPr>
              <w:spacing w:after="0" w:line="240" w:lineRule="auto"/>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endif%}</w:t>
            </w:r>
          </w:p>
        </w:tc>
      </w:tr>
    </w:tbl>
    <w:p w14:paraId="5EE4161E" w14:textId="77777777" w:rsidR="000E2ED0" w:rsidRPr="00DE685F" w:rsidRDefault="000E2ED0" w:rsidP="000E2ED0">
      <w:pPr>
        <w:spacing w:after="0" w:line="240" w:lineRule="auto"/>
        <w:rPr>
          <w:rFonts w:ascii="微软雅黑" w:eastAsia="微软雅黑" w:hAnsi="微软雅黑" w:cs="微软雅黑"/>
          <w:spacing w:val="-9"/>
          <w:sz w:val="16"/>
          <w:szCs w:val="16"/>
        </w:rPr>
      </w:pPr>
    </w:p>
    <w:p w14:paraId="6F31741B" w14:textId="77777777" w:rsidR="000E2ED0" w:rsidRPr="00DE685F"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57402FA3"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0E2ED0" w14:paraId="31EE378C" w14:textId="77777777" w:rsidTr="006F38C5">
        <w:trPr>
          <w:trHeight w:val="567"/>
        </w:trPr>
        <w:tc>
          <w:tcPr>
            <w:tcW w:w="10266" w:type="dxa"/>
            <w:gridSpan w:val="2"/>
            <w:shd w:val="clear" w:color="auto" w:fill="C5E0B3"/>
            <w:vAlign w:val="center"/>
          </w:tcPr>
          <w:p w14:paraId="0E356847" w14:textId="2DD730F3" w:rsidR="000E2ED0" w:rsidRDefault="000E2ED0" w:rsidP="006F38C5">
            <w:pPr>
              <w:spacing w:after="0" w:line="240" w:lineRule="auto"/>
              <w:jc w:val="center"/>
            </w:pPr>
            <w:r>
              <w:rPr>
                <w:rFonts w:ascii="微软雅黑" w:eastAsia="微软雅黑" w:hAnsi="微软雅黑" w:cs="微软雅黑"/>
                <w:b/>
                <w:bCs/>
                <w:sz w:val="21"/>
                <w:szCs w:val="21"/>
              </w:rPr>
              <w:t>-</w:t>
            </w:r>
          </w:p>
        </w:tc>
      </w:tr>
      <w:tr w:rsidR="000E2ED0" w14:paraId="06B641A6" w14:textId="77777777" w:rsidTr="006F38C5">
        <w:trPr>
          <w:trHeight w:val="567"/>
        </w:trPr>
        <w:tc>
          <w:tcPr>
            <w:tcW w:w="1276" w:type="dxa"/>
            <w:vAlign w:val="center"/>
          </w:tcPr>
          <w:p w14:paraId="1AD5C1D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157A0FA1" w14:textId="74ADE005" w:rsidR="000E2ED0" w:rsidRDefault="000E2ED0" w:rsidP="006F38C5">
            <w:pPr>
              <w:spacing w:after="0" w:line="240" w:lineRule="auto"/>
            </w:pPr>
            <w:r>
              <w:rPr>
                <w:rFonts w:ascii="微软雅黑" w:eastAsia="微软雅黑" w:hAnsi="微软雅黑" w:cs="微软雅黑"/>
                <w:sz w:val="21"/>
                <w:szCs w:val="21"/>
              </w:rPr>
              <w:t>-</w:t>
            </w:r>
          </w:p>
        </w:tc>
      </w:tr>
      <w:tr w:rsidR="000E2ED0" w14:paraId="06985808" w14:textId="77777777" w:rsidTr="006F38C5">
        <w:trPr>
          <w:trHeight w:val="567"/>
        </w:trPr>
        <w:tc>
          <w:tcPr>
            <w:tcW w:w="1276" w:type="dxa"/>
            <w:vAlign w:val="center"/>
          </w:tcPr>
          <w:p w14:paraId="19012C9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5D184192" w14:textId="14E9EC22" w:rsidR="000E2ED0" w:rsidRDefault="000E2ED0" w:rsidP="006F38C5">
            <w:pPr>
              <w:spacing w:after="0" w:line="240" w:lineRule="auto"/>
            </w:pPr>
            <w:r>
              <w:rPr>
                <w:rFonts w:ascii="微软雅黑" w:eastAsia="微软雅黑" w:hAnsi="微软雅黑" w:cs="微软雅黑"/>
                <w:sz w:val="21"/>
                <w:szCs w:val="21"/>
              </w:rPr>
              <w:t>-</w:t>
            </w:r>
          </w:p>
        </w:tc>
      </w:tr>
      <w:tr w:rsidR="000E2ED0" w14:paraId="71725CDC" w14:textId="77777777" w:rsidTr="006F38C5">
        <w:trPr>
          <w:trHeight w:val="567"/>
        </w:trPr>
        <w:tc>
          <w:tcPr>
            <w:tcW w:w="1276" w:type="dxa"/>
            <w:vAlign w:val="center"/>
          </w:tcPr>
          <w:p w14:paraId="1D75E42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1E3EFCBB" w14:textId="4B74561B" w:rsidR="000E2ED0" w:rsidRDefault="000E2ED0"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0E2ED0" w14:paraId="7D7E8DFC" w14:textId="77777777" w:rsidTr="006F38C5">
        <w:trPr>
          <w:trHeight w:val="567"/>
        </w:trPr>
        <w:tc>
          <w:tcPr>
            <w:tcW w:w="1276" w:type="dxa"/>
            <w:vAlign w:val="center"/>
          </w:tcPr>
          <w:p w14:paraId="4B61565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遗传风险提醒</w:t>
            </w:r>
          </w:p>
        </w:tc>
        <w:tc>
          <w:tcPr>
            <w:tcW w:w="8990" w:type="dxa"/>
            <w:vAlign w:val="center"/>
          </w:tcPr>
          <w:p w14:paraId="703A092A" w14:textId="3CE5F6F2" w:rsidR="000E2ED0" w:rsidRDefault="000E2ED0" w:rsidP="006F38C5">
            <w:pPr>
              <w:spacing w:after="0" w:line="240" w:lineRule="auto"/>
            </w:pPr>
            <w:r>
              <w:rPr>
                <w:rFonts w:ascii="微软雅黑" w:eastAsia="微软雅黑" w:hAnsi="微软雅黑" w:cs="微软雅黑" w:hint="eastAsia"/>
                <w:snapToGrid w:val="0"/>
                <w:spacing w:val="6"/>
                <w:sz w:val="21"/>
                <w:szCs w:val="21"/>
              </w:rPr>
              <w:t>-</w:t>
            </w:r>
          </w:p>
        </w:tc>
      </w:tr>
    </w:tbl>
    <w:p w14:paraId="0F46575F" w14:textId="77777777" w:rsidR="000E2ED0" w:rsidRDefault="000E2ED0" w:rsidP="000E2ED0">
      <w:pPr>
        <w:spacing w:after="0" w:line="240" w:lineRule="auto"/>
        <w:rPr>
          <w:rFonts w:ascii="微软雅黑" w:eastAsia="微软雅黑" w:hAnsi="微软雅黑" w:cs="微软雅黑"/>
          <w:spacing w:val="-9"/>
          <w:sz w:val="16"/>
          <w:szCs w:val="16"/>
        </w:rPr>
      </w:pPr>
    </w:p>
    <w:p w14:paraId="1892A3CB"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3874B98C" w14:textId="7BD24DA7" w:rsidR="00AB4431" w:rsidRPr="000E2ED0" w:rsidRDefault="00D47225" w:rsidP="000E2ED0">
      <w:pPr>
        <w:spacing w:after="0" w:line="240" w:lineRule="auto"/>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lastRenderedPageBreak/>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本部分仅对解读解读为强临床意义、潜在临床意义和意义不明确的变异变异进行详细解读。</w:t>
      </w:r>
      <w:r>
        <w:rPr>
          <w:rFonts w:ascii="微软雅黑" w:eastAsia="微软雅黑" w:hAnsi="微软雅黑" w:cs="微软雅黑" w:hint="eastAsia"/>
          <w:bCs/>
          <w:color w:val="3B3838"/>
          <w:sz w:val="16"/>
          <w:szCs w:val="16"/>
        </w:rPr>
        <w:br w:type="page"/>
      </w:r>
    </w:p>
    <w:bookmarkStart w:id="26" w:name="_Toc5987"/>
    <w:p w14:paraId="70FF019A" w14:textId="77777777" w:rsidR="00AB4431" w:rsidRDefault="00D4722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1751F6F7" wp14:editId="3E7C1608">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26AE9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7" w:name="_Hlk529200468"/>
      <w:bookmarkEnd w:id="26"/>
    </w:p>
    <w:tbl>
      <w:tblPr>
        <w:tblStyle w:val="TableNormal"/>
        <w:tblpPr w:leftFromText="180" w:rightFromText="180" w:vertAnchor="text" w:horzAnchor="page" w:tblpXSpec="center" w:tblpY="17"/>
        <w:tblOverlap w:val="never"/>
        <w:tblW w:w="10198" w:type="dxa"/>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71"/>
        <w:gridCol w:w="3349"/>
        <w:gridCol w:w="2512"/>
        <w:gridCol w:w="2366"/>
      </w:tblGrid>
      <w:tr w:rsidR="00AB4431" w14:paraId="66044DC4" w14:textId="77777777">
        <w:trPr>
          <w:trHeight w:val="471"/>
        </w:trPr>
        <w:tc>
          <w:tcPr>
            <w:tcW w:w="5320" w:type="dxa"/>
            <w:gridSpan w:val="2"/>
            <w:tcBorders>
              <w:tl2br w:val="nil"/>
              <w:tr2bl w:val="nil"/>
            </w:tcBorders>
            <w:shd w:val="clear" w:color="auto" w:fill="C5E0B3" w:themeFill="accent6" w:themeFillTint="66"/>
            <w:vAlign w:val="center"/>
          </w:tcPr>
          <w:bookmarkEnd w:id="27"/>
          <w:p w14:paraId="01ED77AC"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tcBorders>
              <w:tl2br w:val="nil"/>
              <w:tr2bl w:val="nil"/>
            </w:tcBorders>
            <w:shd w:val="clear" w:color="auto" w:fill="C5E0B3" w:themeFill="accent6" w:themeFillTint="66"/>
            <w:vAlign w:val="center"/>
          </w:tcPr>
          <w:p w14:paraId="0E14A56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tcBorders>
              <w:tl2br w:val="nil"/>
              <w:tr2bl w:val="nil"/>
            </w:tcBorders>
            <w:shd w:val="clear" w:color="auto" w:fill="C5E0B3" w:themeFill="accent6" w:themeFillTint="66"/>
            <w:vAlign w:val="center"/>
          </w:tcPr>
          <w:p w14:paraId="49192DF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AB4431" w14:paraId="1C638BBB" w14:textId="77777777">
        <w:trPr>
          <w:trHeight w:val="515"/>
        </w:trPr>
        <w:tc>
          <w:tcPr>
            <w:tcW w:w="1971" w:type="dxa"/>
            <w:vMerge w:val="restart"/>
            <w:tcBorders>
              <w:tl2br w:val="nil"/>
              <w:tr2bl w:val="nil"/>
            </w:tcBorders>
            <w:vAlign w:val="center"/>
          </w:tcPr>
          <w:p w14:paraId="4E284287"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tcBorders>
              <w:tl2br w:val="nil"/>
              <w:tr2bl w:val="nil"/>
            </w:tcBorders>
            <w:vAlign w:val="center"/>
          </w:tcPr>
          <w:p w14:paraId="798D0537" w14:textId="77777777" w:rsidR="00AB4431" w:rsidRDefault="00D47225">
            <w:pPr>
              <w:spacing w:after="0"/>
              <w:jc w:val="center"/>
              <w:rPr>
                <w:rFonts w:ascii="微软雅黑" w:eastAsia="微软雅黑" w:hAnsi="微软雅黑" w:cs="微软雅黑"/>
                <w:b/>
                <w:bCs/>
                <w:spacing w:val="-3"/>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12" w:type="dxa"/>
            <w:tcBorders>
              <w:tl2br w:val="nil"/>
              <w:tr2bl w:val="nil"/>
            </w:tcBorders>
            <w:shd w:val="clear" w:color="auto" w:fill="auto"/>
            <w:vAlign w:val="center"/>
          </w:tcPr>
          <w:p w14:paraId="320DF675" w14:textId="05BA6C26"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pacing w:val="-1"/>
                <w:sz w:val="21"/>
                <w:szCs w:val="21"/>
              </w:rPr>
              <w:t xml:space="preserve">{%if </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 xml:space="preserve">}}{%else%}{%if </w:t>
            </w:r>
            <w:proofErr w:type="spellStart"/>
            <w:r w:rsidRPr="00856CC5">
              <w:rPr>
                <w:rFonts w:ascii="微软雅黑" w:eastAsia="微软雅黑" w:hAnsi="微软雅黑" w:cs="微软雅黑"/>
                <w:spacing w:val="-1"/>
                <w:sz w:val="21"/>
                <w:szCs w:val="21"/>
              </w:rPr>
              <w:t>lib_quality_control</w:t>
            </w:r>
            <w:proofErr w:type="spellEnd"/>
            <w:r w:rsidRPr="00856CC5">
              <w:rPr>
                <w:rFonts w:ascii="微软雅黑" w:eastAsia="微软雅黑" w:hAnsi="微软雅黑" w:cs="微软雅黑"/>
                <w:spacing w:val="-1"/>
                <w:sz w:val="21"/>
                <w:szCs w:val="21"/>
              </w:rPr>
              <w:t xml:space="preserve"> and </w:t>
            </w:r>
            <w:proofErr w:type="spellStart"/>
            <w:r w:rsidRPr="00856CC5">
              <w:rPr>
                <w:rFonts w:ascii="微软雅黑" w:eastAsia="微软雅黑" w:hAnsi="微软雅黑" w:cs="微软雅黑"/>
                <w:spacing w:val="-1"/>
                <w:sz w:val="21"/>
                <w:szCs w:val="21"/>
              </w:rPr>
              <w:t>lib_quality_control.lib_dna_qc</w:t>
            </w:r>
            <w:proofErr w:type="spellEnd"/>
            <w:r w:rsidRPr="00856CC5">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6" w:type="dxa"/>
            <w:tcBorders>
              <w:tl2br w:val="nil"/>
              <w:tr2bl w:val="nil"/>
            </w:tcBorders>
            <w:shd w:val="clear" w:color="auto" w:fill="auto"/>
            <w:vAlign w:val="center"/>
          </w:tcPr>
          <w:p w14:paraId="5CB4BA7F" w14:textId="77777777" w:rsidR="00AB4431" w:rsidRDefault="00D47225">
            <w:pPr>
              <w:spacing w:after="0"/>
              <w:jc w:val="center"/>
              <w:rPr>
                <w:rFonts w:ascii="微软雅黑" w:eastAsia="微软雅黑" w:hAnsi="微软雅黑" w:cs="微软雅黑"/>
                <w:spacing w:val="-9"/>
                <w:sz w:val="21"/>
                <w:szCs w:val="21"/>
              </w:rPr>
            </w:pPr>
            <w:r>
              <w:rPr>
                <w:rFonts w:ascii="微软雅黑" w:eastAsia="微软雅黑" w:hAnsi="微软雅黑" w:cs="微软雅黑" w:hint="eastAsia"/>
                <w:spacing w:val="-1"/>
                <w:sz w:val="21"/>
                <w:szCs w:val="21"/>
              </w:rPr>
              <w:t>≥20%</w:t>
            </w:r>
          </w:p>
        </w:tc>
      </w:tr>
      <w:tr w:rsidR="002A6EDC" w14:paraId="2326DBDF" w14:textId="77777777">
        <w:trPr>
          <w:trHeight w:val="515"/>
        </w:trPr>
        <w:tc>
          <w:tcPr>
            <w:tcW w:w="1971" w:type="dxa"/>
            <w:vMerge/>
            <w:tcBorders>
              <w:tl2br w:val="nil"/>
              <w:tr2bl w:val="nil"/>
            </w:tcBorders>
            <w:vAlign w:val="center"/>
          </w:tcPr>
          <w:p w14:paraId="31F4467F" w14:textId="77777777" w:rsidR="002A6EDC" w:rsidRDefault="002A6EDC" w:rsidP="002A6EDC">
            <w:pPr>
              <w:spacing w:after="0"/>
              <w:jc w:val="center"/>
              <w:rPr>
                <w:rFonts w:ascii="微软雅黑" w:eastAsia="微软雅黑" w:hAnsi="微软雅黑" w:cs="微软雅黑"/>
                <w:b/>
                <w:bCs/>
                <w:sz w:val="21"/>
                <w:szCs w:val="21"/>
              </w:rPr>
            </w:pPr>
          </w:p>
        </w:tc>
        <w:tc>
          <w:tcPr>
            <w:tcW w:w="3349" w:type="dxa"/>
            <w:tcBorders>
              <w:tl2br w:val="nil"/>
              <w:tr2bl w:val="nil"/>
            </w:tcBorders>
            <w:vAlign w:val="center"/>
          </w:tcPr>
          <w:p w14:paraId="03414D82"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2</w:t>
            </w:r>
          </w:p>
        </w:tc>
        <w:tc>
          <w:tcPr>
            <w:tcW w:w="2512" w:type="dxa"/>
            <w:tcBorders>
              <w:tl2br w:val="nil"/>
              <w:tr2bl w:val="nil"/>
            </w:tcBorders>
            <w:shd w:val="clear" w:color="auto" w:fill="auto"/>
            <w:vAlign w:val="center"/>
          </w:tcPr>
          <w:p w14:paraId="7B471FC2" w14:textId="1E1111D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lib_quality_control.lib_dna_qc.dna_qty%}{{lib_quality_control.lib_dna_qc.dna_qty|replace(“.00”,””)}}{%else%}{%endif%}</w:t>
            </w:r>
          </w:p>
        </w:tc>
        <w:tc>
          <w:tcPr>
            <w:tcW w:w="2366" w:type="dxa"/>
            <w:tcBorders>
              <w:tl2br w:val="nil"/>
              <w:tr2bl w:val="nil"/>
            </w:tcBorders>
            <w:shd w:val="clear" w:color="auto" w:fill="auto"/>
            <w:vAlign w:val="center"/>
          </w:tcPr>
          <w:p w14:paraId="729A43C5"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2A6EDC" w14:paraId="2732B7E1" w14:textId="77777777">
        <w:trPr>
          <w:trHeight w:val="515"/>
        </w:trPr>
        <w:tc>
          <w:tcPr>
            <w:tcW w:w="1971" w:type="dxa"/>
            <w:tcBorders>
              <w:tl2br w:val="nil"/>
              <w:tr2bl w:val="nil"/>
            </w:tcBorders>
            <w:vAlign w:val="center"/>
          </w:tcPr>
          <w:p w14:paraId="24CDC4DE"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tcBorders>
              <w:tl2br w:val="nil"/>
              <w:tr2bl w:val="nil"/>
            </w:tcBorders>
            <w:vAlign w:val="center"/>
          </w:tcPr>
          <w:p w14:paraId="05063DBC"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3</w:t>
            </w:r>
          </w:p>
        </w:tc>
        <w:tc>
          <w:tcPr>
            <w:tcW w:w="2512" w:type="dxa"/>
            <w:tcBorders>
              <w:tl2br w:val="nil"/>
              <w:tr2bl w:val="nil"/>
            </w:tcBorders>
            <w:vAlign w:val="center"/>
          </w:tcPr>
          <w:p w14:paraId="5B7B1AE7" w14:textId="285E77D4"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lib_quality_control.lib_dna_qc.library_qty%}{{lib_quality_control.lib_dna_qc.library_qty|replace(“.00</w:t>
            </w:r>
            <w:r w:rsidRPr="00B420CB">
              <w:rPr>
                <w:rFonts w:ascii="微软雅黑" w:eastAsia="微软雅黑" w:hAnsi="微软雅黑" w:cs="微软雅黑"/>
                <w:sz w:val="21"/>
                <w:szCs w:val="21"/>
              </w:rPr>
              <w:lastRenderedPageBreak/>
              <w:t>”,””)}}{%else%}{%endif%}</w:t>
            </w:r>
          </w:p>
        </w:tc>
        <w:tc>
          <w:tcPr>
            <w:tcW w:w="2366" w:type="dxa"/>
            <w:tcBorders>
              <w:tl2br w:val="nil"/>
              <w:tr2bl w:val="nil"/>
            </w:tcBorders>
            <w:vAlign w:val="center"/>
          </w:tcPr>
          <w:p w14:paraId="1CC4064F" w14:textId="77777777" w:rsidR="002A6EDC" w:rsidRDefault="002A6EDC" w:rsidP="002A6EDC">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lastRenderedPageBreak/>
              <w:t>≥</w:t>
            </w:r>
            <w:r>
              <w:rPr>
                <w:rFonts w:ascii="微软雅黑" w:eastAsia="微软雅黑" w:hAnsi="微软雅黑" w:cs="微软雅黑" w:hint="eastAsia"/>
                <w:spacing w:val="-7"/>
                <w:sz w:val="21"/>
                <w:szCs w:val="21"/>
              </w:rPr>
              <w:t xml:space="preserve"> 150</w:t>
            </w:r>
          </w:p>
        </w:tc>
      </w:tr>
      <w:tr w:rsidR="002A6EDC" w14:paraId="608E770A" w14:textId="77777777">
        <w:trPr>
          <w:trHeight w:val="515"/>
        </w:trPr>
        <w:tc>
          <w:tcPr>
            <w:tcW w:w="1971" w:type="dxa"/>
            <w:vMerge w:val="restart"/>
            <w:tcBorders>
              <w:tl2br w:val="nil"/>
              <w:tr2bl w:val="nil"/>
            </w:tcBorders>
            <w:vAlign w:val="center"/>
          </w:tcPr>
          <w:p w14:paraId="5FC4E889"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tcBorders>
              <w:tl2br w:val="nil"/>
              <w:tr2bl w:val="nil"/>
            </w:tcBorders>
            <w:vAlign w:val="center"/>
          </w:tcPr>
          <w:p w14:paraId="2019B9A5"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4</w:t>
            </w:r>
          </w:p>
        </w:tc>
        <w:tc>
          <w:tcPr>
            <w:tcW w:w="2512" w:type="dxa"/>
            <w:tcBorders>
              <w:tl2br w:val="nil"/>
              <w:tr2bl w:val="nil"/>
            </w:tcBorders>
            <w:vAlign w:val="center"/>
          </w:tcPr>
          <w:p w14:paraId="15F3BBAC" w14:textId="2BA9641B"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{{qc.dna_data_qc.cleandata_q30}}</w:t>
            </w:r>
          </w:p>
        </w:tc>
        <w:tc>
          <w:tcPr>
            <w:tcW w:w="2366" w:type="dxa"/>
            <w:tcBorders>
              <w:tl2br w:val="nil"/>
              <w:tr2bl w:val="nil"/>
            </w:tcBorders>
            <w:vAlign w:val="center"/>
          </w:tcPr>
          <w:p w14:paraId="427368F6"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2A6EDC" w14:paraId="7E2E286A" w14:textId="77777777">
        <w:trPr>
          <w:trHeight w:val="515"/>
        </w:trPr>
        <w:tc>
          <w:tcPr>
            <w:tcW w:w="1971" w:type="dxa"/>
            <w:vMerge/>
            <w:tcBorders>
              <w:tl2br w:val="nil"/>
              <w:tr2bl w:val="nil"/>
            </w:tcBorders>
            <w:vAlign w:val="center"/>
          </w:tcPr>
          <w:p w14:paraId="54799405"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57307867"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5</w:t>
            </w:r>
          </w:p>
        </w:tc>
        <w:tc>
          <w:tcPr>
            <w:tcW w:w="2512" w:type="dxa"/>
            <w:tcBorders>
              <w:tl2br w:val="nil"/>
              <w:tr2bl w:val="nil"/>
            </w:tcBorders>
            <w:vAlign w:val="center"/>
          </w:tcPr>
          <w:p w14:paraId="7987F988" w14:textId="646DEEB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qc.dna_data_qc.mapping_ratio</w:t>
            </w:r>
            <w:proofErr w:type="spellEnd"/>
            <w:r w:rsidRPr="00B420CB">
              <w:rPr>
                <w:rFonts w:ascii="微软雅黑" w:eastAsia="微软雅黑" w:hAnsi="微软雅黑" w:cs="微软雅黑"/>
                <w:sz w:val="21"/>
                <w:szCs w:val="21"/>
              </w:rPr>
              <w:t>}}</w:t>
            </w:r>
          </w:p>
        </w:tc>
        <w:tc>
          <w:tcPr>
            <w:tcW w:w="2366" w:type="dxa"/>
            <w:tcBorders>
              <w:tl2br w:val="nil"/>
              <w:tr2bl w:val="nil"/>
            </w:tcBorders>
            <w:vAlign w:val="center"/>
          </w:tcPr>
          <w:p w14:paraId="707CC8BF"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0E298E4B" w14:textId="77777777">
        <w:trPr>
          <w:trHeight w:val="515"/>
        </w:trPr>
        <w:tc>
          <w:tcPr>
            <w:tcW w:w="1971" w:type="dxa"/>
            <w:vMerge/>
            <w:tcBorders>
              <w:tl2br w:val="nil"/>
              <w:tr2bl w:val="nil"/>
            </w:tcBorders>
            <w:vAlign w:val="center"/>
          </w:tcPr>
          <w:p w14:paraId="4BD17367"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3D450ADD"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6</w:t>
            </w:r>
          </w:p>
        </w:tc>
        <w:tc>
          <w:tcPr>
            <w:tcW w:w="2512" w:type="dxa"/>
            <w:tcBorders>
              <w:tl2br w:val="nil"/>
              <w:tr2bl w:val="nil"/>
            </w:tcBorders>
            <w:vAlign w:val="center"/>
          </w:tcPr>
          <w:p w14:paraId="1CBE8EF6" w14:textId="27613FAE"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qc.dna_data_qc.cover_ratio</w:t>
            </w:r>
            <w:proofErr w:type="spellEnd"/>
            <w:r w:rsidRPr="00B420CB">
              <w:rPr>
                <w:rFonts w:ascii="微软雅黑" w:eastAsia="微软雅黑" w:hAnsi="微软雅黑" w:cs="微软雅黑"/>
                <w:sz w:val="21"/>
                <w:szCs w:val="21"/>
              </w:rPr>
              <w:t>}}</w:t>
            </w:r>
          </w:p>
        </w:tc>
        <w:tc>
          <w:tcPr>
            <w:tcW w:w="2366" w:type="dxa"/>
            <w:tcBorders>
              <w:tl2br w:val="nil"/>
              <w:tr2bl w:val="nil"/>
            </w:tcBorders>
            <w:vAlign w:val="center"/>
          </w:tcPr>
          <w:p w14:paraId="557F4291"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638FE045" w14:textId="77777777">
        <w:trPr>
          <w:trHeight w:val="515"/>
        </w:trPr>
        <w:tc>
          <w:tcPr>
            <w:tcW w:w="1971" w:type="dxa"/>
            <w:vMerge/>
            <w:tcBorders>
              <w:tl2br w:val="nil"/>
              <w:tr2bl w:val="nil"/>
            </w:tcBorders>
            <w:vAlign w:val="center"/>
          </w:tcPr>
          <w:p w14:paraId="6B449003"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4055A8D8"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均一性</w:t>
            </w:r>
            <w:r>
              <w:rPr>
                <w:rFonts w:ascii="微软雅黑" w:eastAsia="微软雅黑" w:hAnsi="微软雅黑" w:cs="微软雅黑" w:hint="eastAsia"/>
                <w:b/>
                <w:bCs/>
                <w:spacing w:val="-1"/>
                <w:sz w:val="21"/>
                <w:szCs w:val="21"/>
                <w:vertAlign w:val="superscript"/>
              </w:rPr>
              <w:t>7</w:t>
            </w:r>
          </w:p>
        </w:tc>
        <w:tc>
          <w:tcPr>
            <w:tcW w:w="2512" w:type="dxa"/>
            <w:tcBorders>
              <w:tl2br w:val="nil"/>
              <w:tr2bl w:val="nil"/>
            </w:tcBorders>
            <w:vAlign w:val="center"/>
          </w:tcPr>
          <w:p w14:paraId="313B33B9" w14:textId="724D8D4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{{qc.dna_data_qc.uni20}}</w:t>
            </w:r>
          </w:p>
        </w:tc>
        <w:tc>
          <w:tcPr>
            <w:tcW w:w="2366" w:type="dxa"/>
            <w:tcBorders>
              <w:tl2br w:val="nil"/>
              <w:tr2bl w:val="nil"/>
            </w:tcBorders>
            <w:vAlign w:val="center"/>
          </w:tcPr>
          <w:p w14:paraId="473BFE19"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AB4431" w14:paraId="38DB59CE" w14:textId="77777777">
        <w:trPr>
          <w:trHeight w:val="515"/>
        </w:trPr>
        <w:tc>
          <w:tcPr>
            <w:tcW w:w="1971" w:type="dxa"/>
            <w:vMerge/>
            <w:tcBorders>
              <w:tl2br w:val="nil"/>
              <w:tr2bl w:val="nil"/>
            </w:tcBorders>
            <w:vAlign w:val="center"/>
          </w:tcPr>
          <w:p w14:paraId="219B9315" w14:textId="77777777" w:rsidR="00AB4431" w:rsidRDefault="00AB4431">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68664233"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平均测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8</w:t>
            </w:r>
          </w:p>
        </w:tc>
        <w:tc>
          <w:tcPr>
            <w:tcW w:w="2512" w:type="dxa"/>
            <w:tcBorders>
              <w:tl2br w:val="nil"/>
              <w:tr2bl w:val="nil"/>
            </w:tcBorders>
            <w:vAlign w:val="center"/>
          </w:tcPr>
          <w:p w14:paraId="360699DC" w14:textId="48015231"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z w:val="21"/>
                <w:szCs w:val="21"/>
              </w:rPr>
              <w:t>{{</w:t>
            </w:r>
            <w:proofErr w:type="spellStart"/>
            <w:r w:rsidRPr="00856CC5">
              <w:rPr>
                <w:rFonts w:ascii="微软雅黑" w:eastAsia="微软雅黑" w:hAnsi="微软雅黑" w:cs="微软雅黑"/>
                <w:sz w:val="21"/>
                <w:szCs w:val="21"/>
              </w:rPr>
              <w:t>qc.dna_data_qc.depth_ssbc|replace</w:t>
            </w:r>
            <w:proofErr w:type="spellEnd"/>
            <w:r w:rsidRPr="00856CC5">
              <w:rPr>
                <w:rFonts w:ascii="微软雅黑" w:eastAsia="微软雅黑" w:hAnsi="微软雅黑" w:cs="微软雅黑"/>
                <w:sz w:val="21"/>
                <w:szCs w:val="21"/>
              </w:rPr>
              <w:t>(“.00”,””)}}</w:t>
            </w:r>
          </w:p>
        </w:tc>
        <w:tc>
          <w:tcPr>
            <w:tcW w:w="2366" w:type="dxa"/>
            <w:tcBorders>
              <w:tl2br w:val="nil"/>
              <w:tr2bl w:val="nil"/>
            </w:tcBorders>
            <w:vAlign w:val="center"/>
          </w:tcPr>
          <w:p w14:paraId="36496603" w14:textId="77777777" w:rsidR="00AB4431" w:rsidRDefault="00D4722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300</w:t>
            </w:r>
          </w:p>
        </w:tc>
      </w:tr>
      <w:tr w:rsidR="00AB4431" w14:paraId="3A313F35" w14:textId="77777777">
        <w:trPr>
          <w:trHeight w:val="536"/>
        </w:trPr>
        <w:tc>
          <w:tcPr>
            <w:tcW w:w="1971" w:type="dxa"/>
            <w:tcBorders>
              <w:tl2br w:val="nil"/>
              <w:tr2bl w:val="nil"/>
            </w:tcBorders>
            <w:vAlign w:val="center"/>
          </w:tcPr>
          <w:p w14:paraId="52111012" w14:textId="77777777" w:rsidR="00AB4431" w:rsidRDefault="00D4722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9</w:t>
            </w:r>
          </w:p>
        </w:tc>
        <w:tc>
          <w:tcPr>
            <w:tcW w:w="8227" w:type="dxa"/>
            <w:gridSpan w:val="3"/>
            <w:tcBorders>
              <w:tl2br w:val="nil"/>
              <w:tr2bl w:val="nil"/>
            </w:tcBorders>
            <w:vAlign w:val="center"/>
          </w:tcPr>
          <w:p w14:paraId="46931D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qc.dna_data_qc.cleandata_q30_num&gt;=0.75 and </w:t>
            </w:r>
            <w:proofErr w:type="spellStart"/>
            <w:r w:rsidRPr="00856CC5">
              <w:rPr>
                <w:rFonts w:ascii="微软雅黑" w:eastAsia="微软雅黑" w:hAnsi="微软雅黑" w:cs="微软雅黑"/>
                <w:b/>
                <w:bCs/>
                <w:spacing w:val="1"/>
                <w:sz w:val="21"/>
                <w:szCs w:val="21"/>
              </w:rPr>
              <w:t>qc.dna_data_qc.depth_ssbc_num</w:t>
            </w:r>
            <w:proofErr w:type="spellEnd"/>
            <w:r w:rsidRPr="00856CC5">
              <w:rPr>
                <w:rFonts w:ascii="微软雅黑" w:eastAsia="微软雅黑" w:hAnsi="微软雅黑" w:cs="微软雅黑"/>
                <w:b/>
                <w:bCs/>
                <w:spacing w:val="1"/>
                <w:sz w:val="21"/>
                <w:szCs w:val="21"/>
              </w:rPr>
              <w:t>&gt;=300%}</w:t>
            </w:r>
          </w:p>
          <w:p w14:paraId="14D15189"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sample.tumor_content</w:t>
            </w:r>
            <w:proofErr w:type="spellEnd"/>
            <w:r w:rsidRPr="00856CC5">
              <w:rPr>
                <w:rFonts w:ascii="微软雅黑" w:eastAsia="微软雅黑" w:hAnsi="微软雅黑" w:cs="微软雅黑"/>
                <w:b/>
                <w:bCs/>
                <w:spacing w:val="1"/>
                <w:sz w:val="21"/>
                <w:szCs w:val="21"/>
              </w:rPr>
              <w:t>%}</w:t>
            </w:r>
          </w:p>
          <w:p w14:paraId="3D31A06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33E27824"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227BAD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936D78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(“%”,””)|float &gt;= 20%}合格（质控项有缺失，请补齐数据后自行评估）{%else%}风险{%endif%}</w:t>
            </w:r>
          </w:p>
          <w:p w14:paraId="67F7AD6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C38A28"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F97D62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lib_quality_control.lib_dna_qc.tumor_content</w:t>
            </w:r>
            <w:proofErr w:type="spellEnd"/>
            <w:r w:rsidRPr="00856CC5">
              <w:rPr>
                <w:rFonts w:ascii="微软雅黑" w:eastAsia="微软雅黑" w:hAnsi="微软雅黑" w:cs="微软雅黑"/>
                <w:b/>
                <w:bCs/>
                <w:spacing w:val="1"/>
                <w:sz w:val="21"/>
                <w:szCs w:val="21"/>
              </w:rPr>
              <w:t>%}</w:t>
            </w:r>
          </w:p>
          <w:p w14:paraId="1F007EA6"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71077B4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4711058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730D981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(“%”,””)|float &gt;= 20%}合格（质控项有缺失，请补齐数据后自行评估）{%else%}风险{%endif%}</w:t>
            </w:r>
          </w:p>
          <w:p w14:paraId="6B912703"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3A928AD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2E4169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lastRenderedPageBreak/>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2344891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74AE03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E894B3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合格（质控项有缺失，请补齐数据后自行评估）</w:t>
            </w:r>
          </w:p>
          <w:p w14:paraId="641678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D0B885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E796EB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98E31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3B4C617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风险</w:t>
            </w:r>
          </w:p>
          <w:p w14:paraId="73A27361" w14:textId="7C44CF79" w:rsidR="00AB4431"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tc>
      </w:tr>
    </w:tbl>
    <w:p w14:paraId="0E52AE8C" w14:textId="77777777" w:rsidR="00AB4431" w:rsidRDefault="00AB4431">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4FEDF9E" w14:textId="77777777" w:rsidR="00AB4431" w:rsidRDefault="00D4722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10D5711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仅当送检的样品中含有或可制作石蜡玻片时才能进行病理质控，若肿瘤细胞含量低于20%，可能会影响检测结果的准确性。</w:t>
      </w:r>
    </w:p>
    <w:p w14:paraId="675F434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CA5248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67652A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344E0984"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30CFEAF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覆盖度：检测到的区域占目标区域的比例；</w:t>
      </w:r>
    </w:p>
    <w:p w14:paraId="3376C42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均一性：测序深度超过20％的平均深度的位点的比例；</w:t>
      </w:r>
    </w:p>
    <w:p w14:paraId="6E50CB23"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平均测序深度：目标区域内每个碱基的平均深度；</w:t>
      </w:r>
    </w:p>
    <w:p w14:paraId="2C8DE0EC" w14:textId="1E68022A" w:rsidR="00AB4431" w:rsidRDefault="00D4722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A00CC4">
        <w:rPr>
          <w:rFonts w:hAnsi="微软雅黑" w:hint="eastAsia"/>
          <w:bCs/>
          <w:color w:val="000000" w:themeColor="text1"/>
          <w:sz w:val="16"/>
          <w:szCs w:val="16"/>
        </w:rPr>
        <w:t>平均测序</w:t>
      </w:r>
      <w:r>
        <w:rPr>
          <w:rFonts w:hAnsi="微软雅黑" w:hint="eastAsia"/>
          <w:bCs/>
          <w:color w:val="000000" w:themeColor="text1"/>
          <w:sz w:val="16"/>
          <w:szCs w:val="16"/>
        </w:rPr>
        <w:t>深度) 进行综合评估，判断质控是否合格；</w:t>
      </w:r>
    </w:p>
    <w:p w14:paraId="7AAA55B2" w14:textId="240CAE26" w:rsidR="00AB4431" w:rsidRPr="007116EF" w:rsidRDefault="00D47225" w:rsidP="007116EF">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参考值为“/”，表示此质控项并非本检测的必要质控项，结果仅供参考。</w:t>
      </w:r>
      <w:r w:rsidRPr="007116EF">
        <w:rPr>
          <w:rFonts w:hAnsi="微软雅黑" w:hint="eastAsia"/>
          <w:bCs/>
          <w:color w:val="3B3838"/>
          <w:sz w:val="16"/>
          <w:szCs w:val="16"/>
        </w:rPr>
        <w:br w:type="page"/>
      </w:r>
    </w:p>
    <w:bookmarkStart w:id="28" w:name="_Toc21678"/>
    <w:p w14:paraId="73A68AB7"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9660281" wp14:editId="197AE149">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7A67E5"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572494D3" w14:textId="77777777" w:rsidR="00AB4431" w:rsidRDefault="00D4722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16E56B8" w14:textId="0F05B03D" w:rsidR="00AB4431" w:rsidRDefault="00CD1AB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w:t>
      </w:r>
      <w:r w:rsidRPr="006919F7">
        <w:rPr>
          <w:rFonts w:ascii="微软雅黑" w:eastAsia="微软雅黑" w:hAnsi="微软雅黑" w:cs="微软雅黑" w:hint="eastAsia"/>
          <w:color w:val="3B3838"/>
          <w:sz w:val="21"/>
          <w:szCs w:val="21"/>
        </w:rPr>
        <w:t>BRCA1基因和BRCA2基因全编码区及外显子-内含子连接区、部分UTR区（非翻译区）和内含子区热点变异</w:t>
      </w:r>
      <w:r>
        <w:rPr>
          <w:rFonts w:ascii="微软雅黑" w:eastAsia="微软雅黑" w:hAnsi="微软雅黑" w:cs="微软雅黑" w:hint="eastAsia"/>
          <w:color w:val="3B3838"/>
          <w:sz w:val="21"/>
          <w:szCs w:val="21"/>
        </w:rPr>
        <w:t>。</w:t>
      </w:r>
      <w:r w:rsidRPr="006919F7">
        <w:rPr>
          <w:rFonts w:ascii="微软雅黑" w:eastAsia="微软雅黑" w:hAnsi="微软雅黑" w:cs="微软雅黑" w:hint="eastAsia"/>
          <w:color w:val="3B3838"/>
          <w:sz w:val="21"/>
          <w:szCs w:val="21"/>
        </w:rPr>
        <w:t>检测突变类型：点突变、插入/缺失突变、大片段重排（仅限血液样本）</w:t>
      </w:r>
      <w:r w:rsidR="00D47225">
        <w:rPr>
          <w:rFonts w:ascii="微软雅黑" w:eastAsia="微软雅黑" w:hAnsi="微软雅黑" w:cs="微软雅黑" w:hint="eastAsia"/>
          <w:color w:val="3B3838"/>
          <w:sz w:val="21"/>
          <w:szCs w:val="21"/>
        </w:rPr>
        <w:t>。</w:t>
      </w:r>
    </w:p>
    <w:p w14:paraId="7101922E" w14:textId="77777777" w:rsidR="00AB4431" w:rsidRDefault="00D4722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6451D789"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本检测仅为临床诊断及治疗决策提供参考和辅助。临床诊断及治疗决策应由临床医生结合受检者的全面临床信息进行综合判断。</w:t>
      </w:r>
    </w:p>
    <w:p w14:paraId="32C6811B"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0453B697"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1A9060CD" w14:textId="6846C490"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w:t>
      </w:r>
    </w:p>
    <w:p w14:paraId="2FDE56D0" w14:textId="3A8D61B8" w:rsidR="00AB4431" w:rsidRDefault="00CD1AB5">
      <w:pPr>
        <w:numPr>
          <w:ilvl w:val="0"/>
          <w:numId w:val="3"/>
        </w:numPr>
        <w:spacing w:after="0" w:line="240" w:lineRule="auto"/>
        <w:rPr>
          <w:rFonts w:ascii="微软雅黑" w:eastAsia="微软雅黑" w:hAnsi="微软雅黑" w:cs="微软雅黑"/>
          <w:color w:val="3B3838"/>
          <w:sz w:val="21"/>
          <w:szCs w:val="21"/>
        </w:rPr>
      </w:pPr>
      <w:r w:rsidRPr="00141429">
        <w:rPr>
          <w:rFonts w:ascii="微软雅黑" w:eastAsia="微软雅黑" w:hAnsi="微软雅黑" w:cs="微软雅黑" w:hint="eastAsia"/>
          <w:color w:val="3B3838"/>
          <w:sz w:val="21"/>
          <w:szCs w:val="21"/>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r w:rsidR="00D47225">
        <w:rPr>
          <w:rFonts w:ascii="微软雅黑" w:eastAsia="微软雅黑" w:hAnsi="微软雅黑" w:cs="微软雅黑" w:hint="eastAsia"/>
          <w:color w:val="3B3838"/>
          <w:sz w:val="21"/>
          <w:szCs w:val="21"/>
        </w:rPr>
        <w:t>。</w:t>
      </w:r>
    </w:p>
    <w:p w14:paraId="7FB54832"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肿瘤组织（细胞）可能存在异质性，不同部位取样可能会得到不同的检测结果。</w:t>
      </w:r>
    </w:p>
    <w:p w14:paraId="689F8FD0" w14:textId="12CE64BF" w:rsidR="00AB4431" w:rsidRDefault="00CD1AB5">
      <w:pPr>
        <w:numPr>
          <w:ilvl w:val="0"/>
          <w:numId w:val="3"/>
        </w:numPr>
        <w:spacing w:after="0" w:line="240" w:lineRule="auto"/>
        <w:rPr>
          <w:rFonts w:ascii="微软雅黑" w:eastAsia="微软雅黑" w:hAnsi="微软雅黑" w:cs="微软雅黑"/>
          <w:color w:val="3B3838"/>
          <w:sz w:val="21"/>
          <w:szCs w:val="21"/>
        </w:rPr>
      </w:pPr>
      <w:r w:rsidRPr="00141429">
        <w:rPr>
          <w:rFonts w:ascii="微软雅黑" w:eastAsia="微软雅黑" w:hAnsi="微软雅黑" w:cs="微软雅黑" w:hint="eastAsia"/>
          <w:color w:val="3B3838"/>
          <w:sz w:val="21"/>
          <w:szCs w:val="21"/>
        </w:rPr>
        <w:t>本检测的检测内容仅局限于DNA水平，不涉及RNA水平、蛋白水平（除PD-L1表达外）的检测</w:t>
      </w:r>
      <w:r w:rsidR="00D47225">
        <w:rPr>
          <w:rFonts w:ascii="微软雅黑" w:eastAsia="微软雅黑" w:hAnsi="微软雅黑" w:cs="微软雅黑" w:hint="eastAsia"/>
          <w:color w:val="3B3838"/>
          <w:sz w:val="21"/>
          <w:szCs w:val="21"/>
        </w:rPr>
        <w:t>。</w:t>
      </w:r>
    </w:p>
    <w:p w14:paraId="4C5CFCE6"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8"/>
    <w:p w14:paraId="265ED155" w14:textId="77777777" w:rsidR="00AB4431" w:rsidRDefault="00AB4431">
      <w:pPr>
        <w:spacing w:after="0" w:line="240" w:lineRule="auto"/>
        <w:jc w:val="left"/>
        <w:rPr>
          <w:rFonts w:ascii="微软雅黑" w:eastAsia="微软雅黑" w:hAnsi="微软雅黑" w:cs="微软雅黑"/>
          <w:bCs/>
          <w:color w:val="3B3838"/>
          <w:sz w:val="16"/>
          <w:szCs w:val="16"/>
        </w:rPr>
      </w:pPr>
    </w:p>
    <w:bookmarkStart w:id="29" w:name="_Toc164334789"/>
    <w:bookmarkStart w:id="30" w:name="_Toc165386864"/>
    <w:bookmarkStart w:id="31" w:name="_Toc165897097"/>
    <w:bookmarkStart w:id="32" w:name="_Toc20988"/>
    <w:bookmarkStart w:id="33" w:name="_Toc169792479"/>
    <w:bookmarkStart w:id="34" w:name="_Toc127780230"/>
    <w:bookmarkStart w:id="35" w:name="_Hlk165898405"/>
    <w:bookmarkStart w:id="36" w:name="LAST_PAGE_BOOKMARK"/>
    <w:bookmarkStart w:id="37" w:name="_Hlk165899095"/>
    <w:bookmarkEnd w:id="16"/>
    <w:bookmarkEnd w:id="17"/>
    <w:bookmarkEnd w:id="18"/>
    <w:bookmarkEnd w:id="20"/>
    <w:bookmarkEnd w:id="21"/>
    <w:bookmarkEnd w:id="22"/>
    <w:bookmarkEnd w:id="23"/>
    <w:bookmarkEnd w:id="24"/>
    <w:bookmarkEnd w:id="25"/>
    <w:p w14:paraId="1E917230"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1A217FDE" wp14:editId="12333308">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7ABC910"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4881C06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34BED00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73EDD7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1C2873A"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7ECA9EF9"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3E41ADAB"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Oncology-Genetic/Familial High-Risk Assessment: Breast, Ovarian, and Pancreatic. (version 2.2024)[EB/OL]. http://www.nccn.org</w:t>
      </w:r>
    </w:p>
    <w:p w14:paraId="78B052A8"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Oncology-Breast Cancer Risk Reduction. (version 1.2024)[EB/OL]. http://www.nccn.org</w:t>
      </w:r>
    </w:p>
    <w:p w14:paraId="1F5FF98F"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NCCN Clinical Practice Guidelines in Oncology-Ovarian Cancer Including Fallopian Tube Cancer and Primary Peritoneal Cancer. (version 2.2023)[EB/OL]. http://www.nccn.org</w:t>
      </w:r>
    </w:p>
    <w:p w14:paraId="3FF5A69C"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Oncology-Breast Cancer. (version 4.2023)[EB/OL]. http://www.nccn.org</w:t>
      </w:r>
    </w:p>
    <w:p w14:paraId="4E058956"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Oncology-Prostate Cancer. (version 4.2023)[EB/OL]. http://www.nccn.org</w:t>
      </w:r>
    </w:p>
    <w:p w14:paraId="457279D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Oncology-Pancreatic Adenocarcinoma. (version 2.2023)[EB/OL]. http://www.nccn.org</w:t>
      </w:r>
    </w:p>
    <w:p w14:paraId="53B8FF8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B2FB06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F8EB7B4"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2A6A6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A1303B7"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for a </w:t>
      </w:r>
      <w:proofErr w:type="spellStart"/>
      <w:r w:rsidRPr="00856CC5">
        <w:rPr>
          <w:rFonts w:ascii="微软雅黑" w:eastAsia="微软雅黑" w:hAnsi="微软雅黑" w:cs="微软雅黑"/>
          <w:sz w:val="18"/>
          <w:szCs w:val="18"/>
        </w:rPr>
        <w:t>in</w:t>
      </w:r>
      <w:proofErr w:type="spellEnd"/>
      <w:r w:rsidRPr="00856CC5">
        <w:rPr>
          <w:rFonts w:ascii="微软雅黑" w:eastAsia="微软雅黑" w:hAnsi="微软雅黑" w:cs="微软雅黑"/>
          <w:sz w:val="18"/>
          <w:szCs w:val="18"/>
        </w:rPr>
        <w:t xml:space="preserve"> (var_brca.refer.var+var_brca.refer.gene+var_brca.refer.evi)|unique %}</w:t>
      </w:r>
    </w:p>
    <w:p w14:paraId="36825D22"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{{a}}</w:t>
      </w:r>
    </w:p>
    <w:p w14:paraId="251B0393" w14:textId="765927E3" w:rsidR="00AB4431"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w:t>
      </w:r>
      <w:proofErr w:type="spellStart"/>
      <w:r w:rsidRPr="00856CC5">
        <w:rPr>
          <w:rFonts w:ascii="微软雅黑" w:eastAsia="微软雅黑" w:hAnsi="微软雅黑" w:cs="微软雅黑"/>
          <w:sz w:val="18"/>
          <w:szCs w:val="18"/>
        </w:rPr>
        <w:t>endfor</w:t>
      </w:r>
      <w:proofErr w:type="spellEnd"/>
      <w:r w:rsidRPr="00856CC5">
        <w:rPr>
          <w:rFonts w:ascii="微软雅黑" w:eastAsia="微软雅黑" w:hAnsi="微软雅黑" w:cs="微软雅黑"/>
          <w:sz w:val="18"/>
          <w:szCs w:val="18"/>
        </w:rPr>
        <w:t>%}</w:t>
      </w:r>
    </w:p>
    <w:sectPr w:rsidR="00AB4431" w:rsidRPr="00856CC5">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4E3BB" w14:textId="77777777" w:rsidR="00B207A5" w:rsidRDefault="00B207A5">
      <w:pPr>
        <w:spacing w:line="240" w:lineRule="auto"/>
      </w:pPr>
      <w:r>
        <w:separator/>
      </w:r>
    </w:p>
  </w:endnote>
  <w:endnote w:type="continuationSeparator" w:id="0">
    <w:p w14:paraId="5376560A" w14:textId="77777777" w:rsidR="00B207A5" w:rsidRDefault="00B20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B4431" w14:paraId="6F44C830" w14:textId="77777777">
      <w:tc>
        <w:tcPr>
          <w:tcW w:w="386" w:type="pct"/>
        </w:tcPr>
        <w:p w14:paraId="2661165D" w14:textId="77777777" w:rsidR="00AB4431" w:rsidRDefault="00AB4431">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75A3B6C3" w14:textId="77777777" w:rsidR="00AB4431" w:rsidRDefault="00AB4431">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4A753E6" w14:textId="77777777" w:rsidR="00AB4431" w:rsidRDefault="00AB4431">
          <w:pPr>
            <w:pStyle w:val="a6"/>
            <w:jc w:val="center"/>
            <w:rPr>
              <w:rFonts w:ascii="Arial" w:eastAsia="思源黑体 CN Medium" w:hAnsi="Arial"/>
              <w:b/>
              <w:lang w:val="zh-CN"/>
            </w:rPr>
          </w:pPr>
        </w:p>
      </w:tc>
      <w:tc>
        <w:tcPr>
          <w:tcW w:w="422" w:type="pct"/>
          <w:vAlign w:val="center"/>
        </w:tcPr>
        <w:p w14:paraId="424A582D" w14:textId="77777777" w:rsidR="00AB4431" w:rsidRDefault="00AB4431">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392583F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r w:rsidR="00AB4431" w14:paraId="16F7642A" w14:textId="77777777">
      <w:tc>
        <w:tcPr>
          <w:tcW w:w="386" w:type="pct"/>
          <w:shd w:val="clear" w:color="auto" w:fill="C5E0B3" w:themeFill="accent6" w:themeFillTint="66"/>
        </w:tcPr>
        <w:p w14:paraId="3CC0C662"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4A877BA3"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4A9EF47B" w14:textId="77777777" w:rsidR="00AB4431" w:rsidRDefault="00AB4431">
          <w:pPr>
            <w:tabs>
              <w:tab w:val="center" w:pos="4680"/>
              <w:tab w:val="right" w:pos="9360"/>
            </w:tabs>
            <w:spacing w:after="0" w:line="240" w:lineRule="auto"/>
            <w:jc w:val="right"/>
            <w:rPr>
              <w:rFonts w:ascii="Arial" w:eastAsia="思源黑体 CN Medium" w:hAnsi="Arial"/>
              <w:b/>
              <w:sz w:val="18"/>
            </w:rPr>
          </w:pPr>
        </w:p>
      </w:tc>
      <w:tc>
        <w:tcPr>
          <w:tcW w:w="344" w:type="pct"/>
        </w:tcPr>
        <w:p w14:paraId="4F15EB7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2BCA659E" w14:textId="77777777" w:rsidR="00AB4431" w:rsidRDefault="00AB4431">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B4431" w14:paraId="6F569E24" w14:textId="77777777">
      <w:tc>
        <w:tcPr>
          <w:tcW w:w="386" w:type="pct"/>
          <w:shd w:val="clear" w:color="auto" w:fill="C5E0B3" w:themeFill="accent6" w:themeFillTint="66"/>
        </w:tcPr>
        <w:p w14:paraId="239F7F2C"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38DE797A"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49E71A88" w14:textId="77777777" w:rsidR="00AB4431" w:rsidRDefault="00D4722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72129A2" wp14:editId="2FF8E317">
                    <wp:simplePos x="0" y="0"/>
                    <wp:positionH relativeFrom="margin">
                      <wp:posOffset>1074420</wp:posOffset>
                    </wp:positionH>
                    <wp:positionV relativeFrom="paragraph">
                      <wp:posOffset>-31750</wp:posOffset>
                    </wp:positionV>
                    <wp:extent cx="24765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247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72129A2" id="_x0000_t202" coordsize="21600,21600" o:spt="202" path="m,l,21600r21600,l21600,xe">
                    <v:stroke joinstyle="miter"/>
                    <v:path gradientshapeok="t" o:connecttype="rect"/>
                  </v:shapetype>
                  <v:shape id="文本框 9" o:spid="_x0000_s1026" type="#_x0000_t202" style="position:absolute;left:0;text-align:left;margin-left:84.6pt;margin-top:-2.5pt;width:19.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" filled="f" stroked="f" strokeweight=".5pt">
                    <v:textbox style="mso-fit-shape-to-text:t" inset="0,0,0,0">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41F1ABBF"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68FDD086" w14:textId="77777777" w:rsidR="00AB4431" w:rsidRDefault="00AB4431">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597C0" w14:textId="77777777" w:rsidR="00B207A5" w:rsidRDefault="00B207A5">
      <w:pPr>
        <w:spacing w:after="0"/>
      </w:pPr>
      <w:r>
        <w:separator/>
      </w:r>
    </w:p>
  </w:footnote>
  <w:footnote w:type="continuationSeparator" w:id="0">
    <w:p w14:paraId="7E985AF5" w14:textId="77777777" w:rsidR="00B207A5" w:rsidRDefault="00B207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B4431" w14:paraId="7A644A19" w14:textId="77777777">
      <w:trPr>
        <w:trHeight w:val="15"/>
      </w:trPr>
      <w:tc>
        <w:tcPr>
          <w:tcW w:w="929" w:type="pct"/>
          <w:vAlign w:val="center"/>
        </w:tcPr>
        <w:p w14:paraId="3A743ED4" w14:textId="77777777" w:rsidR="00AB4431" w:rsidRDefault="00D47225">
          <w:pPr>
            <w:spacing w:after="0"/>
          </w:pPr>
          <w:r>
            <w:rPr>
              <w:rFonts w:hint="eastAsia"/>
              <w:noProof/>
            </w:rPr>
            <w:drawing>
              <wp:anchor distT="0" distB="0" distL="114300" distR="114300" simplePos="0" relativeHeight="251660288" behindDoc="0" locked="0" layoutInCell="1" allowOverlap="1" wp14:anchorId="6B6ECC17" wp14:editId="14987084">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189B1DD0" w14:textId="79AF2664"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EE331F" w:rsidRPr="00B35C78">
            <w:rPr>
              <w:rFonts w:ascii="微软雅黑" w:eastAsia="微软雅黑" w:hAnsi="微软雅黑" w:cs="微软雅黑"/>
              <w:b/>
              <w:bCs/>
            </w:rPr>
            <w:t>{{</w:t>
          </w:r>
          <w:proofErr w:type="spellStart"/>
          <w:r w:rsidR="00EE331F" w:rsidRPr="00B35C78">
            <w:rPr>
              <w:rFonts w:ascii="微软雅黑" w:eastAsia="微软雅黑" w:hAnsi="微软雅黑" w:cs="微软雅黑"/>
              <w:b/>
              <w:bCs/>
            </w:rPr>
            <w:t>sample.patient_name</w:t>
          </w:r>
          <w:proofErr w:type="spellEnd"/>
          <w:r w:rsidR="00EE331F" w:rsidRPr="00B35C78">
            <w:rPr>
              <w:rFonts w:ascii="微软雅黑" w:eastAsia="微软雅黑" w:hAnsi="微软雅黑" w:cs="微软雅黑"/>
              <w:b/>
              <w:bCs/>
            </w:rPr>
            <w:t>}}</w:t>
          </w:r>
        </w:p>
      </w:tc>
      <w:tc>
        <w:tcPr>
          <w:tcW w:w="1527" w:type="pct"/>
          <w:vAlign w:val="center"/>
        </w:tcPr>
        <w:p w14:paraId="11D38364" w14:textId="2A844EC1"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EE331F">
            <w:rPr>
              <w:rFonts w:ascii="微软雅黑" w:eastAsia="微软雅黑" w:hAnsi="微软雅黑" w:cs="微软雅黑"/>
              <w:b/>
              <w:bCs/>
            </w:rPr>
            <w:t>{{</w:t>
          </w:r>
          <w:proofErr w:type="spellStart"/>
          <w:r w:rsidR="00EE331F">
            <w:rPr>
              <w:rFonts w:ascii="微软雅黑" w:eastAsia="微软雅黑" w:hAnsi="微软雅黑" w:cs="微软雅黑"/>
              <w:b/>
              <w:bCs/>
            </w:rPr>
            <w:t>sample.sample_id</w:t>
          </w:r>
          <w:proofErr w:type="spellEnd"/>
          <w:r w:rsidR="00EE331F">
            <w:rPr>
              <w:rFonts w:ascii="微软雅黑" w:eastAsia="微软雅黑" w:hAnsi="微软雅黑" w:cs="微软雅黑"/>
              <w:b/>
              <w:bCs/>
            </w:rPr>
            <w:t>}}</w:t>
          </w:r>
        </w:p>
      </w:tc>
    </w:tr>
  </w:tbl>
  <w:p w14:paraId="747B98D1" w14:textId="77777777" w:rsidR="00AB4431" w:rsidRDefault="00AB44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8AEF" w14:textId="77777777" w:rsidR="00AB4431" w:rsidRDefault="00AB4431">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330E"/>
    <w:rsid w:val="00003EE6"/>
    <w:rsid w:val="00007016"/>
    <w:rsid w:val="00007245"/>
    <w:rsid w:val="00014AF4"/>
    <w:rsid w:val="00020EAE"/>
    <w:rsid w:val="00025B70"/>
    <w:rsid w:val="0002790A"/>
    <w:rsid w:val="00034E87"/>
    <w:rsid w:val="00040DCF"/>
    <w:rsid w:val="000441BB"/>
    <w:rsid w:val="000560E3"/>
    <w:rsid w:val="00056A5D"/>
    <w:rsid w:val="0005792D"/>
    <w:rsid w:val="000634D9"/>
    <w:rsid w:val="00063572"/>
    <w:rsid w:val="00064418"/>
    <w:rsid w:val="0006689D"/>
    <w:rsid w:val="0007032E"/>
    <w:rsid w:val="0007386D"/>
    <w:rsid w:val="00082255"/>
    <w:rsid w:val="0008520B"/>
    <w:rsid w:val="0008732A"/>
    <w:rsid w:val="00093797"/>
    <w:rsid w:val="00093C26"/>
    <w:rsid w:val="000A22BD"/>
    <w:rsid w:val="000A273C"/>
    <w:rsid w:val="000A44F1"/>
    <w:rsid w:val="000B7306"/>
    <w:rsid w:val="000B7EE4"/>
    <w:rsid w:val="000C0CDE"/>
    <w:rsid w:val="000C1901"/>
    <w:rsid w:val="000C1D8F"/>
    <w:rsid w:val="000C66B3"/>
    <w:rsid w:val="000C6F99"/>
    <w:rsid w:val="000D036C"/>
    <w:rsid w:val="000D1317"/>
    <w:rsid w:val="000D151A"/>
    <w:rsid w:val="000D615B"/>
    <w:rsid w:val="000D68EF"/>
    <w:rsid w:val="000D6B41"/>
    <w:rsid w:val="000E26F2"/>
    <w:rsid w:val="000E2ED0"/>
    <w:rsid w:val="000E63B7"/>
    <w:rsid w:val="000F4A42"/>
    <w:rsid w:val="000F6018"/>
    <w:rsid w:val="000F7AEB"/>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4F1E"/>
    <w:rsid w:val="00160406"/>
    <w:rsid w:val="001617C0"/>
    <w:rsid w:val="0016411A"/>
    <w:rsid w:val="00170FA5"/>
    <w:rsid w:val="00174138"/>
    <w:rsid w:val="00176557"/>
    <w:rsid w:val="00180428"/>
    <w:rsid w:val="00190E77"/>
    <w:rsid w:val="00191A91"/>
    <w:rsid w:val="00192D4C"/>
    <w:rsid w:val="001956E5"/>
    <w:rsid w:val="001971EF"/>
    <w:rsid w:val="001A1394"/>
    <w:rsid w:val="001B089C"/>
    <w:rsid w:val="001B31EE"/>
    <w:rsid w:val="001B4509"/>
    <w:rsid w:val="001B5DF1"/>
    <w:rsid w:val="001B7607"/>
    <w:rsid w:val="001B7677"/>
    <w:rsid w:val="001C33A5"/>
    <w:rsid w:val="001D20EB"/>
    <w:rsid w:val="001D6565"/>
    <w:rsid w:val="001E317D"/>
    <w:rsid w:val="001E3A53"/>
    <w:rsid w:val="001E6F5D"/>
    <w:rsid w:val="001F162A"/>
    <w:rsid w:val="00200CD8"/>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656FF"/>
    <w:rsid w:val="0027227F"/>
    <w:rsid w:val="00282DB6"/>
    <w:rsid w:val="002867CD"/>
    <w:rsid w:val="002961EE"/>
    <w:rsid w:val="002975DD"/>
    <w:rsid w:val="002A02DA"/>
    <w:rsid w:val="002A2AD3"/>
    <w:rsid w:val="002A5428"/>
    <w:rsid w:val="002A5D3E"/>
    <w:rsid w:val="002A6EDC"/>
    <w:rsid w:val="002C19B4"/>
    <w:rsid w:val="002C71CC"/>
    <w:rsid w:val="002D12EA"/>
    <w:rsid w:val="002D26EB"/>
    <w:rsid w:val="002D2DBA"/>
    <w:rsid w:val="002D4187"/>
    <w:rsid w:val="002D760B"/>
    <w:rsid w:val="002E5201"/>
    <w:rsid w:val="002F26DE"/>
    <w:rsid w:val="002F5AA5"/>
    <w:rsid w:val="003004A9"/>
    <w:rsid w:val="003051FA"/>
    <w:rsid w:val="00316921"/>
    <w:rsid w:val="00317FF2"/>
    <w:rsid w:val="0032036A"/>
    <w:rsid w:val="00322AC7"/>
    <w:rsid w:val="00327121"/>
    <w:rsid w:val="00336677"/>
    <w:rsid w:val="0033775B"/>
    <w:rsid w:val="00337BB8"/>
    <w:rsid w:val="00340BBB"/>
    <w:rsid w:val="00343174"/>
    <w:rsid w:val="00346A0A"/>
    <w:rsid w:val="00351199"/>
    <w:rsid w:val="00351DB4"/>
    <w:rsid w:val="00364D8A"/>
    <w:rsid w:val="00370A67"/>
    <w:rsid w:val="00372F38"/>
    <w:rsid w:val="003912F7"/>
    <w:rsid w:val="00394EF6"/>
    <w:rsid w:val="0039657C"/>
    <w:rsid w:val="003A2444"/>
    <w:rsid w:val="003A5A3A"/>
    <w:rsid w:val="003B21C7"/>
    <w:rsid w:val="003B560F"/>
    <w:rsid w:val="003B70A1"/>
    <w:rsid w:val="003C3C90"/>
    <w:rsid w:val="003C5C68"/>
    <w:rsid w:val="003C6F8A"/>
    <w:rsid w:val="003C77F3"/>
    <w:rsid w:val="003D019B"/>
    <w:rsid w:val="003D16DC"/>
    <w:rsid w:val="003D1A71"/>
    <w:rsid w:val="003D44FB"/>
    <w:rsid w:val="003D4820"/>
    <w:rsid w:val="003D540C"/>
    <w:rsid w:val="003E0B10"/>
    <w:rsid w:val="003E12D6"/>
    <w:rsid w:val="003E2A46"/>
    <w:rsid w:val="003E3FBB"/>
    <w:rsid w:val="003E67F3"/>
    <w:rsid w:val="003E711A"/>
    <w:rsid w:val="003F2ECD"/>
    <w:rsid w:val="003F636F"/>
    <w:rsid w:val="004009AB"/>
    <w:rsid w:val="00402A1E"/>
    <w:rsid w:val="00404E5B"/>
    <w:rsid w:val="00406200"/>
    <w:rsid w:val="004073AE"/>
    <w:rsid w:val="0041139F"/>
    <w:rsid w:val="004169AF"/>
    <w:rsid w:val="0042172D"/>
    <w:rsid w:val="00422258"/>
    <w:rsid w:val="004255F3"/>
    <w:rsid w:val="00425B9C"/>
    <w:rsid w:val="00425BEF"/>
    <w:rsid w:val="0043266D"/>
    <w:rsid w:val="00435C85"/>
    <w:rsid w:val="0043686B"/>
    <w:rsid w:val="00436C45"/>
    <w:rsid w:val="004401F1"/>
    <w:rsid w:val="00440485"/>
    <w:rsid w:val="00440F49"/>
    <w:rsid w:val="00442141"/>
    <w:rsid w:val="00443CFE"/>
    <w:rsid w:val="00445BDF"/>
    <w:rsid w:val="004554A1"/>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687A"/>
    <w:rsid w:val="004E2E02"/>
    <w:rsid w:val="004E4D0D"/>
    <w:rsid w:val="004E554A"/>
    <w:rsid w:val="004E6703"/>
    <w:rsid w:val="004E6A31"/>
    <w:rsid w:val="004F396A"/>
    <w:rsid w:val="004F4CB8"/>
    <w:rsid w:val="00503D2F"/>
    <w:rsid w:val="005144F3"/>
    <w:rsid w:val="005169E3"/>
    <w:rsid w:val="00524F38"/>
    <w:rsid w:val="00527C53"/>
    <w:rsid w:val="00531110"/>
    <w:rsid w:val="00534522"/>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1E23"/>
    <w:rsid w:val="005826E6"/>
    <w:rsid w:val="005876B7"/>
    <w:rsid w:val="0059311F"/>
    <w:rsid w:val="00593F58"/>
    <w:rsid w:val="00597CF7"/>
    <w:rsid w:val="005A0F87"/>
    <w:rsid w:val="005A6BF6"/>
    <w:rsid w:val="005B2A5C"/>
    <w:rsid w:val="005B3E3C"/>
    <w:rsid w:val="005C44F0"/>
    <w:rsid w:val="005C4A7C"/>
    <w:rsid w:val="005D2849"/>
    <w:rsid w:val="005D6D9E"/>
    <w:rsid w:val="005E2F43"/>
    <w:rsid w:val="005E3294"/>
    <w:rsid w:val="005E3CD5"/>
    <w:rsid w:val="005E457C"/>
    <w:rsid w:val="005E4BA0"/>
    <w:rsid w:val="005F25AF"/>
    <w:rsid w:val="0061525C"/>
    <w:rsid w:val="00615652"/>
    <w:rsid w:val="0062006E"/>
    <w:rsid w:val="00622863"/>
    <w:rsid w:val="00623F0B"/>
    <w:rsid w:val="00626797"/>
    <w:rsid w:val="00633C9F"/>
    <w:rsid w:val="00636190"/>
    <w:rsid w:val="00641000"/>
    <w:rsid w:val="00642299"/>
    <w:rsid w:val="00642F85"/>
    <w:rsid w:val="00643295"/>
    <w:rsid w:val="00644617"/>
    <w:rsid w:val="00650CD5"/>
    <w:rsid w:val="00661178"/>
    <w:rsid w:val="0066133E"/>
    <w:rsid w:val="00661EF4"/>
    <w:rsid w:val="00667C57"/>
    <w:rsid w:val="0067115E"/>
    <w:rsid w:val="006745FC"/>
    <w:rsid w:val="00675726"/>
    <w:rsid w:val="006758C0"/>
    <w:rsid w:val="00675EDC"/>
    <w:rsid w:val="00682D54"/>
    <w:rsid w:val="0068367F"/>
    <w:rsid w:val="00685EC4"/>
    <w:rsid w:val="006877FB"/>
    <w:rsid w:val="00692AA8"/>
    <w:rsid w:val="00695C38"/>
    <w:rsid w:val="006A0E63"/>
    <w:rsid w:val="006A35EA"/>
    <w:rsid w:val="006B4D45"/>
    <w:rsid w:val="006B52FA"/>
    <w:rsid w:val="006C4C2C"/>
    <w:rsid w:val="006D49AA"/>
    <w:rsid w:val="006D6488"/>
    <w:rsid w:val="006E072A"/>
    <w:rsid w:val="006E0842"/>
    <w:rsid w:val="006E13DE"/>
    <w:rsid w:val="006E6395"/>
    <w:rsid w:val="006F11CA"/>
    <w:rsid w:val="006F1BAB"/>
    <w:rsid w:val="006F279B"/>
    <w:rsid w:val="006F39CC"/>
    <w:rsid w:val="006F4B99"/>
    <w:rsid w:val="00704CA5"/>
    <w:rsid w:val="007051BF"/>
    <w:rsid w:val="007058FA"/>
    <w:rsid w:val="00706466"/>
    <w:rsid w:val="00706BD2"/>
    <w:rsid w:val="00707700"/>
    <w:rsid w:val="00707C34"/>
    <w:rsid w:val="007110DC"/>
    <w:rsid w:val="007114A2"/>
    <w:rsid w:val="007116EF"/>
    <w:rsid w:val="0071732F"/>
    <w:rsid w:val="007259EF"/>
    <w:rsid w:val="00726645"/>
    <w:rsid w:val="0072715E"/>
    <w:rsid w:val="00734496"/>
    <w:rsid w:val="007420D5"/>
    <w:rsid w:val="007461BE"/>
    <w:rsid w:val="00757390"/>
    <w:rsid w:val="0076289E"/>
    <w:rsid w:val="00764DD7"/>
    <w:rsid w:val="00773CC9"/>
    <w:rsid w:val="0077527A"/>
    <w:rsid w:val="00784860"/>
    <w:rsid w:val="007848EF"/>
    <w:rsid w:val="00794EDA"/>
    <w:rsid w:val="007A2899"/>
    <w:rsid w:val="007A3CE6"/>
    <w:rsid w:val="007A42D9"/>
    <w:rsid w:val="007B0829"/>
    <w:rsid w:val="007B1CDE"/>
    <w:rsid w:val="007B422A"/>
    <w:rsid w:val="007C0747"/>
    <w:rsid w:val="007D0271"/>
    <w:rsid w:val="007D1D06"/>
    <w:rsid w:val="007D4563"/>
    <w:rsid w:val="007D4E75"/>
    <w:rsid w:val="007D75BA"/>
    <w:rsid w:val="007F0BA8"/>
    <w:rsid w:val="007F1E10"/>
    <w:rsid w:val="007F2B88"/>
    <w:rsid w:val="007F2F49"/>
    <w:rsid w:val="007F4620"/>
    <w:rsid w:val="007F6236"/>
    <w:rsid w:val="00801BB2"/>
    <w:rsid w:val="00807104"/>
    <w:rsid w:val="0081072C"/>
    <w:rsid w:val="008121B7"/>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6CC5"/>
    <w:rsid w:val="008577E9"/>
    <w:rsid w:val="0087265D"/>
    <w:rsid w:val="008775C8"/>
    <w:rsid w:val="00884F3B"/>
    <w:rsid w:val="008864D3"/>
    <w:rsid w:val="00890304"/>
    <w:rsid w:val="00893F0B"/>
    <w:rsid w:val="00895F16"/>
    <w:rsid w:val="00897420"/>
    <w:rsid w:val="008A2951"/>
    <w:rsid w:val="008A4D3A"/>
    <w:rsid w:val="008A6799"/>
    <w:rsid w:val="008B3599"/>
    <w:rsid w:val="008B72AB"/>
    <w:rsid w:val="008C115D"/>
    <w:rsid w:val="008C76A5"/>
    <w:rsid w:val="008D00DA"/>
    <w:rsid w:val="008D054B"/>
    <w:rsid w:val="008D684D"/>
    <w:rsid w:val="008D72D3"/>
    <w:rsid w:val="008E4E1A"/>
    <w:rsid w:val="008F62C4"/>
    <w:rsid w:val="00904C31"/>
    <w:rsid w:val="009111CE"/>
    <w:rsid w:val="00913840"/>
    <w:rsid w:val="00915654"/>
    <w:rsid w:val="0091728F"/>
    <w:rsid w:val="00921381"/>
    <w:rsid w:val="00921972"/>
    <w:rsid w:val="00925E6B"/>
    <w:rsid w:val="009263B4"/>
    <w:rsid w:val="0093172E"/>
    <w:rsid w:val="009361B3"/>
    <w:rsid w:val="00937DB7"/>
    <w:rsid w:val="00944925"/>
    <w:rsid w:val="009470CD"/>
    <w:rsid w:val="0095029F"/>
    <w:rsid w:val="009563B5"/>
    <w:rsid w:val="0096497D"/>
    <w:rsid w:val="00965C04"/>
    <w:rsid w:val="00966F7A"/>
    <w:rsid w:val="009671D6"/>
    <w:rsid w:val="009722DF"/>
    <w:rsid w:val="00973C1D"/>
    <w:rsid w:val="009802E6"/>
    <w:rsid w:val="00982657"/>
    <w:rsid w:val="00983B51"/>
    <w:rsid w:val="00983BD7"/>
    <w:rsid w:val="00991524"/>
    <w:rsid w:val="0099166F"/>
    <w:rsid w:val="009925D3"/>
    <w:rsid w:val="00993150"/>
    <w:rsid w:val="009A2D42"/>
    <w:rsid w:val="009A311B"/>
    <w:rsid w:val="009A3462"/>
    <w:rsid w:val="009A730A"/>
    <w:rsid w:val="009B070C"/>
    <w:rsid w:val="009B1A1C"/>
    <w:rsid w:val="009B361C"/>
    <w:rsid w:val="009B4746"/>
    <w:rsid w:val="009B4A5E"/>
    <w:rsid w:val="009B5F71"/>
    <w:rsid w:val="009C0265"/>
    <w:rsid w:val="009D2A48"/>
    <w:rsid w:val="009D430C"/>
    <w:rsid w:val="009E4832"/>
    <w:rsid w:val="009F0204"/>
    <w:rsid w:val="009F08A3"/>
    <w:rsid w:val="009F1776"/>
    <w:rsid w:val="009F6B24"/>
    <w:rsid w:val="009F7C73"/>
    <w:rsid w:val="00A00CC4"/>
    <w:rsid w:val="00A04062"/>
    <w:rsid w:val="00A10527"/>
    <w:rsid w:val="00A157FF"/>
    <w:rsid w:val="00A15CEE"/>
    <w:rsid w:val="00A16224"/>
    <w:rsid w:val="00A2349A"/>
    <w:rsid w:val="00A2363B"/>
    <w:rsid w:val="00A240F8"/>
    <w:rsid w:val="00A26866"/>
    <w:rsid w:val="00A27319"/>
    <w:rsid w:val="00A30F7A"/>
    <w:rsid w:val="00A33467"/>
    <w:rsid w:val="00A36809"/>
    <w:rsid w:val="00A4278C"/>
    <w:rsid w:val="00A55AD3"/>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4431"/>
    <w:rsid w:val="00AB6917"/>
    <w:rsid w:val="00AC1B90"/>
    <w:rsid w:val="00AC7B90"/>
    <w:rsid w:val="00AD090E"/>
    <w:rsid w:val="00AD0DFE"/>
    <w:rsid w:val="00AE2472"/>
    <w:rsid w:val="00AE4551"/>
    <w:rsid w:val="00AE4CC6"/>
    <w:rsid w:val="00AE7097"/>
    <w:rsid w:val="00AF04DE"/>
    <w:rsid w:val="00AF2CCF"/>
    <w:rsid w:val="00AF6680"/>
    <w:rsid w:val="00B04ECB"/>
    <w:rsid w:val="00B0609D"/>
    <w:rsid w:val="00B118C3"/>
    <w:rsid w:val="00B11DE6"/>
    <w:rsid w:val="00B15BDC"/>
    <w:rsid w:val="00B207A5"/>
    <w:rsid w:val="00B21FE7"/>
    <w:rsid w:val="00B23D09"/>
    <w:rsid w:val="00B23EF7"/>
    <w:rsid w:val="00B25B23"/>
    <w:rsid w:val="00B310B2"/>
    <w:rsid w:val="00B323A5"/>
    <w:rsid w:val="00B33F2D"/>
    <w:rsid w:val="00B37925"/>
    <w:rsid w:val="00B37BF9"/>
    <w:rsid w:val="00B41820"/>
    <w:rsid w:val="00B42344"/>
    <w:rsid w:val="00B4358E"/>
    <w:rsid w:val="00B4385B"/>
    <w:rsid w:val="00B45F5E"/>
    <w:rsid w:val="00B47055"/>
    <w:rsid w:val="00B53576"/>
    <w:rsid w:val="00B53A13"/>
    <w:rsid w:val="00B67333"/>
    <w:rsid w:val="00B707AD"/>
    <w:rsid w:val="00B70C12"/>
    <w:rsid w:val="00B75D4B"/>
    <w:rsid w:val="00B8186E"/>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D1EEB"/>
    <w:rsid w:val="00BD35B0"/>
    <w:rsid w:val="00BE2D85"/>
    <w:rsid w:val="00BF0494"/>
    <w:rsid w:val="00BF24A5"/>
    <w:rsid w:val="00BF3BA9"/>
    <w:rsid w:val="00BF41F3"/>
    <w:rsid w:val="00C07306"/>
    <w:rsid w:val="00C07753"/>
    <w:rsid w:val="00C14B0B"/>
    <w:rsid w:val="00C14F58"/>
    <w:rsid w:val="00C21324"/>
    <w:rsid w:val="00C23B68"/>
    <w:rsid w:val="00C23FC5"/>
    <w:rsid w:val="00C25B5A"/>
    <w:rsid w:val="00C30ED6"/>
    <w:rsid w:val="00C348C3"/>
    <w:rsid w:val="00C36160"/>
    <w:rsid w:val="00C406E2"/>
    <w:rsid w:val="00C427BB"/>
    <w:rsid w:val="00C4572B"/>
    <w:rsid w:val="00C4731E"/>
    <w:rsid w:val="00C616F3"/>
    <w:rsid w:val="00C65034"/>
    <w:rsid w:val="00C7626B"/>
    <w:rsid w:val="00C82BAB"/>
    <w:rsid w:val="00C86317"/>
    <w:rsid w:val="00C86385"/>
    <w:rsid w:val="00C86D05"/>
    <w:rsid w:val="00C95D54"/>
    <w:rsid w:val="00CA5A31"/>
    <w:rsid w:val="00CB372D"/>
    <w:rsid w:val="00CC00AA"/>
    <w:rsid w:val="00CD1AB5"/>
    <w:rsid w:val="00CD3D28"/>
    <w:rsid w:val="00CE19B4"/>
    <w:rsid w:val="00CE20D8"/>
    <w:rsid w:val="00CE2AE2"/>
    <w:rsid w:val="00CE324C"/>
    <w:rsid w:val="00CE7C27"/>
    <w:rsid w:val="00CF5079"/>
    <w:rsid w:val="00CF6AFA"/>
    <w:rsid w:val="00D0191D"/>
    <w:rsid w:val="00D02357"/>
    <w:rsid w:val="00D02779"/>
    <w:rsid w:val="00D135B3"/>
    <w:rsid w:val="00D23E4B"/>
    <w:rsid w:val="00D30AD3"/>
    <w:rsid w:val="00D31B1F"/>
    <w:rsid w:val="00D41123"/>
    <w:rsid w:val="00D47225"/>
    <w:rsid w:val="00D6243F"/>
    <w:rsid w:val="00D63C18"/>
    <w:rsid w:val="00D6591B"/>
    <w:rsid w:val="00D65987"/>
    <w:rsid w:val="00D6600A"/>
    <w:rsid w:val="00D67423"/>
    <w:rsid w:val="00D72A50"/>
    <w:rsid w:val="00D7591F"/>
    <w:rsid w:val="00D7620C"/>
    <w:rsid w:val="00D83809"/>
    <w:rsid w:val="00D944B9"/>
    <w:rsid w:val="00D95A50"/>
    <w:rsid w:val="00D97215"/>
    <w:rsid w:val="00DA05A4"/>
    <w:rsid w:val="00DA4268"/>
    <w:rsid w:val="00DA4B4D"/>
    <w:rsid w:val="00DA4C52"/>
    <w:rsid w:val="00DA74A5"/>
    <w:rsid w:val="00DB19BA"/>
    <w:rsid w:val="00DB4211"/>
    <w:rsid w:val="00DB7501"/>
    <w:rsid w:val="00DD4EEC"/>
    <w:rsid w:val="00DD5906"/>
    <w:rsid w:val="00DD6B94"/>
    <w:rsid w:val="00DD6E33"/>
    <w:rsid w:val="00DF1C8C"/>
    <w:rsid w:val="00DF62EB"/>
    <w:rsid w:val="00E01186"/>
    <w:rsid w:val="00E02990"/>
    <w:rsid w:val="00E0358A"/>
    <w:rsid w:val="00E03C7E"/>
    <w:rsid w:val="00E04474"/>
    <w:rsid w:val="00E04B1C"/>
    <w:rsid w:val="00E07FC4"/>
    <w:rsid w:val="00E1072F"/>
    <w:rsid w:val="00E16528"/>
    <w:rsid w:val="00E20C2E"/>
    <w:rsid w:val="00E265C0"/>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820AF"/>
    <w:rsid w:val="00E84C4A"/>
    <w:rsid w:val="00E8560D"/>
    <w:rsid w:val="00E87262"/>
    <w:rsid w:val="00E8772D"/>
    <w:rsid w:val="00E87B25"/>
    <w:rsid w:val="00E91A94"/>
    <w:rsid w:val="00E9503E"/>
    <w:rsid w:val="00E97101"/>
    <w:rsid w:val="00E9716A"/>
    <w:rsid w:val="00EA4295"/>
    <w:rsid w:val="00EA5BEA"/>
    <w:rsid w:val="00EA6BE1"/>
    <w:rsid w:val="00EB5EA7"/>
    <w:rsid w:val="00EB7985"/>
    <w:rsid w:val="00EC23B4"/>
    <w:rsid w:val="00EC469A"/>
    <w:rsid w:val="00EC7990"/>
    <w:rsid w:val="00ED63E4"/>
    <w:rsid w:val="00EE331F"/>
    <w:rsid w:val="00EE6600"/>
    <w:rsid w:val="00EF11F1"/>
    <w:rsid w:val="00EF47E0"/>
    <w:rsid w:val="00EF7B22"/>
    <w:rsid w:val="00F10895"/>
    <w:rsid w:val="00F10C7D"/>
    <w:rsid w:val="00F12BF5"/>
    <w:rsid w:val="00F13246"/>
    <w:rsid w:val="00F20088"/>
    <w:rsid w:val="00F22AE6"/>
    <w:rsid w:val="00F26FFE"/>
    <w:rsid w:val="00F32B2E"/>
    <w:rsid w:val="00F3450F"/>
    <w:rsid w:val="00F41266"/>
    <w:rsid w:val="00F475A1"/>
    <w:rsid w:val="00F47EC9"/>
    <w:rsid w:val="00F51119"/>
    <w:rsid w:val="00F573BF"/>
    <w:rsid w:val="00F61267"/>
    <w:rsid w:val="00F62535"/>
    <w:rsid w:val="00F62A10"/>
    <w:rsid w:val="00F67029"/>
    <w:rsid w:val="00F70949"/>
    <w:rsid w:val="00F724B5"/>
    <w:rsid w:val="00F827FD"/>
    <w:rsid w:val="00F842B9"/>
    <w:rsid w:val="00F87193"/>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1D140FC"/>
    <w:rsid w:val="026C53E1"/>
    <w:rsid w:val="03115498"/>
    <w:rsid w:val="04035736"/>
    <w:rsid w:val="05EA4B8A"/>
    <w:rsid w:val="06100441"/>
    <w:rsid w:val="064B47C0"/>
    <w:rsid w:val="09073821"/>
    <w:rsid w:val="099709F6"/>
    <w:rsid w:val="09A03C81"/>
    <w:rsid w:val="0AEE75C3"/>
    <w:rsid w:val="0AFE2B3F"/>
    <w:rsid w:val="0BD0397B"/>
    <w:rsid w:val="0C697097"/>
    <w:rsid w:val="0CDC7AD1"/>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7BD3A55"/>
    <w:rsid w:val="282432CE"/>
    <w:rsid w:val="288F6783"/>
    <w:rsid w:val="2A64465C"/>
    <w:rsid w:val="2A693B0A"/>
    <w:rsid w:val="2E026666"/>
    <w:rsid w:val="2F0333F0"/>
    <w:rsid w:val="30F1219A"/>
    <w:rsid w:val="319121DA"/>
    <w:rsid w:val="33B468AE"/>
    <w:rsid w:val="3417271E"/>
    <w:rsid w:val="34DD3096"/>
    <w:rsid w:val="35A45DFC"/>
    <w:rsid w:val="35AD335B"/>
    <w:rsid w:val="37281F9C"/>
    <w:rsid w:val="37647A49"/>
    <w:rsid w:val="3893413A"/>
    <w:rsid w:val="38B23CA4"/>
    <w:rsid w:val="3B66118E"/>
    <w:rsid w:val="3C0D4BF8"/>
    <w:rsid w:val="3DF116B7"/>
    <w:rsid w:val="42D97BAA"/>
    <w:rsid w:val="43452429"/>
    <w:rsid w:val="45F01DA6"/>
    <w:rsid w:val="46402436"/>
    <w:rsid w:val="46B53C41"/>
    <w:rsid w:val="482C07D0"/>
    <w:rsid w:val="4A340C0A"/>
    <w:rsid w:val="4AE838E9"/>
    <w:rsid w:val="4BAF409D"/>
    <w:rsid w:val="4C722A71"/>
    <w:rsid w:val="4DC50653"/>
    <w:rsid w:val="4F2E0C11"/>
    <w:rsid w:val="4FC96B8B"/>
    <w:rsid w:val="501F0559"/>
    <w:rsid w:val="512914D9"/>
    <w:rsid w:val="52115E41"/>
    <w:rsid w:val="564F40AB"/>
    <w:rsid w:val="56660646"/>
    <w:rsid w:val="58737694"/>
    <w:rsid w:val="5920170D"/>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908227"/>
  <w15:docId w15:val="{615D889C-4AC2-455D-B896-DA2C2563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1706</Words>
  <Characters>9726</Characters>
  <Application>Microsoft Office Word</Application>
  <DocSecurity>0</DocSecurity>
  <Lines>81</Lines>
  <Paragraphs>22</Paragraphs>
  <ScaleCrop>false</ScaleCrop>
  <Company>P R C</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37</cp:revision>
  <cp:lastPrinted>2025-11-30T01:37:00Z</cp:lastPrinted>
  <dcterms:created xsi:type="dcterms:W3CDTF">2026-04-09T06:48:00Z</dcterms:created>
  <dcterms:modified xsi:type="dcterms:W3CDTF">2026-04-29T08:34:00Z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77FFB317DB454929A50E971630CBAAE4_13</vt:lpwstr>
  </property>
  <property fmtid="{D5CDD505-2E9C-101B-9397-08002B2CF9AE}" pid="4" name="KSOTemplateDocerSaveRecord">
    <vt:lpwstr>eyJoZGlkIjoiZDBmMzY3ODYyMDJlY2UxMTNiOTcxNDI2YzYwOWY2MWYifQ==</vt:lpwstr>
  </property>
</Properties>
</file>