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520C0" w14:textId="77777777" w:rsidR="00A76E6D" w:rsidRDefault="00455602">
      <w:pPr>
        <w:pStyle w:val="1"/>
        <w:rPr>
          <w:lang w:eastAsia="zh-CN"/>
        </w:rPr>
      </w:pPr>
      <w:bookmarkStart w:id="0" w:name="_Hlk53756018"/>
      <w:r>
        <w:rPr>
          <w:lang w:eastAsia="zh-CN"/>
        </w:rPr>
        <w:t>基本信息</w:t>
      </w:r>
    </w:p>
    <w:p w14:paraId="0FE63B52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color w:val="0070C0"/>
          <w:lang w:eastAsia="zh-CN"/>
        </w:rPr>
        <w:t>患者信息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42"/>
        <w:gridCol w:w="1273"/>
        <w:gridCol w:w="2047"/>
        <w:gridCol w:w="1209"/>
        <w:gridCol w:w="1805"/>
      </w:tblGrid>
      <w:tr w:rsidR="00A76E6D" w14:paraId="79757D2C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0E7E7CE7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姓名：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258A61AB" w14:textId="58F72BA7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sample.patient</w:t>
            </w:r>
            <w:proofErr w:type="gramEnd"/>
            <w:r w:rsidRPr="00C460EE">
              <w:rPr>
                <w:color w:val="000000"/>
                <w:lang w:eastAsia="zh-CN"/>
              </w:rPr>
              <w:t>_name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48D195FE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性别：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2B7405F2" w14:textId="6A60834A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sample.gender</w:t>
            </w:r>
            <w:proofErr w:type="spellEnd"/>
            <w:proofErr w:type="gram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1D14D222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年龄：</w:t>
            </w:r>
          </w:p>
        </w:tc>
        <w:tc>
          <w:tcPr>
            <w:tcW w:w="927" w:type="pct"/>
            <w:vAlign w:val="center"/>
          </w:tcPr>
          <w:p w14:paraId="42CE2530" w14:textId="7757E99D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r w:rsidRPr="00C460EE">
              <w:rPr>
                <w:color w:val="000000"/>
                <w:lang w:eastAsia="zh-CN"/>
              </w:rPr>
              <w:t>sample.age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</w:tr>
      <w:tr w:rsidR="00A76E6D" w14:paraId="29F5E91F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2B4FFFEA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住院</w:t>
            </w:r>
            <w:r>
              <w:rPr>
                <w:b/>
                <w:color w:val="000000"/>
                <w:lang w:eastAsia="zh-CN"/>
              </w:rPr>
              <w:t>/</w:t>
            </w:r>
            <w:r>
              <w:rPr>
                <w:b/>
                <w:color w:val="000000"/>
                <w:lang w:eastAsia="zh-CN"/>
              </w:rPr>
              <w:t>门诊号：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37198275" w14:textId="14256DB2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sample.outpatient</w:t>
            </w:r>
            <w:proofErr w:type="gramEnd"/>
            <w:r w:rsidRPr="00C460EE">
              <w:rPr>
                <w:color w:val="000000"/>
                <w:lang w:eastAsia="zh-CN"/>
              </w:rPr>
              <w:t>_hospitalization_no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68AEA329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样本编号：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0EB641E0" w14:textId="796F7594" w:rsidR="00A76E6D" w:rsidRDefault="00C460EE">
            <w:pPr>
              <w:rPr>
                <w:rFonts w:cs="Times New Roman"/>
                <w:color w:val="000000"/>
                <w:szCs w:val="21"/>
                <w:lang w:eastAsia="zh-CN"/>
              </w:rPr>
            </w:pPr>
            <w:r w:rsidRPr="00C460EE">
              <w:rPr>
                <w:rFonts w:cs="Times New Roman"/>
                <w:color w:val="000000"/>
                <w:szCs w:val="21"/>
                <w:lang w:eastAsia="zh-CN"/>
              </w:rPr>
              <w:t>{{</w:t>
            </w:r>
            <w:proofErr w:type="spellStart"/>
            <w:r w:rsidRPr="00C460EE">
              <w:rPr>
                <w:rFonts w:cs="Times New Roman"/>
                <w:color w:val="000000"/>
                <w:szCs w:val="21"/>
                <w:lang w:eastAsia="zh-CN"/>
              </w:rPr>
              <w:t>sample.sample_id</w:t>
            </w:r>
            <w:proofErr w:type="spellEnd"/>
            <w:r w:rsidRPr="00C460EE">
              <w:rPr>
                <w:rFonts w:cs="Times New Roman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0109EA06" w14:textId="77777777" w:rsidR="00A76E6D" w:rsidRPr="00C460EE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highlight w:val="yellow"/>
                <w:lang w:eastAsia="zh-CN"/>
              </w:rPr>
            </w:pPr>
            <w:r w:rsidRPr="00F260E6">
              <w:rPr>
                <w:b/>
                <w:color w:val="000000"/>
                <w:lang w:eastAsia="zh-CN"/>
              </w:rPr>
              <w:t>样本类型：</w:t>
            </w:r>
          </w:p>
        </w:tc>
        <w:tc>
          <w:tcPr>
            <w:tcW w:w="927" w:type="pct"/>
            <w:vAlign w:val="center"/>
          </w:tcPr>
          <w:p w14:paraId="74638BC5" w14:textId="15485547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r w:rsidRPr="00C460EE">
              <w:rPr>
                <w:color w:val="000000"/>
                <w:lang w:eastAsia="zh-CN"/>
              </w:rPr>
              <w:t>sample.sample_type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  <w:r>
              <w:rPr>
                <w:rFonts w:hint="eastAsia"/>
                <w:color w:val="000000"/>
                <w:lang w:eastAsia="zh-CN"/>
              </w:rPr>
              <w:t>（</w:t>
            </w:r>
            <w:r w:rsidR="00F260E6" w:rsidRPr="00F260E6">
              <w:rPr>
                <w:color w:val="000000"/>
                <w:lang w:eastAsia="zh-CN"/>
              </w:rPr>
              <w:t>{{</w:t>
            </w:r>
            <w:proofErr w:type="spellStart"/>
            <w:r w:rsidR="00F260E6" w:rsidRPr="00F260E6">
              <w:rPr>
                <w:color w:val="000000"/>
                <w:lang w:eastAsia="zh-CN"/>
              </w:rPr>
              <w:t>sample.sample_position</w:t>
            </w:r>
            <w:proofErr w:type="spellEnd"/>
            <w:r w:rsidR="00F260E6" w:rsidRPr="00F260E6">
              <w:rPr>
                <w:color w:val="000000"/>
                <w:lang w:eastAsia="zh-CN"/>
              </w:rPr>
              <w:t>}}</w:t>
            </w:r>
            <w:r>
              <w:rPr>
                <w:rFonts w:hint="eastAsia"/>
                <w:color w:val="000000"/>
                <w:lang w:eastAsia="zh-CN"/>
              </w:rPr>
              <w:t>）</w:t>
            </w:r>
          </w:p>
        </w:tc>
      </w:tr>
      <w:tr w:rsidR="00A76E6D" w14:paraId="7EFAB3B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59FD267F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送检科室：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5FBAC6FA" w14:textId="0ECA584B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sample.submission</w:t>
            </w:r>
            <w:proofErr w:type="gramEnd"/>
            <w:r w:rsidRPr="00C460EE">
              <w:rPr>
                <w:color w:val="000000"/>
                <w:lang w:eastAsia="zh-CN"/>
              </w:rPr>
              <w:t>_department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1B7053CB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送检医师：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3F4B4699" w14:textId="2403F4E3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sample.submission</w:t>
            </w:r>
            <w:proofErr w:type="gramEnd"/>
            <w:r w:rsidRPr="00C460EE">
              <w:rPr>
                <w:color w:val="000000"/>
                <w:lang w:eastAsia="zh-CN"/>
              </w:rPr>
              <w:t>_doctor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45E029BB" w14:textId="77777777" w:rsidR="00A76E6D" w:rsidRPr="00C460EE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highlight w:val="yellow"/>
                <w:lang w:eastAsia="zh-CN"/>
              </w:rPr>
            </w:pPr>
            <w:r w:rsidRPr="00F260E6">
              <w:rPr>
                <w:b/>
                <w:color w:val="000000"/>
                <w:lang w:eastAsia="zh-CN"/>
              </w:rPr>
              <w:t>送检日期：</w:t>
            </w:r>
          </w:p>
        </w:tc>
        <w:tc>
          <w:tcPr>
            <w:tcW w:w="927" w:type="pct"/>
            <w:vAlign w:val="center"/>
          </w:tcPr>
          <w:p w14:paraId="43ADD615" w14:textId="0F64170A" w:rsidR="00A76E6D" w:rsidRDefault="00F260E6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F260E6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F260E6">
              <w:rPr>
                <w:color w:val="000000"/>
                <w:lang w:eastAsia="zh-CN"/>
              </w:rPr>
              <w:t>sample.receive</w:t>
            </w:r>
            <w:proofErr w:type="gramEnd"/>
            <w:r w:rsidRPr="00F260E6">
              <w:rPr>
                <w:color w:val="000000"/>
                <w:lang w:eastAsia="zh-CN"/>
              </w:rPr>
              <w:t>_data</w:t>
            </w:r>
            <w:proofErr w:type="spellEnd"/>
            <w:r w:rsidRPr="00F260E6">
              <w:rPr>
                <w:color w:val="000000"/>
                <w:lang w:eastAsia="zh-CN"/>
              </w:rPr>
              <w:t xml:space="preserve"> }}</w:t>
            </w:r>
          </w:p>
        </w:tc>
      </w:tr>
      <w:tr w:rsidR="00A76E6D" w14:paraId="523FF4A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72CDC713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现病史：</w:t>
            </w:r>
          </w:p>
        </w:tc>
        <w:tc>
          <w:tcPr>
            <w:tcW w:w="4199" w:type="pct"/>
            <w:gridSpan w:val="5"/>
            <w:vAlign w:val="center"/>
          </w:tcPr>
          <w:p w14:paraId="5B5B224E" w14:textId="50ACD95C" w:rsidR="00A76E6D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C460EE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C460EE">
              <w:rPr>
                <w:color w:val="000000"/>
                <w:lang w:eastAsia="zh-CN"/>
              </w:rPr>
              <w:t>sample.pathol</w:t>
            </w:r>
            <w:proofErr w:type="gramEnd"/>
            <w:r w:rsidRPr="00C460EE">
              <w:rPr>
                <w:color w:val="000000"/>
                <w:lang w:eastAsia="zh-CN"/>
              </w:rPr>
              <w:t>_diagn</w:t>
            </w:r>
            <w:proofErr w:type="spellEnd"/>
            <w:r w:rsidRPr="00C460EE">
              <w:rPr>
                <w:color w:val="000000"/>
                <w:lang w:eastAsia="zh-CN"/>
              </w:rPr>
              <w:t>}}</w:t>
            </w:r>
          </w:p>
        </w:tc>
      </w:tr>
      <w:tr w:rsidR="00070075" w14:paraId="5E5BC52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7A99C791" w14:textId="77777777" w:rsidR="00070075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检测项目：</w:t>
            </w:r>
          </w:p>
        </w:tc>
        <w:tc>
          <w:tcPr>
            <w:tcW w:w="4199" w:type="pct"/>
            <w:gridSpan w:val="5"/>
            <w:vAlign w:val="center"/>
          </w:tcPr>
          <w:p w14:paraId="7889ED26" w14:textId="4B417737" w:rsidR="00070075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BRCA</w:t>
            </w:r>
            <w:r>
              <w:rPr>
                <w:rFonts w:hint="eastAsia"/>
                <w:lang w:eastAsia="zh-CN"/>
              </w:rPr>
              <w:t>生物标记物检测</w:t>
            </w:r>
          </w:p>
        </w:tc>
      </w:tr>
      <w:tr w:rsidR="00070075" w14:paraId="3C3DBCB7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01A7A791" w14:textId="77777777" w:rsidR="00070075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检测方法：</w:t>
            </w:r>
          </w:p>
        </w:tc>
        <w:tc>
          <w:tcPr>
            <w:tcW w:w="4199" w:type="pct"/>
            <w:gridSpan w:val="5"/>
            <w:vAlign w:val="center"/>
          </w:tcPr>
          <w:p w14:paraId="17D407D9" w14:textId="7BA7CA16" w:rsidR="00070075" w:rsidRDefault="00070075" w:rsidP="00070075">
            <w:pPr>
              <w:pStyle w:val="110"/>
              <w:adjustRightInd w:val="0"/>
              <w:snapToGrid w:val="0"/>
              <w:spacing w:before="0" w:line="276" w:lineRule="auto"/>
              <w:ind w:left="0" w:right="0"/>
              <w:jc w:val="both"/>
              <w:outlineLvl w:val="9"/>
              <w:rPr>
                <w:rFonts w:ascii="宋体" w:eastAsia="宋体" w:hAnsi="宋体" w:cs="宋体"/>
                <w:b w:val="0"/>
                <w:bCs w:val="0"/>
                <w:sz w:val="21"/>
                <w:szCs w:val="21"/>
                <w:lang w:eastAsia="zh-CN"/>
              </w:rPr>
            </w:pPr>
            <w:r w:rsidRPr="00C553AE"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脱氧核糖核酸（</w:t>
            </w:r>
            <w:r w:rsidRPr="00C553AE"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DNA</w:t>
            </w:r>
            <w:r w:rsidRPr="00C553AE"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）高通量测序</w:t>
            </w:r>
          </w:p>
        </w:tc>
      </w:tr>
      <w:tr w:rsidR="00A76E6D" w14:paraId="6F104094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277D9641" w14:textId="77777777" w:rsidR="00A76E6D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检测范围：</w:t>
            </w:r>
          </w:p>
        </w:tc>
        <w:tc>
          <w:tcPr>
            <w:tcW w:w="4199" w:type="pct"/>
            <w:gridSpan w:val="5"/>
            <w:vAlign w:val="center"/>
          </w:tcPr>
          <w:p w14:paraId="17FA0EA3" w14:textId="0AD4E3FF" w:rsidR="00A76E6D" w:rsidRDefault="00455602">
            <w:pPr>
              <w:jc w:val="both"/>
              <w:rPr>
                <w:rFonts w:cs="Times New Roman"/>
                <w:szCs w:val="21"/>
                <w:lang w:val="zh-CN"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BRCA1基因和BRCA2基因全编码区(包括BRCA1基因(</w:t>
            </w:r>
            <w:r>
              <w:rPr>
                <w:rFonts w:ascii="宋体" w:hAnsi="宋体"/>
                <w:szCs w:val="21"/>
                <w:lang w:eastAsia="zh-CN"/>
              </w:rPr>
              <w:t>NM_007294</w:t>
            </w:r>
            <w:r>
              <w:rPr>
                <w:rFonts w:ascii="宋体" w:hAnsi="宋体" w:hint="eastAsia"/>
                <w:szCs w:val="21"/>
                <w:lang w:eastAsia="zh-CN"/>
              </w:rPr>
              <w:t>.4)外显子2、3、5~24，BRCA2基因(NM_000059.4)外显子2~27)及外显子-内含子连接区、UTR 区(非翻译区)和启动子区的点突变和插入缺失突变。</w:t>
            </w:r>
          </w:p>
        </w:tc>
      </w:tr>
    </w:tbl>
    <w:p w14:paraId="5D8A64E6" w14:textId="77777777" w:rsidR="00A76E6D" w:rsidRDefault="00455602">
      <w:pPr>
        <w:pStyle w:val="1"/>
        <w:ind w:left="0" w:firstLine="0"/>
        <w:rPr>
          <w:lang w:eastAsia="zh-CN"/>
        </w:rPr>
      </w:pPr>
      <w:r>
        <w:rPr>
          <w:rFonts w:hint="eastAsia"/>
          <w:lang w:eastAsia="zh-CN"/>
        </w:rPr>
        <w:t>检测结果</w:t>
      </w:r>
    </w:p>
    <w:p w14:paraId="214DC491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t>检测结果小结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3247"/>
        <w:gridCol w:w="1129"/>
        <w:gridCol w:w="1271"/>
        <w:gridCol w:w="3105"/>
      </w:tblGrid>
      <w:tr w:rsidR="00A76E6D" w14:paraId="6DFB7F5C" w14:textId="77777777" w:rsidTr="00070075">
        <w:trPr>
          <w:trHeight w:val="403"/>
          <w:jc w:val="center"/>
        </w:trPr>
        <w:tc>
          <w:tcPr>
            <w:tcW w:w="988" w:type="dxa"/>
            <w:shd w:val="clear" w:color="auto" w:fill="DAEEF3"/>
            <w:vAlign w:val="center"/>
          </w:tcPr>
          <w:p w14:paraId="3F7AAF90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60AE0CB0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1134" w:type="dxa"/>
            <w:shd w:val="clear" w:color="auto" w:fill="DAEEF3"/>
            <w:vAlign w:val="center"/>
          </w:tcPr>
          <w:p w14:paraId="1029B2ED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丰度</w:t>
            </w:r>
          </w:p>
        </w:tc>
        <w:tc>
          <w:tcPr>
            <w:tcW w:w="1276" w:type="dxa"/>
            <w:shd w:val="clear" w:color="auto" w:fill="DAEEF3"/>
            <w:vAlign w:val="center"/>
          </w:tcPr>
          <w:p w14:paraId="2AC1F2A9" w14:textId="77777777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118" w:type="dxa"/>
            <w:shd w:val="clear" w:color="auto" w:fill="DAEEF3"/>
            <w:vAlign w:val="center"/>
          </w:tcPr>
          <w:p w14:paraId="27F14F7D" w14:textId="77777777" w:rsidR="00070075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</w:t>
            </w:r>
          </w:p>
          <w:p w14:paraId="6D86F896" w14:textId="706D30AD" w:rsidR="00A76E6D" w:rsidRDefault="00455602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C460EE" w14:paraId="5D179437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09F6D35F" w14:textId="17BE951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var_brca.snv_s.B1_L4 + var_brca.snv_s.B1_L3%}</w:t>
            </w:r>
          </w:p>
        </w:tc>
      </w:tr>
      <w:tr w:rsidR="00C460EE" w14:paraId="416E7FF8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46478963" w14:textId="0569FAEF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 + var_brca.snv_s.B1_L4 + var_brca.snv_s.B1_L3%}</w:t>
            </w:r>
          </w:p>
        </w:tc>
      </w:tr>
      <w:tr w:rsidR="00C460EE" w14:paraId="7272C860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1A80B418" w14:textId="35C9504C" w:rsidR="00C460EE" w:rsidRPr="00C72920" w:rsidRDefault="003E2DCB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60" w:type="dxa"/>
            <w:vAlign w:val="center"/>
          </w:tcPr>
          <w:p w14:paraId="182EB3C8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5689C001" w14:textId="52B3C5DD" w:rsidR="00C460EE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134" w:type="dxa"/>
            <w:vAlign w:val="center"/>
          </w:tcPr>
          <w:p w14:paraId="7D97C48B" w14:textId="51C39018" w:rsidR="00C460EE" w:rsidRDefault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276" w:type="dxa"/>
            <w:vAlign w:val="center"/>
          </w:tcPr>
          <w:p w14:paraId="425C1510" w14:textId="0C1E9290" w:rsidR="00C460EE" w:rsidRDefault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 w:rsidR="00AE512D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 w:rsidR="00AE512D"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118" w:type="dxa"/>
            <w:vAlign w:val="center"/>
          </w:tcPr>
          <w:p w14:paraId="29B1ABBE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0166055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57A723A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157CCA47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F68C9E6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22168108" w14:textId="77777777" w:rsidR="003E2DCB" w:rsidRPr="003E2DCB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61A0D75C" w14:textId="5460C8C7" w:rsidR="00C460EE" w:rsidRDefault="003E2DCB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3E3506CA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0DA641BF" w14:textId="4983D90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46558A85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6C66FF1A" w14:textId="6380B646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900FE1" w14:paraId="2405DE8F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6E65337D" w14:textId="46D83EA4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lastRenderedPageBreak/>
              <w:t>BRCA</w:t>
            </w:r>
            <w:r w:rsidR="00886B46">
              <w:rPr>
                <w:rFonts w:cs="Times New Roman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8788" w:type="dxa"/>
            <w:gridSpan w:val="4"/>
            <w:vAlign w:val="center"/>
          </w:tcPr>
          <w:p w14:paraId="45568A56" w14:textId="71613A86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4D41BF24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0610CAD3" w14:textId="58E4CF8D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  <w:tr w:rsidR="00C460EE" w14:paraId="54037B9C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6E2D1ECC" w14:textId="5356B69C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460EE" w14:paraId="2AD86BEE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459CC904" w14:textId="6C99315F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72920" w14:paraId="491EB41D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68EE02E3" w14:textId="62339199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60" w:type="dxa"/>
            <w:vAlign w:val="center"/>
          </w:tcPr>
          <w:p w14:paraId="25E1DA5C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0DF1ACC3" w14:textId="6482C7C6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134" w:type="dxa"/>
            <w:vAlign w:val="center"/>
          </w:tcPr>
          <w:p w14:paraId="0B7D76B5" w14:textId="3A7B0129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276" w:type="dxa"/>
            <w:vAlign w:val="center"/>
          </w:tcPr>
          <w:p w14:paraId="673FA444" w14:textId="3BBAF0FA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118" w:type="dxa"/>
            <w:vAlign w:val="center"/>
          </w:tcPr>
          <w:p w14:paraId="6F182FFC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0DF5C2BF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83CD7F4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413578D1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B68C736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3DAF41ED" w14:textId="77777777" w:rsidR="00C72920" w:rsidRPr="003E2DCB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0F8DAC7B" w14:textId="0780FCBD" w:rsidR="00C72920" w:rsidRDefault="00C72920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06464868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64936994" w14:textId="681EE210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02D176C4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41A57049" w14:textId="03D374EE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900FE1" w14:paraId="545AB5F8" w14:textId="77777777" w:rsidTr="00070075">
        <w:trPr>
          <w:trHeight w:val="403"/>
          <w:jc w:val="center"/>
        </w:trPr>
        <w:tc>
          <w:tcPr>
            <w:tcW w:w="988" w:type="dxa"/>
            <w:vAlign w:val="center"/>
          </w:tcPr>
          <w:p w14:paraId="1F580247" w14:textId="002FD425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BRCA2</w:t>
            </w:r>
          </w:p>
        </w:tc>
        <w:tc>
          <w:tcPr>
            <w:tcW w:w="8788" w:type="dxa"/>
            <w:gridSpan w:val="4"/>
            <w:vAlign w:val="center"/>
          </w:tcPr>
          <w:p w14:paraId="1860CB0F" w14:textId="45EA3FEC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5FEC8EE9" w14:textId="77777777" w:rsidTr="00070075">
        <w:trPr>
          <w:trHeight w:val="403"/>
          <w:jc w:val="center"/>
        </w:trPr>
        <w:tc>
          <w:tcPr>
            <w:tcW w:w="9776" w:type="dxa"/>
            <w:gridSpan w:val="5"/>
            <w:vAlign w:val="center"/>
          </w:tcPr>
          <w:p w14:paraId="53F4584E" w14:textId="5F04336E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1F85FB21" w14:textId="77777777" w:rsidR="00A76E6D" w:rsidRDefault="00A76E6D">
      <w:pPr>
        <w:rPr>
          <w:vanish/>
          <w:lang w:eastAsia="zh-CN"/>
        </w:rPr>
      </w:pPr>
    </w:p>
    <w:tbl>
      <w:tblPr>
        <w:tblpPr w:leftFromText="181" w:rightFromText="181" w:vertAnchor="page" w:horzAnchor="margin" w:tblpXSpec="center" w:tblpY="13893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4"/>
        <w:gridCol w:w="3246"/>
        <w:gridCol w:w="3246"/>
      </w:tblGrid>
      <w:tr w:rsidR="00826F7C" w14:paraId="27640747" w14:textId="77777777" w:rsidTr="007D4248">
        <w:trPr>
          <w:trHeight w:val="555"/>
        </w:trPr>
        <w:tc>
          <w:tcPr>
            <w:tcW w:w="3199" w:type="dxa"/>
          </w:tcPr>
          <w:p w14:paraId="311F9D62" w14:textId="3178ED96" w:rsidR="00826F7C" w:rsidRPr="00AA4CC5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样本采集日期：{{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</w:t>
            </w:r>
            <w:r w:rsidR="008D5052" w:rsidRPr="008D5052">
              <w:rPr>
                <w:rFonts w:ascii="宋体" w:eastAsia="宋体" w:hAnsi="宋体" w:cs="等线"/>
                <w:lang w:eastAsia="zh-CN"/>
              </w:rPr>
              <w:t>gather</w:t>
            </w:r>
            <w:proofErr w:type="gramEnd"/>
            <w:r w:rsidR="008D5052" w:rsidRPr="008D5052">
              <w:rPr>
                <w:rFonts w:ascii="宋体" w:eastAsia="宋体" w:hAnsi="宋体" w:cs="等线"/>
                <w:lang w:eastAsia="zh-CN"/>
              </w:rPr>
              <w:t>_data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24E58029" w14:textId="0F2668D6" w:rsidR="00826F7C" w:rsidRPr="00AA4CC5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样本送检日期：</w:t>
            </w:r>
            <w:r w:rsidR="00667B96" w:rsidRPr="00667B96">
              <w:rPr>
                <w:rFonts w:ascii="宋体" w:eastAsia="宋体" w:hAnsi="宋体" w:cs="等线"/>
                <w:lang w:eastAsia="zh-CN"/>
              </w:rPr>
              <w:t>{{</w:t>
            </w:r>
            <w:proofErr w:type="spellStart"/>
            <w:proofErr w:type="gramStart"/>
            <w:r w:rsidR="00667B96" w:rsidRPr="00667B96">
              <w:rPr>
                <w:rFonts w:ascii="宋体" w:eastAsia="宋体" w:hAnsi="宋体" w:cs="等线"/>
                <w:lang w:eastAsia="zh-CN"/>
              </w:rPr>
              <w:t>sample.receive</w:t>
            </w:r>
            <w:proofErr w:type="gramEnd"/>
            <w:r w:rsidR="00667B96" w:rsidRPr="00667B96">
              <w:rPr>
                <w:rFonts w:ascii="宋体" w:eastAsia="宋体" w:hAnsi="宋体" w:cs="等线"/>
                <w:lang w:eastAsia="zh-CN"/>
              </w:rPr>
              <w:t>_data</w:t>
            </w:r>
            <w:proofErr w:type="spellEnd"/>
            <w:r w:rsidR="00667B96" w:rsidRPr="00667B96">
              <w:rPr>
                <w:rFonts w:ascii="宋体" w:eastAsia="宋体" w:hAnsi="宋体" w:cs="等线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13726A48" w14:textId="77777777" w:rsidR="00826F7C" w:rsidRPr="00AA4CC5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样本报告日期：{{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sample.report</w:t>
            </w:r>
            <w:proofErr w:type="gramEnd"/>
            <w:r w:rsidRPr="00AA4CC5">
              <w:rPr>
                <w:rFonts w:ascii="宋体" w:eastAsia="宋体" w:hAnsi="宋体" w:cs="等线" w:hint="eastAsia"/>
                <w:lang w:eastAsia="zh-CN"/>
              </w:rPr>
              <w:t>_date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>}}</w:t>
            </w:r>
          </w:p>
        </w:tc>
      </w:tr>
      <w:tr w:rsidR="00826F7C" w14:paraId="1E27FFBF" w14:textId="77777777" w:rsidTr="007D4248">
        <w:trPr>
          <w:trHeight w:val="564"/>
        </w:trPr>
        <w:tc>
          <w:tcPr>
            <w:tcW w:w="3199" w:type="dxa"/>
          </w:tcPr>
          <w:p w14:paraId="4377EE55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F8AFE2D" wp14:editId="1246029B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8890</wp:posOffset>
                  </wp:positionV>
                  <wp:extent cx="893445" cy="467360"/>
                  <wp:effectExtent l="0" t="0" r="1905" b="8890"/>
                  <wp:wrapNone/>
                  <wp:docPr id="46" name="图片 44" descr="陈立国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陈立国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检测者：</w:t>
            </w:r>
          </w:p>
        </w:tc>
        <w:tc>
          <w:tcPr>
            <w:tcW w:w="3200" w:type="dxa"/>
          </w:tcPr>
          <w:p w14:paraId="6AFF0DEA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2DEAA56" wp14:editId="5339574B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-100330</wp:posOffset>
                  </wp:positionV>
                  <wp:extent cx="1347470" cy="640080"/>
                  <wp:effectExtent l="0" t="0" r="0" b="0"/>
                  <wp:wrapNone/>
                  <wp:docPr id="41" name="图片 2" descr="胡欣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胡欣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审核者：</w:t>
            </w:r>
          </w:p>
        </w:tc>
        <w:tc>
          <w:tcPr>
            <w:tcW w:w="3200" w:type="dxa"/>
          </w:tcPr>
          <w:p w14:paraId="55C5BE72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9D6BEF9" wp14:editId="1E69316C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2540</wp:posOffset>
                  </wp:positionV>
                  <wp:extent cx="1009650" cy="438150"/>
                  <wp:effectExtent l="0" t="0" r="0" b="0"/>
                  <wp:wrapNone/>
                  <wp:docPr id="47" name="图片 45" descr="姜艳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姜艳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医生：</w:t>
            </w:r>
          </w:p>
        </w:tc>
      </w:tr>
    </w:tbl>
    <w:p w14:paraId="533BDC91" w14:textId="77777777" w:rsidR="00A76E6D" w:rsidRDefault="00A76E6D">
      <w:pPr>
        <w:rPr>
          <w:lang w:eastAsia="zh-CN"/>
        </w:rPr>
      </w:pPr>
    </w:p>
    <w:p w14:paraId="3A8998A4" w14:textId="77777777" w:rsidR="00A76E6D" w:rsidRPr="00070075" w:rsidRDefault="00455602">
      <w:pPr>
        <w:pStyle w:val="2"/>
        <w:pageBreakBefore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lastRenderedPageBreak/>
        <w:t>良性，疑似良性变异检测结果列表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3773"/>
        <w:gridCol w:w="1493"/>
        <w:gridCol w:w="2309"/>
      </w:tblGrid>
      <w:tr w:rsidR="00A76E6D" w14:paraId="7766C6D2" w14:textId="77777777" w:rsidTr="00B7524B">
        <w:trPr>
          <w:trHeight w:val="447"/>
          <w:jc w:val="center"/>
        </w:trPr>
        <w:tc>
          <w:tcPr>
            <w:tcW w:w="1655" w:type="dxa"/>
            <w:shd w:val="clear" w:color="auto" w:fill="DAEEF3"/>
            <w:vAlign w:val="center"/>
          </w:tcPr>
          <w:p w14:paraId="4BB1AFF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基因</w:t>
            </w:r>
            <w:proofErr w:type="spellEnd"/>
          </w:p>
        </w:tc>
        <w:tc>
          <w:tcPr>
            <w:tcW w:w="3773" w:type="dxa"/>
            <w:shd w:val="clear" w:color="auto" w:fill="DAEEF3"/>
            <w:vAlign w:val="center"/>
          </w:tcPr>
          <w:p w14:paraId="7AB9194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493" w:type="dxa"/>
            <w:shd w:val="clear" w:color="auto" w:fill="DAEEF3"/>
            <w:vAlign w:val="center"/>
          </w:tcPr>
          <w:p w14:paraId="2A0CBF7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丰度</w:t>
            </w:r>
          </w:p>
        </w:tc>
        <w:tc>
          <w:tcPr>
            <w:tcW w:w="2309" w:type="dxa"/>
            <w:shd w:val="clear" w:color="auto" w:fill="DAEEF3"/>
            <w:vAlign w:val="center"/>
          </w:tcPr>
          <w:p w14:paraId="461A3B6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变异解读</w:t>
            </w:r>
            <w:proofErr w:type="spellEnd"/>
          </w:p>
        </w:tc>
      </w:tr>
      <w:tr w:rsidR="00B7524B" w14:paraId="56721177" w14:textId="77777777" w:rsidTr="00B7524B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4DC695EA" w14:textId="647A6D09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>{%tr for a in var_brca.snv_</w:t>
            </w:r>
            <w:proofErr w:type="gramStart"/>
            <w:r w:rsidRPr="00B7524B">
              <w:rPr>
                <w:rFonts w:ascii="Times New Roman" w:eastAsia="宋体" w:hAnsi="Times New Roman"/>
              </w:rPr>
              <w:t>s.B</w:t>
            </w:r>
            <w:proofErr w:type="gramEnd"/>
            <w:r w:rsidRPr="00B7524B">
              <w:rPr>
                <w:rFonts w:ascii="Times New Roman" w:eastAsia="宋体" w:hAnsi="Times New Roman"/>
              </w:rPr>
              <w:t>1_L2 + var_brca.snv_s.B2_L2+var_brca.snv_s.B1_L1+ var_brca.snv_s.B2_L1%}</w:t>
            </w:r>
          </w:p>
        </w:tc>
      </w:tr>
      <w:tr w:rsidR="00A76E6D" w14:paraId="0217E2E3" w14:textId="77777777" w:rsidTr="00B7524B">
        <w:trPr>
          <w:trHeight w:val="352"/>
          <w:jc w:val="center"/>
        </w:trPr>
        <w:tc>
          <w:tcPr>
            <w:tcW w:w="1655" w:type="dxa"/>
            <w:shd w:val="clear" w:color="auto" w:fill="FFFFFF"/>
            <w:vAlign w:val="center"/>
          </w:tcPr>
          <w:p w14:paraId="7114EBCD" w14:textId="6A8B9F22" w:rsidR="00A76E6D" w:rsidRDefault="00B7524B">
            <w:pPr>
              <w:jc w:val="center"/>
              <w:rPr>
                <w:rFonts w:cs="Times New Roman"/>
                <w:i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i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i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i/>
                <w:szCs w:val="21"/>
              </w:rPr>
              <w:t>_symbol</w:t>
            </w:r>
            <w:proofErr w:type="spellEnd"/>
            <w:r w:rsidRPr="00B7524B">
              <w:rPr>
                <w:rFonts w:cs="Times New Roman"/>
                <w:i/>
                <w:szCs w:val="21"/>
              </w:rPr>
              <w:t>}}</w:t>
            </w:r>
          </w:p>
        </w:tc>
        <w:tc>
          <w:tcPr>
            <w:tcW w:w="3773" w:type="dxa"/>
            <w:shd w:val="clear" w:color="auto" w:fill="FFFFFF"/>
            <w:vAlign w:val="center"/>
          </w:tcPr>
          <w:p w14:paraId="36916A18" w14:textId="77777777" w:rsidR="00B7524B" w:rsidRPr="00B7524B" w:rsidRDefault="00B7524B" w:rsidP="00B7524B">
            <w:pPr>
              <w:jc w:val="center"/>
              <w:rPr>
                <w:rFonts w:cs="Times New Roman"/>
                <w:szCs w:val="21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szCs w:val="21"/>
              </w:rPr>
              <w:t>_region</w:t>
            </w:r>
            <w:proofErr w:type="spellEnd"/>
            <w:r w:rsidRPr="00B7524B">
              <w:rPr>
                <w:rFonts w:cs="Times New Roman"/>
                <w:szCs w:val="21"/>
              </w:rPr>
              <w:t>}} {{</w:t>
            </w:r>
            <w:proofErr w:type="spellStart"/>
            <w:r w:rsidRPr="00B7524B">
              <w:rPr>
                <w:rFonts w:cs="Times New Roman"/>
                <w:szCs w:val="21"/>
              </w:rPr>
              <w:t>a.hgvs_c</w:t>
            </w:r>
            <w:proofErr w:type="spellEnd"/>
            <w:r w:rsidRPr="00B7524B">
              <w:rPr>
                <w:rFonts w:cs="Times New Roman"/>
                <w:szCs w:val="21"/>
              </w:rPr>
              <w:t xml:space="preserve">}}{%if 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!=”p.?”%} {{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}}{%endif%}</w:t>
            </w:r>
          </w:p>
          <w:p w14:paraId="4AA7150D" w14:textId="039FE37A" w:rsidR="00A76E6D" w:rsidRDefault="00B7524B" w:rsidP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a.transcript</w:t>
            </w:r>
            <w:proofErr w:type="gramEnd"/>
            <w:r w:rsidRPr="00B7524B">
              <w:rPr>
                <w:rFonts w:cs="Times New Roman"/>
                <w:szCs w:val="21"/>
              </w:rPr>
              <w:t>_primary</w:t>
            </w:r>
            <w:proofErr w:type="spellEnd"/>
            <w:r w:rsidRPr="00B7524B">
              <w:rPr>
                <w:rFonts w:cs="Times New Roman"/>
                <w:szCs w:val="21"/>
              </w:rPr>
              <w:t>}}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06DF7E0D" w14:textId="46538B64" w:rsidR="00A76E6D" w:rsidRDefault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>
              <w:rPr>
                <w:rFonts w:cs="Times New Roman" w:hint="eastAsia"/>
                <w:color w:val="000000"/>
                <w:szCs w:val="21"/>
                <w:lang w:eastAsia="zh-CN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color w:val="000000"/>
                <w:szCs w:val="21"/>
                <w:lang w:eastAsia="zh-CN"/>
              </w:rPr>
              <w:t>a.freq</w:t>
            </w:r>
            <w:proofErr w:type="gram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_str</w:t>
            </w:r>
            <w:proofErr w:type="spell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2309" w:type="dxa"/>
            <w:shd w:val="clear" w:color="auto" w:fill="FFFFFF"/>
            <w:vAlign w:val="center"/>
          </w:tcPr>
          <w:p w14:paraId="46F36288" w14:textId="77777777" w:rsidR="00A76E6D" w:rsidRDefault="00455602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IV</w:t>
            </w:r>
            <w:r>
              <w:rPr>
                <w:rFonts w:ascii="Times New Roman" w:eastAsia="宋体" w:hAnsi="Times New Roman"/>
              </w:rPr>
              <w:t>类</w:t>
            </w:r>
            <w:r>
              <w:rPr>
                <w:rFonts w:ascii="Times New Roman" w:eastAsia="宋体" w:hAnsi="Times New Roman"/>
              </w:rPr>
              <w:t>-</w:t>
            </w:r>
            <w:r>
              <w:rPr>
                <w:rFonts w:ascii="Times New Roman" w:eastAsia="宋体" w:hAnsi="Times New Roman"/>
              </w:rPr>
              <w:t>良性</w:t>
            </w:r>
            <w:r>
              <w:rPr>
                <w:rFonts w:ascii="Times New Roman" w:eastAsia="宋体" w:hAnsi="Times New Roman"/>
              </w:rPr>
              <w:t>/</w:t>
            </w:r>
            <w:r>
              <w:rPr>
                <w:rFonts w:ascii="Times New Roman" w:eastAsia="宋体" w:hAnsi="Times New Roman"/>
              </w:rPr>
              <w:t>可能良性</w:t>
            </w:r>
          </w:p>
        </w:tc>
      </w:tr>
      <w:tr w:rsidR="00B7524B" w14:paraId="74FD31BB" w14:textId="77777777" w:rsidTr="00FD0B29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55C15596" w14:textId="62EB1576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 xml:space="preserve">{%tr </w:t>
            </w:r>
            <w:proofErr w:type="spellStart"/>
            <w:r w:rsidRPr="00B7524B">
              <w:rPr>
                <w:rFonts w:ascii="Times New Roman" w:eastAsia="宋体" w:hAnsi="Times New Roman"/>
              </w:rPr>
              <w:t>endfor</w:t>
            </w:r>
            <w:proofErr w:type="spellEnd"/>
            <w:r w:rsidRPr="00B7524B">
              <w:rPr>
                <w:rFonts w:ascii="Times New Roman" w:eastAsia="宋体" w:hAnsi="Times New Roman"/>
              </w:rPr>
              <w:t>%}</w:t>
            </w:r>
          </w:p>
        </w:tc>
      </w:tr>
    </w:tbl>
    <w:p w14:paraId="30F9E15C" w14:textId="77777777" w:rsidR="00A76E6D" w:rsidRDefault="00A76E6D">
      <w:pPr>
        <w:rPr>
          <w:rFonts w:ascii="宋体" w:hAnsi="宋体"/>
          <w:szCs w:val="21"/>
        </w:rPr>
      </w:pPr>
    </w:p>
    <w:p w14:paraId="7D4750AC" w14:textId="77777777" w:rsidR="00A76E6D" w:rsidRDefault="00455602">
      <w:pPr>
        <w:rPr>
          <w:rFonts w:ascii="宋体" w:hAnsi="宋体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3EED6EA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6CB78F5E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2.本报告使用的样本类型为肿瘤组织样本，无法判断变异来源。</w:t>
      </w:r>
    </w:p>
    <w:p w14:paraId="59040A79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B12B195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4.“检测结果小结” 仅列出解读为I类-强临床意义、II类-潜在临床意义、III类-临床意义不明的变异。</w:t>
      </w:r>
    </w:p>
    <w:p w14:paraId="67334AA3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“良性、疑似良性变异检测结果列表” 解读为IV类-良性和可能良性变异的变异。</w:t>
      </w:r>
    </w:p>
    <w:p w14:paraId="35C3412F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5.在报告出具时基于当前已发表的文献、指南、公共数据库及临床研究结果对变异进行解读，随着研究的发展，变异解读结果可能发生变化。</w:t>
      </w:r>
    </w:p>
    <w:p w14:paraId="1EA8661E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药物解析</w:t>
      </w:r>
    </w:p>
    <w:p w14:paraId="3D624FA9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color w:val="0070C0"/>
          <w:lang w:eastAsia="zh-CN"/>
        </w:rPr>
        <w:t>药物解析</w:t>
      </w:r>
    </w:p>
    <w:p w14:paraId="7F96DA29" w14:textId="77777777" w:rsidR="00A76E6D" w:rsidRPr="00070075" w:rsidRDefault="00455602">
      <w:pPr>
        <w:pStyle w:val="3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t>可能获益的</w:t>
      </w:r>
      <w:proofErr w:type="spellStart"/>
      <w:r w:rsidRPr="00070075">
        <w:rPr>
          <w:color w:val="0070C0"/>
        </w:rPr>
        <w:t>药物</w:t>
      </w:r>
      <w:proofErr w:type="spellEnd"/>
    </w:p>
    <w:p w14:paraId="159522B7" w14:textId="6CD62B7E" w:rsidR="009C132C" w:rsidRPr="00062E4D" w:rsidRDefault="009C132C" w:rsidP="009C132C">
      <w:pPr>
        <w:rPr>
          <w:lang w:eastAsia="zh-CN"/>
        </w:rPr>
      </w:pPr>
      <w:r w:rsidRPr="00062E4D">
        <w:rPr>
          <w:lang w:eastAsia="zh-CN"/>
        </w:rPr>
        <w:t>{%p if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 xml:space="preserve">1_L5+ var_brca.snv_s.B1_L4 </w:t>
      </w:r>
      <w:r>
        <w:rPr>
          <w:rFonts w:hint="eastAsia"/>
          <w:lang w:eastAsia="zh-CN"/>
        </w:rPr>
        <w:t>+</w:t>
      </w:r>
      <w:r w:rsidRPr="00062E4D">
        <w:rPr>
          <w:lang w:eastAsia="zh-CN"/>
        </w:rPr>
        <w:t xml:space="preserve"> var_brca.snv_s.B2_L5+ var_brca.snv_s.B2_L4%}</w:t>
      </w:r>
    </w:p>
    <w:tbl>
      <w:tblPr>
        <w:tblW w:w="502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A76E6D" w14:paraId="199BC8B0" w14:textId="77777777" w:rsidTr="00D071A7">
        <w:trPr>
          <w:trHeight w:val="359"/>
          <w:jc w:val="center"/>
        </w:trPr>
        <w:tc>
          <w:tcPr>
            <w:tcW w:w="921" w:type="pct"/>
            <w:shd w:val="clear" w:color="auto" w:fill="DAEEF3"/>
            <w:vAlign w:val="center"/>
          </w:tcPr>
          <w:p w14:paraId="593C59F1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1365" w:type="pct"/>
            <w:shd w:val="clear" w:color="auto" w:fill="DAEEF3"/>
            <w:vAlign w:val="center"/>
          </w:tcPr>
          <w:p w14:paraId="7B5366E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2714" w:type="pct"/>
            <w:shd w:val="clear" w:color="auto" w:fill="DAEEF3"/>
            <w:vAlign w:val="center"/>
          </w:tcPr>
          <w:p w14:paraId="499FFC38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A76E6D" w14:paraId="211BF3E6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705EA42E" w14:textId="35F56BC7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9CD7A8F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AE3B7E8" w14:textId="2E4C713F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D13382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55D9665" w14:textId="56371434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5F67F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86EC156" w14:textId="6123A526" w:rsidR="00A76E6D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7AC74B0" w14:textId="4A100E9D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奥拉帕利Olaparib</w:t>
            </w:r>
          </w:p>
        </w:tc>
        <w:tc>
          <w:tcPr>
            <w:tcW w:w="2714" w:type="pct"/>
            <w:vAlign w:val="center"/>
          </w:tcPr>
          <w:p w14:paraId="2E056C64" w14:textId="43D8A5E2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</w:tc>
      </w:tr>
      <w:tr w:rsidR="00A76E6D" w14:paraId="2488C49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A2FEEE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BEC6D1B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8227B3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DD3DE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B9D843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4E6FB9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868818A" w14:textId="3C4EAB1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2ED9C86" w14:textId="650D827C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2714" w:type="pct"/>
            <w:vAlign w:val="center"/>
          </w:tcPr>
          <w:p w14:paraId="609A8FB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A76E6D" w14:paraId="52FCA063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7E80F8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A98FE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0037308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F60BE2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D6C3D4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78B0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DEB800C" w14:textId="1D115BF0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E9C0B0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035ED3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2714" w:type="pct"/>
            <w:vAlign w:val="center"/>
          </w:tcPr>
          <w:p w14:paraId="67D70B9B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  <w:p w14:paraId="3FE518FE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A76E6D" w14:paraId="173A5BD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D46FBC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735B96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316F339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27D91C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64E180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CFC4F90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0A1E72F" w14:textId="4684EF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E2EBB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01CED98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777AF9E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43D1530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506A4087" w14:textId="24A41E2B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</w:t>
            </w:r>
            <w:r w:rsidR="00510A3F"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A76E6D" w14:paraId="2CE903FF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8054E3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96028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BEB9C2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8D27D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E1ECE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EE19C9E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4E287BF" w14:textId="0042004A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17E84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1DA096E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2714" w:type="pct"/>
            <w:vAlign w:val="center"/>
          </w:tcPr>
          <w:p w14:paraId="34C8C69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1577B06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BB72A9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A76E6D" w14:paraId="6E1699C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6A1C8B1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11E85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E0C62A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304CF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406A74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4D3EE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24B2921" w14:textId="04738036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87582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</w:t>
            </w:r>
          </w:p>
          <w:p w14:paraId="6F0EB74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</w:t>
            </w:r>
          </w:p>
        </w:tc>
        <w:tc>
          <w:tcPr>
            <w:tcW w:w="2714" w:type="pct"/>
            <w:vAlign w:val="center"/>
          </w:tcPr>
          <w:p w14:paraId="22994C7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Niraparib（尼拉帕利）是聚（ADP-核糖）聚合酶（PARP）酶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A76E6D" w14:paraId="25515EF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C1227D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F8F316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367358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97C5DB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3243D1B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48DF72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416B531" w14:textId="26B0D9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6321EB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6BD0834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39493B3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4971BA1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AFC1F81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A76E6D" w14:paraId="53FF3C8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B834D6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73D0831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B6FF3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EBBB6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E8249C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753F59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lastRenderedPageBreak/>
              <w:t>BRCA2</w:t>
            </w:r>
          </w:p>
          <w:p w14:paraId="3DB53865" w14:textId="2B02379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6C414E89" w14:textId="61DD0D9A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2714" w:type="pct"/>
            <w:vAlign w:val="center"/>
          </w:tcPr>
          <w:p w14:paraId="206EC16D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A76E6D" w14:paraId="345082E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FF47B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12F729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44CDA7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365AA3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E401F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13C60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1C2D1C8" w14:textId="7AA15C99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9F68FFE" w14:textId="0B76BD33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鲁卡帕尼Rucaparib</w:t>
            </w:r>
          </w:p>
        </w:tc>
        <w:tc>
          <w:tcPr>
            <w:tcW w:w="2714" w:type="pct"/>
            <w:vAlign w:val="center"/>
          </w:tcPr>
          <w:p w14:paraId="72FECECD" w14:textId="77777777" w:rsidR="00A76E6D" w:rsidRDefault="00455602" w:rsidP="00FD6DD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DNA复合物的形成，从而导致DNA损伤、细胞凋亡和癌细胞死亡。在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A76E6D" w14:paraId="01D7BD9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5A1484F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03ECBE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4214FA2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F8D73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16518E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E78E0C8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FBB08FA" w14:textId="3E543F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568DD0ED" w14:textId="5253CD00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2714" w:type="pct"/>
            <w:vAlign w:val="center"/>
          </w:tcPr>
          <w:p w14:paraId="1994F06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A76E6D" w14:paraId="606784A4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1C8E84A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284A32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5742C3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D12F6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814015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855E8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C9134B4" w14:textId="1187F9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99FB7F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卢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胺</w:t>
            </w:r>
          </w:p>
          <w:p w14:paraId="7F61F9D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2714" w:type="pct"/>
            <w:vAlign w:val="center"/>
          </w:tcPr>
          <w:p w14:paraId="6CB9947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2681E6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被证明具有竞争性抑制雄激素与雄激素受体结合的能力。 因此，抑制雄激素受体的核易位及其与DNA的相互作用。 主要代谢物N-去甲基enzalutamide具有与enzalutamide相似的体外活性。 在小鼠前列腺癌异种移植模型中，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Enzalutamide降低了体外前列腺癌细胞的增殖并诱导了细胞死亡，并降低了小鼠前列腺癌异种移植模型的肿瘤体积。</w:t>
            </w:r>
          </w:p>
        </w:tc>
      </w:tr>
    </w:tbl>
    <w:p w14:paraId="06E71AD9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F140CF" w14:paraId="36D6A68E" w14:textId="77777777" w:rsidTr="00E12045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5AED2A0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57733B5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7AB96EA5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F140CF" w14:paraId="0879A0E1" w14:textId="77777777" w:rsidTr="00E12045">
        <w:trPr>
          <w:trHeight w:val="90"/>
          <w:jc w:val="center"/>
        </w:trPr>
        <w:tc>
          <w:tcPr>
            <w:tcW w:w="1800" w:type="dxa"/>
            <w:vAlign w:val="center"/>
          </w:tcPr>
          <w:p w14:paraId="63C05DBD" w14:textId="77777777" w:rsidR="00F140CF" w:rsidRPr="00CD62C7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65D918CA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5498E442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085BB43A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20982C4B" w14:textId="77777777" w:rsidR="00A76E6D" w:rsidRDefault="00A76E6D">
      <w:pPr>
        <w:pStyle w:val="af6"/>
        <w:ind w:left="0" w:firstLine="0"/>
        <w:rPr>
          <w:rFonts w:ascii="宋体" w:eastAsia="宋体" w:hAnsi="宋体" w:cs="宋体"/>
        </w:rPr>
      </w:pPr>
    </w:p>
    <w:p w14:paraId="08E80574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11841111" w14:textId="128F8156" w:rsidR="007919E6" w:rsidRDefault="00455602" w:rsidP="007919E6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本部分仅展示检测结果相关的FDA和/或NMPA获批药物，药物批准信息来源于中国国家药品监督管理局（National Medical Products Administration，NMPA）和美国食品药品管理局（Food and Drug Administration，FDA）官方网站或药物说明书，仅供参考。</w:t>
      </w:r>
      <w:r w:rsidR="007919E6">
        <w:rPr>
          <w:rFonts w:ascii="宋体" w:hAnsi="宋体" w:hint="eastAsia"/>
          <w:szCs w:val="21"/>
          <w:lang w:eastAsia="zh-CN"/>
        </w:rPr>
        <w:br w:type="page"/>
      </w:r>
    </w:p>
    <w:p w14:paraId="0CE0A0A8" w14:textId="77777777" w:rsidR="00A76E6D" w:rsidRPr="00070075" w:rsidRDefault="00455602">
      <w:pPr>
        <w:pStyle w:val="3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lastRenderedPageBreak/>
        <w:t>可能获益的临床试验</w:t>
      </w: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4"/>
        <w:gridCol w:w="2780"/>
        <w:gridCol w:w="5879"/>
      </w:tblGrid>
      <w:tr w:rsidR="00A76E6D" w14:paraId="6DBFDDC7" w14:textId="77777777" w:rsidTr="00070075">
        <w:trPr>
          <w:trHeight w:val="359"/>
          <w:jc w:val="center"/>
        </w:trPr>
        <w:tc>
          <w:tcPr>
            <w:tcW w:w="1184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6838FD10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 w:hint="eastAsia"/>
                <w:b/>
                <w:color w:val="000000"/>
                <w:szCs w:val="21"/>
              </w:rPr>
              <w:t>生物标志物</w:t>
            </w:r>
            <w:proofErr w:type="spellEnd"/>
          </w:p>
        </w:tc>
        <w:tc>
          <w:tcPr>
            <w:tcW w:w="2780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6D51389C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药物</w:t>
            </w:r>
            <w:proofErr w:type="spellEnd"/>
          </w:p>
        </w:tc>
        <w:tc>
          <w:tcPr>
            <w:tcW w:w="5879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5FF5A4C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详细解析</w:t>
            </w:r>
            <w:proofErr w:type="spellEnd"/>
          </w:p>
        </w:tc>
      </w:tr>
      <w:tr w:rsidR="005F1B2E" w14:paraId="47FF1C79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442F6B3" w14:textId="2018B20A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if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4473544A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6F7DB41B" w14:textId="6E72F10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3BE9D40F" w14:textId="77777777" w:rsidTr="0007007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20F43A15" w14:textId="62B7C97B" w:rsidR="005F1B2E" w:rsidRPr="00391701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  <w:lang w:eastAsia="en-US"/>
              </w:rPr>
            </w:pPr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43D9F41A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a.interventions</w:t>
            </w:r>
            <w:proofErr w:type="spellEnd"/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  <w:p w14:paraId="1B765593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{{b}}</w:t>
            </w:r>
          </w:p>
          <w:p w14:paraId="5464EF3A" w14:textId="25BDB0DC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  <w:tc>
          <w:tcPr>
            <w:tcW w:w="5879" w:type="dxa"/>
            <w:shd w:val="clear" w:color="auto" w:fill="auto"/>
            <w:vAlign w:val="center"/>
          </w:tcPr>
          <w:p w14:paraId="3F3A555E" w14:textId="42ABDEEB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a.study</w:t>
            </w:r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_title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5F1B2E" w14:paraId="1B74BF04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250A91D" w14:textId="2161BCA8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2A6DD2DA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409B8C9A" w14:textId="3D8F3E91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else%}</w:t>
            </w:r>
          </w:p>
        </w:tc>
      </w:tr>
      <w:tr w:rsidR="005F1B2E" w14:paraId="6BA2F264" w14:textId="77777777" w:rsidTr="0007007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14792648" w14:textId="12F3F32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50C3D0DB" w14:textId="094A0AC7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879" w:type="dxa"/>
            <w:shd w:val="clear" w:color="auto" w:fill="auto"/>
            <w:vAlign w:val="center"/>
          </w:tcPr>
          <w:p w14:paraId="03303662" w14:textId="345A1CAE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  <w:tr w:rsidR="005F1B2E" w14:paraId="5CA26293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112BE950" w14:textId="7301B30D" w:rsidR="005F1B2E" w:rsidRDefault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endif%}</w:t>
            </w:r>
          </w:p>
        </w:tc>
      </w:tr>
    </w:tbl>
    <w:p w14:paraId="5CAC8A4D" w14:textId="77777777" w:rsidR="00A76E6D" w:rsidRDefault="00A76E6D">
      <w:pPr>
        <w:widowControl/>
        <w:rPr>
          <w:rFonts w:ascii="思源黑体 CN Normal" w:eastAsia="思源黑体 CN Normal" w:hAnsi="思源黑体 CN Normal"/>
          <w:sz w:val="16"/>
          <w:szCs w:val="16"/>
        </w:rPr>
      </w:pPr>
    </w:p>
    <w:p w14:paraId="62429133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39C3F77C" w14:textId="266170A6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上述临床试验系根据受检者检测结果在ClinicalTrial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</w:p>
    <w:p w14:paraId="2DFA1D99" w14:textId="77777777" w:rsidR="00A76E6D" w:rsidRDefault="00455602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检测结果详细解读</w:t>
      </w:r>
    </w:p>
    <w:p w14:paraId="246AEEAD" w14:textId="06A08F1F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if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p w14:paraId="35533352" w14:textId="589F51A8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for a in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FE2DEF" w14:paraId="39FF03DB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6F4E5058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2A6D310A" w14:textId="5CD086C3" w:rsidR="00FE2DEF" w:rsidRDefault="00FE2DEF" w:rsidP="00391701">
            <w:pPr>
              <w:pStyle w:val="af6"/>
              <w:ind w:left="0" w:firstLine="0"/>
              <w:jc w:val="both"/>
              <w:rPr>
                <w:rFonts w:ascii="宋体" w:eastAsia="宋体" w:hAnsi="宋体" w:cs="宋体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E2DEF" w14:paraId="3C39C649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743BD62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4CC4FD64" w14:textId="41ECEE2A" w:rsidR="00FE2DEF" w:rsidRDefault="00072405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}}{%endif%}：</w:t>
            </w:r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a.variant_desc_cn|e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a.variant_interpret_cn|e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</w:tc>
      </w:tr>
      <w:tr w:rsidR="00A76E6D" w14:paraId="0A4D23A2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F78BA03" w14:textId="77777777" w:rsidR="00A76E6D" w:rsidRDefault="00455602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bookmarkStart w:id="1" w:name="_Hlk53753708"/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3281FA05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F616C6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7889C6A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6EE53EAF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6BA2B7E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5C7634B1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23BFA5EC" w14:textId="3DD05C6B" w:rsidR="00A76E6D" w:rsidRDefault="00FE3F82" w:rsidP="00391701">
            <w:pPr>
              <w:jc w:val="both"/>
              <w:rPr>
                <w:rFonts w:ascii="宋体" w:hAnsi="宋体"/>
                <w:bCs/>
                <w:szCs w:val="21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bookmarkEnd w:id="0"/>
    </w:tbl>
    <w:p w14:paraId="16A5C64C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70B51198" w14:textId="64431F0B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</w:t>
      </w:r>
      <w:r w:rsidR="00C36180">
        <w:rPr>
          <w:rFonts w:ascii="宋体" w:eastAsia="宋体" w:hAnsi="宋体" w:cs="宋体" w:hint="eastAsia"/>
        </w:rPr>
        <w:t>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6D70F910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9324A5" w14:paraId="0B4FE8AA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7AC6C63A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36AFA4BE" w14:textId="7222AA49" w:rsidR="009324A5" w:rsidRDefault="009324A5" w:rsidP="00E12045">
            <w:pPr>
              <w:pStyle w:val="af6"/>
              <w:ind w:left="0" w:firstLine="0"/>
              <w:rPr>
                <w:rFonts w:ascii="宋体" w:eastAsia="宋体" w:hAnsi="宋体" w:cs="宋体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9324A5" w14:paraId="6E67EAC8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139D7AD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1B7EE6C6" w14:textId="0B4E13B8" w:rsidR="009324A5" w:rsidRDefault="009324A5" w:rsidP="00E12045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9324A5" w14:paraId="194DB8BE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23A6E4F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5540280F" w14:textId="2492130A" w:rsidR="009324A5" w:rsidRDefault="009324A5" w:rsidP="00E12045">
            <w:pPr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6AFF4182" w14:textId="77777777" w:rsidR="009324A5" w:rsidRPr="002C3EA0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5D81149B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4CDE3117" w14:textId="77777777" w:rsidR="00A76E6D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注：</w:t>
      </w:r>
    </w:p>
    <w:p w14:paraId="5B58E468" w14:textId="2FC84AD4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本部分仅对解读为I类-强临床意义、II类-潜在临床意义的变异进行详细解读。</w:t>
      </w:r>
    </w:p>
    <w:p w14:paraId="7C3F608A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质控</w:t>
      </w:r>
      <w:r>
        <w:rPr>
          <w:rFonts w:hint="eastAsia"/>
          <w:lang w:eastAsia="zh-CN"/>
        </w:rPr>
        <w:t>结果</w:t>
      </w:r>
    </w:p>
    <w:tbl>
      <w:tblPr>
        <w:tblW w:w="9781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2410"/>
        <w:gridCol w:w="2977"/>
        <w:gridCol w:w="2268"/>
        <w:gridCol w:w="2126"/>
      </w:tblGrid>
      <w:tr w:rsidR="00A76E6D" w14:paraId="2E143917" w14:textId="77777777">
        <w:tc>
          <w:tcPr>
            <w:tcW w:w="5387" w:type="dxa"/>
            <w:gridSpan w:val="2"/>
            <w:shd w:val="clear" w:color="auto" w:fill="DAEEF3"/>
            <w:noWrap/>
            <w:vAlign w:val="center"/>
          </w:tcPr>
          <w:p w14:paraId="26678A84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质控指标</w:t>
            </w:r>
          </w:p>
        </w:tc>
        <w:tc>
          <w:tcPr>
            <w:tcW w:w="2268" w:type="dxa"/>
            <w:shd w:val="clear" w:color="auto" w:fill="DAEEF3"/>
            <w:vAlign w:val="center"/>
          </w:tcPr>
          <w:p w14:paraId="6D39B182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控结果</w:t>
            </w:r>
            <w:proofErr w:type="gramEnd"/>
          </w:p>
        </w:tc>
        <w:tc>
          <w:tcPr>
            <w:tcW w:w="2126" w:type="dxa"/>
            <w:shd w:val="clear" w:color="auto" w:fill="DAEEF3"/>
            <w:vAlign w:val="center"/>
          </w:tcPr>
          <w:p w14:paraId="595BB3F9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控标准</w:t>
            </w:r>
            <w:proofErr w:type="gramEnd"/>
          </w:p>
        </w:tc>
      </w:tr>
      <w:tr w:rsidR="00A76E6D" w14:paraId="117496A3" w14:textId="77777777">
        <w:tc>
          <w:tcPr>
            <w:tcW w:w="2410" w:type="dxa"/>
            <w:vAlign w:val="center"/>
          </w:tcPr>
          <w:p w14:paraId="58DEF4D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病理评估</w:t>
            </w:r>
          </w:p>
        </w:tc>
        <w:tc>
          <w:tcPr>
            <w:tcW w:w="2977" w:type="dxa"/>
            <w:vAlign w:val="center"/>
          </w:tcPr>
          <w:p w14:paraId="7C63622C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恶性肿瘤细胞占比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0BBA272D" w14:textId="79B4AF12" w:rsidR="00A76E6D" w:rsidRDefault="0081424B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合格</w:t>
            </w:r>
          </w:p>
        </w:tc>
        <w:tc>
          <w:tcPr>
            <w:tcW w:w="2126" w:type="dxa"/>
            <w:vAlign w:val="center"/>
          </w:tcPr>
          <w:p w14:paraId="7F7DA01E" w14:textId="77777777" w:rsidR="00A76E6D" w:rsidRDefault="00455602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≥20</w:t>
            </w:r>
            <w:r>
              <w:rPr>
                <w:rFonts w:ascii="Times New Roman" w:eastAsia="宋体" w:hAnsi="Times New Roman" w:hint="eastAsia"/>
              </w:rPr>
              <w:t>%</w:t>
            </w:r>
          </w:p>
        </w:tc>
      </w:tr>
      <w:tr w:rsidR="00BC294E" w14:paraId="00F47E64" w14:textId="77777777">
        <w:tc>
          <w:tcPr>
            <w:tcW w:w="2410" w:type="dxa"/>
            <w:vAlign w:val="center"/>
          </w:tcPr>
          <w:p w14:paraId="40C3A8E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DNA质量评估</w:t>
            </w:r>
          </w:p>
        </w:tc>
        <w:tc>
          <w:tcPr>
            <w:tcW w:w="2977" w:type="dxa"/>
            <w:vAlign w:val="center"/>
          </w:tcPr>
          <w:p w14:paraId="2D32AC63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DNA总量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0C0C13FB" w14:textId="30C3A70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lib_quality_control.lib_dna_qc.dna_qty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{lib_quality_control.lib_dna_qc.dna_qty|replace(“.00”,””)}}{%else%}{%endif%}</w:t>
            </w:r>
          </w:p>
        </w:tc>
        <w:tc>
          <w:tcPr>
            <w:tcW w:w="2126" w:type="dxa"/>
            <w:vAlign w:val="center"/>
          </w:tcPr>
          <w:p w14:paraId="466738A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30</w:t>
            </w:r>
          </w:p>
        </w:tc>
      </w:tr>
      <w:tr w:rsidR="00BC294E" w14:paraId="2810D308" w14:textId="77777777">
        <w:tc>
          <w:tcPr>
            <w:tcW w:w="2410" w:type="dxa"/>
            <w:vAlign w:val="center"/>
          </w:tcPr>
          <w:p w14:paraId="3EA16625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文库质量评估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50D86C8A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文库总量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3</w:t>
            </w:r>
          </w:p>
        </w:tc>
        <w:tc>
          <w:tcPr>
            <w:tcW w:w="2268" w:type="dxa"/>
            <w:vAlign w:val="center"/>
          </w:tcPr>
          <w:p w14:paraId="19C8B9EF" w14:textId="65E1A2B6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qc.library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_qty%}{{lib_quality_control.lib_dna_qc.library_qty|replace(“.00”,””)}}{%else%}{%endif%}</w:t>
            </w:r>
          </w:p>
        </w:tc>
        <w:tc>
          <w:tcPr>
            <w:tcW w:w="2126" w:type="dxa"/>
            <w:vAlign w:val="center"/>
          </w:tcPr>
          <w:p w14:paraId="4491CA75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150</w:t>
            </w:r>
          </w:p>
        </w:tc>
      </w:tr>
      <w:tr w:rsidR="00BC294E" w14:paraId="1298D31E" w14:textId="77777777">
        <w:tc>
          <w:tcPr>
            <w:tcW w:w="2410" w:type="dxa"/>
            <w:vMerge w:val="restart"/>
            <w:vAlign w:val="center"/>
          </w:tcPr>
          <w:p w14:paraId="4F84C089" w14:textId="032B50D2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测序质量评估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32DB391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Q30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4</w:t>
            </w:r>
          </w:p>
        </w:tc>
        <w:tc>
          <w:tcPr>
            <w:tcW w:w="2268" w:type="dxa"/>
            <w:vAlign w:val="center"/>
          </w:tcPr>
          <w:p w14:paraId="1F28E6DE" w14:textId="6356C1AB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qc.cleandata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_q30}}</w:t>
            </w:r>
          </w:p>
        </w:tc>
        <w:tc>
          <w:tcPr>
            <w:tcW w:w="2126" w:type="dxa"/>
            <w:vAlign w:val="center"/>
          </w:tcPr>
          <w:p w14:paraId="7F2D942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75%</w:t>
            </w:r>
          </w:p>
        </w:tc>
      </w:tr>
      <w:tr w:rsidR="00BC294E" w14:paraId="31A855A0" w14:textId="77777777">
        <w:tc>
          <w:tcPr>
            <w:tcW w:w="2410" w:type="dxa"/>
            <w:vMerge/>
            <w:vAlign w:val="center"/>
          </w:tcPr>
          <w:p w14:paraId="0BE7D5A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57FB5003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比对率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5</w:t>
            </w:r>
          </w:p>
        </w:tc>
        <w:tc>
          <w:tcPr>
            <w:tcW w:w="2268" w:type="dxa"/>
            <w:vAlign w:val="center"/>
          </w:tcPr>
          <w:p w14:paraId="5F396AB7" w14:textId="3990E37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qc.mapping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38BFD05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659688C7" w14:textId="77777777">
        <w:tc>
          <w:tcPr>
            <w:tcW w:w="2410" w:type="dxa"/>
            <w:vMerge/>
            <w:vAlign w:val="center"/>
          </w:tcPr>
          <w:p w14:paraId="21E9A18F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1AE7BAE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覆盖度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6</w:t>
            </w:r>
          </w:p>
        </w:tc>
        <w:tc>
          <w:tcPr>
            <w:tcW w:w="2268" w:type="dxa"/>
            <w:vAlign w:val="center"/>
          </w:tcPr>
          <w:p w14:paraId="46F9DC20" w14:textId="10818D6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qc.cover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7A7E97E8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/</w:t>
            </w:r>
          </w:p>
        </w:tc>
      </w:tr>
      <w:tr w:rsidR="00BC294E" w14:paraId="382B7A27" w14:textId="77777777">
        <w:tc>
          <w:tcPr>
            <w:tcW w:w="2410" w:type="dxa"/>
            <w:vMerge/>
            <w:vAlign w:val="center"/>
          </w:tcPr>
          <w:p w14:paraId="5B0A30E7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3102FC5D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均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性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7</w:t>
            </w:r>
          </w:p>
        </w:tc>
        <w:tc>
          <w:tcPr>
            <w:tcW w:w="2268" w:type="dxa"/>
            <w:vAlign w:val="center"/>
          </w:tcPr>
          <w:p w14:paraId="5A984B95" w14:textId="7F97B5D2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qc.uni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20}}</w:t>
            </w:r>
          </w:p>
        </w:tc>
        <w:tc>
          <w:tcPr>
            <w:tcW w:w="2126" w:type="dxa"/>
            <w:vAlign w:val="center"/>
          </w:tcPr>
          <w:p w14:paraId="1F987E21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5EF05998" w14:textId="77777777">
        <w:tc>
          <w:tcPr>
            <w:tcW w:w="2410" w:type="dxa"/>
            <w:vMerge/>
            <w:vAlign w:val="center"/>
          </w:tcPr>
          <w:p w14:paraId="76F9EC8D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6CF4DAE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8</w:t>
            </w:r>
          </w:p>
        </w:tc>
        <w:tc>
          <w:tcPr>
            <w:tcW w:w="2268" w:type="dxa"/>
            <w:vAlign w:val="center"/>
          </w:tcPr>
          <w:p w14:paraId="087DB4BF" w14:textId="4CAA75F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_mean|replace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(“.00”,””)}}</w:t>
            </w:r>
          </w:p>
        </w:tc>
        <w:tc>
          <w:tcPr>
            <w:tcW w:w="2126" w:type="dxa"/>
            <w:vAlign w:val="center"/>
          </w:tcPr>
          <w:p w14:paraId="598BB01E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4690E5ED" w14:textId="77777777">
        <w:tc>
          <w:tcPr>
            <w:tcW w:w="2410" w:type="dxa"/>
            <w:vMerge/>
            <w:vAlign w:val="center"/>
          </w:tcPr>
          <w:p w14:paraId="45AA0F3C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281743AB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9</w:t>
            </w:r>
          </w:p>
        </w:tc>
        <w:tc>
          <w:tcPr>
            <w:tcW w:w="2268" w:type="dxa"/>
            <w:vAlign w:val="center"/>
          </w:tcPr>
          <w:p w14:paraId="1F8BCCEB" w14:textId="39C5536E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</w:t>
            </w:r>
            <w:r>
              <w:rPr>
                <w:rFonts w:ascii="Times New Roman" w:eastAsia="宋体" w:hAnsi="Times New Roman" w:hint="eastAsia"/>
                <w:kern w:val="0"/>
              </w:rPr>
              <w:t>ssbc</w:t>
            </w:r>
            <w:r w:rsidRPr="003E06DA">
              <w:rPr>
                <w:rFonts w:ascii="Times New Roman" w:eastAsia="宋体" w:hAnsi="Times New Roman"/>
                <w:kern w:val="0"/>
              </w:rPr>
              <w:t>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</w:t>
            </w:r>
            <w:r w:rsidRPr="003E06DA">
              <w:rPr>
                <w:rFonts w:ascii="Times New Roman" w:eastAsia="宋体" w:hAnsi="Times New Roman"/>
                <w:kern w:val="0"/>
              </w:rPr>
              <w:lastRenderedPageBreak/>
              <w:t>}</w:t>
            </w:r>
          </w:p>
        </w:tc>
        <w:tc>
          <w:tcPr>
            <w:tcW w:w="2126" w:type="dxa"/>
            <w:vAlign w:val="center"/>
          </w:tcPr>
          <w:p w14:paraId="5141060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lastRenderedPageBreak/>
              <w:t>≥</w:t>
            </w:r>
            <w:r>
              <w:rPr>
                <w:rFonts w:ascii="Times New Roman" w:eastAsia="宋体" w:hAnsi="Times New Roman"/>
                <w:kern w:val="0"/>
              </w:rPr>
              <w:t>300</w:t>
            </w:r>
          </w:p>
        </w:tc>
      </w:tr>
      <w:tr w:rsidR="00A76E6D" w14:paraId="76E2F3CC" w14:textId="77777777">
        <w:tc>
          <w:tcPr>
            <w:tcW w:w="2410" w:type="dxa"/>
            <w:vAlign w:val="center"/>
          </w:tcPr>
          <w:p w14:paraId="3FD1957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总体质量评估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10</w:t>
            </w:r>
          </w:p>
        </w:tc>
        <w:tc>
          <w:tcPr>
            <w:tcW w:w="7371" w:type="dxa"/>
            <w:gridSpan w:val="3"/>
            <w:vAlign w:val="center"/>
          </w:tcPr>
          <w:p w14:paraId="2767F2E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if qc.dna_data_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qc.cleandata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 xml:space="preserve">_q30_num&gt;=0.75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qc.dna_data_qc.depth_ssbc_num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&gt;=300%}</w:t>
            </w:r>
          </w:p>
          <w:p w14:paraId="0C7E2874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 xml:space="preserve">{%p if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lib_quality_control.lib_dna_qc.dna_qty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qc.library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>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%}</w:t>
            </w:r>
          </w:p>
          <w:p w14:paraId="5EE2AE8C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{%if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lib_quality_control.lib_dna_qc.dna_qty|float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 30 and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lib_quality_control.lib_dna_qc.library_qty|float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&gt;=150%}合格{%else%}风险{%endif%}</w:t>
            </w:r>
          </w:p>
          <w:p w14:paraId="394F2AD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2D2B6F3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合格（</w:t>
            </w:r>
            <w:proofErr w:type="gramStart"/>
            <w:r w:rsidRPr="00701328">
              <w:rPr>
                <w:rFonts w:ascii="宋体" w:eastAsia="宋体" w:hAnsi="宋体" w:cs="宋体" w:hint="eastAsia"/>
                <w:color w:val="000000"/>
              </w:rPr>
              <w:t>质控项有</w:t>
            </w:r>
            <w:proofErr w:type="gramEnd"/>
            <w:r w:rsidRPr="00701328">
              <w:rPr>
                <w:rFonts w:ascii="宋体" w:eastAsia="宋体" w:hAnsi="宋体" w:cs="宋体" w:hint="eastAsia"/>
                <w:color w:val="000000"/>
              </w:rPr>
              <w:t>缺失，请补齐数据后自行评估）</w:t>
            </w:r>
          </w:p>
          <w:p w14:paraId="76568D82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  <w:p w14:paraId="036F4F8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604ACFB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风险</w:t>
            </w:r>
          </w:p>
          <w:p w14:paraId="665F739B" w14:textId="3110CD32" w:rsidR="00A76E6D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</w:tc>
      </w:tr>
      <w:bookmarkEnd w:id="1"/>
    </w:tbl>
    <w:p w14:paraId="7BAFC7ED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195C1D1" w14:textId="77777777" w:rsidR="00A76E6D" w:rsidRDefault="00455602">
      <w:pPr>
        <w:pStyle w:val="af6"/>
        <w:ind w:left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注：</w:t>
      </w:r>
    </w:p>
    <w:p w14:paraId="0939260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恶性肿瘤细胞占比：经HE染色评估，该样本中恶性肿瘤细胞占比，仅送检样本类型包含石蜡</w:t>
      </w:r>
      <w:proofErr w:type="gramStart"/>
      <w:r>
        <w:rPr>
          <w:rFonts w:ascii="宋体" w:eastAsia="宋体" w:hAnsi="宋体" w:cs="宋体" w:hint="eastAsia"/>
          <w:color w:val="000000"/>
        </w:rPr>
        <w:t>玻</w:t>
      </w:r>
      <w:proofErr w:type="gramEnd"/>
      <w:r>
        <w:rPr>
          <w:rFonts w:ascii="宋体" w:eastAsia="宋体" w:hAnsi="宋体" w:cs="宋体" w:hint="eastAsia"/>
          <w:color w:val="000000"/>
        </w:rPr>
        <w:t>片时可进行此项评估；全血及对照样本不做此项评估；</w:t>
      </w:r>
    </w:p>
    <w:p w14:paraId="707394E1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DNA总量：送检样本提取的DNA总量；</w:t>
      </w:r>
    </w:p>
    <w:p w14:paraId="1D23758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文库总量：文库构建结束后的总量；</w:t>
      </w:r>
    </w:p>
    <w:p w14:paraId="745F696B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Q30：碱基质量Q30占比，测序的准确率高于99.9%的碱基的比例；</w:t>
      </w:r>
    </w:p>
    <w:p w14:paraId="0B5C176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比对率：序列回帖比率，可以比对至参考序列上的reads的比例；</w:t>
      </w:r>
    </w:p>
    <w:p w14:paraId="66F967C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覆盖度：检测到的区域</w:t>
      </w:r>
      <w:proofErr w:type="gramStart"/>
      <w:r>
        <w:rPr>
          <w:rFonts w:ascii="宋体" w:eastAsia="宋体" w:hAnsi="宋体" w:cs="宋体" w:hint="eastAsia"/>
          <w:color w:val="000000"/>
        </w:rPr>
        <w:t>占目标</w:t>
      </w:r>
      <w:proofErr w:type="gramEnd"/>
      <w:r>
        <w:rPr>
          <w:rFonts w:ascii="宋体" w:eastAsia="宋体" w:hAnsi="宋体" w:cs="宋体" w:hint="eastAsia"/>
          <w:color w:val="000000"/>
        </w:rPr>
        <w:t>区域的比例；</w:t>
      </w:r>
    </w:p>
    <w:p w14:paraId="090E6BED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均</w:t>
      </w:r>
      <w:proofErr w:type="gramStart"/>
      <w:r>
        <w:rPr>
          <w:rFonts w:ascii="宋体" w:eastAsia="宋体" w:hAnsi="宋体" w:cs="宋体" w:hint="eastAsia"/>
          <w:color w:val="000000"/>
        </w:rPr>
        <w:t>一</w:t>
      </w:r>
      <w:proofErr w:type="gramEnd"/>
      <w:r>
        <w:rPr>
          <w:rFonts w:ascii="宋体" w:eastAsia="宋体" w:hAnsi="宋体" w:cs="宋体" w:hint="eastAsia"/>
          <w:color w:val="000000"/>
        </w:rPr>
        <w:t>性：整体目标区域中，测序深度超过平均深度*20%的区域的占比；</w:t>
      </w:r>
    </w:p>
    <w:p w14:paraId="094F0C89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平均测序深度：目标区域内每个碱基的平均深度；</w:t>
      </w:r>
    </w:p>
    <w:p w14:paraId="38A0A868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平均有效深度：通过分子标签校正后的平均测序深度；</w:t>
      </w:r>
    </w:p>
    <w:p w14:paraId="06695FF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如果“质控数值”超出“参考值”，可能会影响检测结果的准确性。</w:t>
      </w:r>
    </w:p>
    <w:p w14:paraId="1392894E" w14:textId="77777777" w:rsidR="00A76E6D" w:rsidRDefault="00A76E6D">
      <w:pPr>
        <w:pStyle w:val="af6"/>
        <w:ind w:left="0" w:firstLine="0"/>
        <w:rPr>
          <w:rFonts w:ascii="宋体" w:eastAsia="宋体" w:hAnsi="宋体" w:cs="宋体"/>
          <w:color w:val="000000"/>
        </w:rPr>
      </w:pPr>
    </w:p>
    <w:p w14:paraId="558AC9A1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86617E7" w14:textId="77777777" w:rsidR="00A76E6D" w:rsidRDefault="00455602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附录：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3259"/>
        <w:gridCol w:w="3236"/>
      </w:tblGrid>
      <w:tr w:rsidR="00A76E6D" w14:paraId="37E87F4F" w14:textId="77777777">
        <w:tc>
          <w:tcPr>
            <w:tcW w:w="3320" w:type="dxa"/>
          </w:tcPr>
          <w:p w14:paraId="0FAFE0C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BRCA1</w:t>
            </w:r>
          </w:p>
        </w:tc>
        <w:tc>
          <w:tcPr>
            <w:tcW w:w="3321" w:type="dxa"/>
          </w:tcPr>
          <w:p w14:paraId="694EB5F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NM_007294.4</w:t>
            </w:r>
          </w:p>
        </w:tc>
        <w:tc>
          <w:tcPr>
            <w:tcW w:w="3321" w:type="dxa"/>
          </w:tcPr>
          <w:p w14:paraId="0BA79AC0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外显子2、3、5~24</w:t>
            </w:r>
          </w:p>
        </w:tc>
      </w:tr>
      <w:tr w:rsidR="00A76E6D" w14:paraId="2CDC85D0" w14:textId="77777777">
        <w:tc>
          <w:tcPr>
            <w:tcW w:w="3320" w:type="dxa"/>
          </w:tcPr>
          <w:p w14:paraId="6D68BF15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</w:t>
            </w:r>
            <w:r>
              <w:rPr>
                <w:rFonts w:hint="eastAsia"/>
                <w:i/>
                <w:lang w:eastAsia="zh-CN"/>
              </w:rPr>
              <w:t>2</w:t>
            </w:r>
          </w:p>
        </w:tc>
        <w:tc>
          <w:tcPr>
            <w:tcW w:w="3321" w:type="dxa"/>
          </w:tcPr>
          <w:p w14:paraId="66776A1C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NM_000059.4</w:t>
            </w:r>
          </w:p>
        </w:tc>
        <w:tc>
          <w:tcPr>
            <w:tcW w:w="3321" w:type="dxa"/>
          </w:tcPr>
          <w:p w14:paraId="0E2E9A27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外显子2~27</w:t>
            </w:r>
          </w:p>
        </w:tc>
      </w:tr>
    </w:tbl>
    <w:p w14:paraId="23064685" w14:textId="77777777" w:rsidR="00A76E6D" w:rsidRDefault="00A76E6D">
      <w:pPr>
        <w:widowControl/>
        <w:rPr>
          <w:rFonts w:ascii="宋体" w:hAnsi="宋体"/>
        </w:rPr>
      </w:pPr>
    </w:p>
    <w:p w14:paraId="42CC1A82" w14:textId="77777777" w:rsidR="00A76E6D" w:rsidRDefault="00455602">
      <w:pPr>
        <w:pStyle w:val="1"/>
        <w:pageBreakBefore/>
        <w:numPr>
          <w:ilvl w:val="0"/>
          <w:numId w:val="0"/>
        </w:numPr>
        <w:ind w:firstLineChars="1600" w:firstLine="4498"/>
        <w:jc w:val="both"/>
        <w:rPr>
          <w:lang w:eastAsia="zh-CN"/>
        </w:rPr>
      </w:pPr>
      <w:r>
        <w:rPr>
          <w:lang w:eastAsia="zh-CN"/>
        </w:rPr>
        <w:lastRenderedPageBreak/>
        <w:t>参考文献</w:t>
      </w:r>
    </w:p>
    <w:p w14:paraId="5F88812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中华医学会病理学分会</w:t>
      </w:r>
      <w:r w:rsidRPr="009E5DA1">
        <w:rPr>
          <w:rFonts w:ascii="宋体" w:eastAsia="宋体" w:hAnsi="宋体" w:cs="宋体"/>
        </w:rPr>
        <w:t>, 国家病理质控中心. BRCA1/2数据解读中国专家共识（2021版）[J] .中华病理学杂志, 2021, 50(6): 565-571.</w:t>
      </w:r>
    </w:p>
    <w:p w14:paraId="12D016B5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中国医师协会精准治疗委员会乳腺癌专业委员会</w:t>
      </w:r>
      <w:r w:rsidRPr="009E5DA1">
        <w:rPr>
          <w:rFonts w:ascii="宋体" w:eastAsia="宋体" w:hAnsi="宋体" w:cs="宋体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5403D2A7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中国抗癌协会肿瘤标志专业委员会遗传性肿瘤标志物协作组</w:t>
      </w:r>
      <w:r w:rsidRPr="009E5DA1">
        <w:rPr>
          <w:rFonts w:ascii="宋体" w:eastAsia="宋体" w:hAnsi="宋体" w:cs="宋体"/>
        </w:rPr>
        <w:t>, 中华医学会病理学分会分子病理学组. 同源重组修复缺陷临床检测与应用专家共识（2021版）[J].中国癌症防治杂志, 2021, 13(4): 329-338.</w:t>
      </w:r>
    </w:p>
    <w:p w14:paraId="31B533A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中华医学会妇科肿瘤学分会</w:t>
      </w:r>
      <w:r w:rsidRPr="009E5DA1">
        <w:rPr>
          <w:rFonts w:ascii="宋体" w:eastAsia="宋体" w:hAnsi="宋体" w:cs="宋体"/>
        </w:rPr>
        <w:t>. 卵巢癌PARP抑制剂临床应用指南（2022版）[J].现代妇产科进展,2022,31(8):561-572.</w:t>
      </w:r>
    </w:p>
    <w:p w14:paraId="0F8B3F20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中国抗癌协会泌尿男生殖系肿瘤专业委员会</w:t>
      </w:r>
      <w:r w:rsidRPr="009E5DA1">
        <w:rPr>
          <w:rFonts w:ascii="宋体" w:eastAsia="宋体" w:hAnsi="宋体" w:cs="宋体"/>
        </w:rPr>
        <w:t>, 中国临床肿瘤学会前列腺癌专业委员会. 中国前列腺癌患者基因检测专家共识（2020年版）[J].中国癌症杂志, 2020, 30(7): 551-560.</w:t>
      </w:r>
    </w:p>
    <w:p w14:paraId="6C015D9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Oncology-Genetic/Familial High-Risk Assessment: Breast, Ovarian, and Pancreatic. (version </w:t>
      </w:r>
      <w:proofErr w:type="gramStart"/>
      <w:r w:rsidRPr="009E5DA1">
        <w:rPr>
          <w:rFonts w:ascii="宋体" w:eastAsia="宋体" w:hAnsi="宋体" w:cs="宋体"/>
        </w:rPr>
        <w:t>2.2024)[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B70D8E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 Risk Reduction. (version </w:t>
      </w:r>
      <w:proofErr w:type="gramStart"/>
      <w:r w:rsidRPr="009E5DA1">
        <w:rPr>
          <w:rFonts w:ascii="宋体" w:eastAsia="宋体" w:hAnsi="宋体" w:cs="宋体"/>
        </w:rPr>
        <w:t>1.2024)[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33CF40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Oncology-Ovarian Cancer Including Fallopian Tube Cancer and Primary Peritoneal Cancer.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546969AF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6B08359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Oncology-Prostate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4FBE819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Oncology-Pancreatic Adenocarcinoma.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F03DAA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1E71A4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王秋菊</w:t>
      </w:r>
      <w:r w:rsidRPr="009E5DA1">
        <w:rPr>
          <w:rFonts w:ascii="宋体" w:eastAsia="宋体" w:hAnsi="宋体" w:cs="宋体"/>
        </w:rPr>
        <w:t xml:space="preserve">, 沈亦平, 邬玲仟, 陈少科, 陈子江, 方向东, </w:t>
      </w:r>
      <w:proofErr w:type="gramStart"/>
      <w:r w:rsidRPr="009E5DA1">
        <w:rPr>
          <w:rFonts w:ascii="宋体" w:eastAsia="宋体" w:hAnsi="宋体" w:cs="宋体"/>
        </w:rPr>
        <w:t>傅松滨</w:t>
      </w:r>
      <w:proofErr w:type="gramEnd"/>
      <w:r w:rsidRPr="009E5DA1">
        <w:rPr>
          <w:rFonts w:ascii="宋体" w:eastAsia="宋体" w:hAnsi="宋体" w:cs="宋体"/>
        </w:rPr>
        <w:t xml:space="preserve">, 龚瑶琴, 黄国英, </w:t>
      </w:r>
      <w:proofErr w:type="gramStart"/>
      <w:r w:rsidRPr="009E5DA1">
        <w:rPr>
          <w:rFonts w:ascii="宋体" w:eastAsia="宋体" w:hAnsi="宋体" w:cs="宋体"/>
        </w:rPr>
        <w:t>黄国宁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黄荷凤</w:t>
      </w:r>
      <w:proofErr w:type="gramEnd"/>
      <w:r w:rsidRPr="009E5DA1">
        <w:rPr>
          <w:rFonts w:ascii="宋体" w:eastAsia="宋体" w:hAnsi="宋体" w:cs="宋体"/>
        </w:rPr>
        <w:t xml:space="preserve">, 黄山, 郝晓柯 12, 冀小平, 李红, 梁波, 廖灿, </w:t>
      </w:r>
      <w:proofErr w:type="gramStart"/>
      <w:r w:rsidRPr="009E5DA1">
        <w:rPr>
          <w:rFonts w:ascii="宋体" w:eastAsia="宋体" w:hAnsi="宋体" w:cs="宋体"/>
        </w:rPr>
        <w:t>乔杰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苏海翔</w:t>
      </w:r>
      <w:proofErr w:type="gramEnd"/>
      <w:r w:rsidRPr="009E5DA1">
        <w:rPr>
          <w:rFonts w:ascii="宋体" w:eastAsia="宋体" w:hAnsi="宋体" w:cs="宋体"/>
        </w:rPr>
        <w:t>, 魏军, 王磊, 王树玉, 王晓红, 邢清和, 徐湘民, 袁慧军, 杨正林, 周从容, 周文</w:t>
      </w:r>
      <w:proofErr w:type="gramStart"/>
      <w:r w:rsidRPr="009E5DA1">
        <w:rPr>
          <w:rFonts w:ascii="宋体" w:eastAsia="宋体" w:hAnsi="宋体" w:cs="宋体"/>
        </w:rPr>
        <w:t>浩</w:t>
      </w:r>
      <w:proofErr w:type="gramEnd"/>
      <w:r w:rsidRPr="009E5DA1">
        <w:rPr>
          <w:rFonts w:ascii="宋体" w:eastAsia="宋体" w:hAnsi="宋体" w:cs="宋体"/>
        </w:rPr>
        <w:t xml:space="preserve">, 曾勇, 张学军, </w:t>
      </w:r>
      <w:proofErr w:type="gramStart"/>
      <w:r w:rsidRPr="009E5DA1">
        <w:rPr>
          <w:rFonts w:ascii="宋体" w:eastAsia="宋体" w:hAnsi="宋体" w:cs="宋体"/>
        </w:rPr>
        <w:t>黄涛生</w:t>
      </w:r>
      <w:proofErr w:type="gramEnd"/>
      <w:r w:rsidRPr="009E5DA1">
        <w:rPr>
          <w:rFonts w:ascii="宋体" w:eastAsia="宋体" w:hAnsi="宋体" w:cs="宋体"/>
        </w:rPr>
        <w:t xml:space="preserve">, 郑茜, </w:t>
      </w:r>
      <w:proofErr w:type="gramStart"/>
      <w:r w:rsidRPr="009E5DA1">
        <w:rPr>
          <w:rFonts w:ascii="宋体" w:eastAsia="宋体" w:hAnsi="宋体" w:cs="宋体"/>
        </w:rPr>
        <w:t>秦胜营</w:t>
      </w:r>
      <w:proofErr w:type="gramEnd"/>
      <w:r w:rsidRPr="009E5DA1">
        <w:rPr>
          <w:rFonts w:ascii="宋体" w:eastAsia="宋体" w:hAnsi="宋体" w:cs="宋体"/>
        </w:rPr>
        <w:t>, 于</w:t>
      </w:r>
      <w:proofErr w:type="gramStart"/>
      <w:r w:rsidRPr="009E5DA1">
        <w:rPr>
          <w:rFonts w:ascii="宋体" w:eastAsia="宋体" w:hAnsi="宋体" w:cs="宋体"/>
        </w:rPr>
        <w:t>世</w:t>
      </w:r>
      <w:proofErr w:type="gramEnd"/>
      <w:r w:rsidRPr="009E5DA1">
        <w:rPr>
          <w:rFonts w:ascii="宋体" w:eastAsia="宋体" w:hAnsi="宋体" w:cs="宋体"/>
        </w:rPr>
        <w:t xml:space="preserve">辉, 关静, 王洪阳, 王大勇, 赵立东, 王慧君, </w:t>
      </w:r>
      <w:proofErr w:type="gramStart"/>
      <w:r w:rsidRPr="009E5DA1">
        <w:rPr>
          <w:rFonts w:ascii="宋体" w:eastAsia="宋体" w:hAnsi="宋体" w:cs="宋体"/>
        </w:rPr>
        <w:t>孔令印</w:t>
      </w:r>
      <w:proofErr w:type="gramEnd"/>
      <w:r w:rsidRPr="009E5DA1">
        <w:rPr>
          <w:rFonts w:ascii="宋体" w:eastAsia="宋体" w:hAnsi="宋体" w:cs="宋体"/>
        </w:rPr>
        <w:t xml:space="preserve">, 宣黎明, </w:t>
      </w:r>
      <w:proofErr w:type="gramStart"/>
      <w:r w:rsidRPr="009E5DA1">
        <w:rPr>
          <w:rFonts w:ascii="宋体" w:eastAsia="宋体" w:hAnsi="宋体" w:cs="宋体"/>
        </w:rPr>
        <w:t>冒燕</w:t>
      </w:r>
      <w:proofErr w:type="gramEnd"/>
      <w:r w:rsidRPr="009E5DA1">
        <w:rPr>
          <w:rFonts w:ascii="宋体" w:eastAsia="宋体" w:hAnsi="宋体" w:cs="宋体"/>
        </w:rPr>
        <w:t xml:space="preserve">, 祝轶君, </w:t>
      </w:r>
      <w:proofErr w:type="gramStart"/>
      <w:r w:rsidRPr="009E5DA1">
        <w:rPr>
          <w:rFonts w:ascii="宋体" w:eastAsia="宋体" w:hAnsi="宋体" w:cs="宋体"/>
        </w:rPr>
        <w:t>徐君玲</w:t>
      </w:r>
      <w:proofErr w:type="gramEnd"/>
      <w:r w:rsidRPr="009E5DA1">
        <w:rPr>
          <w:rFonts w:ascii="宋体" w:eastAsia="宋体" w:hAnsi="宋体" w:cs="宋体"/>
        </w:rPr>
        <w:t>, 王剑青, 王莉, 赵婷, 秦</w:t>
      </w:r>
      <w:proofErr w:type="gramStart"/>
      <w:r w:rsidRPr="009E5DA1">
        <w:rPr>
          <w:rFonts w:ascii="宋体" w:eastAsia="宋体" w:hAnsi="宋体" w:cs="宋体"/>
        </w:rPr>
        <w:t>一</w:t>
      </w:r>
      <w:proofErr w:type="gramEnd"/>
      <w:r w:rsidRPr="009E5DA1">
        <w:rPr>
          <w:rFonts w:ascii="宋体" w:eastAsia="宋体" w:hAnsi="宋体" w:cs="宋体"/>
        </w:rPr>
        <w:t>丁, 夏滢颖, 樊丽霞, 赵丁丁, 邱浩, 贺林.  遗传变异分类标准与指南[J]. 中国科学：生命科学, 2017, 47(6): 668-688.</w:t>
      </w:r>
    </w:p>
    <w:p w14:paraId="69E7A35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Li MM, Datto M, </w:t>
      </w:r>
      <w:proofErr w:type="spellStart"/>
      <w:r w:rsidRPr="009E5DA1">
        <w:rPr>
          <w:rFonts w:ascii="宋体" w:eastAsia="宋体" w:hAnsi="宋体" w:cs="宋体"/>
        </w:rPr>
        <w:t>Duncavage</w:t>
      </w:r>
      <w:proofErr w:type="spellEnd"/>
      <w:r w:rsidRPr="009E5DA1">
        <w:rPr>
          <w:rFonts w:ascii="宋体" w:eastAsia="宋体" w:hAnsi="宋体" w:cs="宋体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672AF2D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二代测序临床报告解读专家组</w:t>
      </w:r>
      <w:r w:rsidRPr="009E5DA1">
        <w:rPr>
          <w:rFonts w:ascii="宋体" w:eastAsia="宋体" w:hAnsi="宋体" w:cs="宋体"/>
        </w:rPr>
        <w:t>. 二代测序临床报告解读指引[J]. 循证医学, 2020, 20(4): 193-202.</w:t>
      </w:r>
    </w:p>
    <w:p w14:paraId="6D646E2C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lastRenderedPageBreak/>
        <w:t xml:space="preserve">{%p for a </w:t>
      </w:r>
      <w:proofErr w:type="spellStart"/>
      <w:r w:rsidRPr="003639B6">
        <w:rPr>
          <w:rFonts w:ascii="宋体" w:eastAsia="宋体" w:hAnsi="宋体" w:cs="宋体"/>
        </w:rPr>
        <w:t>in</w:t>
      </w:r>
      <w:proofErr w:type="spellEnd"/>
      <w:r w:rsidRPr="003639B6">
        <w:rPr>
          <w:rFonts w:ascii="宋体" w:eastAsia="宋体" w:hAnsi="宋体" w:cs="宋体"/>
        </w:rPr>
        <w:t xml:space="preserve"> (var_brca.refer.var+var_</w:t>
      </w:r>
      <w:proofErr w:type="gramStart"/>
      <w:r w:rsidRPr="003639B6">
        <w:rPr>
          <w:rFonts w:ascii="宋体" w:eastAsia="宋体" w:hAnsi="宋体" w:cs="宋体"/>
        </w:rPr>
        <w:t>brca.refer</w:t>
      </w:r>
      <w:proofErr w:type="gramEnd"/>
      <w:r w:rsidRPr="003639B6">
        <w:rPr>
          <w:rFonts w:ascii="宋体" w:eastAsia="宋体" w:hAnsi="宋体" w:cs="宋体"/>
        </w:rPr>
        <w:t>.gene+var_brca.refer.evi)|unique %}</w:t>
      </w:r>
    </w:p>
    <w:p w14:paraId="40E38ABE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>{{a}}</w:t>
      </w:r>
    </w:p>
    <w:p w14:paraId="4D972AF7" w14:textId="645F73DC" w:rsidR="008018C4" w:rsidRPr="001C4953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 xml:space="preserve">{%p </w:t>
      </w:r>
      <w:proofErr w:type="spellStart"/>
      <w:r w:rsidRPr="003639B6">
        <w:rPr>
          <w:rFonts w:ascii="宋体" w:eastAsia="宋体" w:hAnsi="宋体" w:cs="宋体"/>
        </w:rPr>
        <w:t>endfor</w:t>
      </w:r>
      <w:proofErr w:type="spellEnd"/>
      <w:r w:rsidRPr="003639B6">
        <w:rPr>
          <w:rFonts w:ascii="宋体" w:eastAsia="宋体" w:hAnsi="宋体" w:cs="宋体"/>
        </w:rPr>
        <w:t>%}</w:t>
      </w:r>
    </w:p>
    <w:sectPr w:rsidR="008018C4" w:rsidRPr="001C4953">
      <w:headerReference w:type="default" r:id="rId10"/>
      <w:footerReference w:type="default" r:id="rId11"/>
      <w:pgSz w:w="11906" w:h="16838"/>
      <w:pgMar w:top="1440" w:right="1080" w:bottom="1440" w:left="1080" w:header="680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0CDA3" w14:textId="77777777" w:rsidR="00AF5237" w:rsidRDefault="00AF5237">
      <w:r>
        <w:separator/>
      </w:r>
    </w:p>
  </w:endnote>
  <w:endnote w:type="continuationSeparator" w:id="0">
    <w:p w14:paraId="7DD59E3A" w14:textId="77777777" w:rsidR="00AF5237" w:rsidRDefault="00AF5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YaHei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Noto Sans CJK JP Regular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46942" w14:textId="77777777" w:rsidR="00A76E6D" w:rsidRDefault="00455602">
    <w:pPr>
      <w:pStyle w:val="a7"/>
      <w:adjustRightInd w:val="0"/>
      <w:rPr>
        <w:rFonts w:ascii="微软雅黑" w:eastAsia="微软雅黑" w:hAnsi="微软雅黑"/>
        <w:sz w:val="14"/>
        <w:szCs w:val="14"/>
        <w:lang w:eastAsia="zh-CN"/>
      </w:rPr>
    </w:pPr>
    <w:r>
      <w:rPr>
        <w:rFonts w:ascii="楷体" w:eastAsia="楷体" w:hAnsi="楷体"/>
        <w:lang w:eastAsia="zh-CN"/>
      </w:rPr>
      <w:t>地址：吉林省长春市新民大街1号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门诊电话：</w:t>
    </w:r>
    <w:r>
      <w:rPr>
        <w:rFonts w:ascii="楷体" w:eastAsia="楷体" w:hAnsi="楷体" w:hint="eastAsia"/>
        <w:lang w:eastAsia="zh-CN"/>
      </w:rPr>
      <w:t>0</w:t>
    </w:r>
    <w:r>
      <w:rPr>
        <w:rFonts w:ascii="楷体" w:eastAsia="楷体" w:hAnsi="楷体"/>
        <w:lang w:eastAsia="zh-CN"/>
      </w:rPr>
      <w:t>431-</w:t>
    </w:r>
    <w:r>
      <w:rPr>
        <w:rFonts w:ascii="楷体" w:eastAsia="楷体" w:hAnsi="楷体" w:hint="eastAsia"/>
        <w:lang w:eastAsia="zh-CN"/>
      </w:rPr>
      <w:t>8</w:t>
    </w:r>
    <w:r>
      <w:rPr>
        <w:rFonts w:ascii="楷体" w:eastAsia="楷体" w:hAnsi="楷体"/>
        <w:lang w:eastAsia="zh-CN"/>
      </w:rPr>
      <w:t>1879184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                                  </w:t>
    </w:r>
    <w:r>
      <w:rPr>
        <w:rFonts w:ascii="楷体" w:eastAsia="楷体" w:hAnsi="楷体"/>
        <w:lang w:val="zh-CN" w:eastAsia="zh-CN"/>
      </w:rPr>
      <w:t xml:space="preserve">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PAGE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  <w:r>
      <w:rPr>
        <w:rFonts w:ascii="楷体" w:eastAsia="楷体" w:hAnsi="楷体"/>
        <w:lang w:val="zh-CN" w:eastAsia="zh-CN"/>
      </w:rPr>
      <w:t xml:space="preserve"> /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NUMPAGES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</w:p>
  <w:p w14:paraId="3CE6C059" w14:textId="77777777" w:rsidR="00A76E6D" w:rsidRDefault="00A76E6D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ECD33" w14:textId="77777777" w:rsidR="00AF5237" w:rsidRDefault="00AF5237">
      <w:r>
        <w:separator/>
      </w:r>
    </w:p>
  </w:footnote>
  <w:footnote w:type="continuationSeparator" w:id="0">
    <w:p w14:paraId="3D1D18EF" w14:textId="77777777" w:rsidR="00AF5237" w:rsidRDefault="00AF5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EB3B6" w14:textId="3824BF3F" w:rsidR="00A76E6D" w:rsidRDefault="00A83EBB">
    <w:pPr>
      <w:tabs>
        <w:tab w:val="center" w:pos="4943"/>
        <w:tab w:val="left" w:pos="8328"/>
      </w:tabs>
      <w:spacing w:line="359" w:lineRule="exact"/>
      <w:ind w:left="20"/>
      <w:rPr>
        <w:rFonts w:ascii="楷体_GB2312" w:eastAsia="楷体_GB2312"/>
        <w:b/>
        <w:sz w:val="32"/>
        <w:lang w:eastAsia="zh-CN"/>
      </w:rPr>
    </w:pPr>
    <w:r>
      <w:rPr>
        <w:rFonts w:ascii="楷体_GB2312" w:eastAsia="楷体_GB2312" w:hint="eastAsia"/>
        <w:b/>
        <w:noProof/>
        <w:sz w:val="32"/>
        <w:lang w:eastAsia="zh-CN"/>
      </w:rPr>
      <w:drawing>
        <wp:anchor distT="0" distB="0" distL="0" distR="0" simplePos="0" relativeHeight="251657216" behindDoc="1" locked="0" layoutInCell="1" allowOverlap="1" wp14:anchorId="3905D47C" wp14:editId="6974927D">
          <wp:simplePos x="0" y="0"/>
          <wp:positionH relativeFrom="page">
            <wp:posOffset>756920</wp:posOffset>
          </wp:positionH>
          <wp:positionV relativeFrom="page">
            <wp:posOffset>610870</wp:posOffset>
          </wp:positionV>
          <wp:extent cx="644525" cy="595630"/>
          <wp:effectExtent l="0" t="0" r="0" b="0"/>
          <wp:wrapNone/>
          <wp:docPr id="1" name="_x0000_s1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1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楷体_GB2312" w:eastAsia="楷体_GB2312" w:hint="eastAsia"/>
        <w:b/>
        <w:sz w:val="32"/>
        <w:lang w:eastAsia="zh-CN"/>
      </w:rPr>
      <w:tab/>
    </w:r>
    <w:r>
      <w:rPr>
        <w:rFonts w:ascii="楷体_GB2312" w:eastAsia="楷体_GB2312" w:hint="eastAsia"/>
        <w:b/>
        <w:sz w:val="32"/>
        <w:lang w:eastAsia="zh-CN"/>
      </w:rPr>
      <w:tab/>
    </w:r>
  </w:p>
  <w:tbl>
    <w:tblPr>
      <w:tblW w:w="0" w:type="auto"/>
      <w:tblInd w:w="62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94"/>
      <w:gridCol w:w="1933"/>
    </w:tblGrid>
    <w:tr w:rsidR="00A76E6D" w14:paraId="3E60E995" w14:textId="77777777" w:rsidTr="00667B96">
      <w:trPr>
        <w:trHeight w:hRule="exact" w:val="284"/>
      </w:trPr>
      <w:tc>
        <w:tcPr>
          <w:tcW w:w="1694" w:type="dxa"/>
        </w:tcPr>
        <w:p w14:paraId="47B10683" w14:textId="2D33DAB7" w:rsidR="00A76E6D" w:rsidRDefault="00A83EBB">
          <w:pPr>
            <w:rPr>
              <w:rFonts w:cs="Times New Roman"/>
              <w:color w:val="000000"/>
              <w:szCs w:val="21"/>
            </w:rPr>
          </w:pPr>
          <w:r>
            <w:rPr>
              <w:rFonts w:ascii="Calibri" w:hAnsi="Calibri" w:cs="Times New Roman"/>
              <w:noProof/>
              <w:color w:val="000000"/>
              <w:sz w:val="22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2FB57476" wp14:editId="37EA2901">
                    <wp:simplePos x="0" y="0"/>
                    <wp:positionH relativeFrom="page">
                      <wp:posOffset>-3227705</wp:posOffset>
                    </wp:positionH>
                    <wp:positionV relativeFrom="page">
                      <wp:posOffset>73025</wp:posOffset>
                    </wp:positionV>
                    <wp:extent cx="2773680" cy="447675"/>
                    <wp:effectExtent l="0" t="0" r="0" b="0"/>
                    <wp:wrapNone/>
                    <wp:docPr id="165" name="_x0000_s12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2773680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419D6B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  <w:t>国家基因检测技术应用示范中心（吉林）</w:t>
                                </w:r>
                              </w:p>
                              <w:p w14:paraId="734107CE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  <w:t>吉林大学第一医院基因诊断中心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anchor="t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B57476" id="_x0000_s1252" o:spid="_x0000_s1026" style="position:absolute;margin-left:-254.15pt;margin-top:5.75pt;width:218.4pt;height:3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" filled="f" stroked="f">
                    <o:lock v:ext="edit" aspectratio="t"/>
                    <v:textbox inset="0,0,0,0">
                      <w:txbxContent>
                        <w:p w14:paraId="5F419D6B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  <w:t>国家基因检测技术应用示范中心（吉林）</w:t>
                          </w:r>
                        </w:p>
                        <w:p w14:paraId="734107CE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  <w:t>吉林大学第一医院基因诊断中心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proofErr w:type="spellStart"/>
          <w:r>
            <w:rPr>
              <w:rFonts w:cs="Times New Roman"/>
              <w:color w:val="000000"/>
              <w:szCs w:val="21"/>
            </w:rPr>
            <w:t>样本编号</w:t>
          </w:r>
          <w:proofErr w:type="spellEnd"/>
        </w:p>
      </w:tc>
      <w:tc>
        <w:tcPr>
          <w:tcW w:w="1933" w:type="dxa"/>
        </w:tcPr>
        <w:p w14:paraId="6D53AEAC" w14:textId="0E8A894B" w:rsidR="00A76E6D" w:rsidRDefault="00F260E6">
          <w:pPr>
            <w:rPr>
              <w:rFonts w:cs="Times New Roman"/>
              <w:color w:val="FF0000"/>
              <w:szCs w:val="21"/>
            </w:rPr>
          </w:pPr>
          <w:r>
            <w:rPr>
              <w:rFonts w:cs="Times New Roman" w:hint="eastAsia"/>
              <w:color w:val="000000"/>
              <w:szCs w:val="21"/>
              <w:lang w:eastAsia="zh-CN"/>
            </w:rPr>
            <w:t>{{</w:t>
          </w:r>
          <w:proofErr w:type="spellStart"/>
          <w:r>
            <w:rPr>
              <w:rFonts w:cs="Times New Roman" w:hint="eastAsia"/>
              <w:color w:val="000000"/>
              <w:szCs w:val="21"/>
              <w:lang w:eastAsia="zh-CN"/>
            </w:rPr>
            <w:t>sample.sample_id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}}</w:t>
          </w:r>
        </w:p>
      </w:tc>
    </w:tr>
    <w:tr w:rsidR="00A76E6D" w14:paraId="0F87C756" w14:textId="77777777" w:rsidTr="00667B96">
      <w:trPr>
        <w:trHeight w:hRule="exact" w:val="284"/>
      </w:trPr>
      <w:tc>
        <w:tcPr>
          <w:tcW w:w="1694" w:type="dxa"/>
        </w:tcPr>
        <w:p w14:paraId="26EDBE97" w14:textId="77777777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采集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09B568F2" w14:textId="0FBC6364" w:rsidR="00A76E6D" w:rsidRDefault="00667B96">
          <w:pPr>
            <w:rPr>
              <w:rFonts w:cs="Times New Roman"/>
              <w:color w:val="000000"/>
              <w:szCs w:val="21"/>
              <w:lang w:eastAsia="zh-CN"/>
            </w:rPr>
          </w:pPr>
          <w:r w:rsidRPr="00667B96">
            <w:rPr>
              <w:rFonts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667B96">
            <w:rPr>
              <w:rFonts w:cs="Times New Roman"/>
              <w:color w:val="000000"/>
              <w:szCs w:val="21"/>
              <w:lang w:eastAsia="zh-CN" w:bidi="ar"/>
            </w:rPr>
            <w:t>sample.gather</w:t>
          </w:r>
          <w:proofErr w:type="gramEnd"/>
          <w:r w:rsidRPr="00667B96">
            <w:rPr>
              <w:rFonts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667B96">
            <w:rPr>
              <w:rFonts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  <w:tr w:rsidR="00A76E6D" w14:paraId="7E5F4E0B" w14:textId="77777777" w:rsidTr="00667B96">
      <w:trPr>
        <w:trHeight w:hRule="exact" w:val="284"/>
      </w:trPr>
      <w:tc>
        <w:tcPr>
          <w:tcW w:w="1694" w:type="dxa"/>
        </w:tcPr>
        <w:p w14:paraId="66F6E34A" w14:textId="77777777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送检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287A7ECD" w14:textId="0CB3DED7" w:rsidR="00A76E6D" w:rsidRDefault="00F260E6">
          <w:pPr>
            <w:rPr>
              <w:rFonts w:cs="Times New Roman"/>
              <w:color w:val="000000"/>
              <w:szCs w:val="21"/>
              <w:lang w:eastAsia="zh-CN"/>
            </w:rPr>
          </w:pPr>
          <w:r w:rsidRPr="00F260E6">
            <w:rPr>
              <w:rFonts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F260E6">
            <w:rPr>
              <w:rFonts w:cs="Times New Roman"/>
              <w:color w:val="000000"/>
              <w:szCs w:val="21"/>
              <w:lang w:eastAsia="zh-CN" w:bidi="ar"/>
            </w:rPr>
            <w:t>sample.receive</w:t>
          </w:r>
          <w:proofErr w:type="gramEnd"/>
          <w:r w:rsidRPr="00F260E6">
            <w:rPr>
              <w:rFonts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F260E6">
            <w:rPr>
              <w:rFonts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</w:tbl>
  <w:p w14:paraId="2941F874" w14:textId="77777777" w:rsidR="00A76E6D" w:rsidRDefault="00A76E6D">
    <w:pPr>
      <w:pStyle w:val="a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3C5F6A"/>
    <w:multiLevelType w:val="multilevel"/>
    <w:tmpl w:val="713C5F6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xZTQ2YzJlMjMyYWM1ZDdkNjllMjYxYTM0ZmI3YmYifQ=="/>
  </w:docVars>
  <w:rsids>
    <w:rsidRoot w:val="00172A27"/>
    <w:rsid w:val="00033E0C"/>
    <w:rsid w:val="0004022F"/>
    <w:rsid w:val="000428CB"/>
    <w:rsid w:val="00046598"/>
    <w:rsid w:val="00060713"/>
    <w:rsid w:val="00070075"/>
    <w:rsid w:val="00072405"/>
    <w:rsid w:val="00094705"/>
    <w:rsid w:val="000C7409"/>
    <w:rsid w:val="000D3ACA"/>
    <w:rsid w:val="000D3D0F"/>
    <w:rsid w:val="000E4746"/>
    <w:rsid w:val="0010051B"/>
    <w:rsid w:val="00105EC9"/>
    <w:rsid w:val="00124B63"/>
    <w:rsid w:val="00146F11"/>
    <w:rsid w:val="0015390F"/>
    <w:rsid w:val="00160DB8"/>
    <w:rsid w:val="00162ADB"/>
    <w:rsid w:val="00172A27"/>
    <w:rsid w:val="00197DE1"/>
    <w:rsid w:val="00197E6A"/>
    <w:rsid w:val="001B64B8"/>
    <w:rsid w:val="001C336F"/>
    <w:rsid w:val="001C4953"/>
    <w:rsid w:val="001F153E"/>
    <w:rsid w:val="0020665D"/>
    <w:rsid w:val="00216F41"/>
    <w:rsid w:val="00227E24"/>
    <w:rsid w:val="00235942"/>
    <w:rsid w:val="002512BB"/>
    <w:rsid w:val="00266135"/>
    <w:rsid w:val="002662D1"/>
    <w:rsid w:val="00271FC1"/>
    <w:rsid w:val="00274297"/>
    <w:rsid w:val="0028154B"/>
    <w:rsid w:val="00285904"/>
    <w:rsid w:val="002E3279"/>
    <w:rsid w:val="002F300D"/>
    <w:rsid w:val="00323E61"/>
    <w:rsid w:val="00326741"/>
    <w:rsid w:val="0033583B"/>
    <w:rsid w:val="0034613E"/>
    <w:rsid w:val="00347D66"/>
    <w:rsid w:val="003618A9"/>
    <w:rsid w:val="00362B21"/>
    <w:rsid w:val="00367663"/>
    <w:rsid w:val="00375960"/>
    <w:rsid w:val="00382292"/>
    <w:rsid w:val="00391701"/>
    <w:rsid w:val="003B727E"/>
    <w:rsid w:val="003E2DCB"/>
    <w:rsid w:val="003F29DE"/>
    <w:rsid w:val="003F346D"/>
    <w:rsid w:val="003F76A3"/>
    <w:rsid w:val="00400E58"/>
    <w:rsid w:val="00410E26"/>
    <w:rsid w:val="0043144C"/>
    <w:rsid w:val="00437905"/>
    <w:rsid w:val="00455602"/>
    <w:rsid w:val="004A16C7"/>
    <w:rsid w:val="0050523A"/>
    <w:rsid w:val="00510A3F"/>
    <w:rsid w:val="005326BC"/>
    <w:rsid w:val="00552506"/>
    <w:rsid w:val="00557CD0"/>
    <w:rsid w:val="00564140"/>
    <w:rsid w:val="00583E23"/>
    <w:rsid w:val="00597F0D"/>
    <w:rsid w:val="005C1396"/>
    <w:rsid w:val="005E48E9"/>
    <w:rsid w:val="005F1B2E"/>
    <w:rsid w:val="00610489"/>
    <w:rsid w:val="00610BF3"/>
    <w:rsid w:val="006566B6"/>
    <w:rsid w:val="00667B96"/>
    <w:rsid w:val="006724FB"/>
    <w:rsid w:val="006B18F7"/>
    <w:rsid w:val="006B3E77"/>
    <w:rsid w:val="006C38D3"/>
    <w:rsid w:val="006E1B4D"/>
    <w:rsid w:val="006E7544"/>
    <w:rsid w:val="00701328"/>
    <w:rsid w:val="007775AF"/>
    <w:rsid w:val="0079112D"/>
    <w:rsid w:val="007919E6"/>
    <w:rsid w:val="007B08AD"/>
    <w:rsid w:val="007B67CC"/>
    <w:rsid w:val="007D4248"/>
    <w:rsid w:val="007E26E1"/>
    <w:rsid w:val="008018C4"/>
    <w:rsid w:val="0081424B"/>
    <w:rsid w:val="00817A53"/>
    <w:rsid w:val="00817FFD"/>
    <w:rsid w:val="00826F7C"/>
    <w:rsid w:val="00832337"/>
    <w:rsid w:val="008740E3"/>
    <w:rsid w:val="00886B46"/>
    <w:rsid w:val="008C0000"/>
    <w:rsid w:val="008C2820"/>
    <w:rsid w:val="008D255B"/>
    <w:rsid w:val="008D5052"/>
    <w:rsid w:val="008D5C43"/>
    <w:rsid w:val="008D74F9"/>
    <w:rsid w:val="00900FE1"/>
    <w:rsid w:val="0091185C"/>
    <w:rsid w:val="009264AD"/>
    <w:rsid w:val="009324A5"/>
    <w:rsid w:val="00952FD7"/>
    <w:rsid w:val="00956A19"/>
    <w:rsid w:val="00977AA9"/>
    <w:rsid w:val="00980030"/>
    <w:rsid w:val="009A3503"/>
    <w:rsid w:val="009A7462"/>
    <w:rsid w:val="009C132C"/>
    <w:rsid w:val="009C3C0D"/>
    <w:rsid w:val="009E5DA1"/>
    <w:rsid w:val="009F460B"/>
    <w:rsid w:val="00A16037"/>
    <w:rsid w:val="00A263FC"/>
    <w:rsid w:val="00A36316"/>
    <w:rsid w:val="00A460CB"/>
    <w:rsid w:val="00A51B46"/>
    <w:rsid w:val="00A56F63"/>
    <w:rsid w:val="00A61C27"/>
    <w:rsid w:val="00A67873"/>
    <w:rsid w:val="00A70913"/>
    <w:rsid w:val="00A73272"/>
    <w:rsid w:val="00A76E6D"/>
    <w:rsid w:val="00A83EBB"/>
    <w:rsid w:val="00A9206D"/>
    <w:rsid w:val="00A94846"/>
    <w:rsid w:val="00A95A85"/>
    <w:rsid w:val="00AA2567"/>
    <w:rsid w:val="00AE512D"/>
    <w:rsid w:val="00AF5237"/>
    <w:rsid w:val="00B14F58"/>
    <w:rsid w:val="00B25B6A"/>
    <w:rsid w:val="00B331A8"/>
    <w:rsid w:val="00B41D27"/>
    <w:rsid w:val="00B5548A"/>
    <w:rsid w:val="00B7524B"/>
    <w:rsid w:val="00B810B0"/>
    <w:rsid w:val="00B83612"/>
    <w:rsid w:val="00B8738A"/>
    <w:rsid w:val="00BA1CCE"/>
    <w:rsid w:val="00BB4FB6"/>
    <w:rsid w:val="00BC294E"/>
    <w:rsid w:val="00BD05A1"/>
    <w:rsid w:val="00BD5A19"/>
    <w:rsid w:val="00BE3229"/>
    <w:rsid w:val="00C36180"/>
    <w:rsid w:val="00C460EE"/>
    <w:rsid w:val="00C52A12"/>
    <w:rsid w:val="00C67FE4"/>
    <w:rsid w:val="00C72920"/>
    <w:rsid w:val="00C82FE8"/>
    <w:rsid w:val="00CD6C9B"/>
    <w:rsid w:val="00CF434D"/>
    <w:rsid w:val="00CF532A"/>
    <w:rsid w:val="00D00CF0"/>
    <w:rsid w:val="00D01416"/>
    <w:rsid w:val="00D071A7"/>
    <w:rsid w:val="00D27E07"/>
    <w:rsid w:val="00D4305D"/>
    <w:rsid w:val="00D56536"/>
    <w:rsid w:val="00D65116"/>
    <w:rsid w:val="00D947A4"/>
    <w:rsid w:val="00DD6639"/>
    <w:rsid w:val="00DD7C56"/>
    <w:rsid w:val="00DE1258"/>
    <w:rsid w:val="00E41377"/>
    <w:rsid w:val="00E45BD6"/>
    <w:rsid w:val="00E63004"/>
    <w:rsid w:val="00E70480"/>
    <w:rsid w:val="00E7699C"/>
    <w:rsid w:val="00E806E5"/>
    <w:rsid w:val="00E97062"/>
    <w:rsid w:val="00E97E2F"/>
    <w:rsid w:val="00EA17A6"/>
    <w:rsid w:val="00EC1273"/>
    <w:rsid w:val="00ED25E0"/>
    <w:rsid w:val="00EE054E"/>
    <w:rsid w:val="00EE0ACC"/>
    <w:rsid w:val="00EE6561"/>
    <w:rsid w:val="00F07148"/>
    <w:rsid w:val="00F140CF"/>
    <w:rsid w:val="00F20664"/>
    <w:rsid w:val="00F23519"/>
    <w:rsid w:val="00F260E6"/>
    <w:rsid w:val="00F33E4B"/>
    <w:rsid w:val="00F82E81"/>
    <w:rsid w:val="00F97F52"/>
    <w:rsid w:val="00FA54F7"/>
    <w:rsid w:val="00FB21B0"/>
    <w:rsid w:val="00FC2797"/>
    <w:rsid w:val="00FD6DD3"/>
    <w:rsid w:val="00FE2DEF"/>
    <w:rsid w:val="00FE3F82"/>
    <w:rsid w:val="02404E4B"/>
    <w:rsid w:val="02867E41"/>
    <w:rsid w:val="032640B7"/>
    <w:rsid w:val="037B1630"/>
    <w:rsid w:val="04D01847"/>
    <w:rsid w:val="04DF7CDC"/>
    <w:rsid w:val="04ED2447"/>
    <w:rsid w:val="05353304"/>
    <w:rsid w:val="05D65509"/>
    <w:rsid w:val="06937054"/>
    <w:rsid w:val="06BB314A"/>
    <w:rsid w:val="06E47FB8"/>
    <w:rsid w:val="070E2AFA"/>
    <w:rsid w:val="07106873"/>
    <w:rsid w:val="07E07FF3"/>
    <w:rsid w:val="09656ADE"/>
    <w:rsid w:val="09C106DE"/>
    <w:rsid w:val="09EB2699"/>
    <w:rsid w:val="0A9603A1"/>
    <w:rsid w:val="0B68096F"/>
    <w:rsid w:val="0B8C644C"/>
    <w:rsid w:val="0B99231F"/>
    <w:rsid w:val="0BC526F6"/>
    <w:rsid w:val="0C410D4E"/>
    <w:rsid w:val="0C711B61"/>
    <w:rsid w:val="0C825C5D"/>
    <w:rsid w:val="0D48355B"/>
    <w:rsid w:val="0DED0BE6"/>
    <w:rsid w:val="0E9C3DA8"/>
    <w:rsid w:val="0F5948C8"/>
    <w:rsid w:val="106E2027"/>
    <w:rsid w:val="111D54A2"/>
    <w:rsid w:val="116547E8"/>
    <w:rsid w:val="128F4134"/>
    <w:rsid w:val="13806B2E"/>
    <w:rsid w:val="143A0E25"/>
    <w:rsid w:val="14A303CC"/>
    <w:rsid w:val="14A32C86"/>
    <w:rsid w:val="14AB7BDB"/>
    <w:rsid w:val="14D21C24"/>
    <w:rsid w:val="1536676A"/>
    <w:rsid w:val="158335E8"/>
    <w:rsid w:val="159118F7"/>
    <w:rsid w:val="15D2463D"/>
    <w:rsid w:val="182660B3"/>
    <w:rsid w:val="18960A7F"/>
    <w:rsid w:val="18CD44E6"/>
    <w:rsid w:val="18F25A8E"/>
    <w:rsid w:val="19B74B76"/>
    <w:rsid w:val="1A952EBF"/>
    <w:rsid w:val="1A974E89"/>
    <w:rsid w:val="1AC82A92"/>
    <w:rsid w:val="1CD217D6"/>
    <w:rsid w:val="1CDB7EE7"/>
    <w:rsid w:val="1D0B7674"/>
    <w:rsid w:val="1EDB779E"/>
    <w:rsid w:val="1EF81C6E"/>
    <w:rsid w:val="20112FE8"/>
    <w:rsid w:val="206E043A"/>
    <w:rsid w:val="209A437D"/>
    <w:rsid w:val="20CE5936"/>
    <w:rsid w:val="214C004F"/>
    <w:rsid w:val="21BC51D5"/>
    <w:rsid w:val="22143DEC"/>
    <w:rsid w:val="223D42D2"/>
    <w:rsid w:val="231A6657"/>
    <w:rsid w:val="23E8485B"/>
    <w:rsid w:val="24015121"/>
    <w:rsid w:val="247B774C"/>
    <w:rsid w:val="24BD3A29"/>
    <w:rsid w:val="260A0768"/>
    <w:rsid w:val="27476030"/>
    <w:rsid w:val="27EF7A99"/>
    <w:rsid w:val="29ED7A59"/>
    <w:rsid w:val="2B824D9A"/>
    <w:rsid w:val="2B88520A"/>
    <w:rsid w:val="2C9D5C03"/>
    <w:rsid w:val="2CB03B88"/>
    <w:rsid w:val="2CC719DC"/>
    <w:rsid w:val="2CE11F94"/>
    <w:rsid w:val="2CFA3055"/>
    <w:rsid w:val="2D22019E"/>
    <w:rsid w:val="2DFB39B0"/>
    <w:rsid w:val="2E9C0F87"/>
    <w:rsid w:val="2ECD5689"/>
    <w:rsid w:val="2ED95618"/>
    <w:rsid w:val="2FC8743B"/>
    <w:rsid w:val="300B29C5"/>
    <w:rsid w:val="306C7DC6"/>
    <w:rsid w:val="317949CE"/>
    <w:rsid w:val="31BA5FE6"/>
    <w:rsid w:val="32383355"/>
    <w:rsid w:val="32F708AC"/>
    <w:rsid w:val="334D0383"/>
    <w:rsid w:val="33B43F5E"/>
    <w:rsid w:val="33D2574D"/>
    <w:rsid w:val="33F9117F"/>
    <w:rsid w:val="3474444F"/>
    <w:rsid w:val="347A51A8"/>
    <w:rsid w:val="34E7384A"/>
    <w:rsid w:val="358427BD"/>
    <w:rsid w:val="358F6DB5"/>
    <w:rsid w:val="36333CE9"/>
    <w:rsid w:val="36AB2AF4"/>
    <w:rsid w:val="36CC5A63"/>
    <w:rsid w:val="381F1BC2"/>
    <w:rsid w:val="386B44A6"/>
    <w:rsid w:val="39264A36"/>
    <w:rsid w:val="398604C2"/>
    <w:rsid w:val="39BB1FF1"/>
    <w:rsid w:val="3A5C0EAC"/>
    <w:rsid w:val="3ABE56C2"/>
    <w:rsid w:val="3AC058DE"/>
    <w:rsid w:val="3B90705F"/>
    <w:rsid w:val="3BA64AD4"/>
    <w:rsid w:val="3C0A21CB"/>
    <w:rsid w:val="3D127F47"/>
    <w:rsid w:val="3D7E6C34"/>
    <w:rsid w:val="3D805F98"/>
    <w:rsid w:val="3E9019C0"/>
    <w:rsid w:val="3EEE268B"/>
    <w:rsid w:val="40D076E5"/>
    <w:rsid w:val="40F0484C"/>
    <w:rsid w:val="4210423D"/>
    <w:rsid w:val="4253237C"/>
    <w:rsid w:val="43D25548"/>
    <w:rsid w:val="442F4589"/>
    <w:rsid w:val="453018B3"/>
    <w:rsid w:val="45BF0C25"/>
    <w:rsid w:val="45D51325"/>
    <w:rsid w:val="46F7121C"/>
    <w:rsid w:val="47605152"/>
    <w:rsid w:val="47641A21"/>
    <w:rsid w:val="477E3932"/>
    <w:rsid w:val="48383191"/>
    <w:rsid w:val="49941642"/>
    <w:rsid w:val="49B700BE"/>
    <w:rsid w:val="4A07471C"/>
    <w:rsid w:val="4A2319E6"/>
    <w:rsid w:val="4A316617"/>
    <w:rsid w:val="4A365275"/>
    <w:rsid w:val="4ABC245D"/>
    <w:rsid w:val="4ACB40E7"/>
    <w:rsid w:val="4C2C4B82"/>
    <w:rsid w:val="4F1756CF"/>
    <w:rsid w:val="52015D07"/>
    <w:rsid w:val="52046E85"/>
    <w:rsid w:val="54D42249"/>
    <w:rsid w:val="54E444E2"/>
    <w:rsid w:val="55350B55"/>
    <w:rsid w:val="56196150"/>
    <w:rsid w:val="566D14D9"/>
    <w:rsid w:val="56ED5521"/>
    <w:rsid w:val="578D049F"/>
    <w:rsid w:val="58607961"/>
    <w:rsid w:val="58A81A34"/>
    <w:rsid w:val="58A8414C"/>
    <w:rsid w:val="5A3F00FB"/>
    <w:rsid w:val="5A413124"/>
    <w:rsid w:val="5A8C6F7C"/>
    <w:rsid w:val="5B024F91"/>
    <w:rsid w:val="5B2B7790"/>
    <w:rsid w:val="5B6065F6"/>
    <w:rsid w:val="5C213932"/>
    <w:rsid w:val="5C891B7C"/>
    <w:rsid w:val="5CA75DC3"/>
    <w:rsid w:val="5E2E7A22"/>
    <w:rsid w:val="5F103E8F"/>
    <w:rsid w:val="5F1D355B"/>
    <w:rsid w:val="5F681F1D"/>
    <w:rsid w:val="61F71336"/>
    <w:rsid w:val="62100F02"/>
    <w:rsid w:val="62184A06"/>
    <w:rsid w:val="625C68EC"/>
    <w:rsid w:val="62932A2A"/>
    <w:rsid w:val="629C05E1"/>
    <w:rsid w:val="63154157"/>
    <w:rsid w:val="63986A6A"/>
    <w:rsid w:val="63E1229E"/>
    <w:rsid w:val="65515BFE"/>
    <w:rsid w:val="65F067C8"/>
    <w:rsid w:val="66357E0E"/>
    <w:rsid w:val="66A76FE0"/>
    <w:rsid w:val="67140626"/>
    <w:rsid w:val="68E50F4D"/>
    <w:rsid w:val="69023BD7"/>
    <w:rsid w:val="69026F3E"/>
    <w:rsid w:val="69765236"/>
    <w:rsid w:val="697B284D"/>
    <w:rsid w:val="698A0858"/>
    <w:rsid w:val="69AD626E"/>
    <w:rsid w:val="69F7079F"/>
    <w:rsid w:val="6A3C1FDC"/>
    <w:rsid w:val="6A835585"/>
    <w:rsid w:val="6AA638F9"/>
    <w:rsid w:val="6B39200D"/>
    <w:rsid w:val="6B795EF5"/>
    <w:rsid w:val="6BD61FBC"/>
    <w:rsid w:val="6C3A69EF"/>
    <w:rsid w:val="6CB37F53"/>
    <w:rsid w:val="6DF00D00"/>
    <w:rsid w:val="6E4753F3"/>
    <w:rsid w:val="6E59223F"/>
    <w:rsid w:val="6EDE540C"/>
    <w:rsid w:val="6EE2539B"/>
    <w:rsid w:val="6FB940CF"/>
    <w:rsid w:val="6FD5751B"/>
    <w:rsid w:val="70262A2C"/>
    <w:rsid w:val="70C42D2B"/>
    <w:rsid w:val="71105068"/>
    <w:rsid w:val="7190757A"/>
    <w:rsid w:val="71C965BE"/>
    <w:rsid w:val="71ED7479"/>
    <w:rsid w:val="72D953C1"/>
    <w:rsid w:val="74341F76"/>
    <w:rsid w:val="765D5104"/>
    <w:rsid w:val="76741D2A"/>
    <w:rsid w:val="767D2F21"/>
    <w:rsid w:val="77E35141"/>
    <w:rsid w:val="786F69A7"/>
    <w:rsid w:val="798472D6"/>
    <w:rsid w:val="79B8758F"/>
    <w:rsid w:val="79E95ACD"/>
    <w:rsid w:val="7A067F11"/>
    <w:rsid w:val="7A400B32"/>
    <w:rsid w:val="7B784E3E"/>
    <w:rsid w:val="7B8F21E1"/>
    <w:rsid w:val="7C790E6E"/>
    <w:rsid w:val="7DB86594"/>
    <w:rsid w:val="7EED169F"/>
    <w:rsid w:val="7F2C57DF"/>
    <w:rsid w:val="7F317F52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C26B1"/>
  <w15:chartTrackingRefBased/>
  <w15:docId w15:val="{3AE93F08-5C66-41FC-9363-22116A20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cs="宋体"/>
      <w:sz w:val="21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numPr>
        <w:numId w:val="1"/>
      </w:numPr>
      <w:spacing w:line="276" w:lineRule="auto"/>
      <w:ind w:right="-17"/>
      <w:outlineLvl w:val="0"/>
    </w:pPr>
    <w:rPr>
      <w:rFonts w:cs="Times New Roman"/>
      <w:b/>
      <w:bCs/>
      <w:color w:val="0070C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cs="Times New Roman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43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"/>
    <w:qFormat/>
    <w:rPr>
      <w:rFonts w:ascii="Times New Roman" w:hAnsi="Times New Roman"/>
      <w:b/>
      <w:bCs/>
      <w:color w:val="0070C0"/>
      <w:sz w:val="28"/>
      <w:szCs w:val="28"/>
      <w:lang w:eastAsia="en-US"/>
    </w:rPr>
  </w:style>
  <w:style w:type="character" w:customStyle="1" w:styleId="20">
    <w:name w:val="标题 2 字符"/>
    <w:link w:val="2"/>
    <w:uiPriority w:val="9"/>
    <w:qFormat/>
    <w:rPr>
      <w:rFonts w:ascii="Times New Roman" w:hAnsi="Times New Roman"/>
      <w:b/>
      <w:bCs/>
      <w:sz w:val="24"/>
      <w:szCs w:val="32"/>
      <w:lang w:eastAsia="en-US"/>
    </w:rPr>
  </w:style>
  <w:style w:type="character" w:customStyle="1" w:styleId="30">
    <w:name w:val="标题 3 字符"/>
    <w:link w:val="3"/>
    <w:uiPriority w:val="9"/>
    <w:qFormat/>
    <w:rPr>
      <w:rFonts w:ascii="Times New Roman" w:hAnsi="Times New Roman" w:cs="宋体"/>
      <w:b/>
      <w:bCs/>
      <w:sz w:val="24"/>
      <w:szCs w:val="32"/>
      <w:lang w:eastAsia="en-US"/>
    </w:rPr>
  </w:style>
  <w:style w:type="character" w:customStyle="1" w:styleId="40">
    <w:name w:val="标题 4 字符"/>
    <w:link w:val="4"/>
    <w:uiPriority w:val="9"/>
    <w:qFormat/>
    <w:rPr>
      <w:rFonts w:ascii="等线 Light" w:eastAsia="等线 Light" w:hAnsi="等线 Light" w:cs="Times New Roman"/>
      <w:b/>
      <w:bCs/>
      <w:sz w:val="28"/>
      <w:szCs w:val="28"/>
      <w:lang w:eastAsia="en-US"/>
    </w:rPr>
  </w:style>
  <w:style w:type="character" w:customStyle="1" w:styleId="50">
    <w:name w:val="标题 5 字符"/>
    <w:link w:val="5"/>
    <w:uiPriority w:val="9"/>
    <w:rPr>
      <w:rFonts w:ascii="宋体" w:hAnsi="宋体" w:cs="宋体"/>
      <w:b/>
      <w:bCs/>
      <w:sz w:val="28"/>
      <w:szCs w:val="28"/>
      <w:lang w:eastAsia="en-US"/>
    </w:rPr>
  </w:style>
  <w:style w:type="paragraph" w:styleId="a3">
    <w:name w:val="Document Map"/>
    <w:basedOn w:val="a"/>
    <w:uiPriority w:val="99"/>
    <w:unhideWhenUsed/>
    <w:qFormat/>
    <w:rPr>
      <w:rFonts w:cs="Times New Roman"/>
      <w:sz w:val="18"/>
      <w:szCs w:val="18"/>
    </w:rPr>
  </w:style>
  <w:style w:type="paragraph" w:styleId="a4">
    <w:name w:val="annotation text"/>
    <w:basedOn w:val="a"/>
    <w:uiPriority w:val="99"/>
    <w:unhideWhenUsed/>
    <w:qFormat/>
  </w:style>
  <w:style w:type="paragraph" w:styleId="a5">
    <w:name w:val="Body Text"/>
    <w:basedOn w:val="a"/>
    <w:link w:val="10"/>
    <w:uiPriority w:val="1"/>
    <w:qFormat/>
    <w:rPr>
      <w:rFonts w:cs="Times New Roman"/>
      <w:szCs w:val="21"/>
    </w:rPr>
  </w:style>
  <w:style w:type="character" w:customStyle="1" w:styleId="10">
    <w:name w:val="正文文本 字符1"/>
    <w:link w:val="a5"/>
    <w:uiPriority w:val="99"/>
    <w:qFormat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</w:pPr>
    <w:rPr>
      <w:rFonts w:ascii="等线" w:eastAsia="等线" w:hAnsi="等线" w:cs="Times New Roman"/>
      <w:sz w:val="22"/>
      <w:lang w:eastAsia="zh-CN"/>
    </w:rPr>
  </w:style>
  <w:style w:type="paragraph" w:styleId="a6">
    <w:name w:val="Balloon Text"/>
    <w:basedOn w:val="a"/>
    <w:uiPriority w:val="99"/>
    <w:unhideWhenUsed/>
    <w:qFormat/>
    <w:rPr>
      <w:rFonts w:cs="Times New Roman"/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libri" w:hAnsi="Calibri" w:cs="Times New Roman"/>
      <w:sz w:val="18"/>
      <w:szCs w:val="18"/>
    </w:rPr>
  </w:style>
  <w:style w:type="paragraph" w:styleId="a8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宋体" w:hAnsi="宋体" w:cs="Times New Roman"/>
      <w:sz w:val="24"/>
      <w:szCs w:val="24"/>
      <w:lang w:eastAsia="zh-CN"/>
    </w:rPr>
  </w:style>
  <w:style w:type="paragraph" w:styleId="aa">
    <w:name w:val="annotation subject"/>
    <w:basedOn w:val="a4"/>
    <w:next w:val="a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character" w:styleId="ac">
    <w:name w:val="Strong"/>
    <w:uiPriority w:val="22"/>
    <w:qFormat/>
    <w:rPr>
      <w:b/>
      <w:bCs/>
    </w:rPr>
  </w:style>
  <w:style w:type="character" w:styleId="ad">
    <w:name w:val="page number"/>
    <w:uiPriority w:val="99"/>
    <w:unhideWhenUsed/>
    <w:qFormat/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2">
    <w:name w:val="标题 1 字符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f0">
    <w:name w:val="批注文字 字符"/>
    <w:uiPriority w:val="99"/>
    <w:qFormat/>
    <w:rPr>
      <w:rFonts w:ascii="宋体" w:hAnsi="宋体" w:cs="宋体"/>
      <w:sz w:val="22"/>
      <w:szCs w:val="22"/>
      <w:lang w:eastAsia="en-US"/>
    </w:rPr>
  </w:style>
  <w:style w:type="character" w:customStyle="1" w:styleId="af1">
    <w:name w:val="批注框文本 字符"/>
    <w:uiPriority w:val="99"/>
    <w:semiHidden/>
    <w:qFormat/>
    <w:rPr>
      <w:rFonts w:ascii="宋体" w:eastAsia="宋体" w:hAnsi="宋体" w:cs="宋体"/>
      <w:kern w:val="0"/>
      <w:sz w:val="18"/>
      <w:szCs w:val="18"/>
      <w:lang w:eastAsia="en-US"/>
    </w:rPr>
  </w:style>
  <w:style w:type="character" w:customStyle="1" w:styleId="fontstyle01">
    <w:name w:val="fontstyle01"/>
    <w:rPr>
      <w:rFonts w:ascii="Arial Unicode MS" w:eastAsia="Arial Unicode MS" w:hAnsi="Arial Unicode MS" w:cs="Arial Unicode MS" w:hint="eastAsia"/>
      <w:color w:val="000000"/>
      <w:sz w:val="18"/>
      <w:szCs w:val="18"/>
    </w:rPr>
  </w:style>
  <w:style w:type="character" w:customStyle="1" w:styleId="af2">
    <w:name w:val="页眉 字符"/>
    <w:uiPriority w:val="99"/>
    <w:qFormat/>
    <w:rPr>
      <w:sz w:val="18"/>
      <w:szCs w:val="18"/>
    </w:rPr>
  </w:style>
  <w:style w:type="character" w:customStyle="1" w:styleId="fontstyle21">
    <w:name w:val="fontstyle21"/>
    <w:qFormat/>
    <w:rPr>
      <w:rFonts w:ascii="MicrosoftYaHei" w:hAnsi="MicrosoftYaHei" w:hint="default"/>
      <w:color w:val="7F7F7F"/>
      <w:sz w:val="16"/>
      <w:szCs w:val="16"/>
    </w:rPr>
  </w:style>
  <w:style w:type="character" w:customStyle="1" w:styleId="af3">
    <w:name w:val="正文文本 字符"/>
    <w:uiPriority w:val="1"/>
    <w:rPr>
      <w:rFonts w:ascii="宋体" w:eastAsia="宋体" w:hAnsi="宋体" w:cs="宋体"/>
      <w:sz w:val="21"/>
      <w:szCs w:val="21"/>
      <w:lang w:eastAsia="en-US"/>
    </w:rPr>
  </w:style>
  <w:style w:type="character" w:customStyle="1" w:styleId="af4">
    <w:name w:val="批注主题 字符"/>
    <w:uiPriority w:val="99"/>
    <w:semiHidden/>
    <w:qFormat/>
    <w:rPr>
      <w:rFonts w:ascii="宋体" w:hAnsi="宋体" w:cs="宋体"/>
      <w:b/>
      <w:bCs/>
      <w:sz w:val="22"/>
      <w:szCs w:val="22"/>
      <w:lang w:eastAsia="en-US"/>
    </w:rPr>
  </w:style>
  <w:style w:type="character" w:customStyle="1" w:styleId="af5">
    <w:name w:val="文档结构图 字符"/>
    <w:uiPriority w:val="99"/>
    <w:semiHidden/>
    <w:rPr>
      <w:rFonts w:ascii="宋体" w:hAnsi="宋体" w:cs="宋体"/>
      <w:sz w:val="18"/>
      <w:szCs w:val="18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ind w:left="1450" w:hanging="370"/>
      <w:outlineLvl w:val="2"/>
    </w:pPr>
    <w:rPr>
      <w:rFonts w:ascii="Noto Sans CJK JP Regular" w:eastAsia="Noto Sans CJK JP Regular" w:hAnsi="Noto Sans CJK JP Regular" w:cs="Noto Sans CJK JP Regular"/>
      <w:lang w:val="zh-CN" w:eastAsia="zh-CN" w:bidi="zh-CN"/>
    </w:rPr>
  </w:style>
  <w:style w:type="paragraph" w:customStyle="1" w:styleId="13">
    <w:name w:val="修订1"/>
    <w:uiPriority w:val="99"/>
    <w:unhideWhenUsed/>
    <w:qFormat/>
    <w:rPr>
      <w:rFonts w:ascii="宋体" w:hAnsi="宋体" w:cs="宋体"/>
      <w:sz w:val="22"/>
      <w:szCs w:val="22"/>
      <w:lang w:eastAsia="en-US"/>
    </w:rPr>
  </w:style>
  <w:style w:type="paragraph" w:customStyle="1" w:styleId="41">
    <w:name w:val="标题 41"/>
    <w:basedOn w:val="a"/>
    <w:uiPriority w:val="1"/>
    <w:qFormat/>
    <w:pPr>
      <w:autoSpaceDE w:val="0"/>
      <w:autoSpaceDN w:val="0"/>
      <w:spacing w:before="101"/>
      <w:ind w:left="1100" w:hanging="420"/>
      <w:outlineLvl w:val="4"/>
    </w:pPr>
    <w:rPr>
      <w:rFonts w:ascii="微软雅黑" w:eastAsia="微软雅黑" w:hAnsi="微软雅黑" w:cs="Times New Roman"/>
      <w:b/>
      <w:bCs/>
      <w:sz w:val="20"/>
      <w:szCs w:val="20"/>
    </w:rPr>
  </w:style>
  <w:style w:type="paragraph" w:styleId="af6">
    <w:name w:val="List Paragraph"/>
    <w:basedOn w:val="a"/>
    <w:uiPriority w:val="34"/>
    <w:qFormat/>
    <w:pPr>
      <w:autoSpaceDE w:val="0"/>
      <w:autoSpaceDN w:val="0"/>
      <w:ind w:left="1450" w:hanging="370"/>
    </w:pPr>
    <w:rPr>
      <w:rFonts w:ascii="等线" w:eastAsia="等线" w:hAnsi="等线" w:cs="Times New Roman"/>
      <w:kern w:val="2"/>
      <w:szCs w:val="21"/>
      <w:lang w:eastAsia="zh-CN"/>
    </w:rPr>
  </w:style>
  <w:style w:type="paragraph" w:customStyle="1" w:styleId="61">
    <w:name w:val="标题 61"/>
    <w:basedOn w:val="a"/>
    <w:uiPriority w:val="1"/>
    <w:qFormat/>
    <w:pPr>
      <w:autoSpaceDE w:val="0"/>
      <w:autoSpaceDN w:val="0"/>
      <w:spacing w:line="327" w:lineRule="exact"/>
      <w:ind w:left="3625"/>
      <w:outlineLvl w:val="6"/>
    </w:pPr>
    <w:rPr>
      <w:rFonts w:ascii="微软雅黑" w:eastAsia="微软雅黑" w:hAnsi="微软雅黑" w:cs="微软雅黑"/>
      <w:b/>
      <w:bCs/>
      <w:sz w:val="18"/>
      <w:szCs w:val="18"/>
      <w:lang w:val="zh-CN" w:eastAsia="zh-CN" w:bidi="zh-CN"/>
    </w:rPr>
  </w:style>
  <w:style w:type="paragraph" w:customStyle="1" w:styleId="Style18">
    <w:name w:val="_Style 18"/>
    <w:basedOn w:val="a"/>
    <w:uiPriority w:val="34"/>
    <w:qFormat/>
    <w:pPr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110">
    <w:name w:val="标题 11"/>
    <w:basedOn w:val="a"/>
    <w:uiPriority w:val="1"/>
    <w:qFormat/>
    <w:pPr>
      <w:spacing w:before="66"/>
      <w:ind w:left="100" w:right="-18"/>
      <w:outlineLvl w:val="1"/>
    </w:pPr>
    <w:rPr>
      <w:rFonts w:ascii="微软雅黑" w:eastAsia="微软雅黑" w:hAnsi="微软雅黑" w:cs="微软雅黑"/>
      <w:b/>
      <w:bCs/>
      <w:sz w:val="24"/>
      <w:szCs w:val="24"/>
    </w:rPr>
  </w:style>
  <w:style w:type="paragraph" w:customStyle="1" w:styleId="31">
    <w:name w:val="标题 31"/>
    <w:basedOn w:val="a"/>
    <w:uiPriority w:val="1"/>
    <w:qFormat/>
    <w:pPr>
      <w:autoSpaceDE w:val="0"/>
      <w:autoSpaceDN w:val="0"/>
      <w:spacing w:before="184"/>
      <w:ind w:right="1516"/>
      <w:jc w:val="right"/>
      <w:outlineLvl w:val="3"/>
    </w:pPr>
    <w:rPr>
      <w:rFonts w:ascii="Trebuchet MS" w:eastAsia="Trebuchet MS" w:hAnsi="Trebuchet MS" w:cs="Trebuchet MS"/>
      <w:szCs w:val="21"/>
      <w:lang w:val="zh-CN" w:eastAsia="zh-CN" w:bidi="zh-CN"/>
    </w:rPr>
  </w:style>
  <w:style w:type="paragraph" w:customStyle="1" w:styleId="14">
    <w:name w:val="列出段落1"/>
    <w:basedOn w:val="a"/>
    <w:uiPriority w:val="34"/>
    <w:qFormat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rFonts w:eastAsia="Times New Roman" w:cs="Times New Roman"/>
    </w:rPr>
  </w:style>
  <w:style w:type="paragraph" w:customStyle="1" w:styleId="51">
    <w:name w:val="标题 51"/>
    <w:basedOn w:val="a"/>
    <w:uiPriority w:val="1"/>
    <w:qFormat/>
    <w:pPr>
      <w:autoSpaceDE w:val="0"/>
      <w:autoSpaceDN w:val="0"/>
      <w:spacing w:before="1"/>
      <w:ind w:left="680"/>
      <w:outlineLvl w:val="5"/>
    </w:pPr>
    <w:rPr>
      <w:rFonts w:cs="Times New Roman"/>
      <w:sz w:val="20"/>
      <w:szCs w:val="20"/>
    </w:rPr>
  </w:style>
  <w:style w:type="table" w:customStyle="1" w:styleId="1-11">
    <w:name w:val="网格表 1 浅色 - 着色 11"/>
    <w:basedOn w:val="a1"/>
    <w:uiPriority w:val="46"/>
    <w:qFormat/>
    <w:rPr>
      <w:kern w:val="2"/>
      <w:sz w:val="21"/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8EAADB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21">
    <w:name w:val="浅色底纹 - 着色 521"/>
    <w:basedOn w:val="a1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customStyle="1" w:styleId="22">
    <w:name w:val="网格型2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3线"/>
    <w:basedOn w:val="a1"/>
    <w:uiPriority w:val="99"/>
    <w:qFormat/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nil"/>
          <w:left w:val="single" w:sz="4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nowrap">
    <w:name w:val="nowrap"/>
  </w:style>
  <w:style w:type="character" w:customStyle="1" w:styleId="af7">
    <w:name w:val="列表段落 字符"/>
    <w:uiPriority w:val="34"/>
    <w:rPr>
      <w:rFonts w:ascii="Noto Sans CJK JP Regular" w:eastAsia="Noto Sans CJK JP Regular" w:hAnsi="Noto Sans CJK JP Regular" w:cs="Noto Sans CJK JP Regular"/>
      <w:sz w:val="21"/>
      <w:szCs w:val="22"/>
      <w:lang w:val="zh-CN" w:bidi="zh-CN"/>
    </w:rPr>
  </w:style>
  <w:style w:type="character" w:customStyle="1" w:styleId="15">
    <w:name w:val="批注文字 字符1"/>
    <w:uiPriority w:val="99"/>
    <w:rPr>
      <w:rFonts w:ascii="Times New Roman" w:hAnsi="Times New Roman" w:cs="宋体"/>
      <w:sz w:val="21"/>
      <w:szCs w:val="22"/>
      <w:lang w:eastAsia="en-US"/>
    </w:rPr>
  </w:style>
  <w:style w:type="table" w:customStyle="1" w:styleId="6">
    <w:name w:val="表格6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af8">
    <w:name w:val="表格内容"/>
    <w:qFormat/>
    <w:rPr>
      <w:rFonts w:ascii="微软雅黑" w:eastAsia="微软雅黑" w:hAnsi="微软雅黑"/>
      <w:color w:val="262626"/>
      <w:kern w:val="2"/>
      <w:szCs w:val="22"/>
    </w:rPr>
  </w:style>
  <w:style w:type="character" w:customStyle="1" w:styleId="af9">
    <w:name w:val="页脚 字符"/>
    <w:uiPriority w:val="99"/>
    <w:qFormat/>
    <w:rPr>
      <w:sz w:val="18"/>
      <w:szCs w:val="18"/>
    </w:rPr>
  </w:style>
  <w:style w:type="paragraph" w:customStyle="1" w:styleId="16">
    <w:name w:val="副标题1"/>
    <w:qFormat/>
    <w:pPr>
      <w:spacing w:beforeLines="50" w:before="156" w:after="156"/>
      <w:jc w:val="center"/>
    </w:pPr>
    <w:rPr>
      <w:rFonts w:ascii="微软雅黑" w:eastAsia="微软雅黑" w:hAnsi="微软雅黑"/>
      <w:b/>
      <w:color w:val="31849B"/>
      <w:kern w:val="2"/>
      <w:sz w:val="28"/>
      <w:szCs w:val="22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kern w:val="2"/>
      <w:sz w:val="28"/>
      <w:szCs w:val="22"/>
    </w:rPr>
  </w:style>
  <w:style w:type="paragraph" w:customStyle="1" w:styleId="17">
    <w:name w:val="样式1"/>
    <w:basedOn w:val="2"/>
    <w:qFormat/>
    <w:pPr>
      <w:widowControl/>
      <w:spacing w:beforeLines="50" w:before="156" w:afterLines="50" w:after="156" w:line="240" w:lineRule="auto"/>
      <w:ind w:left="0" w:firstLine="0"/>
    </w:pPr>
    <w:rPr>
      <w:rFonts w:ascii="微软雅黑" w:eastAsia="微软雅黑" w:hAnsi="微软雅黑"/>
      <w:color w:val="31849B"/>
      <w:kern w:val="2"/>
      <w:lang w:eastAsia="zh-CN"/>
    </w:rPr>
  </w:style>
  <w:style w:type="character" w:customStyle="1" w:styleId="18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table" w:customStyle="1" w:styleId="-53">
    <w:name w:val="浅色底纹 - 着色 53"/>
    <w:basedOn w:val="a1"/>
    <w:uiPriority w:val="60"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paragraph" w:styleId="afa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character" w:customStyle="1" w:styleId="afb">
    <w:name w:val="表格内容 字符"/>
    <w:qFormat/>
    <w:rPr>
      <w:rFonts w:ascii="微软雅黑" w:eastAsia="微软雅黑" w:hAnsi="微软雅黑"/>
      <w:color w:val="262626"/>
      <w:kern w:val="2"/>
      <w:szCs w:val="22"/>
    </w:rPr>
  </w:style>
  <w:style w:type="table" w:customStyle="1" w:styleId="19">
    <w:name w:val="表格1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  <w:insideV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23">
    <w:name w:val="表格2"/>
    <w:basedOn w:val="19"/>
    <w:uiPriority w:val="99"/>
    <w:qFormat/>
    <w:tblPr/>
    <w:tcPr>
      <w:shd w:val="clear" w:color="auto" w:fill="DAEEF3"/>
    </w:tcPr>
    <w:tblStylePr w:type="firstRow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33">
    <w:name w:val="表格3"/>
    <w:basedOn w:val="19"/>
    <w:uiPriority w:val="99"/>
    <w:qFormat/>
    <w:tblPr/>
    <w:tcPr>
      <w:shd w:val="clear" w:color="auto" w:fill="DAEEF3"/>
    </w:tcPr>
    <w:tblStylePr w:type="band1Horz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410">
    <w:name w:val="清单表 41"/>
    <w:basedOn w:val="a1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表格4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52">
    <w:name w:val="表格5"/>
    <w:basedOn w:val="42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7">
    <w:name w:val="表格7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8">
    <w:name w:val="表格8"/>
    <w:basedOn w:val="7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9">
    <w:name w:val="表格9"/>
    <w:basedOn w:val="7"/>
    <w:uiPriority w:val="99"/>
    <w:qFormat/>
    <w:tblPr/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Style42">
    <w:name w:val="_Style 42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3">
    <w:name w:val="_Style 43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4">
    <w:name w:val="_Style 44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character" w:customStyle="1" w:styleId="1a">
    <w:name w:val="未处理的提及1"/>
    <w:uiPriority w:val="99"/>
    <w:unhideWhenUsed/>
    <w:qFormat/>
    <w:rPr>
      <w:color w:val="605E5C"/>
      <w:shd w:val="clear" w:color="auto" w:fill="E1DFDD"/>
    </w:r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1E7648"/>
      </w:tcPr>
    </w:tblStylePr>
  </w:style>
  <w:style w:type="paragraph" w:customStyle="1" w:styleId="1b">
    <w:name w:val="列表段落1"/>
    <w:basedOn w:val="a"/>
    <w:pPr>
      <w:ind w:firstLineChars="200" w:firstLine="420"/>
      <w:jc w:val="both"/>
    </w:pPr>
    <w:rPr>
      <w:rFonts w:ascii="等线" w:eastAsia="等线" w:hAnsi="等线" w:cs="Times New Roman"/>
      <w:kern w:val="2"/>
      <w:szCs w:val="21"/>
      <w:lang w:eastAsia="zh-CN"/>
    </w:r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top w:val="nil"/>
          <w:left w:val="single" w:sz="4" w:space="0" w:color="1E7648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E7648"/>
      </w:tcPr>
    </w:tblStylePr>
  </w:style>
  <w:style w:type="paragraph" w:styleId="afc">
    <w:name w:val="Revision"/>
    <w:hidden/>
    <w:uiPriority w:val="99"/>
    <w:unhideWhenUsed/>
    <w:rsid w:val="00A83EBB"/>
    <w:rPr>
      <w:rFonts w:cs="宋体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2423</Words>
  <Characters>13817</Characters>
  <Application>Microsoft Office Word</Application>
  <DocSecurity>0</DocSecurity>
  <Lines>115</Lines>
  <Paragraphs>32</Paragraphs>
  <ScaleCrop>false</ScaleCrop>
  <Company>lenovo</Company>
  <LinksUpToDate>false</LinksUpToDate>
  <CharactersWithSpaces>16208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刘炜芬</cp:lastModifiedBy>
  <cp:revision>49</cp:revision>
  <cp:lastPrinted>2024-07-18T06:00:00Z</cp:lastPrinted>
  <dcterms:created xsi:type="dcterms:W3CDTF">2024-08-13T03:22:00Z</dcterms:created>
  <dcterms:modified xsi:type="dcterms:W3CDTF">2024-12-30T01:26:00Z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72B7D63B7FAF46CD8CA7A9B0AB7401F5_13</vt:lpwstr>
  </property>
</Properties>
</file>