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418"/>
        <w:gridCol w:w="1843"/>
        <w:gridCol w:w="1275"/>
        <w:gridCol w:w="1701"/>
        <w:gridCol w:w="1418"/>
        <w:gridCol w:w="1692"/>
      </w:tblGrid>
      <w:tr w:rsidR="00816779" w:rsidRPr="002B083C" w14:paraId="041F2AE6" w14:textId="77777777" w:rsidTr="006E7CBE">
        <w:trPr>
          <w:trHeight w:val="762"/>
          <w:jc w:val="center"/>
        </w:trPr>
        <w:tc>
          <w:tcPr>
            <w:tcW w:w="1418" w:type="dxa"/>
            <w:tcBorders>
              <w:top w:val="nil"/>
              <w:left w:val="nil"/>
              <w:bottom w:val="single" w:sz="4" w:space="0" w:color="007537"/>
              <w:right w:val="nil"/>
            </w:tcBorders>
            <w:vAlign w:val="center"/>
          </w:tcPr>
          <w:p w14:paraId="50F36E94" w14:textId="77777777" w:rsidR="00816779" w:rsidRPr="002B083C" w:rsidRDefault="00816779" w:rsidP="006E7CBE">
            <w:pPr>
              <w:widowControl w:val="0"/>
              <w:spacing w:after="0" w:line="240" w:lineRule="auto"/>
              <w:jc w:val="center"/>
              <w:rPr>
                <w:rFonts w:ascii="Times New Roman" w:hAnsi="Times New Roman"/>
                <w:bCs/>
                <w:color w:val="000000"/>
                <w:sz w:val="24"/>
                <w:szCs w:val="24"/>
              </w:rPr>
            </w:pPr>
            <w:r w:rsidRPr="002B083C">
              <w:rPr>
                <w:rFonts w:ascii="Times New Roman" w:hAnsi="Times New Roman"/>
                <w:bCs/>
                <w:color w:val="000000"/>
                <w:sz w:val="24"/>
                <w:szCs w:val="24"/>
              </w:rPr>
              <w:t>样本编号：</w:t>
            </w:r>
          </w:p>
        </w:tc>
        <w:tc>
          <w:tcPr>
            <w:tcW w:w="7929" w:type="dxa"/>
            <w:gridSpan w:val="5"/>
            <w:tcBorders>
              <w:top w:val="nil"/>
              <w:left w:val="nil"/>
              <w:bottom w:val="single" w:sz="4" w:space="0" w:color="007537"/>
              <w:right w:val="nil"/>
            </w:tcBorders>
            <w:vAlign w:val="center"/>
          </w:tcPr>
          <w:p w14:paraId="25E60373" w14:textId="77777777" w:rsidR="00816779" w:rsidRPr="002B083C" w:rsidRDefault="00816779" w:rsidP="00F066A6">
            <w:pPr>
              <w:widowControl w:val="0"/>
              <w:spacing w:after="0" w:line="240" w:lineRule="auto"/>
              <w:jc w:val="left"/>
              <w:rPr>
                <w:rFonts w:ascii="Times New Roman" w:hAnsi="Times New Roman"/>
                <w:bCs/>
                <w:color w:val="000000"/>
                <w:sz w:val="24"/>
                <w:szCs w:val="24"/>
              </w:rPr>
            </w:pPr>
            <w:r w:rsidRPr="00151812">
              <w:rPr>
                <w:rFonts w:ascii="Times New Roman" w:hAnsi="Times New Roman"/>
                <w:bCs/>
                <w:color w:val="000000"/>
                <w:sz w:val="24"/>
                <w:szCs w:val="24"/>
              </w:rPr>
              <w:t>{{sample.sample_id}}</w:t>
            </w:r>
          </w:p>
        </w:tc>
      </w:tr>
      <w:tr w:rsidR="00816779" w:rsidRPr="002B083C" w14:paraId="2DDB0F24" w14:textId="77777777" w:rsidTr="006E7CBE">
        <w:trPr>
          <w:trHeight w:val="762"/>
          <w:jc w:val="center"/>
        </w:trPr>
        <w:tc>
          <w:tcPr>
            <w:tcW w:w="1418" w:type="dxa"/>
            <w:tcBorders>
              <w:top w:val="single" w:sz="4" w:space="0" w:color="007537"/>
            </w:tcBorders>
            <w:vAlign w:val="center"/>
          </w:tcPr>
          <w:p w14:paraId="3ABD5E0C"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姓名</w:t>
            </w:r>
          </w:p>
        </w:tc>
        <w:tc>
          <w:tcPr>
            <w:tcW w:w="1843" w:type="dxa"/>
            <w:tcBorders>
              <w:top w:val="single" w:sz="4" w:space="0" w:color="007537"/>
            </w:tcBorders>
            <w:vAlign w:val="center"/>
          </w:tcPr>
          <w:p w14:paraId="0DCDB772" w14:textId="77777777" w:rsidR="00816779" w:rsidRPr="002B083C" w:rsidRDefault="00816779" w:rsidP="006E7CBE">
            <w:pPr>
              <w:pStyle w:val="1"/>
              <w:spacing w:line="500" w:lineRule="exact"/>
              <w:ind w:left="0"/>
              <w:jc w:val="center"/>
              <w:rPr>
                <w:sz w:val="22"/>
                <w:lang w:eastAsia="zh-CN"/>
              </w:rPr>
            </w:pPr>
            <w:r w:rsidRPr="00151812">
              <w:rPr>
                <w:sz w:val="22"/>
                <w:lang w:eastAsia="zh-CN"/>
              </w:rPr>
              <w:t>{{sample.patient_name}}</w:t>
            </w:r>
          </w:p>
        </w:tc>
        <w:tc>
          <w:tcPr>
            <w:tcW w:w="1275" w:type="dxa"/>
            <w:tcBorders>
              <w:top w:val="single" w:sz="4" w:space="0" w:color="007537"/>
            </w:tcBorders>
            <w:vAlign w:val="center"/>
          </w:tcPr>
          <w:p w14:paraId="28035606"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性别</w:t>
            </w:r>
          </w:p>
        </w:tc>
        <w:tc>
          <w:tcPr>
            <w:tcW w:w="1701" w:type="dxa"/>
            <w:tcBorders>
              <w:top w:val="single" w:sz="4" w:space="0" w:color="007537"/>
            </w:tcBorders>
            <w:vAlign w:val="center"/>
          </w:tcPr>
          <w:p w14:paraId="2307F435" w14:textId="77777777" w:rsidR="00816779" w:rsidRPr="002B083C" w:rsidRDefault="00816779" w:rsidP="006E7CBE">
            <w:pPr>
              <w:pStyle w:val="1"/>
              <w:spacing w:line="500" w:lineRule="exact"/>
              <w:ind w:left="0"/>
              <w:jc w:val="center"/>
              <w:rPr>
                <w:sz w:val="22"/>
                <w:lang w:eastAsia="zh-CN"/>
              </w:rPr>
            </w:pPr>
            <w:r w:rsidRPr="00151812">
              <w:rPr>
                <w:sz w:val="22"/>
                <w:lang w:eastAsia="zh-CN"/>
              </w:rPr>
              <w:t>{{sample.gender}}</w:t>
            </w:r>
          </w:p>
        </w:tc>
        <w:tc>
          <w:tcPr>
            <w:tcW w:w="1418" w:type="dxa"/>
            <w:tcBorders>
              <w:top w:val="single" w:sz="4" w:space="0" w:color="007537"/>
            </w:tcBorders>
            <w:vAlign w:val="center"/>
          </w:tcPr>
          <w:p w14:paraId="0330486F"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年龄</w:t>
            </w:r>
          </w:p>
        </w:tc>
        <w:tc>
          <w:tcPr>
            <w:tcW w:w="1692" w:type="dxa"/>
            <w:tcBorders>
              <w:top w:val="single" w:sz="4" w:space="0" w:color="007537"/>
            </w:tcBorders>
            <w:vAlign w:val="center"/>
          </w:tcPr>
          <w:p w14:paraId="6E57801F" w14:textId="77777777" w:rsidR="00816779" w:rsidRPr="002B083C" w:rsidRDefault="00816779" w:rsidP="006E7CBE">
            <w:pPr>
              <w:pStyle w:val="1"/>
              <w:spacing w:line="500" w:lineRule="exact"/>
              <w:ind w:left="0"/>
              <w:jc w:val="center"/>
              <w:rPr>
                <w:sz w:val="22"/>
                <w:lang w:eastAsia="zh-CN"/>
              </w:rPr>
            </w:pPr>
            <w:r w:rsidRPr="00151812">
              <w:rPr>
                <w:sz w:val="22"/>
                <w:lang w:eastAsia="zh-CN"/>
              </w:rPr>
              <w:t>{{sample.age}}</w:t>
            </w:r>
          </w:p>
        </w:tc>
      </w:tr>
      <w:tr w:rsidR="00816779" w:rsidRPr="002B083C" w14:paraId="419D1D80" w14:textId="77777777" w:rsidTr="006E7CBE">
        <w:trPr>
          <w:trHeight w:val="753"/>
          <w:jc w:val="center"/>
        </w:trPr>
        <w:tc>
          <w:tcPr>
            <w:tcW w:w="1418" w:type="dxa"/>
            <w:vAlign w:val="center"/>
          </w:tcPr>
          <w:p w14:paraId="47E09572"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住院号</w:t>
            </w:r>
          </w:p>
        </w:tc>
        <w:tc>
          <w:tcPr>
            <w:tcW w:w="1843" w:type="dxa"/>
            <w:vAlign w:val="center"/>
          </w:tcPr>
          <w:p w14:paraId="0DD20731" w14:textId="77777777" w:rsidR="00816779" w:rsidRPr="002B083C" w:rsidRDefault="00816779" w:rsidP="006E7CBE">
            <w:pPr>
              <w:pStyle w:val="1"/>
              <w:spacing w:line="500" w:lineRule="exact"/>
              <w:ind w:left="0"/>
              <w:jc w:val="center"/>
              <w:rPr>
                <w:sz w:val="22"/>
                <w:lang w:eastAsia="zh-CN"/>
              </w:rPr>
            </w:pPr>
          </w:p>
        </w:tc>
        <w:tc>
          <w:tcPr>
            <w:tcW w:w="1275" w:type="dxa"/>
            <w:vAlign w:val="center"/>
          </w:tcPr>
          <w:p w14:paraId="4D6A8EEF"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病理号</w:t>
            </w:r>
          </w:p>
        </w:tc>
        <w:tc>
          <w:tcPr>
            <w:tcW w:w="1701" w:type="dxa"/>
            <w:vAlign w:val="center"/>
          </w:tcPr>
          <w:p w14:paraId="0BFA4024" w14:textId="77777777" w:rsidR="00816779" w:rsidRPr="002B083C" w:rsidRDefault="00816779" w:rsidP="006E7CBE">
            <w:pPr>
              <w:pStyle w:val="1"/>
              <w:spacing w:line="500" w:lineRule="exact"/>
              <w:ind w:left="0"/>
              <w:jc w:val="center"/>
              <w:rPr>
                <w:sz w:val="22"/>
                <w:lang w:eastAsia="zh-CN"/>
              </w:rPr>
            </w:pPr>
            <w:r w:rsidRPr="00151812">
              <w:rPr>
                <w:sz w:val="22"/>
                <w:lang w:eastAsia="zh-CN"/>
              </w:rPr>
              <w:t>{{sample.pathological_id}}</w:t>
            </w:r>
          </w:p>
        </w:tc>
        <w:tc>
          <w:tcPr>
            <w:tcW w:w="1418" w:type="dxa"/>
            <w:vAlign w:val="center"/>
          </w:tcPr>
          <w:p w14:paraId="1A7B6C56"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联系电话</w:t>
            </w:r>
          </w:p>
        </w:tc>
        <w:tc>
          <w:tcPr>
            <w:tcW w:w="1692" w:type="dxa"/>
            <w:vAlign w:val="center"/>
          </w:tcPr>
          <w:p w14:paraId="0BF7EF1F" w14:textId="77777777" w:rsidR="00816779" w:rsidRPr="002B083C" w:rsidRDefault="00816779" w:rsidP="006E7CBE">
            <w:pPr>
              <w:pStyle w:val="1"/>
              <w:spacing w:line="500" w:lineRule="exact"/>
              <w:ind w:left="0"/>
              <w:jc w:val="center"/>
              <w:rPr>
                <w:sz w:val="22"/>
                <w:lang w:eastAsia="zh-CN"/>
              </w:rPr>
            </w:pPr>
          </w:p>
        </w:tc>
      </w:tr>
      <w:tr w:rsidR="00816779" w:rsidRPr="002B083C" w14:paraId="2A31BF86" w14:textId="77777777" w:rsidTr="006E7CBE">
        <w:trPr>
          <w:trHeight w:val="807"/>
          <w:jc w:val="center"/>
        </w:trPr>
        <w:tc>
          <w:tcPr>
            <w:tcW w:w="1418" w:type="dxa"/>
            <w:vAlign w:val="center"/>
          </w:tcPr>
          <w:p w14:paraId="43819BE7"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送检科室</w:t>
            </w:r>
          </w:p>
        </w:tc>
        <w:tc>
          <w:tcPr>
            <w:tcW w:w="1843" w:type="dxa"/>
            <w:vAlign w:val="center"/>
          </w:tcPr>
          <w:p w14:paraId="5E46D60A" w14:textId="77777777" w:rsidR="00816779" w:rsidRPr="002B083C" w:rsidRDefault="00816779" w:rsidP="006E7CBE">
            <w:pPr>
              <w:pStyle w:val="1"/>
              <w:spacing w:line="500" w:lineRule="exact"/>
              <w:ind w:left="0"/>
              <w:jc w:val="center"/>
              <w:rPr>
                <w:sz w:val="22"/>
                <w:lang w:eastAsia="zh-CN"/>
              </w:rPr>
            </w:pPr>
            <w:r w:rsidRPr="00151812">
              <w:rPr>
                <w:sz w:val="22"/>
                <w:lang w:eastAsia="zh-CN"/>
              </w:rPr>
              <w:t>{{sample.hosp_depart}}</w:t>
            </w:r>
          </w:p>
        </w:tc>
        <w:tc>
          <w:tcPr>
            <w:tcW w:w="1275" w:type="dxa"/>
            <w:vAlign w:val="center"/>
          </w:tcPr>
          <w:p w14:paraId="5E8E37C4"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送检医师</w:t>
            </w:r>
          </w:p>
        </w:tc>
        <w:tc>
          <w:tcPr>
            <w:tcW w:w="1701" w:type="dxa"/>
            <w:vAlign w:val="center"/>
          </w:tcPr>
          <w:p w14:paraId="10FE36E5" w14:textId="77777777" w:rsidR="00816779" w:rsidRPr="002B083C" w:rsidRDefault="00816779" w:rsidP="006E7CBE">
            <w:pPr>
              <w:pStyle w:val="1"/>
              <w:spacing w:line="500" w:lineRule="exact"/>
              <w:ind w:left="0"/>
              <w:jc w:val="center"/>
              <w:rPr>
                <w:sz w:val="22"/>
                <w:lang w:eastAsia="zh-CN"/>
              </w:rPr>
            </w:pPr>
          </w:p>
        </w:tc>
        <w:tc>
          <w:tcPr>
            <w:tcW w:w="1418" w:type="dxa"/>
            <w:vAlign w:val="center"/>
          </w:tcPr>
          <w:p w14:paraId="038C96C2"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送检日期</w:t>
            </w:r>
          </w:p>
        </w:tc>
        <w:tc>
          <w:tcPr>
            <w:tcW w:w="1692" w:type="dxa"/>
            <w:vAlign w:val="center"/>
          </w:tcPr>
          <w:p w14:paraId="4380405B" w14:textId="77777777" w:rsidR="00816779" w:rsidRPr="002B083C" w:rsidRDefault="00816779" w:rsidP="006E7CBE">
            <w:pPr>
              <w:pStyle w:val="1"/>
              <w:spacing w:line="500" w:lineRule="exact"/>
              <w:ind w:left="0"/>
              <w:jc w:val="center"/>
              <w:rPr>
                <w:sz w:val="22"/>
                <w:lang w:eastAsia="zh-CN"/>
              </w:rPr>
            </w:pPr>
            <w:r w:rsidRPr="00151812">
              <w:rPr>
                <w:sz w:val="22"/>
                <w:lang w:eastAsia="zh-CN"/>
              </w:rPr>
              <w:t>{{sample.receive_data}}</w:t>
            </w:r>
          </w:p>
        </w:tc>
      </w:tr>
      <w:tr w:rsidR="00816779" w:rsidRPr="002B083C" w14:paraId="12011E5E" w14:textId="77777777" w:rsidTr="006E7CBE">
        <w:trPr>
          <w:trHeight w:val="807"/>
          <w:jc w:val="center"/>
        </w:trPr>
        <w:tc>
          <w:tcPr>
            <w:tcW w:w="1418" w:type="dxa"/>
            <w:vAlign w:val="center"/>
          </w:tcPr>
          <w:p w14:paraId="518D30B3"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标本类型</w:t>
            </w:r>
          </w:p>
        </w:tc>
        <w:tc>
          <w:tcPr>
            <w:tcW w:w="1843" w:type="dxa"/>
            <w:vAlign w:val="center"/>
          </w:tcPr>
          <w:p w14:paraId="309225A2" w14:textId="77777777" w:rsidR="00816779" w:rsidRPr="002B083C" w:rsidRDefault="00816779" w:rsidP="006E7CBE">
            <w:pPr>
              <w:pStyle w:val="1"/>
              <w:spacing w:line="500" w:lineRule="exact"/>
              <w:ind w:left="0"/>
              <w:jc w:val="center"/>
              <w:rPr>
                <w:sz w:val="22"/>
                <w:lang w:eastAsia="zh-CN"/>
              </w:rPr>
            </w:pPr>
            <w:r w:rsidRPr="00151812">
              <w:rPr>
                <w:sz w:val="22"/>
                <w:lang w:eastAsia="zh-CN"/>
              </w:rPr>
              <w:t>{{sample.sample_type}}</w:t>
            </w:r>
          </w:p>
        </w:tc>
        <w:tc>
          <w:tcPr>
            <w:tcW w:w="1275" w:type="dxa"/>
            <w:vAlign w:val="center"/>
          </w:tcPr>
          <w:p w14:paraId="71BA9330" w14:textId="77777777" w:rsidR="00816779" w:rsidRPr="002B083C" w:rsidRDefault="00816779" w:rsidP="006E7CBE">
            <w:pPr>
              <w:pStyle w:val="1"/>
              <w:spacing w:line="500" w:lineRule="exact"/>
              <w:ind w:left="1430" w:hangingChars="650" w:hanging="1430"/>
              <w:jc w:val="center"/>
              <w:rPr>
                <w:sz w:val="22"/>
                <w:lang w:eastAsia="zh-CN"/>
              </w:rPr>
            </w:pPr>
          </w:p>
        </w:tc>
        <w:tc>
          <w:tcPr>
            <w:tcW w:w="1701" w:type="dxa"/>
            <w:vAlign w:val="center"/>
          </w:tcPr>
          <w:p w14:paraId="1DAD8263" w14:textId="77777777" w:rsidR="00816779" w:rsidRPr="002B083C" w:rsidRDefault="00816779" w:rsidP="006E7CBE">
            <w:pPr>
              <w:pStyle w:val="1"/>
              <w:spacing w:line="500" w:lineRule="exact"/>
              <w:ind w:left="0"/>
              <w:jc w:val="center"/>
              <w:rPr>
                <w:sz w:val="22"/>
                <w:lang w:eastAsia="zh-CN"/>
              </w:rPr>
            </w:pPr>
          </w:p>
        </w:tc>
        <w:tc>
          <w:tcPr>
            <w:tcW w:w="1418" w:type="dxa"/>
            <w:vAlign w:val="center"/>
          </w:tcPr>
          <w:p w14:paraId="246FE3D0" w14:textId="77777777" w:rsidR="00816779" w:rsidRPr="002B083C" w:rsidRDefault="00816779" w:rsidP="006E7CBE">
            <w:pPr>
              <w:pStyle w:val="1"/>
              <w:spacing w:line="500" w:lineRule="exact"/>
              <w:ind w:left="1430" w:hangingChars="650" w:hanging="1430"/>
              <w:jc w:val="center"/>
              <w:rPr>
                <w:sz w:val="22"/>
                <w:lang w:eastAsia="zh-CN"/>
              </w:rPr>
            </w:pPr>
            <w:r w:rsidRPr="002B083C">
              <w:rPr>
                <w:sz w:val="22"/>
                <w:lang w:eastAsia="zh-CN"/>
              </w:rPr>
              <w:t>报告日期</w:t>
            </w:r>
          </w:p>
        </w:tc>
        <w:tc>
          <w:tcPr>
            <w:tcW w:w="1692" w:type="dxa"/>
            <w:vAlign w:val="center"/>
          </w:tcPr>
          <w:p w14:paraId="73835FDA" w14:textId="77777777" w:rsidR="00816779" w:rsidRPr="002B083C" w:rsidRDefault="00816779" w:rsidP="006E7CBE">
            <w:pPr>
              <w:pStyle w:val="1"/>
              <w:spacing w:line="500" w:lineRule="exact"/>
              <w:ind w:left="0"/>
              <w:jc w:val="center"/>
              <w:rPr>
                <w:sz w:val="22"/>
                <w:lang w:eastAsia="zh-CN"/>
              </w:rPr>
            </w:pPr>
            <w:r w:rsidRPr="00151812">
              <w:rPr>
                <w:sz w:val="22"/>
                <w:lang w:eastAsia="zh-CN"/>
              </w:rPr>
              <w:t>{{sample.report_date}}</w:t>
            </w:r>
          </w:p>
        </w:tc>
      </w:tr>
    </w:tbl>
    <w:p w14:paraId="79979C68" w14:textId="77777777" w:rsidR="006F3A93" w:rsidRDefault="006F3A93">
      <w:pPr>
        <w:rPr>
          <w:rFonts w:ascii="Arial" w:eastAsia="思源黑体 CN Medium" w:hAnsi="Arial" w:cs="Arial"/>
          <w:b/>
          <w:smallCaps/>
          <w:color w:val="1654B0"/>
          <w:sz w:val="28"/>
          <w:szCs w:val="26"/>
        </w:rPr>
      </w:pPr>
    </w:p>
    <w:tbl>
      <w:tblPr>
        <w:tblW w:w="5000" w:type="pct"/>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339"/>
      </w:tblGrid>
      <w:tr w:rsidR="00D80AB7" w14:paraId="7E7AA02F" w14:textId="77777777" w:rsidTr="00D347D0">
        <w:trPr>
          <w:trHeight w:val="567"/>
        </w:trPr>
        <w:tc>
          <w:tcPr>
            <w:tcW w:w="5000" w:type="pct"/>
            <w:vAlign w:val="center"/>
          </w:tcPr>
          <w:p w14:paraId="48584C79" w14:textId="77777777" w:rsidR="00D80AB7" w:rsidRDefault="00D80AB7" w:rsidP="00D347D0">
            <w:pPr>
              <w:pStyle w:val="1"/>
              <w:ind w:left="0"/>
              <w:jc w:val="left"/>
              <w:rPr>
                <w:rFonts w:ascii="宋体" w:hAnsi="宋体" w:cs="宋体"/>
                <w:sz w:val="22"/>
                <w:lang w:eastAsia="zh-CN"/>
              </w:rPr>
            </w:pPr>
            <w:r>
              <w:rPr>
                <w:rFonts w:ascii="宋体" w:hAnsi="宋体" w:cs="宋体" w:hint="eastAsia"/>
                <w:sz w:val="22"/>
                <w:lang w:eastAsia="zh-CN"/>
              </w:rPr>
              <w:t>检测项目：BRCA1/2基因突变检测</w:t>
            </w:r>
          </w:p>
        </w:tc>
      </w:tr>
      <w:tr w:rsidR="00D80AB7" w14:paraId="2229ABF4" w14:textId="77777777" w:rsidTr="00D347D0">
        <w:trPr>
          <w:trHeight w:val="567"/>
        </w:trPr>
        <w:tc>
          <w:tcPr>
            <w:tcW w:w="5000" w:type="pct"/>
            <w:vAlign w:val="center"/>
          </w:tcPr>
          <w:p w14:paraId="4160304C" w14:textId="77777777" w:rsidR="00D80AB7" w:rsidRDefault="00D80AB7" w:rsidP="00D347D0">
            <w:pPr>
              <w:pStyle w:val="1"/>
              <w:ind w:left="0"/>
              <w:jc w:val="left"/>
              <w:rPr>
                <w:rFonts w:ascii="宋体" w:hAnsi="宋体" w:cs="宋体"/>
                <w:sz w:val="22"/>
                <w:lang w:eastAsia="zh-CN"/>
              </w:rPr>
            </w:pPr>
            <w:r>
              <w:rPr>
                <w:rFonts w:ascii="宋体" w:hAnsi="宋体" w:cs="宋体" w:hint="eastAsia"/>
                <w:sz w:val="22"/>
                <w:lang w:eastAsia="zh-CN"/>
              </w:rPr>
              <w:t>检测方法：新一代高通量测序技术（NGS）</w:t>
            </w:r>
          </w:p>
        </w:tc>
      </w:tr>
      <w:tr w:rsidR="00D80AB7" w14:paraId="77E85D5A" w14:textId="77777777" w:rsidTr="00D347D0">
        <w:trPr>
          <w:trHeight w:val="567"/>
        </w:trPr>
        <w:tc>
          <w:tcPr>
            <w:tcW w:w="5000" w:type="pct"/>
            <w:vAlign w:val="center"/>
          </w:tcPr>
          <w:p w14:paraId="33B66909" w14:textId="77777777" w:rsidR="00D80AB7" w:rsidRDefault="00D80AB7" w:rsidP="00D347D0">
            <w:pPr>
              <w:pStyle w:val="1"/>
              <w:ind w:left="0"/>
              <w:jc w:val="left"/>
              <w:rPr>
                <w:rFonts w:ascii="宋体" w:hAnsi="宋体" w:cs="宋体"/>
                <w:sz w:val="22"/>
                <w:lang w:eastAsia="zh-CN"/>
              </w:rPr>
            </w:pPr>
            <w:r>
              <w:rPr>
                <w:rFonts w:ascii="宋体" w:hAnsi="宋体" w:cs="宋体" w:hint="eastAsia"/>
                <w:sz w:val="22"/>
                <w:lang w:eastAsia="zh-CN"/>
              </w:rPr>
              <w:t>检测平台：Illumina iSeq100</w:t>
            </w:r>
          </w:p>
        </w:tc>
      </w:tr>
      <w:tr w:rsidR="00D80AB7" w14:paraId="74735B34" w14:textId="77777777" w:rsidTr="00D347D0">
        <w:trPr>
          <w:trHeight w:val="851"/>
        </w:trPr>
        <w:tc>
          <w:tcPr>
            <w:tcW w:w="5000" w:type="pct"/>
            <w:vAlign w:val="center"/>
          </w:tcPr>
          <w:p w14:paraId="285232CB" w14:textId="77777777" w:rsidR="00D80AB7" w:rsidRDefault="00D80AB7" w:rsidP="00D347D0">
            <w:pPr>
              <w:pStyle w:val="1"/>
              <w:ind w:left="0"/>
              <w:rPr>
                <w:rFonts w:ascii="宋体" w:hAnsi="宋体" w:cs="宋体"/>
                <w:sz w:val="22"/>
                <w:lang w:eastAsia="zh-CN"/>
              </w:rPr>
            </w:pPr>
            <w:r>
              <w:rPr>
                <w:rFonts w:ascii="宋体" w:hAnsi="宋体" w:cs="宋体" w:hint="eastAsia"/>
                <w:sz w:val="22"/>
                <w:lang w:eastAsia="zh-CN"/>
              </w:rPr>
              <w:t>检测范围：人类</w:t>
            </w:r>
            <w:r>
              <w:rPr>
                <w:rFonts w:ascii="宋体" w:hAnsi="宋体" w:cs="宋体" w:hint="eastAsia"/>
                <w:i/>
                <w:iCs/>
                <w:sz w:val="22"/>
                <w:lang w:eastAsia="zh-CN"/>
              </w:rPr>
              <w:t>BRCA1</w:t>
            </w:r>
            <w:r>
              <w:rPr>
                <w:rFonts w:ascii="宋体" w:hAnsi="宋体" w:cs="宋体" w:hint="eastAsia"/>
                <w:sz w:val="22"/>
                <w:lang w:eastAsia="zh-CN"/>
              </w:rPr>
              <w:t>基因和</w:t>
            </w:r>
            <w:r>
              <w:rPr>
                <w:rFonts w:ascii="宋体" w:hAnsi="宋体" w:cs="宋体" w:hint="eastAsia"/>
                <w:i/>
                <w:iCs/>
                <w:sz w:val="22"/>
                <w:lang w:eastAsia="zh-CN"/>
              </w:rPr>
              <w:t>BRCA2</w:t>
            </w:r>
            <w:r>
              <w:rPr>
                <w:rFonts w:ascii="宋体" w:hAnsi="宋体" w:cs="宋体" w:hint="eastAsia"/>
                <w:sz w:val="22"/>
                <w:lang w:eastAsia="zh-CN"/>
              </w:rPr>
              <w:t>基因全编码区、外显子-内含子连接区、</w:t>
            </w:r>
            <w:r w:rsidRPr="00451AF0">
              <w:rPr>
                <w:rFonts w:ascii="宋体" w:hAnsi="宋体" w:cs="宋体" w:hint="eastAsia"/>
                <w:sz w:val="22"/>
                <w:lang w:eastAsia="zh-CN"/>
              </w:rPr>
              <w:t>部分内含子和UTR区热点突变</w:t>
            </w:r>
            <w:r>
              <w:rPr>
                <w:rFonts w:ascii="宋体" w:hAnsi="宋体" w:cs="宋体" w:hint="eastAsia"/>
                <w:sz w:val="22"/>
                <w:lang w:eastAsia="zh-CN"/>
              </w:rPr>
              <w:t>。</w:t>
            </w:r>
          </w:p>
        </w:tc>
      </w:tr>
    </w:tbl>
    <w:p w14:paraId="01F2658A" w14:textId="3D57B5B4" w:rsidR="006F3A93" w:rsidRPr="00B97029" w:rsidRDefault="006F3A93">
      <w:pPr>
        <w:outlineLvl w:val="0"/>
        <w:rPr>
          <w:rFonts w:ascii="宋体" w:hAnsi="宋体"/>
          <w:b/>
          <w:bCs/>
          <w:sz w:val="24"/>
          <w:szCs w:val="24"/>
        </w:rPr>
      </w:pPr>
      <w:r>
        <w:rPr>
          <w:rFonts w:ascii="思源黑体 CN Bold" w:eastAsia="思源黑体 CN Bold" w:hAnsi="思源黑体 CN Bold" w:cs="思源黑体 CN Regular" w:hint="eastAsia"/>
          <w:b/>
          <w:sz w:val="36"/>
          <w:szCs w:val="36"/>
        </w:rPr>
        <w:br w:type="page"/>
      </w:r>
      <w:r w:rsidRPr="00B97029">
        <w:rPr>
          <w:rFonts w:ascii="宋体" w:hAnsi="宋体" w:cs="思源黑体 CN Regular" w:hint="eastAsia"/>
          <w:b/>
          <w:sz w:val="36"/>
          <w:szCs w:val="36"/>
        </w:rPr>
        <w:lastRenderedPageBreak/>
        <w:t>检测结果</w:t>
      </w:r>
    </w:p>
    <w:tbl>
      <w:tblPr>
        <w:tblStyle w:val="-BRCA-"/>
        <w:tblW w:w="9213" w:type="dxa"/>
        <w:jc w:val="center"/>
        <w:tblLayout w:type="fixed"/>
        <w:tblLook w:val="04A0" w:firstRow="1" w:lastRow="0" w:firstColumn="1" w:lastColumn="0" w:noHBand="0" w:noVBand="1"/>
      </w:tblPr>
      <w:tblGrid>
        <w:gridCol w:w="709"/>
        <w:gridCol w:w="992"/>
        <w:gridCol w:w="3261"/>
        <w:gridCol w:w="1134"/>
        <w:gridCol w:w="1134"/>
        <w:gridCol w:w="1983"/>
      </w:tblGrid>
      <w:tr w:rsidR="00BB416F" w:rsidRPr="008149CA" w14:paraId="65E0C665" w14:textId="77777777" w:rsidTr="00BB416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4154BD97" w14:textId="77777777" w:rsidR="00BB416F" w:rsidRPr="008149CA" w:rsidRDefault="00BB416F" w:rsidP="0060211E">
            <w:pPr>
              <w:spacing w:after="0"/>
              <w:jc w:val="center"/>
              <w:rPr>
                <w:rFonts w:ascii="Times New Roman" w:hAnsi="Times New Roman"/>
                <w:b/>
                <w:color w:val="FFFFFF" w:themeColor="background1"/>
                <w:sz w:val="21"/>
                <w:szCs w:val="21"/>
              </w:rPr>
            </w:pPr>
            <w:bookmarkStart w:id="0" w:name="_Hlk94011383"/>
            <w:r w:rsidRPr="00710F1D">
              <w:rPr>
                <w:rFonts w:ascii="Times New Roman" w:hAnsi="Times New Roman"/>
                <w:b/>
                <w:color w:val="FFFFFF"/>
                <w:sz w:val="21"/>
                <w:szCs w:val="21"/>
              </w:rPr>
              <w:t>编号</w:t>
            </w:r>
          </w:p>
        </w:tc>
        <w:tc>
          <w:tcPr>
            <w:tcW w:w="992" w:type="dxa"/>
            <w:tcBorders>
              <w:left w:val="nil"/>
              <w:bottom w:val="single" w:sz="4" w:space="0" w:color="auto"/>
              <w:right w:val="nil"/>
            </w:tcBorders>
            <w:noWrap/>
          </w:tcPr>
          <w:p w14:paraId="6AFA1D06" w14:textId="77777777"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基因</w:t>
            </w:r>
          </w:p>
        </w:tc>
        <w:tc>
          <w:tcPr>
            <w:tcW w:w="3261" w:type="dxa"/>
            <w:tcBorders>
              <w:left w:val="nil"/>
              <w:bottom w:val="single" w:sz="4" w:space="0" w:color="auto"/>
              <w:right w:val="nil"/>
            </w:tcBorders>
          </w:tcPr>
          <w:p w14:paraId="183860D9" w14:textId="77777777"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检测结果</w:t>
            </w:r>
          </w:p>
        </w:tc>
        <w:tc>
          <w:tcPr>
            <w:tcW w:w="1134" w:type="dxa"/>
            <w:tcBorders>
              <w:left w:val="nil"/>
              <w:bottom w:val="single" w:sz="4" w:space="0" w:color="auto"/>
              <w:right w:val="nil"/>
            </w:tcBorders>
          </w:tcPr>
          <w:p w14:paraId="45E82D70" w14:textId="77777777"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变异来源</w:t>
            </w:r>
          </w:p>
        </w:tc>
        <w:tc>
          <w:tcPr>
            <w:tcW w:w="1134" w:type="dxa"/>
            <w:tcBorders>
              <w:left w:val="nil"/>
              <w:bottom w:val="single" w:sz="4" w:space="0" w:color="auto"/>
              <w:right w:val="nil"/>
            </w:tcBorders>
          </w:tcPr>
          <w:p w14:paraId="7723FBE6" w14:textId="3894A6B2"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变异丰度</w:t>
            </w:r>
          </w:p>
        </w:tc>
        <w:tc>
          <w:tcPr>
            <w:tcW w:w="1983" w:type="dxa"/>
            <w:tcBorders>
              <w:left w:val="nil"/>
              <w:bottom w:val="single" w:sz="4" w:space="0" w:color="auto"/>
            </w:tcBorders>
          </w:tcPr>
          <w:p w14:paraId="3A839B12" w14:textId="77777777" w:rsidR="00BB416F" w:rsidRPr="008149CA" w:rsidRDefault="00BB416F" w:rsidP="0060211E">
            <w:pPr>
              <w:spacing w:after="0"/>
              <w:jc w:val="center"/>
              <w:rPr>
                <w:rFonts w:ascii="Times New Roman" w:hAnsi="Times New Roman"/>
                <w:b/>
                <w:color w:val="FFFFFF" w:themeColor="background1"/>
                <w:sz w:val="21"/>
                <w:szCs w:val="21"/>
              </w:rPr>
            </w:pPr>
            <w:r w:rsidRPr="00710F1D">
              <w:rPr>
                <w:rFonts w:ascii="Times New Roman" w:hAnsi="Times New Roman"/>
                <w:b/>
                <w:color w:val="FFFFFF"/>
                <w:sz w:val="21"/>
                <w:szCs w:val="21"/>
              </w:rPr>
              <w:t>变异解读</w:t>
            </w:r>
          </w:p>
        </w:tc>
      </w:tr>
      <w:tr w:rsidR="00BB416F" w:rsidRPr="008149CA" w14:paraId="4AB297A6" w14:textId="77777777" w:rsidTr="0060211E">
        <w:trPr>
          <w:trHeight w:val="454"/>
          <w:jc w:val="center"/>
        </w:trPr>
        <w:tc>
          <w:tcPr>
            <w:tcW w:w="9213" w:type="dxa"/>
            <w:gridSpan w:val="6"/>
            <w:noWrap/>
          </w:tcPr>
          <w:p w14:paraId="7B280E1E" w14:textId="3A169C8C" w:rsidR="00BB416F" w:rsidRPr="008149CA" w:rsidRDefault="00BB416F" w:rsidP="0060211E">
            <w:pPr>
              <w:spacing w:after="0"/>
              <w:jc w:val="center"/>
              <w:rPr>
                <w:rFonts w:ascii="Times New Roman" w:hAnsi="Times New Roman"/>
                <w:bCs/>
                <w:iCs/>
                <w:color w:val="000000" w:themeColor="text1"/>
                <w:sz w:val="21"/>
                <w:szCs w:val="21"/>
              </w:rPr>
            </w:pPr>
            <w:r w:rsidRPr="00151812">
              <w:rPr>
                <w:rFonts w:ascii="Times New Roman" w:hAnsi="Times New Roman"/>
                <w:bCs/>
                <w:iCs/>
                <w:color w:val="000000" w:themeColor="text1"/>
                <w:sz w:val="21"/>
                <w:szCs w:val="21"/>
              </w:rPr>
              <w:t>{%tr if var_brca.snv_s.B1_L5+var_brca.snv_s.B1_L4%}</w:t>
            </w:r>
          </w:p>
        </w:tc>
      </w:tr>
      <w:tr w:rsidR="00BB416F" w:rsidRPr="008149CA" w14:paraId="39E2C071"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407093CC" w14:textId="70FAB5E1" w:rsidR="00BB416F" w:rsidRPr="00151812" w:rsidRDefault="00BB416F" w:rsidP="0060211E">
            <w:pPr>
              <w:spacing w:after="0"/>
              <w:jc w:val="center"/>
              <w:rPr>
                <w:rFonts w:ascii="Times New Roman" w:hAnsi="Times New Roman"/>
                <w:bCs/>
                <w:iCs/>
                <w:color w:val="000000" w:themeColor="text1"/>
                <w:sz w:val="21"/>
                <w:szCs w:val="21"/>
              </w:rPr>
            </w:pPr>
            <w:r w:rsidRPr="00151812">
              <w:rPr>
                <w:rFonts w:ascii="Times New Roman" w:hAnsi="Times New Roman"/>
                <w:bCs/>
                <w:iCs/>
                <w:color w:val="000000" w:themeColor="text1"/>
                <w:sz w:val="21"/>
                <w:szCs w:val="21"/>
              </w:rPr>
              <w:t>{%tr for a in var_brca.snv_s.B1_L5+var_brca.snv_s.B1_L4 %}</w:t>
            </w:r>
          </w:p>
        </w:tc>
      </w:tr>
      <w:tr w:rsidR="00BB416F" w:rsidRPr="008149CA" w14:paraId="1450F08A" w14:textId="77777777" w:rsidTr="00BB416F">
        <w:trPr>
          <w:trHeight w:val="454"/>
          <w:jc w:val="center"/>
        </w:trPr>
        <w:tc>
          <w:tcPr>
            <w:tcW w:w="709" w:type="dxa"/>
            <w:noWrap/>
          </w:tcPr>
          <w:p w14:paraId="4AFD85E4" w14:textId="77777777" w:rsidR="00BB416F" w:rsidRPr="00261807" w:rsidRDefault="00BB416F" w:rsidP="00BB416F">
            <w:pPr>
              <w:pStyle w:val="ae"/>
              <w:numPr>
                <w:ilvl w:val="0"/>
                <w:numId w:val="6"/>
              </w:numPr>
              <w:spacing w:after="0"/>
              <w:ind w:left="0" w:firstLineChars="0" w:firstLine="0"/>
              <w:jc w:val="center"/>
              <w:rPr>
                <w:rFonts w:ascii="Times New Roman" w:hAnsi="Times New Roman"/>
                <w:b/>
                <w:color w:val="FF0000"/>
                <w:sz w:val="21"/>
                <w:szCs w:val="21"/>
              </w:rPr>
            </w:pPr>
          </w:p>
        </w:tc>
        <w:tc>
          <w:tcPr>
            <w:tcW w:w="992" w:type="dxa"/>
            <w:noWrap/>
          </w:tcPr>
          <w:p w14:paraId="7B0669AB" w14:textId="77777777" w:rsidR="00BB416F" w:rsidRPr="00261807" w:rsidRDefault="00BB416F" w:rsidP="0060211E">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{{a.gene_symbol}}</w:t>
            </w:r>
          </w:p>
        </w:tc>
        <w:tc>
          <w:tcPr>
            <w:tcW w:w="3261" w:type="dxa"/>
          </w:tcPr>
          <w:p w14:paraId="4010D043" w14:textId="3107A57B" w:rsidR="00BB416F" w:rsidRPr="002B083C" w:rsidRDefault="00BB416F" w:rsidP="0060211E">
            <w:pPr>
              <w:spacing w:after="0"/>
              <w:jc w:val="center"/>
              <w:rPr>
                <w:rFonts w:ascii="Times New Roman" w:hAnsi="Times New Roman"/>
                <w:color w:val="000000"/>
                <w:sz w:val="21"/>
                <w:szCs w:val="21"/>
              </w:rPr>
            </w:pPr>
            <w:r w:rsidRPr="00151812">
              <w:rPr>
                <w:rFonts w:ascii="Times New Roman" w:hAnsi="Times New Roman"/>
                <w:color w:val="000000"/>
                <w:sz w:val="21"/>
                <w:szCs w:val="21"/>
              </w:rPr>
              <w:t>{%if a.hgvs_p!=”p.?”%}</w:t>
            </w:r>
            <w:r w:rsidRPr="00261807">
              <w:rPr>
                <w:rFonts w:ascii="Times New Roman" w:hAnsi="Times New Roman"/>
                <w:b/>
                <w:bCs/>
                <w:color w:val="FF0000"/>
                <w:sz w:val="21"/>
                <w:szCs w:val="21"/>
              </w:rPr>
              <w:t>{{a.hgvs_c}} ({{a.hgvs_p}})</w:t>
            </w:r>
            <w:r w:rsidRPr="00151812">
              <w:rPr>
                <w:rFonts w:ascii="Times New Roman" w:hAnsi="Times New Roman"/>
                <w:color w:val="000000"/>
                <w:sz w:val="21"/>
                <w:szCs w:val="21"/>
              </w:rPr>
              <w:t>{%else%}</w:t>
            </w:r>
            <w:r w:rsidRPr="00261807">
              <w:rPr>
                <w:rFonts w:ascii="Times New Roman" w:hAnsi="Times New Roman"/>
                <w:b/>
                <w:bCs/>
                <w:color w:val="FF0000"/>
                <w:sz w:val="21"/>
                <w:szCs w:val="21"/>
              </w:rPr>
              <w:t>{{a.hgvs_c}}</w:t>
            </w:r>
            <w:r w:rsidRPr="00151812">
              <w:rPr>
                <w:rFonts w:ascii="Times New Roman" w:hAnsi="Times New Roman"/>
                <w:color w:val="000000"/>
                <w:sz w:val="21"/>
                <w:szCs w:val="21"/>
              </w:rPr>
              <w:t>{%endif%}</w:t>
            </w:r>
          </w:p>
        </w:tc>
        <w:tc>
          <w:tcPr>
            <w:tcW w:w="1134" w:type="dxa"/>
          </w:tcPr>
          <w:p w14:paraId="60128004" w14:textId="551DD215" w:rsidR="00BB416F" w:rsidRPr="00261807" w:rsidRDefault="00D91EE8" w:rsidP="0060211E">
            <w:pPr>
              <w:spacing w:after="0"/>
              <w:jc w:val="center"/>
              <w:rPr>
                <w:rFonts w:ascii="Times New Roman" w:hAnsi="Times New Roman"/>
                <w:b/>
                <w:color w:val="000000" w:themeColor="text1"/>
                <w:sz w:val="21"/>
                <w:szCs w:val="21"/>
              </w:rPr>
            </w:pPr>
            <w:r w:rsidRPr="00BC10D1">
              <w:rPr>
                <w:rFonts w:ascii="Times New Roman" w:hAnsi="Times New Roman"/>
                <w:b/>
                <w:color w:val="FF0000"/>
                <w:sz w:val="21"/>
                <w:szCs w:val="21"/>
              </w:rPr>
              <w:t>待定</w:t>
            </w:r>
          </w:p>
        </w:tc>
        <w:tc>
          <w:tcPr>
            <w:tcW w:w="1134" w:type="dxa"/>
          </w:tcPr>
          <w:p w14:paraId="40C605F3" w14:textId="10CD579B" w:rsidR="00BB416F" w:rsidRPr="00D91EE8" w:rsidRDefault="00D91EE8" w:rsidP="0060211E">
            <w:pPr>
              <w:spacing w:after="0"/>
              <w:jc w:val="center"/>
              <w:rPr>
                <w:rFonts w:ascii="Times New Roman" w:hAnsi="Times New Roman"/>
                <w:b/>
                <w:color w:val="000000" w:themeColor="text1"/>
                <w:sz w:val="21"/>
                <w:szCs w:val="21"/>
              </w:rPr>
            </w:pPr>
            <w:r w:rsidRPr="00D91EE8">
              <w:rPr>
                <w:rFonts w:ascii="Times New Roman" w:hAnsi="Times New Roman" w:hint="eastAsia"/>
                <w:b/>
                <w:color w:val="FF0000"/>
                <w:sz w:val="21"/>
                <w:szCs w:val="21"/>
              </w:rPr>
              <w:t>{{</w:t>
            </w:r>
            <w:r w:rsidRPr="00D91EE8">
              <w:rPr>
                <w:rFonts w:ascii="Times New Roman" w:hAnsi="Times New Roman"/>
                <w:b/>
                <w:color w:val="FF0000"/>
                <w:sz w:val="21"/>
                <w:szCs w:val="21"/>
              </w:rPr>
              <w:t>a.freq_str</w:t>
            </w:r>
            <w:r w:rsidRPr="00D91EE8">
              <w:rPr>
                <w:rFonts w:ascii="Times New Roman" w:hAnsi="Times New Roman" w:hint="eastAsia"/>
                <w:b/>
                <w:color w:val="FF0000"/>
                <w:sz w:val="21"/>
                <w:szCs w:val="21"/>
              </w:rPr>
              <w:t>}}</w:t>
            </w:r>
          </w:p>
        </w:tc>
        <w:tc>
          <w:tcPr>
            <w:tcW w:w="1983" w:type="dxa"/>
          </w:tcPr>
          <w:p w14:paraId="07DF15B8" w14:textId="7DB5CE21" w:rsidR="00BB416F" w:rsidRDefault="00BB416F" w:rsidP="00D91EE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{%if a.clinic_num_</w:t>
            </w:r>
            <w:r w:rsidR="00D91EE8">
              <w:rPr>
                <w:rFonts w:ascii="Times New Roman" w:hAnsi="Times New Roman"/>
                <w:bCs/>
                <w:color w:val="000000" w:themeColor="text1"/>
                <w:sz w:val="21"/>
                <w:szCs w:val="21"/>
              </w:rPr>
              <w:t>s</w:t>
            </w:r>
            <w:r w:rsidRPr="00151812">
              <w:rPr>
                <w:rFonts w:ascii="Times New Roman" w:hAnsi="Times New Roman" w:hint="eastAsia"/>
                <w:bCs/>
                <w:color w:val="000000" w:themeColor="text1"/>
                <w:sz w:val="21"/>
                <w:szCs w:val="21"/>
              </w:rPr>
              <w:t>==5%}</w:t>
            </w:r>
            <w:r w:rsidR="00D91EE8">
              <w:rPr>
                <w:rFonts w:ascii="Times New Roman" w:hAnsi="Times New Roman" w:hint="eastAsia"/>
                <w:b/>
                <w:color w:val="FF0000"/>
                <w:sz w:val="21"/>
                <w:szCs w:val="21"/>
              </w:rPr>
              <w:t>有较强的临床意义</w:t>
            </w:r>
            <w:r w:rsidRPr="00151812">
              <w:rPr>
                <w:rFonts w:ascii="Times New Roman" w:hAnsi="Times New Roman" w:hint="eastAsia"/>
                <w:bCs/>
                <w:color w:val="000000" w:themeColor="text1"/>
                <w:sz w:val="21"/>
                <w:szCs w:val="21"/>
              </w:rPr>
              <w:t>{%elif a.clinic_num_</w:t>
            </w:r>
            <w:r w:rsidR="00D91EE8">
              <w:rPr>
                <w:rFonts w:ascii="Times New Roman" w:hAnsi="Times New Roman" w:hint="eastAsia"/>
                <w:bCs/>
                <w:color w:val="000000" w:themeColor="text1"/>
                <w:sz w:val="21"/>
                <w:szCs w:val="21"/>
              </w:rPr>
              <w:t>s</w:t>
            </w:r>
            <w:r w:rsidRPr="00151812">
              <w:rPr>
                <w:rFonts w:ascii="Times New Roman" w:hAnsi="Times New Roman" w:hint="eastAsia"/>
                <w:bCs/>
                <w:color w:val="000000" w:themeColor="text1"/>
                <w:sz w:val="21"/>
                <w:szCs w:val="21"/>
              </w:rPr>
              <w:t>==4%}</w:t>
            </w:r>
            <w:r w:rsidR="00D91EE8">
              <w:rPr>
                <w:rFonts w:ascii="Times New Roman" w:hAnsi="Times New Roman" w:hint="eastAsia"/>
                <w:b/>
                <w:color w:val="FF0000"/>
                <w:sz w:val="21"/>
                <w:szCs w:val="21"/>
              </w:rPr>
              <w:t>潜在临床意义</w:t>
            </w:r>
            <w:r w:rsidRPr="00151812">
              <w:rPr>
                <w:rFonts w:ascii="Times New Roman" w:hAnsi="Times New Roman" w:hint="eastAsia"/>
                <w:bCs/>
                <w:color w:val="000000" w:themeColor="text1"/>
                <w:sz w:val="21"/>
                <w:szCs w:val="21"/>
              </w:rPr>
              <w:t>{%else%}{%endif%}</w:t>
            </w:r>
          </w:p>
        </w:tc>
      </w:tr>
      <w:tr w:rsidR="00BB416F" w:rsidRPr="008149CA" w14:paraId="302496CF"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0028968F" w14:textId="77777777"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endfor%}</w:t>
            </w:r>
          </w:p>
        </w:tc>
      </w:tr>
      <w:tr w:rsidR="00BB416F" w:rsidRPr="008149CA" w14:paraId="35FAAF6B" w14:textId="77777777" w:rsidTr="0060211E">
        <w:trPr>
          <w:trHeight w:val="454"/>
          <w:jc w:val="center"/>
        </w:trPr>
        <w:tc>
          <w:tcPr>
            <w:tcW w:w="9213" w:type="dxa"/>
            <w:gridSpan w:val="6"/>
            <w:noWrap/>
          </w:tcPr>
          <w:p w14:paraId="06BA5926" w14:textId="39769041"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r w:rsidR="00D91EE8">
              <w:rPr>
                <w:rFonts w:ascii="Times New Roman" w:hAnsi="Times New Roman" w:hint="eastAsia"/>
                <w:bCs/>
                <w:color w:val="000000" w:themeColor="text1"/>
                <w:sz w:val="21"/>
                <w:szCs w:val="21"/>
              </w:rPr>
              <w:t>else</w:t>
            </w:r>
            <w:r w:rsidRPr="00151812">
              <w:rPr>
                <w:rFonts w:ascii="Times New Roman" w:hAnsi="Times New Roman"/>
                <w:bCs/>
                <w:color w:val="000000" w:themeColor="text1"/>
                <w:sz w:val="21"/>
                <w:szCs w:val="21"/>
              </w:rPr>
              <w:t>%}</w:t>
            </w:r>
          </w:p>
        </w:tc>
      </w:tr>
      <w:tr w:rsidR="00D91EE8" w:rsidRPr="008149CA" w14:paraId="595124A1" w14:textId="77777777" w:rsidTr="00BB416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2A945FE" w14:textId="77777777" w:rsidR="00BB416F" w:rsidRPr="008921A3" w:rsidRDefault="00BB416F" w:rsidP="00BB416F">
            <w:pPr>
              <w:pStyle w:val="ae"/>
              <w:numPr>
                <w:ilvl w:val="0"/>
                <w:numId w:val="6"/>
              </w:numPr>
              <w:spacing w:after="0"/>
              <w:ind w:left="0" w:firstLineChars="0" w:firstLine="0"/>
              <w:jc w:val="center"/>
              <w:rPr>
                <w:rFonts w:ascii="Times New Roman" w:hAnsi="Times New Roman"/>
                <w:bCs/>
                <w:color w:val="000000" w:themeColor="text1"/>
                <w:sz w:val="21"/>
                <w:szCs w:val="21"/>
              </w:rPr>
            </w:pPr>
          </w:p>
        </w:tc>
        <w:tc>
          <w:tcPr>
            <w:tcW w:w="992" w:type="dxa"/>
            <w:noWrap/>
          </w:tcPr>
          <w:p w14:paraId="32EED50D" w14:textId="77777777" w:rsidR="00BB416F" w:rsidRPr="008149CA" w:rsidRDefault="00BB416F" w:rsidP="0060211E">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BRCA1</w:t>
            </w:r>
          </w:p>
        </w:tc>
        <w:tc>
          <w:tcPr>
            <w:tcW w:w="3261" w:type="dxa"/>
          </w:tcPr>
          <w:p w14:paraId="0F701AE9" w14:textId="07E3BACE" w:rsidR="00BB416F" w:rsidRPr="002B083C" w:rsidRDefault="00D91EE8" w:rsidP="0060211E">
            <w:pPr>
              <w:spacing w:after="0"/>
              <w:jc w:val="center"/>
              <w:rPr>
                <w:rFonts w:ascii="Times New Roman" w:hAnsi="Times New Roman"/>
                <w:color w:val="000000"/>
                <w:sz w:val="21"/>
                <w:szCs w:val="21"/>
              </w:rPr>
            </w:pPr>
            <w:r w:rsidRPr="00BC10D1">
              <w:rPr>
                <w:rFonts w:ascii="Times New Roman" w:hAnsi="Times New Roman"/>
                <w:color w:val="000000"/>
                <w:sz w:val="21"/>
                <w:szCs w:val="21"/>
              </w:rPr>
              <w:t>未检测到具有临床意义的变异</w:t>
            </w:r>
          </w:p>
        </w:tc>
        <w:tc>
          <w:tcPr>
            <w:tcW w:w="1134" w:type="dxa"/>
          </w:tcPr>
          <w:p w14:paraId="5AC51630"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134" w:type="dxa"/>
          </w:tcPr>
          <w:p w14:paraId="55F11C75"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1DDD995C"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BB416F" w:rsidRPr="008149CA" w14:paraId="5A0FD120" w14:textId="77777777" w:rsidTr="0060211E">
        <w:trPr>
          <w:trHeight w:val="454"/>
          <w:jc w:val="center"/>
        </w:trPr>
        <w:tc>
          <w:tcPr>
            <w:tcW w:w="9213" w:type="dxa"/>
            <w:gridSpan w:val="6"/>
            <w:noWrap/>
          </w:tcPr>
          <w:p w14:paraId="18F715E6" w14:textId="77777777"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endif%}</w:t>
            </w:r>
          </w:p>
        </w:tc>
      </w:tr>
      <w:tr w:rsidR="00BB416F" w:rsidRPr="008149CA" w14:paraId="6289C7B8"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2BD697C9" w14:textId="4F4E5DF4" w:rsidR="00BB416F" w:rsidRPr="00151812"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iCs/>
                <w:color w:val="000000" w:themeColor="text1"/>
                <w:sz w:val="21"/>
                <w:szCs w:val="21"/>
              </w:rPr>
              <w:t>{%tr if 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_L5+</w:t>
            </w:r>
            <w:r w:rsidR="00350B82" w:rsidRPr="00151812">
              <w:rPr>
                <w:rFonts w:ascii="Times New Roman" w:hAnsi="Times New Roman"/>
                <w:bCs/>
                <w:iCs/>
                <w:color w:val="000000" w:themeColor="text1"/>
                <w:sz w:val="21"/>
                <w:szCs w:val="21"/>
              </w:rPr>
              <w:t xml:space="preserve"> </w:t>
            </w:r>
            <w:r w:rsidRPr="00151812">
              <w:rPr>
                <w:rFonts w:ascii="Times New Roman" w:hAnsi="Times New Roman"/>
                <w:bCs/>
                <w:iCs/>
                <w:color w:val="000000" w:themeColor="text1"/>
                <w:sz w:val="21"/>
                <w:szCs w:val="21"/>
              </w:rPr>
              <w:t>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_L4%}</w:t>
            </w:r>
          </w:p>
        </w:tc>
      </w:tr>
      <w:tr w:rsidR="00BB416F" w:rsidRPr="008149CA" w14:paraId="0A0A4E53" w14:textId="77777777" w:rsidTr="0060211E">
        <w:trPr>
          <w:trHeight w:val="454"/>
          <w:jc w:val="center"/>
        </w:trPr>
        <w:tc>
          <w:tcPr>
            <w:tcW w:w="9213" w:type="dxa"/>
            <w:gridSpan w:val="6"/>
            <w:noWrap/>
          </w:tcPr>
          <w:p w14:paraId="5ABFC58B" w14:textId="52A746C6" w:rsidR="00BB416F" w:rsidRPr="00151812"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iCs/>
                <w:color w:val="000000" w:themeColor="text1"/>
                <w:sz w:val="21"/>
                <w:szCs w:val="21"/>
              </w:rPr>
              <w:t>{%tr for a in 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_L5+</w:t>
            </w:r>
            <w:r w:rsidR="00350B82" w:rsidRPr="00151812">
              <w:rPr>
                <w:rFonts w:ascii="Times New Roman" w:hAnsi="Times New Roman"/>
                <w:bCs/>
                <w:iCs/>
                <w:color w:val="000000" w:themeColor="text1"/>
                <w:sz w:val="21"/>
                <w:szCs w:val="21"/>
              </w:rPr>
              <w:t xml:space="preserve"> </w:t>
            </w:r>
            <w:r w:rsidRPr="00151812">
              <w:rPr>
                <w:rFonts w:ascii="Times New Roman" w:hAnsi="Times New Roman"/>
                <w:bCs/>
                <w:iCs/>
                <w:color w:val="000000" w:themeColor="text1"/>
                <w:sz w:val="21"/>
                <w:szCs w:val="21"/>
              </w:rPr>
              <w:t>var_brca.snv_s.B</w:t>
            </w:r>
            <w:r>
              <w:rPr>
                <w:rFonts w:ascii="Times New Roman" w:hAnsi="Times New Roman"/>
                <w:bCs/>
                <w:iCs/>
                <w:color w:val="000000" w:themeColor="text1"/>
                <w:sz w:val="21"/>
                <w:szCs w:val="21"/>
              </w:rPr>
              <w:t>2</w:t>
            </w:r>
            <w:r w:rsidRPr="00151812">
              <w:rPr>
                <w:rFonts w:ascii="Times New Roman" w:hAnsi="Times New Roman"/>
                <w:bCs/>
                <w:iCs/>
                <w:color w:val="000000" w:themeColor="text1"/>
                <w:sz w:val="21"/>
                <w:szCs w:val="21"/>
              </w:rPr>
              <w:t>_L4 %}</w:t>
            </w:r>
          </w:p>
        </w:tc>
      </w:tr>
      <w:tr w:rsidR="006638B8" w:rsidRPr="008149CA" w14:paraId="6B920214" w14:textId="77777777" w:rsidTr="00BB416F">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86B7E0C" w14:textId="77777777" w:rsidR="006638B8" w:rsidRPr="008921A3" w:rsidRDefault="006638B8" w:rsidP="006638B8">
            <w:pPr>
              <w:pStyle w:val="ae"/>
              <w:numPr>
                <w:ilvl w:val="0"/>
                <w:numId w:val="6"/>
              </w:numPr>
              <w:spacing w:after="0"/>
              <w:ind w:left="0" w:firstLineChars="0" w:firstLine="0"/>
              <w:jc w:val="center"/>
              <w:rPr>
                <w:rFonts w:ascii="Times New Roman" w:hAnsi="Times New Roman"/>
                <w:b/>
                <w:color w:val="FF0000"/>
                <w:sz w:val="21"/>
                <w:szCs w:val="21"/>
              </w:rPr>
            </w:pPr>
          </w:p>
        </w:tc>
        <w:tc>
          <w:tcPr>
            <w:tcW w:w="992" w:type="dxa"/>
            <w:noWrap/>
          </w:tcPr>
          <w:p w14:paraId="5ECF7F87" w14:textId="6EDDB23D" w:rsidR="006638B8" w:rsidRPr="008921A3" w:rsidRDefault="006638B8" w:rsidP="006638B8">
            <w:pPr>
              <w:spacing w:after="0"/>
              <w:jc w:val="center"/>
              <w:rPr>
                <w:rFonts w:ascii="Times New Roman" w:hAnsi="Times New Roman"/>
                <w:b/>
                <w:i/>
                <w:color w:val="FF0000"/>
                <w:sz w:val="21"/>
                <w:szCs w:val="21"/>
              </w:rPr>
            </w:pPr>
            <w:r w:rsidRPr="00261807">
              <w:rPr>
                <w:rFonts w:ascii="Times New Roman" w:hAnsi="Times New Roman"/>
                <w:b/>
                <w:i/>
                <w:color w:val="FF0000"/>
                <w:sz w:val="21"/>
                <w:szCs w:val="21"/>
              </w:rPr>
              <w:t>{{a.gene_symbol}}</w:t>
            </w:r>
          </w:p>
        </w:tc>
        <w:tc>
          <w:tcPr>
            <w:tcW w:w="3261" w:type="dxa"/>
          </w:tcPr>
          <w:p w14:paraId="595C50D5" w14:textId="0339DE4E" w:rsidR="006638B8" w:rsidRPr="002B083C" w:rsidRDefault="006638B8" w:rsidP="006638B8">
            <w:pPr>
              <w:spacing w:after="0"/>
              <w:jc w:val="center"/>
              <w:rPr>
                <w:rFonts w:ascii="Times New Roman" w:hAnsi="Times New Roman"/>
                <w:color w:val="000000"/>
                <w:sz w:val="21"/>
                <w:szCs w:val="21"/>
              </w:rPr>
            </w:pPr>
            <w:r w:rsidRPr="00151812">
              <w:rPr>
                <w:rFonts w:ascii="Times New Roman" w:hAnsi="Times New Roman"/>
                <w:color w:val="000000"/>
                <w:sz w:val="21"/>
                <w:szCs w:val="21"/>
              </w:rPr>
              <w:t>{%if a.hgvs_p!=”p.?”%}</w:t>
            </w:r>
            <w:r w:rsidRPr="00261807">
              <w:rPr>
                <w:rFonts w:ascii="Times New Roman" w:hAnsi="Times New Roman"/>
                <w:b/>
                <w:bCs/>
                <w:color w:val="FF0000"/>
                <w:sz w:val="21"/>
                <w:szCs w:val="21"/>
              </w:rPr>
              <w:t>{{a.hgvs_c}} ({{a.hgvs_p}})</w:t>
            </w:r>
            <w:r w:rsidRPr="00151812">
              <w:rPr>
                <w:rFonts w:ascii="Times New Roman" w:hAnsi="Times New Roman"/>
                <w:color w:val="000000"/>
                <w:sz w:val="21"/>
                <w:szCs w:val="21"/>
              </w:rPr>
              <w:t>{%else%}</w:t>
            </w:r>
            <w:r w:rsidRPr="00261807">
              <w:rPr>
                <w:rFonts w:ascii="Times New Roman" w:hAnsi="Times New Roman"/>
                <w:b/>
                <w:bCs/>
                <w:color w:val="FF0000"/>
                <w:sz w:val="21"/>
                <w:szCs w:val="21"/>
              </w:rPr>
              <w:t>{{a.hgvs_c}}</w:t>
            </w:r>
            <w:r w:rsidRPr="00151812">
              <w:rPr>
                <w:rFonts w:ascii="Times New Roman" w:hAnsi="Times New Roman"/>
                <w:color w:val="000000"/>
                <w:sz w:val="21"/>
                <w:szCs w:val="21"/>
              </w:rPr>
              <w:t>{%endif%}</w:t>
            </w:r>
          </w:p>
        </w:tc>
        <w:tc>
          <w:tcPr>
            <w:tcW w:w="1134" w:type="dxa"/>
          </w:tcPr>
          <w:p w14:paraId="4595DFB5" w14:textId="407DFC21" w:rsidR="006638B8" w:rsidRDefault="006638B8" w:rsidP="006638B8">
            <w:pPr>
              <w:spacing w:after="0"/>
              <w:jc w:val="center"/>
              <w:rPr>
                <w:rFonts w:ascii="Times New Roman" w:hAnsi="Times New Roman"/>
                <w:bCs/>
                <w:color w:val="000000" w:themeColor="text1"/>
                <w:sz w:val="21"/>
                <w:szCs w:val="21"/>
              </w:rPr>
            </w:pPr>
            <w:r w:rsidRPr="00BC10D1">
              <w:rPr>
                <w:rFonts w:ascii="Times New Roman" w:hAnsi="Times New Roman"/>
                <w:b/>
                <w:color w:val="FF0000"/>
                <w:sz w:val="21"/>
                <w:szCs w:val="21"/>
              </w:rPr>
              <w:t>待定</w:t>
            </w:r>
          </w:p>
        </w:tc>
        <w:tc>
          <w:tcPr>
            <w:tcW w:w="1134" w:type="dxa"/>
          </w:tcPr>
          <w:p w14:paraId="21B404EA" w14:textId="3C0A50BA" w:rsidR="006638B8" w:rsidRDefault="006638B8" w:rsidP="006638B8">
            <w:pPr>
              <w:spacing w:after="0"/>
              <w:jc w:val="center"/>
              <w:rPr>
                <w:rFonts w:ascii="Times New Roman" w:hAnsi="Times New Roman"/>
                <w:bCs/>
                <w:color w:val="000000" w:themeColor="text1"/>
                <w:sz w:val="21"/>
                <w:szCs w:val="21"/>
              </w:rPr>
            </w:pPr>
            <w:r w:rsidRPr="00D91EE8">
              <w:rPr>
                <w:rFonts w:ascii="Times New Roman" w:hAnsi="Times New Roman" w:hint="eastAsia"/>
                <w:b/>
                <w:color w:val="FF0000"/>
                <w:sz w:val="21"/>
                <w:szCs w:val="21"/>
              </w:rPr>
              <w:t>{{</w:t>
            </w:r>
            <w:r w:rsidRPr="00D91EE8">
              <w:rPr>
                <w:rFonts w:ascii="Times New Roman" w:hAnsi="Times New Roman"/>
                <w:b/>
                <w:color w:val="FF0000"/>
                <w:sz w:val="21"/>
                <w:szCs w:val="21"/>
              </w:rPr>
              <w:t>a.freq_str</w:t>
            </w:r>
            <w:r w:rsidRPr="00D91EE8">
              <w:rPr>
                <w:rFonts w:ascii="Times New Roman" w:hAnsi="Times New Roman" w:hint="eastAsia"/>
                <w:b/>
                <w:color w:val="FF0000"/>
                <w:sz w:val="21"/>
                <w:szCs w:val="21"/>
              </w:rPr>
              <w:t>}}</w:t>
            </w:r>
          </w:p>
        </w:tc>
        <w:tc>
          <w:tcPr>
            <w:tcW w:w="1983" w:type="dxa"/>
          </w:tcPr>
          <w:p w14:paraId="122D368A" w14:textId="74336213" w:rsidR="006638B8" w:rsidRDefault="006638B8" w:rsidP="006638B8">
            <w:pPr>
              <w:spacing w:after="0"/>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{%if a.clinic_num_</w:t>
            </w:r>
            <w:r>
              <w:rPr>
                <w:rFonts w:ascii="Times New Roman" w:hAnsi="Times New Roman"/>
                <w:bCs/>
                <w:color w:val="000000" w:themeColor="text1"/>
                <w:sz w:val="21"/>
                <w:szCs w:val="21"/>
              </w:rPr>
              <w:t>s</w:t>
            </w:r>
            <w:r w:rsidRPr="00151812">
              <w:rPr>
                <w:rFonts w:ascii="Times New Roman" w:hAnsi="Times New Roman" w:hint="eastAsia"/>
                <w:bCs/>
                <w:color w:val="000000" w:themeColor="text1"/>
                <w:sz w:val="21"/>
                <w:szCs w:val="21"/>
              </w:rPr>
              <w:t>==5%}</w:t>
            </w:r>
            <w:r>
              <w:rPr>
                <w:rFonts w:ascii="Times New Roman" w:hAnsi="Times New Roman" w:hint="eastAsia"/>
                <w:b/>
                <w:color w:val="FF0000"/>
                <w:sz w:val="21"/>
                <w:szCs w:val="21"/>
              </w:rPr>
              <w:t>有较强的临床意义</w:t>
            </w:r>
            <w:r w:rsidRPr="00151812">
              <w:rPr>
                <w:rFonts w:ascii="Times New Roman" w:hAnsi="Times New Roman" w:hint="eastAsia"/>
                <w:bCs/>
                <w:color w:val="000000" w:themeColor="text1"/>
                <w:sz w:val="21"/>
                <w:szCs w:val="21"/>
              </w:rPr>
              <w:t>{%elif a.clinic_num_</w:t>
            </w:r>
            <w:r>
              <w:rPr>
                <w:rFonts w:ascii="Times New Roman" w:hAnsi="Times New Roman" w:hint="eastAsia"/>
                <w:bCs/>
                <w:color w:val="000000" w:themeColor="text1"/>
                <w:sz w:val="21"/>
                <w:szCs w:val="21"/>
              </w:rPr>
              <w:t>s</w:t>
            </w:r>
            <w:r w:rsidRPr="00151812">
              <w:rPr>
                <w:rFonts w:ascii="Times New Roman" w:hAnsi="Times New Roman" w:hint="eastAsia"/>
                <w:bCs/>
                <w:color w:val="000000" w:themeColor="text1"/>
                <w:sz w:val="21"/>
                <w:szCs w:val="21"/>
              </w:rPr>
              <w:t>==4%}</w:t>
            </w:r>
            <w:r>
              <w:rPr>
                <w:rFonts w:ascii="Times New Roman" w:hAnsi="Times New Roman" w:hint="eastAsia"/>
                <w:b/>
                <w:color w:val="FF0000"/>
                <w:sz w:val="21"/>
                <w:szCs w:val="21"/>
              </w:rPr>
              <w:t>潜在临床意义</w:t>
            </w:r>
            <w:r w:rsidRPr="00151812">
              <w:rPr>
                <w:rFonts w:ascii="Times New Roman" w:hAnsi="Times New Roman" w:hint="eastAsia"/>
                <w:bCs/>
                <w:color w:val="000000" w:themeColor="text1"/>
                <w:sz w:val="21"/>
                <w:szCs w:val="21"/>
              </w:rPr>
              <w:t>{%else%}{%endif%}</w:t>
            </w:r>
          </w:p>
        </w:tc>
      </w:tr>
      <w:tr w:rsidR="00BB416F" w:rsidRPr="008149CA" w14:paraId="0DA410D4" w14:textId="77777777" w:rsidTr="0060211E">
        <w:trPr>
          <w:trHeight w:val="454"/>
          <w:jc w:val="center"/>
        </w:trPr>
        <w:tc>
          <w:tcPr>
            <w:tcW w:w="9213" w:type="dxa"/>
            <w:gridSpan w:val="6"/>
            <w:noWrap/>
          </w:tcPr>
          <w:p w14:paraId="5B66B113" w14:textId="77777777"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{%tr endfor%}</w:t>
            </w:r>
          </w:p>
        </w:tc>
      </w:tr>
      <w:tr w:rsidR="00BB416F" w:rsidRPr="008149CA" w14:paraId="5ADFEE20"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6A265035" w14:textId="5D35C666" w:rsidR="00BB416F" w:rsidRDefault="006638B8"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t xml:space="preserve">{%tr </w:t>
            </w:r>
            <w:r>
              <w:rPr>
                <w:rFonts w:ascii="Times New Roman" w:hAnsi="Times New Roman" w:hint="eastAsia"/>
                <w:bCs/>
                <w:color w:val="000000" w:themeColor="text1"/>
                <w:sz w:val="21"/>
                <w:szCs w:val="21"/>
              </w:rPr>
              <w:t>else</w:t>
            </w:r>
            <w:r w:rsidRPr="00151812">
              <w:rPr>
                <w:rFonts w:ascii="Times New Roman" w:hAnsi="Times New Roman"/>
                <w:bCs/>
                <w:color w:val="000000" w:themeColor="text1"/>
                <w:sz w:val="21"/>
                <w:szCs w:val="21"/>
              </w:rPr>
              <w:t>%}</w:t>
            </w:r>
          </w:p>
        </w:tc>
      </w:tr>
      <w:tr w:rsidR="00BB416F" w:rsidRPr="008149CA" w14:paraId="2FDBD466" w14:textId="77777777" w:rsidTr="00BB416F">
        <w:trPr>
          <w:trHeight w:val="454"/>
          <w:jc w:val="center"/>
        </w:trPr>
        <w:tc>
          <w:tcPr>
            <w:tcW w:w="709" w:type="dxa"/>
            <w:noWrap/>
          </w:tcPr>
          <w:p w14:paraId="45D0A57B" w14:textId="77777777" w:rsidR="00BB416F" w:rsidRPr="008921A3" w:rsidRDefault="00BB416F" w:rsidP="00BB416F">
            <w:pPr>
              <w:pStyle w:val="ae"/>
              <w:numPr>
                <w:ilvl w:val="0"/>
                <w:numId w:val="6"/>
              </w:numPr>
              <w:spacing w:after="0"/>
              <w:ind w:left="0" w:firstLineChars="0" w:firstLine="0"/>
              <w:jc w:val="center"/>
              <w:rPr>
                <w:rFonts w:ascii="Times New Roman" w:hAnsi="Times New Roman"/>
                <w:bCs/>
                <w:color w:val="000000" w:themeColor="text1"/>
                <w:sz w:val="21"/>
                <w:szCs w:val="21"/>
              </w:rPr>
            </w:pPr>
          </w:p>
        </w:tc>
        <w:tc>
          <w:tcPr>
            <w:tcW w:w="992" w:type="dxa"/>
            <w:noWrap/>
          </w:tcPr>
          <w:p w14:paraId="7069309B" w14:textId="77777777" w:rsidR="00BB416F" w:rsidRPr="008149CA" w:rsidRDefault="00BB416F" w:rsidP="0060211E">
            <w:pPr>
              <w:spacing w:after="0"/>
              <w:jc w:val="center"/>
              <w:rPr>
                <w:rFonts w:ascii="Times New Roman" w:hAnsi="Times New Roman"/>
                <w:bCs/>
                <w:i/>
                <w:color w:val="000000" w:themeColor="text1"/>
                <w:sz w:val="21"/>
                <w:szCs w:val="21"/>
              </w:rPr>
            </w:pPr>
            <w:r w:rsidRPr="008149CA">
              <w:rPr>
                <w:rFonts w:ascii="Times New Roman" w:hAnsi="Times New Roman"/>
                <w:bCs/>
                <w:i/>
                <w:color w:val="000000" w:themeColor="text1"/>
                <w:sz w:val="21"/>
                <w:szCs w:val="21"/>
              </w:rPr>
              <w:t>BRCA</w:t>
            </w:r>
            <w:r>
              <w:rPr>
                <w:rFonts w:ascii="Times New Roman" w:hAnsi="Times New Roman"/>
                <w:bCs/>
                <w:i/>
                <w:color w:val="000000" w:themeColor="text1"/>
                <w:sz w:val="21"/>
                <w:szCs w:val="21"/>
              </w:rPr>
              <w:t>2</w:t>
            </w:r>
          </w:p>
        </w:tc>
        <w:tc>
          <w:tcPr>
            <w:tcW w:w="3261" w:type="dxa"/>
          </w:tcPr>
          <w:p w14:paraId="0E7A8ABF" w14:textId="62F896D3" w:rsidR="00BB416F" w:rsidRPr="002B083C" w:rsidRDefault="00350B82" w:rsidP="0060211E">
            <w:pPr>
              <w:spacing w:after="0"/>
              <w:jc w:val="center"/>
              <w:rPr>
                <w:rFonts w:ascii="Times New Roman" w:hAnsi="Times New Roman"/>
                <w:color w:val="000000"/>
                <w:sz w:val="21"/>
                <w:szCs w:val="21"/>
              </w:rPr>
            </w:pPr>
            <w:r w:rsidRPr="00BC10D1">
              <w:rPr>
                <w:rFonts w:ascii="Times New Roman" w:hAnsi="Times New Roman"/>
                <w:color w:val="000000"/>
                <w:sz w:val="21"/>
                <w:szCs w:val="21"/>
              </w:rPr>
              <w:t>未检测到具有临床意义的变异</w:t>
            </w:r>
          </w:p>
        </w:tc>
        <w:tc>
          <w:tcPr>
            <w:tcW w:w="1134" w:type="dxa"/>
          </w:tcPr>
          <w:p w14:paraId="0E296C2D"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134" w:type="dxa"/>
          </w:tcPr>
          <w:p w14:paraId="6627A2F5"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c>
          <w:tcPr>
            <w:tcW w:w="1983" w:type="dxa"/>
          </w:tcPr>
          <w:p w14:paraId="19A37C14" w14:textId="77777777" w:rsidR="00BB416F" w:rsidRDefault="00BB416F" w:rsidP="0060211E">
            <w:pPr>
              <w:spacing w:after="0"/>
              <w:jc w:val="center"/>
              <w:rPr>
                <w:rFonts w:ascii="Times New Roman" w:hAnsi="Times New Roman"/>
                <w:bCs/>
                <w:color w:val="000000" w:themeColor="text1"/>
                <w:sz w:val="21"/>
                <w:szCs w:val="21"/>
              </w:rPr>
            </w:pPr>
            <w:r>
              <w:rPr>
                <w:rFonts w:ascii="Times New Roman" w:hAnsi="Times New Roman"/>
                <w:bCs/>
                <w:color w:val="000000" w:themeColor="text1"/>
                <w:sz w:val="21"/>
                <w:szCs w:val="21"/>
              </w:rPr>
              <w:t>/</w:t>
            </w:r>
          </w:p>
        </w:tc>
      </w:tr>
      <w:tr w:rsidR="00BB416F" w:rsidRPr="008149CA" w14:paraId="286F2075"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6"/>
            <w:noWrap/>
          </w:tcPr>
          <w:p w14:paraId="1F700B53" w14:textId="77777777" w:rsidR="00BB416F" w:rsidRDefault="00BB416F" w:rsidP="0060211E">
            <w:pPr>
              <w:spacing w:after="0"/>
              <w:jc w:val="center"/>
              <w:rPr>
                <w:rFonts w:ascii="Times New Roman" w:hAnsi="Times New Roman"/>
                <w:bCs/>
                <w:color w:val="000000" w:themeColor="text1"/>
                <w:sz w:val="21"/>
                <w:szCs w:val="21"/>
              </w:rPr>
            </w:pPr>
            <w:r w:rsidRPr="00151812">
              <w:rPr>
                <w:rFonts w:ascii="Times New Roman" w:hAnsi="Times New Roman"/>
                <w:bCs/>
                <w:color w:val="000000" w:themeColor="text1"/>
                <w:sz w:val="21"/>
                <w:szCs w:val="21"/>
              </w:rPr>
              <w:lastRenderedPageBreak/>
              <w:t>{%tr endif%}</w:t>
            </w:r>
          </w:p>
        </w:tc>
      </w:tr>
    </w:tbl>
    <w:p w14:paraId="48069287" w14:textId="79C032FA" w:rsidR="00947DAC" w:rsidRPr="00A8441A" w:rsidRDefault="00947DAC" w:rsidP="00947DAC">
      <w:pPr>
        <w:spacing w:after="0" w:line="400" w:lineRule="exact"/>
        <w:rPr>
          <w:rFonts w:ascii="Times New Roman" w:hAnsi="Times New Roman"/>
          <w:sz w:val="21"/>
          <w:szCs w:val="21"/>
        </w:rPr>
      </w:pPr>
      <w:r w:rsidRPr="00A8441A">
        <w:rPr>
          <w:rFonts w:ascii="Times New Roman" w:hAnsi="Times New Roman"/>
          <w:sz w:val="21"/>
          <w:szCs w:val="21"/>
        </w:rPr>
        <w:t>注：</w:t>
      </w:r>
    </w:p>
    <w:bookmarkEnd w:id="0"/>
    <w:p w14:paraId="3F302A1F"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本检测项目中使用的参考基因组版本为</w:t>
      </w:r>
      <w:r w:rsidRPr="003B3DED">
        <w:rPr>
          <w:rFonts w:ascii="Times New Roman" w:hAnsi="Times New Roman"/>
        </w:rPr>
        <w:t>hg19</w:t>
      </w:r>
      <w:r w:rsidRPr="003B3DED">
        <w:rPr>
          <w:rFonts w:ascii="Times New Roman" w:hAnsi="Times New Roman"/>
        </w:rPr>
        <w:t>，报告中的变异命名遵从人类基因组变异协会指南中的相关规定进行命名。其中，</w:t>
      </w:r>
      <w:r w:rsidRPr="003B3DED">
        <w:rPr>
          <w:rFonts w:ascii="Times New Roman" w:hAnsi="Times New Roman"/>
          <w:i/>
          <w:iCs/>
        </w:rPr>
        <w:t>BRCA1</w:t>
      </w:r>
      <w:r w:rsidRPr="003B3DED">
        <w:rPr>
          <w:rFonts w:ascii="Times New Roman" w:hAnsi="Times New Roman"/>
        </w:rPr>
        <w:t>基因的转录本为</w:t>
      </w:r>
      <w:r w:rsidRPr="003B3DED">
        <w:rPr>
          <w:rFonts w:ascii="Times New Roman" w:hAnsi="Times New Roman"/>
        </w:rPr>
        <w:t>NM_007294</w:t>
      </w:r>
      <w:r w:rsidRPr="003B3DED">
        <w:rPr>
          <w:rFonts w:ascii="Times New Roman" w:hAnsi="Times New Roman"/>
        </w:rPr>
        <w:t>，</w:t>
      </w:r>
      <w:r w:rsidRPr="003B3DED">
        <w:rPr>
          <w:rFonts w:ascii="Times New Roman" w:hAnsi="Times New Roman"/>
          <w:i/>
          <w:iCs/>
        </w:rPr>
        <w:t>BRCA2</w:t>
      </w:r>
      <w:r w:rsidRPr="003B3DED">
        <w:rPr>
          <w:rFonts w:ascii="Times New Roman" w:hAnsi="Times New Roman"/>
        </w:rPr>
        <w:t>基因的转录本为</w:t>
      </w:r>
      <w:r w:rsidRPr="003B3DED">
        <w:rPr>
          <w:rFonts w:ascii="Times New Roman" w:hAnsi="Times New Roman"/>
        </w:rPr>
        <w:t>NM_000059</w:t>
      </w:r>
      <w:r w:rsidRPr="003B3DED">
        <w:rPr>
          <w:rFonts w:ascii="Times New Roman" w:hAnsi="Times New Roman"/>
        </w:rPr>
        <w:t>。本检测的检测内容仅局限于</w:t>
      </w:r>
      <w:r w:rsidRPr="003B3DED">
        <w:rPr>
          <w:rFonts w:ascii="Times New Roman" w:hAnsi="Times New Roman"/>
        </w:rPr>
        <w:t>DNA</w:t>
      </w:r>
      <w:r w:rsidRPr="003B3DED">
        <w:rPr>
          <w:rFonts w:ascii="Times New Roman" w:hAnsi="Times New Roman"/>
        </w:rPr>
        <w:t>水平，不涉及</w:t>
      </w:r>
      <w:r w:rsidRPr="003B3DED">
        <w:rPr>
          <w:rFonts w:ascii="Times New Roman" w:hAnsi="Times New Roman"/>
        </w:rPr>
        <w:t>RNA</w:t>
      </w:r>
      <w:r w:rsidRPr="003B3DED">
        <w:rPr>
          <w:rFonts w:ascii="Times New Roman" w:hAnsi="Times New Roman"/>
        </w:rPr>
        <w:t>水平、蛋白水平的检测。</w:t>
      </w:r>
    </w:p>
    <w:p w14:paraId="35CCC260"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本检测试剂的检测范围详见本报告第</w:t>
      </w:r>
      <w:r w:rsidRPr="003B3DED">
        <w:rPr>
          <w:rFonts w:ascii="Times New Roman" w:hAnsi="Times New Roman"/>
        </w:rPr>
        <w:t>1</w:t>
      </w:r>
      <w:r w:rsidRPr="003B3DED">
        <w:rPr>
          <w:rFonts w:ascii="Times New Roman" w:hAnsi="Times New Roman"/>
        </w:rPr>
        <w:t>页，检测的突变类型仅包含单核苷酸变异、小片段插入</w:t>
      </w:r>
      <w:r w:rsidRPr="003B3DED">
        <w:rPr>
          <w:rFonts w:ascii="Times New Roman" w:hAnsi="Times New Roman"/>
        </w:rPr>
        <w:t>/</w:t>
      </w:r>
      <w:r w:rsidRPr="003B3DED">
        <w:rPr>
          <w:rFonts w:ascii="Times New Roman" w:hAnsi="Times New Roman"/>
        </w:rPr>
        <w:t>缺失变异。本项目无法检测样品的基因组中其他范围中可能存在的各种突变。</w:t>
      </w:r>
    </w:p>
    <w:p w14:paraId="0B49B1EC"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送检样品类型中无外周血样品，无法区分所检测到的变异是否为胚系变异，</w:t>
      </w:r>
      <w:r w:rsidRPr="003B3DED">
        <w:rPr>
          <w:rFonts w:ascii="Times New Roman" w:hAnsi="Times New Roman" w:hint="eastAsia"/>
        </w:rPr>
        <w:t>“</w:t>
      </w:r>
      <w:r w:rsidRPr="003B3DED">
        <w:rPr>
          <w:rFonts w:ascii="Times New Roman" w:hAnsi="Times New Roman"/>
        </w:rPr>
        <w:t>变异来源</w:t>
      </w:r>
      <w:r w:rsidRPr="003B3DED">
        <w:rPr>
          <w:rFonts w:ascii="Times New Roman" w:hAnsi="Times New Roman" w:hint="eastAsia"/>
        </w:rPr>
        <w:t>”</w:t>
      </w:r>
      <w:r w:rsidRPr="003B3DED">
        <w:rPr>
          <w:rFonts w:ascii="Times New Roman" w:hAnsi="Times New Roman"/>
        </w:rPr>
        <w:t>处填写</w:t>
      </w:r>
      <w:r w:rsidRPr="003B3DED">
        <w:rPr>
          <w:rFonts w:ascii="Times New Roman" w:hAnsi="Times New Roman" w:hint="eastAsia"/>
        </w:rPr>
        <w:t>“待定”</w:t>
      </w:r>
      <w:r w:rsidRPr="003B3DED">
        <w:rPr>
          <w:rFonts w:ascii="Times New Roman" w:hAnsi="Times New Roman"/>
        </w:rPr>
        <w:t>。</w:t>
      </w:r>
    </w:p>
    <w:p w14:paraId="253B646E"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288A48D"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对于体细胞变异，根据其在治疗</w:t>
      </w:r>
      <w:r w:rsidRPr="003B3DED">
        <w:rPr>
          <w:rFonts w:ascii="Times New Roman" w:hAnsi="Times New Roman"/>
        </w:rPr>
        <w:t>/</w:t>
      </w:r>
      <w:r w:rsidRPr="003B3DED">
        <w:rPr>
          <w:rFonts w:ascii="Times New Roman" w:hAnsi="Times New Roman"/>
        </w:rPr>
        <w:t>诊断</w:t>
      </w:r>
      <w:r w:rsidRPr="003B3DED">
        <w:rPr>
          <w:rFonts w:ascii="Times New Roman" w:hAnsi="Times New Roman"/>
        </w:rPr>
        <w:t>/</w:t>
      </w:r>
      <w:r w:rsidRPr="003B3DED">
        <w:rPr>
          <w:rFonts w:ascii="Times New Roman" w:hAnsi="Times New Roman"/>
        </w:rPr>
        <w:t>预后等方面的证据，参照美国病理协会</w:t>
      </w:r>
      <w:r w:rsidRPr="003B3DED">
        <w:rPr>
          <w:rFonts w:ascii="Times New Roman" w:hAnsi="Times New Roman"/>
        </w:rPr>
        <w:t>/</w:t>
      </w:r>
      <w:r w:rsidRPr="003B3DED">
        <w:rPr>
          <w:rFonts w:ascii="Times New Roman" w:hAnsi="Times New Roman"/>
        </w:rPr>
        <w:t>美国临床肿瘤学会</w:t>
      </w:r>
      <w:r w:rsidRPr="003B3DED">
        <w:rPr>
          <w:rFonts w:ascii="Times New Roman" w:hAnsi="Times New Roman"/>
        </w:rPr>
        <w:t>/</w:t>
      </w:r>
      <w:r w:rsidRPr="003B3DED">
        <w:rPr>
          <w:rFonts w:ascii="Times New Roman" w:hAnsi="Times New Roman"/>
        </w:rPr>
        <w:t>美国病理学家协会联合发布的肿瘤变异解读及报告指南中的变异分类方法，将体细胞变异分为</w:t>
      </w:r>
      <w:r w:rsidRPr="003B3DED">
        <w:rPr>
          <w:rFonts w:ascii="Times New Roman" w:hAnsi="Times New Roman"/>
        </w:rPr>
        <w:t>4</w:t>
      </w:r>
      <w:r w:rsidRPr="003B3DED">
        <w:rPr>
          <w:rFonts w:ascii="Times New Roman" w:hAnsi="Times New Roman"/>
        </w:rPr>
        <w:t>类：有较强的临床意义、潜在临床意义、临床意义不明、良性</w:t>
      </w:r>
      <w:r w:rsidRPr="003B3DED">
        <w:rPr>
          <w:rFonts w:ascii="Times New Roman" w:hAnsi="Times New Roman"/>
        </w:rPr>
        <w:t>/</w:t>
      </w:r>
      <w:r w:rsidRPr="003B3DED">
        <w:rPr>
          <w:rFonts w:ascii="Times New Roman" w:hAnsi="Times New Roman"/>
        </w:rPr>
        <w:t>疑似良性，上表仅列出有较强的临床意义和潜在临床意义的体细胞变异结果。</w:t>
      </w:r>
    </w:p>
    <w:p w14:paraId="7F1DB832"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组织中检出的变异在</w:t>
      </w:r>
      <w:r w:rsidRPr="003B3DED">
        <w:rPr>
          <w:rFonts w:ascii="Times New Roman" w:hAnsi="Times New Roman"/>
        </w:rPr>
        <w:t>“</w:t>
      </w:r>
      <w:r w:rsidRPr="003B3DED">
        <w:rPr>
          <w:rFonts w:ascii="Times New Roman" w:hAnsi="Times New Roman"/>
        </w:rPr>
        <w:t>变异丰度</w:t>
      </w:r>
      <w:r w:rsidRPr="003B3DED">
        <w:rPr>
          <w:rFonts w:ascii="Times New Roman" w:hAnsi="Times New Roman"/>
        </w:rPr>
        <w:t>”</w:t>
      </w:r>
      <w:r w:rsidRPr="003B3DED">
        <w:rPr>
          <w:rFonts w:ascii="Times New Roman" w:hAnsi="Times New Roman"/>
        </w:rPr>
        <w:t>处填写变异的百分比，表示在所检测肿瘤组织</w:t>
      </w:r>
      <w:r w:rsidRPr="003B3DED">
        <w:rPr>
          <w:rFonts w:ascii="Times New Roman" w:hAnsi="Times New Roman"/>
        </w:rPr>
        <w:t>DNA</w:t>
      </w:r>
      <w:r w:rsidRPr="003B3DED">
        <w:rPr>
          <w:rFonts w:ascii="Times New Roman" w:hAnsi="Times New Roman"/>
        </w:rPr>
        <w:t>中变异的</w:t>
      </w:r>
      <w:r w:rsidRPr="003B3DED">
        <w:rPr>
          <w:rFonts w:ascii="Times New Roman" w:hAnsi="Times New Roman"/>
        </w:rPr>
        <w:t>DNA</w:t>
      </w:r>
      <w:r w:rsidRPr="003B3DED">
        <w:rPr>
          <w:rFonts w:ascii="Times New Roman" w:hAnsi="Times New Roman"/>
        </w:rPr>
        <w:t>所占比例。如组织样本中肿瘤细胞含量低于</w:t>
      </w:r>
      <w:r w:rsidRPr="003B3DED">
        <w:rPr>
          <w:rFonts w:ascii="Times New Roman" w:hAnsi="Times New Roman"/>
        </w:rPr>
        <w:t>20</w:t>
      </w:r>
      <w:r w:rsidRPr="003B3DED">
        <w:rPr>
          <w:rFonts w:ascii="Times New Roman" w:hAnsi="Times New Roman"/>
        </w:rPr>
        <w:t>％，可能影响检测结果的准确性；如未检出指定的基因变异，可能由于该样本中该突变的丰度低于本项目的检测下限。</w:t>
      </w:r>
    </w:p>
    <w:p w14:paraId="3230437C"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本报告仅针对本次送检样本，该检测为该肿瘤患者提供个体化治疗提供依据，仅供临床参考。具体的诊断结果及治疗决策应由临床医生综合患者的各种临床信息和检测结果进行判断。</w:t>
      </w:r>
    </w:p>
    <w:p w14:paraId="0099C67D" w14:textId="77777777" w:rsidR="00947DAC" w:rsidRPr="003B3DED" w:rsidRDefault="00947DAC" w:rsidP="00947DAC">
      <w:pPr>
        <w:widowControl w:val="0"/>
        <w:numPr>
          <w:ilvl w:val="0"/>
          <w:numId w:val="1"/>
        </w:numPr>
        <w:spacing w:after="0" w:line="360" w:lineRule="auto"/>
        <w:rPr>
          <w:rFonts w:ascii="Times New Roman" w:hAnsi="Times New Roman"/>
        </w:rPr>
      </w:pPr>
      <w:r w:rsidRPr="003B3DED">
        <w:rPr>
          <w:rFonts w:ascii="Times New Roman" w:hAnsi="Times New Roman"/>
        </w:rPr>
        <w:t>点突变、插入缺失突变详细检测结果见附录。</w:t>
      </w:r>
    </w:p>
    <w:p w14:paraId="2660661B" w14:textId="77777777" w:rsidR="006F3A93" w:rsidRDefault="006F3A93">
      <w:pPr>
        <w:spacing w:after="0" w:line="240" w:lineRule="auto"/>
        <w:jc w:val="left"/>
        <w:rPr>
          <w:rFonts w:ascii="思源黑体 CN Normal" w:eastAsia="思源黑体 CN Normal" w:hAnsi="思源黑体 CN Normal"/>
          <w:sz w:val="16"/>
          <w:szCs w:val="16"/>
        </w:rPr>
      </w:pPr>
    </w:p>
    <w:tbl>
      <w:tblPr>
        <w:tblpPr w:leftFromText="180" w:rightFromText="180" w:vertAnchor="text" w:horzAnchor="page" w:tblpXSpec="center" w:tblpY="70"/>
        <w:tblOverlap w:val="never"/>
        <w:tblW w:w="7671" w:type="dxa"/>
        <w:jc w:val="center"/>
        <w:tblLook w:val="0000" w:firstRow="0" w:lastRow="0" w:firstColumn="0" w:lastColumn="0" w:noHBand="0" w:noVBand="0"/>
      </w:tblPr>
      <w:tblGrid>
        <w:gridCol w:w="1551"/>
        <w:gridCol w:w="1001"/>
        <w:gridCol w:w="1294"/>
        <w:gridCol w:w="1290"/>
        <w:gridCol w:w="930"/>
        <w:gridCol w:w="1605"/>
      </w:tblGrid>
      <w:tr w:rsidR="006F3A93" w14:paraId="7F8AA105" w14:textId="77777777" w:rsidTr="0048254A">
        <w:trPr>
          <w:trHeight w:val="90"/>
          <w:jc w:val="center"/>
        </w:trPr>
        <w:tc>
          <w:tcPr>
            <w:tcW w:w="1551" w:type="dxa"/>
            <w:vAlign w:val="center"/>
          </w:tcPr>
          <w:p w14:paraId="5B39D23B" w14:textId="77777777" w:rsidR="006F3A93" w:rsidRDefault="006F3A93">
            <w:pPr>
              <w:spacing w:after="0" w:line="240" w:lineRule="auto"/>
              <w:jc w:val="left"/>
              <w:rPr>
                <w:rFonts w:ascii="宋体" w:hAnsi="宋体" w:cs="宋体"/>
                <w:b/>
                <w:color w:val="000000"/>
                <w:sz w:val="24"/>
                <w:szCs w:val="24"/>
              </w:rPr>
            </w:pPr>
            <w:r>
              <w:rPr>
                <w:rFonts w:ascii="宋体" w:hAnsi="宋体" w:cs="宋体" w:hint="eastAsia"/>
                <w:b/>
                <w:color w:val="000000"/>
                <w:sz w:val="24"/>
                <w:szCs w:val="24"/>
              </w:rPr>
              <w:t>检测者：</w:t>
            </w:r>
          </w:p>
        </w:tc>
        <w:tc>
          <w:tcPr>
            <w:tcW w:w="1001" w:type="dxa"/>
            <w:vAlign w:val="center"/>
          </w:tcPr>
          <w:p w14:paraId="5442FE28" w14:textId="77777777" w:rsidR="006F3A93" w:rsidRDefault="006F3A93">
            <w:pPr>
              <w:spacing w:after="0" w:line="240" w:lineRule="auto"/>
              <w:jc w:val="center"/>
              <w:rPr>
                <w:rFonts w:ascii="宋体" w:hAnsi="宋体" w:cs="宋体"/>
                <w:b/>
                <w:color w:val="000000"/>
                <w:sz w:val="24"/>
                <w:szCs w:val="24"/>
              </w:rPr>
            </w:pPr>
          </w:p>
        </w:tc>
        <w:tc>
          <w:tcPr>
            <w:tcW w:w="1294" w:type="dxa"/>
            <w:vAlign w:val="center"/>
          </w:tcPr>
          <w:p w14:paraId="291D2916" w14:textId="77777777" w:rsidR="006F3A93" w:rsidRDefault="006F3A93">
            <w:pPr>
              <w:spacing w:after="0" w:line="240" w:lineRule="auto"/>
              <w:jc w:val="center"/>
              <w:rPr>
                <w:rFonts w:ascii="宋体" w:hAnsi="宋体" w:cs="宋体"/>
                <w:b/>
                <w:color w:val="000000"/>
                <w:sz w:val="24"/>
                <w:szCs w:val="24"/>
              </w:rPr>
            </w:pPr>
            <w:r>
              <w:rPr>
                <w:rFonts w:ascii="宋体" w:hAnsi="宋体" w:cs="宋体" w:hint="eastAsia"/>
                <w:b/>
                <w:color w:val="000000"/>
                <w:sz w:val="24"/>
                <w:szCs w:val="24"/>
              </w:rPr>
              <w:t>审核者：</w:t>
            </w:r>
          </w:p>
        </w:tc>
        <w:tc>
          <w:tcPr>
            <w:tcW w:w="1290" w:type="dxa"/>
            <w:vAlign w:val="center"/>
          </w:tcPr>
          <w:p w14:paraId="5EBE01B0" w14:textId="77777777" w:rsidR="006F3A93" w:rsidRDefault="006F3A93">
            <w:pPr>
              <w:spacing w:after="0" w:line="240" w:lineRule="auto"/>
              <w:ind w:firstLineChars="150" w:firstLine="361"/>
              <w:jc w:val="center"/>
              <w:rPr>
                <w:rFonts w:ascii="宋体" w:hAnsi="宋体" w:cs="宋体"/>
                <w:b/>
                <w:color w:val="000000"/>
                <w:sz w:val="24"/>
                <w:szCs w:val="24"/>
              </w:rPr>
            </w:pPr>
          </w:p>
        </w:tc>
        <w:tc>
          <w:tcPr>
            <w:tcW w:w="930" w:type="dxa"/>
            <w:vAlign w:val="center"/>
          </w:tcPr>
          <w:p w14:paraId="3A53AED4" w14:textId="77777777" w:rsidR="006F3A93" w:rsidRDefault="006F3A93">
            <w:pPr>
              <w:spacing w:after="0" w:line="240" w:lineRule="auto"/>
              <w:rPr>
                <w:rFonts w:ascii="宋体" w:hAnsi="宋体" w:cs="宋体"/>
                <w:b/>
                <w:color w:val="000000"/>
                <w:sz w:val="24"/>
                <w:szCs w:val="24"/>
              </w:rPr>
            </w:pPr>
            <w:r>
              <w:rPr>
                <w:rFonts w:ascii="宋体" w:hAnsi="宋体" w:cs="宋体" w:hint="eastAsia"/>
                <w:b/>
                <w:color w:val="000000"/>
                <w:sz w:val="24"/>
                <w:szCs w:val="24"/>
              </w:rPr>
              <w:t>日期：</w:t>
            </w:r>
          </w:p>
        </w:tc>
        <w:tc>
          <w:tcPr>
            <w:tcW w:w="1605" w:type="dxa"/>
            <w:vAlign w:val="center"/>
          </w:tcPr>
          <w:p w14:paraId="3766D874" w14:textId="77777777" w:rsidR="006F3A93" w:rsidRDefault="006F3A93">
            <w:pPr>
              <w:spacing w:after="0" w:line="240" w:lineRule="auto"/>
              <w:ind w:left="385" w:hangingChars="160" w:hanging="385"/>
              <w:jc w:val="center"/>
              <w:rPr>
                <w:rFonts w:ascii="宋体" w:hAnsi="宋体" w:cs="宋体"/>
                <w:b/>
                <w:color w:val="000000"/>
                <w:sz w:val="24"/>
                <w:szCs w:val="24"/>
              </w:rPr>
            </w:pPr>
          </w:p>
        </w:tc>
      </w:tr>
    </w:tbl>
    <w:p w14:paraId="144A85B0" w14:textId="6ACC43BB" w:rsidR="006F3A93" w:rsidRDefault="006F3A93" w:rsidP="0048254A">
      <w:pPr>
        <w:spacing w:after="0" w:line="240" w:lineRule="auto"/>
        <w:jc w:val="left"/>
        <w:rPr>
          <w:rFonts w:ascii="思源黑体 CN Normal" w:eastAsia="思源黑体 CN Normal" w:hAnsi="思源黑体 CN Normal"/>
          <w:sz w:val="16"/>
          <w:szCs w:val="16"/>
        </w:rPr>
      </w:pPr>
    </w:p>
    <w:p w14:paraId="394F44DC" w14:textId="77777777" w:rsidR="0048254A" w:rsidRDefault="0048254A" w:rsidP="0048254A">
      <w:pPr>
        <w:spacing w:after="0" w:line="240" w:lineRule="auto"/>
        <w:jc w:val="left"/>
        <w:rPr>
          <w:rFonts w:ascii="思源黑体 CN Normal" w:eastAsia="思源黑体 CN Normal" w:hAnsi="思源黑体 CN Normal"/>
          <w:sz w:val="16"/>
          <w:szCs w:val="16"/>
        </w:rPr>
      </w:pPr>
    </w:p>
    <w:p w14:paraId="09F77414" w14:textId="767CA1C5" w:rsidR="006F3A93" w:rsidRPr="003F4616" w:rsidRDefault="006F3A93">
      <w:pPr>
        <w:jc w:val="left"/>
        <w:rPr>
          <w:rFonts w:ascii="宋体" w:hAnsi="宋体" w:cs="思源黑体 CN Regular"/>
          <w:b/>
          <w:sz w:val="36"/>
          <w:szCs w:val="36"/>
        </w:rPr>
      </w:pPr>
      <w:r>
        <w:rPr>
          <w:rFonts w:eastAsia="微软雅黑"/>
          <w:sz w:val="28"/>
        </w:rPr>
        <w:br w:type="page"/>
      </w:r>
      <w:r w:rsidRPr="003F4616">
        <w:rPr>
          <w:rFonts w:ascii="宋体" w:hAnsi="宋体" w:cs="思源黑体 CN Regular" w:hint="eastAsia"/>
          <w:b/>
          <w:sz w:val="36"/>
          <w:szCs w:val="36"/>
        </w:rPr>
        <w:lastRenderedPageBreak/>
        <w:t>结果解读</w:t>
      </w:r>
    </w:p>
    <w:p w14:paraId="5C873A8E" w14:textId="449A7D76"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if var_brca.snv_s.B1_L5 or var_brca.snv_s.B1_L4 or var_brca.snv_s.B2_L5 or var_brca.snv_s.B2_L4 %}</w:t>
      </w:r>
    </w:p>
    <w:p w14:paraId="0927F24D" w14:textId="28B8B324"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for a in var_brca.snv_s.B1_L5+var_brca.snv_s.B2_L5+var_brca.snv_s.B1_L4 + var_brca.snv_s.B2_L4 %}</w:t>
      </w:r>
    </w:p>
    <w:p w14:paraId="071666B8" w14:textId="4F872581" w:rsidR="00E81245" w:rsidRDefault="00E81245" w:rsidP="00947DAC">
      <w:pPr>
        <w:pStyle w:val="ae"/>
        <w:numPr>
          <w:ilvl w:val="0"/>
          <w:numId w:val="4"/>
        </w:numPr>
        <w:autoSpaceDE w:val="0"/>
        <w:autoSpaceDN w:val="0"/>
        <w:adjustRightInd w:val="0"/>
        <w:spacing w:after="0" w:line="480" w:lineRule="exact"/>
        <w:ind w:firstLineChars="0"/>
        <w:jc w:val="both"/>
        <w:rPr>
          <w:rFonts w:ascii="Times New Roman" w:hAnsi="Times New Roman"/>
          <w:sz w:val="20"/>
          <w:szCs w:val="20"/>
        </w:rPr>
      </w:pPr>
      <w:r w:rsidRPr="000518BB">
        <w:rPr>
          <w:rFonts w:ascii="Times New Roman" w:hAnsi="Times New Roman" w:hint="eastAsia"/>
          <w:sz w:val="20"/>
          <w:szCs w:val="20"/>
        </w:rPr>
        <w:t>本次实验检测到</w:t>
      </w:r>
      <w:r w:rsidRPr="000518BB">
        <w:rPr>
          <w:rFonts w:ascii="Times New Roman" w:hAnsi="Times New Roman" w:hint="eastAsia"/>
          <w:sz w:val="20"/>
          <w:szCs w:val="20"/>
        </w:rPr>
        <w:t>{{a.gene_symbol}}</w:t>
      </w:r>
      <w:r w:rsidRPr="000518BB">
        <w:rPr>
          <w:rFonts w:ascii="Times New Roman" w:hAnsi="Times New Roman" w:hint="eastAsia"/>
          <w:sz w:val="20"/>
          <w:szCs w:val="20"/>
        </w:rPr>
        <w:t>基因的</w:t>
      </w:r>
      <w:r w:rsidRPr="000518BB">
        <w:rPr>
          <w:rFonts w:ascii="Times New Roman" w:hAnsi="Times New Roman" w:hint="eastAsia"/>
          <w:sz w:val="20"/>
          <w:szCs w:val="20"/>
        </w:rPr>
        <w:t>{{a.hgvs_c}}{%if a.hgvs_p!=</w:t>
      </w:r>
      <w:r w:rsidRPr="000518BB">
        <w:rPr>
          <w:rFonts w:ascii="Times New Roman" w:hAnsi="Times New Roman" w:hint="eastAsia"/>
          <w:sz w:val="20"/>
          <w:szCs w:val="20"/>
        </w:rPr>
        <w:t>”</w:t>
      </w:r>
      <w:r w:rsidRPr="000518BB">
        <w:rPr>
          <w:rFonts w:ascii="Times New Roman" w:hAnsi="Times New Roman" w:hint="eastAsia"/>
          <w:sz w:val="20"/>
          <w:szCs w:val="20"/>
        </w:rPr>
        <w:t>p.?</w:t>
      </w:r>
      <w:r w:rsidRPr="000518BB">
        <w:rPr>
          <w:rFonts w:ascii="Times New Roman" w:hAnsi="Times New Roman" w:hint="eastAsia"/>
          <w:sz w:val="20"/>
          <w:szCs w:val="20"/>
        </w:rPr>
        <w:t>”</w:t>
      </w:r>
      <w:r w:rsidRPr="000518BB">
        <w:rPr>
          <w:rFonts w:ascii="Times New Roman" w:hAnsi="Times New Roman" w:hint="eastAsia"/>
          <w:sz w:val="20"/>
          <w:szCs w:val="20"/>
        </w:rPr>
        <w:t>%}</w:t>
      </w:r>
      <w:r w:rsidRPr="000518BB">
        <w:rPr>
          <w:rFonts w:ascii="Times New Roman" w:hAnsi="Times New Roman" w:hint="eastAsia"/>
          <w:sz w:val="20"/>
          <w:szCs w:val="20"/>
        </w:rPr>
        <w:t>（</w:t>
      </w:r>
      <w:r w:rsidRPr="000518BB">
        <w:rPr>
          <w:rFonts w:ascii="Times New Roman" w:hAnsi="Times New Roman" w:hint="eastAsia"/>
          <w:sz w:val="20"/>
          <w:szCs w:val="20"/>
        </w:rPr>
        <w:t>{{a.hgvs_p}}</w:t>
      </w:r>
      <w:r w:rsidRPr="000518BB">
        <w:rPr>
          <w:rFonts w:ascii="Times New Roman" w:hAnsi="Times New Roman" w:hint="eastAsia"/>
          <w:sz w:val="20"/>
          <w:szCs w:val="20"/>
        </w:rPr>
        <w:t>）</w:t>
      </w:r>
      <w:r w:rsidRPr="000518BB">
        <w:rPr>
          <w:rFonts w:ascii="Times New Roman" w:hAnsi="Times New Roman" w:hint="eastAsia"/>
          <w:sz w:val="20"/>
          <w:szCs w:val="20"/>
        </w:rPr>
        <w:t>{%endif%}</w:t>
      </w:r>
      <w:r w:rsidR="00602FA0">
        <w:rPr>
          <w:rFonts w:ascii="Times New Roman" w:hAnsi="Times New Roman" w:hint="eastAsia"/>
          <w:sz w:val="20"/>
          <w:szCs w:val="20"/>
        </w:rPr>
        <w:t>变异</w:t>
      </w:r>
      <w:r w:rsidRPr="000518BB">
        <w:rPr>
          <w:rFonts w:ascii="Times New Roman" w:hAnsi="Times New Roman" w:hint="eastAsia"/>
          <w:sz w:val="20"/>
          <w:szCs w:val="20"/>
        </w:rPr>
        <w:t>，</w:t>
      </w:r>
      <w:r w:rsidRPr="000518BB">
        <w:rPr>
          <w:rFonts w:ascii="Times New Roman" w:hAnsi="Times New Roman" w:hint="eastAsia"/>
          <w:sz w:val="20"/>
          <w:szCs w:val="20"/>
        </w:rPr>
        <w:t>{{a.variant_desc_cn}}{{a.variant_interpret_cn|e}}</w:t>
      </w:r>
    </w:p>
    <w:p w14:paraId="040397AE" w14:textId="77777777"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endfor%}</w:t>
      </w:r>
    </w:p>
    <w:p w14:paraId="18DE9ACC" w14:textId="5D916394"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if var_brca.snv_s.B1_L5 or var_brca.snv_s.B1_L4 or var_brca.snv_s.B2_L5 or var_brca.snv_s.B2_L4 %}</w:t>
      </w:r>
    </w:p>
    <w:p w14:paraId="52C71940" w14:textId="5209D9C1" w:rsidR="003278B5" w:rsidRPr="00947DAC" w:rsidRDefault="003278B5" w:rsidP="00947DAC">
      <w:pPr>
        <w:pStyle w:val="ae"/>
        <w:numPr>
          <w:ilvl w:val="0"/>
          <w:numId w:val="4"/>
        </w:numPr>
        <w:autoSpaceDE w:val="0"/>
        <w:autoSpaceDN w:val="0"/>
        <w:adjustRightInd w:val="0"/>
        <w:spacing w:after="0" w:line="480" w:lineRule="exact"/>
        <w:ind w:firstLineChars="0"/>
        <w:jc w:val="both"/>
        <w:rPr>
          <w:rFonts w:ascii="Times New Roman" w:hAnsi="Times New Roman"/>
          <w:sz w:val="20"/>
          <w:szCs w:val="20"/>
        </w:rPr>
      </w:pPr>
      <w:r w:rsidRPr="00947DAC">
        <w:rPr>
          <w:rFonts w:ascii="Times New Roman" w:hAnsi="Times New Roman" w:hint="eastAsia"/>
          <w:sz w:val="20"/>
          <w:szCs w:val="20"/>
        </w:rPr>
        <w:t>携带</w:t>
      </w:r>
      <w:r w:rsidRPr="00947DAC">
        <w:rPr>
          <w:rFonts w:ascii="Times New Roman" w:hAnsi="Times New Roman" w:hint="eastAsia"/>
          <w:sz w:val="20"/>
          <w:szCs w:val="20"/>
        </w:rPr>
        <w:t>BRCA1</w:t>
      </w:r>
      <w:r w:rsidRPr="00947DAC">
        <w:rPr>
          <w:rFonts w:ascii="Times New Roman" w:hAnsi="Times New Roman" w:hint="eastAsia"/>
          <w:sz w:val="20"/>
          <w:szCs w:val="20"/>
        </w:rPr>
        <w:t>基因或</w:t>
      </w:r>
      <w:r w:rsidRPr="00947DAC">
        <w:rPr>
          <w:rFonts w:ascii="Times New Roman" w:hAnsi="Times New Roman" w:hint="eastAsia"/>
          <w:sz w:val="20"/>
          <w:szCs w:val="20"/>
        </w:rPr>
        <w:t>BRCA2</w:t>
      </w:r>
      <w:r w:rsidRPr="00947DAC">
        <w:rPr>
          <w:rFonts w:ascii="Times New Roman" w:hAnsi="Times New Roman" w:hint="eastAsia"/>
          <w:sz w:val="20"/>
          <w:szCs w:val="20"/>
        </w:rPr>
        <w:t>基因致病性或疑似致病性变异的患者能够更好的从</w:t>
      </w:r>
      <w:r w:rsidRPr="00947DAC">
        <w:rPr>
          <w:rFonts w:ascii="Times New Roman" w:hAnsi="Times New Roman" w:hint="eastAsia"/>
          <w:sz w:val="20"/>
          <w:szCs w:val="20"/>
        </w:rPr>
        <w:t>PARP</w:t>
      </w:r>
      <w:r w:rsidRPr="00947DAC">
        <w:rPr>
          <w:rFonts w:ascii="Times New Roman" w:hAnsi="Times New Roman" w:hint="eastAsia"/>
          <w:sz w:val="20"/>
          <w:szCs w:val="20"/>
        </w:rPr>
        <w:t>抑制剂的治疗中获益。目前，</w:t>
      </w:r>
      <w:r w:rsidRPr="00947DAC">
        <w:rPr>
          <w:rFonts w:ascii="Times New Roman" w:hAnsi="Times New Roman" w:hint="eastAsia"/>
          <w:sz w:val="20"/>
          <w:szCs w:val="20"/>
        </w:rPr>
        <w:t>FDA</w:t>
      </w:r>
      <w:r w:rsidRPr="00947DAC">
        <w:rPr>
          <w:rFonts w:ascii="Times New Roman" w:hAnsi="Times New Roman" w:hint="eastAsia"/>
          <w:sz w:val="20"/>
          <w:szCs w:val="20"/>
        </w:rPr>
        <w:t>或</w:t>
      </w:r>
      <w:r w:rsidRPr="00947DAC">
        <w:rPr>
          <w:rFonts w:ascii="Times New Roman" w:hAnsi="Times New Roman" w:hint="eastAsia"/>
          <w:sz w:val="20"/>
          <w:szCs w:val="20"/>
        </w:rPr>
        <w:t>NMPA</w:t>
      </w:r>
      <w:r w:rsidRPr="00947DAC">
        <w:rPr>
          <w:rFonts w:ascii="Times New Roman" w:hAnsi="Times New Roman" w:hint="eastAsia"/>
          <w:sz w:val="20"/>
          <w:szCs w:val="20"/>
        </w:rPr>
        <w:t>已批准多个</w:t>
      </w:r>
      <w:r w:rsidRPr="00947DAC">
        <w:rPr>
          <w:rFonts w:ascii="Times New Roman" w:hAnsi="Times New Roman" w:hint="eastAsia"/>
          <w:sz w:val="20"/>
          <w:szCs w:val="20"/>
        </w:rPr>
        <w:t>PARP</w:t>
      </w:r>
      <w:r w:rsidRPr="00947DAC">
        <w:rPr>
          <w:rFonts w:ascii="Times New Roman" w:hAnsi="Times New Roman" w:hint="eastAsia"/>
          <w:sz w:val="20"/>
          <w:szCs w:val="20"/>
        </w:rPr>
        <w:t>抑制剂用于携带</w:t>
      </w:r>
      <w:r w:rsidRPr="00947DAC">
        <w:rPr>
          <w:rFonts w:ascii="Times New Roman" w:hAnsi="Times New Roman" w:hint="eastAsia"/>
          <w:sz w:val="20"/>
          <w:szCs w:val="20"/>
        </w:rPr>
        <w:t>BRCA1</w:t>
      </w:r>
      <w:r w:rsidRPr="00947DAC">
        <w:rPr>
          <w:rFonts w:ascii="Times New Roman" w:hAnsi="Times New Roman" w:hint="eastAsia"/>
          <w:sz w:val="20"/>
          <w:szCs w:val="20"/>
        </w:rPr>
        <w:t>和</w:t>
      </w:r>
      <w:r w:rsidRPr="00947DAC">
        <w:rPr>
          <w:rFonts w:ascii="Times New Roman" w:hAnsi="Times New Roman" w:hint="eastAsia"/>
          <w:sz w:val="20"/>
          <w:szCs w:val="20"/>
        </w:rPr>
        <w:t>BRCA2</w:t>
      </w:r>
      <w:r w:rsidRPr="00947DAC">
        <w:rPr>
          <w:rFonts w:ascii="Times New Roman" w:hAnsi="Times New Roman" w:hint="eastAsia"/>
          <w:sz w:val="20"/>
          <w:szCs w:val="20"/>
        </w:rPr>
        <w:t>基因有害或疑似有害突变的癌症患者的治疗；其中，奥拉帕利（</w:t>
      </w:r>
      <w:r w:rsidRPr="00947DAC">
        <w:rPr>
          <w:rFonts w:ascii="Times New Roman" w:hAnsi="Times New Roman" w:hint="eastAsia"/>
          <w:sz w:val="20"/>
          <w:szCs w:val="20"/>
        </w:rPr>
        <w:t>FDA/NMPA</w:t>
      </w:r>
      <w:r w:rsidRPr="00947DAC">
        <w:rPr>
          <w:rFonts w:ascii="Times New Roman" w:hAnsi="Times New Roman" w:hint="eastAsia"/>
          <w:sz w:val="20"/>
          <w:szCs w:val="20"/>
        </w:rPr>
        <w:t>）、尼拉帕利（</w:t>
      </w:r>
      <w:r w:rsidRPr="00947DAC">
        <w:rPr>
          <w:rFonts w:ascii="Times New Roman" w:hAnsi="Times New Roman" w:hint="eastAsia"/>
          <w:sz w:val="20"/>
          <w:szCs w:val="20"/>
        </w:rPr>
        <w:t>FDA/NMPA</w:t>
      </w:r>
      <w:r w:rsidRPr="00947DAC">
        <w:rPr>
          <w:rFonts w:ascii="Times New Roman" w:hAnsi="Times New Roman" w:hint="eastAsia"/>
          <w:sz w:val="20"/>
          <w:szCs w:val="20"/>
        </w:rPr>
        <w:t>）、鲁卡帕尼（</w:t>
      </w:r>
      <w:r w:rsidRPr="00947DAC">
        <w:rPr>
          <w:rFonts w:ascii="Times New Roman" w:hAnsi="Times New Roman" w:hint="eastAsia"/>
          <w:sz w:val="20"/>
          <w:szCs w:val="20"/>
        </w:rPr>
        <w:t>FDA</w:t>
      </w:r>
      <w:r w:rsidRPr="00947DAC">
        <w:rPr>
          <w:rFonts w:ascii="Times New Roman" w:hAnsi="Times New Roman" w:hint="eastAsia"/>
          <w:sz w:val="20"/>
          <w:szCs w:val="20"/>
        </w:rPr>
        <w:t>）、氟唑帕利（</w:t>
      </w:r>
      <w:r w:rsidRPr="00947DAC">
        <w:rPr>
          <w:rFonts w:ascii="Times New Roman" w:hAnsi="Times New Roman" w:hint="eastAsia"/>
          <w:sz w:val="20"/>
          <w:szCs w:val="20"/>
        </w:rPr>
        <w:t>NMPA</w:t>
      </w:r>
      <w:r w:rsidRPr="00947DAC">
        <w:rPr>
          <w:rFonts w:ascii="Times New Roman" w:hAnsi="Times New Roman" w:hint="eastAsia"/>
          <w:sz w:val="20"/>
          <w:szCs w:val="20"/>
        </w:rPr>
        <w:t>）、帕米帕利（</w:t>
      </w:r>
      <w:r w:rsidRPr="00947DAC">
        <w:rPr>
          <w:rFonts w:ascii="Times New Roman" w:hAnsi="Times New Roman" w:hint="eastAsia"/>
          <w:sz w:val="20"/>
          <w:szCs w:val="20"/>
        </w:rPr>
        <w:t>NMPA</w:t>
      </w:r>
      <w:r w:rsidRPr="00947DAC">
        <w:rPr>
          <w:rFonts w:ascii="Times New Roman" w:hAnsi="Times New Roman" w:hint="eastAsia"/>
          <w:sz w:val="20"/>
          <w:szCs w:val="20"/>
        </w:rPr>
        <w:t>）获批用于卵巢癌患者的治疗；奥拉帕利（</w:t>
      </w:r>
      <w:r w:rsidRPr="00947DAC">
        <w:rPr>
          <w:rFonts w:ascii="Times New Roman" w:hAnsi="Times New Roman" w:hint="eastAsia"/>
          <w:sz w:val="20"/>
          <w:szCs w:val="20"/>
        </w:rPr>
        <w:t>FDA</w:t>
      </w:r>
      <w:r w:rsidRPr="00947DAC">
        <w:rPr>
          <w:rFonts w:ascii="Times New Roman" w:hAnsi="Times New Roman" w:hint="eastAsia"/>
          <w:sz w:val="20"/>
          <w:szCs w:val="20"/>
        </w:rPr>
        <w:t>）、他拉唑帕利（</w:t>
      </w:r>
      <w:r w:rsidRPr="00947DAC">
        <w:rPr>
          <w:rFonts w:ascii="Times New Roman" w:hAnsi="Times New Roman" w:hint="eastAsia"/>
          <w:sz w:val="20"/>
          <w:szCs w:val="20"/>
        </w:rPr>
        <w:t>FDA</w:t>
      </w:r>
      <w:r w:rsidRPr="00947DAC">
        <w:rPr>
          <w:rFonts w:ascii="Times New Roman" w:hAnsi="Times New Roman" w:hint="eastAsia"/>
          <w:sz w:val="20"/>
          <w:szCs w:val="20"/>
        </w:rPr>
        <w:t>）获批用于乳腺癌患者的治疗；奥拉帕利（</w:t>
      </w:r>
      <w:r w:rsidRPr="00947DAC">
        <w:rPr>
          <w:rFonts w:ascii="Times New Roman" w:hAnsi="Times New Roman" w:hint="eastAsia"/>
          <w:sz w:val="20"/>
          <w:szCs w:val="20"/>
        </w:rPr>
        <w:t>FDA</w:t>
      </w:r>
      <w:r w:rsidRPr="00947DAC">
        <w:rPr>
          <w:rFonts w:ascii="Times New Roman" w:hAnsi="Times New Roman" w:hint="eastAsia"/>
          <w:sz w:val="20"/>
          <w:szCs w:val="20"/>
        </w:rPr>
        <w:t>）获批用于前列腺癌和胰腺癌患者的治疗。</w:t>
      </w:r>
    </w:p>
    <w:p w14:paraId="3B207C33" w14:textId="2DA60F2A" w:rsidR="003278B5" w:rsidRDefault="003278B5" w:rsidP="00947DAC">
      <w:pPr>
        <w:pStyle w:val="ae"/>
        <w:numPr>
          <w:ilvl w:val="0"/>
          <w:numId w:val="4"/>
        </w:numPr>
        <w:autoSpaceDE w:val="0"/>
        <w:autoSpaceDN w:val="0"/>
        <w:adjustRightInd w:val="0"/>
        <w:spacing w:after="0" w:line="480" w:lineRule="exact"/>
        <w:ind w:firstLineChars="0"/>
        <w:jc w:val="both"/>
        <w:rPr>
          <w:rFonts w:ascii="Times New Roman" w:hAnsi="Times New Roman"/>
          <w:sz w:val="20"/>
          <w:szCs w:val="20"/>
        </w:rPr>
      </w:pPr>
      <w:r w:rsidRPr="00947DAC">
        <w:rPr>
          <w:rFonts w:ascii="Times New Roman" w:hAnsi="Times New Roman"/>
          <w:sz w:val="20"/>
          <w:szCs w:val="20"/>
        </w:rPr>
        <w:t>本次送检样品类型为组织，无法确定该突变是否为胚系突变。由于</w:t>
      </w:r>
      <w:r w:rsidRPr="00947DAC">
        <w:rPr>
          <w:rFonts w:ascii="Times New Roman" w:hAnsi="Times New Roman"/>
          <w:sz w:val="20"/>
          <w:szCs w:val="20"/>
        </w:rPr>
        <w:t>BRCA1/BRCA2</w:t>
      </w:r>
      <w:r w:rsidRPr="00947DAC">
        <w:rPr>
          <w:rFonts w:ascii="Times New Roman" w:hAnsi="Times New Roman"/>
          <w:sz w:val="20"/>
          <w:szCs w:val="20"/>
        </w:rPr>
        <w:t>基因胚系致病性或疑似致病性突变与乳腺癌、卵巢癌、胰腺癌、前列腺癌等患病风险高度相关，建议您送检胚系样品（如外周血）进一步验证该位点是否为胚系突变，以利于个人</w:t>
      </w:r>
      <w:r w:rsidRPr="00947DAC">
        <w:rPr>
          <w:rFonts w:ascii="Times New Roman" w:hAnsi="Times New Roman"/>
          <w:sz w:val="20"/>
          <w:szCs w:val="20"/>
        </w:rPr>
        <w:t>/</w:t>
      </w:r>
      <w:r w:rsidRPr="00947DAC">
        <w:rPr>
          <w:rFonts w:ascii="Times New Roman" w:hAnsi="Times New Roman"/>
          <w:sz w:val="20"/>
          <w:szCs w:val="20"/>
        </w:rPr>
        <w:t>家庭遗传风险管理</w:t>
      </w:r>
      <w:r w:rsidRPr="00947DAC">
        <w:rPr>
          <w:rFonts w:ascii="Times New Roman" w:hAnsi="Times New Roman" w:hint="eastAsia"/>
          <w:sz w:val="20"/>
          <w:szCs w:val="20"/>
        </w:rPr>
        <w:t>。</w:t>
      </w:r>
    </w:p>
    <w:p w14:paraId="56A09566" w14:textId="394D2456"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sz w:val="16"/>
          <w:szCs w:val="16"/>
        </w:rPr>
        <w:t>{%p endif%}</w:t>
      </w:r>
    </w:p>
    <w:p w14:paraId="6D0246E9" w14:textId="5F77D2CE" w:rsidR="00E81245" w:rsidRPr="00E81245" w:rsidRDefault="00E81245" w:rsidP="00E81245">
      <w:pPr>
        <w:autoSpaceDE w:val="0"/>
        <w:autoSpaceDN w:val="0"/>
        <w:adjustRightInd w:val="0"/>
        <w:spacing w:after="0" w:line="480" w:lineRule="exact"/>
        <w:rPr>
          <w:rFonts w:ascii="Times New Roman" w:hAnsi="Times New Roman"/>
          <w:sz w:val="16"/>
          <w:szCs w:val="16"/>
        </w:rPr>
      </w:pPr>
      <w:r w:rsidRPr="00E81245">
        <w:rPr>
          <w:rFonts w:ascii="Times New Roman" w:hAnsi="Times New Roman" w:hint="eastAsia"/>
          <w:sz w:val="16"/>
          <w:szCs w:val="16"/>
        </w:rPr>
        <w:t>{%p</w:t>
      </w:r>
      <w:r w:rsidRPr="00E81245">
        <w:rPr>
          <w:rFonts w:ascii="Times New Roman" w:hAnsi="Times New Roman"/>
          <w:sz w:val="16"/>
          <w:szCs w:val="16"/>
        </w:rPr>
        <w:t xml:space="preserve"> else</w:t>
      </w:r>
      <w:r w:rsidRPr="00E81245">
        <w:rPr>
          <w:rFonts w:ascii="Times New Roman" w:hAnsi="Times New Roman" w:hint="eastAsia"/>
          <w:sz w:val="16"/>
          <w:szCs w:val="16"/>
        </w:rPr>
        <w:t>%}</w:t>
      </w:r>
    </w:p>
    <w:p w14:paraId="616F872D" w14:textId="77777777" w:rsidR="00ED5B34" w:rsidRDefault="00E81245" w:rsidP="00ED5B34">
      <w:pPr>
        <w:autoSpaceDE w:val="0"/>
        <w:autoSpaceDN w:val="0"/>
        <w:adjustRightInd w:val="0"/>
        <w:spacing w:line="480" w:lineRule="exact"/>
        <w:ind w:firstLineChars="200" w:firstLine="400"/>
        <w:rPr>
          <w:rFonts w:ascii="Times New Roman" w:hAnsi="Times New Roman"/>
        </w:rPr>
      </w:pPr>
      <w:r w:rsidRPr="00E81245">
        <w:rPr>
          <w:rFonts w:ascii="Times New Roman" w:hAnsi="Times New Roman"/>
        </w:rPr>
        <w:t>肿瘤的发生发展与多种因素相关，本检测未检测到</w:t>
      </w:r>
      <w:r w:rsidRPr="00E81245">
        <w:rPr>
          <w:rFonts w:ascii="Times New Roman" w:hAnsi="Times New Roman"/>
        </w:rPr>
        <w:t>BRCA1</w:t>
      </w:r>
      <w:r w:rsidRPr="00E81245">
        <w:rPr>
          <w:rFonts w:ascii="Times New Roman" w:hAnsi="Times New Roman"/>
        </w:rPr>
        <w:t>基因或</w:t>
      </w:r>
      <w:r w:rsidRPr="00E81245">
        <w:rPr>
          <w:rFonts w:ascii="Times New Roman" w:hAnsi="Times New Roman"/>
        </w:rPr>
        <w:t>BRCA2</w:t>
      </w:r>
      <w:r w:rsidRPr="00E81245">
        <w:rPr>
          <w:rFonts w:ascii="Times New Roman" w:hAnsi="Times New Roman"/>
        </w:rPr>
        <w:t>基因中存在</w:t>
      </w:r>
      <w:r w:rsidRPr="00E81245">
        <w:rPr>
          <w:rFonts w:ascii="Times New Roman" w:hAnsi="Times New Roman" w:hint="eastAsia"/>
        </w:rPr>
        <w:t>具有临床意义的变异</w:t>
      </w:r>
      <w:r w:rsidRPr="00E81245">
        <w:rPr>
          <w:rFonts w:ascii="Times New Roman" w:hAnsi="Times New Roman"/>
        </w:rPr>
        <w:t>，仅说明患者肿瘤的发生发展可能与所检测的目标区域内的胚系基因变异无关。如需进一步检测，建议检测包含更多与该疾病相关的基因的项目。</w:t>
      </w:r>
    </w:p>
    <w:p w14:paraId="684A353D" w14:textId="0EA1AE6E" w:rsidR="00ED5B34" w:rsidRPr="00E81245" w:rsidRDefault="00ED5B34" w:rsidP="00AD49B0">
      <w:pPr>
        <w:autoSpaceDE w:val="0"/>
        <w:autoSpaceDN w:val="0"/>
        <w:adjustRightInd w:val="0"/>
        <w:spacing w:line="480" w:lineRule="exact"/>
        <w:rPr>
          <w:rFonts w:ascii="Times New Roman" w:hAnsi="Times New Roman"/>
        </w:rPr>
      </w:pPr>
      <w:r w:rsidRPr="000C69D6">
        <w:rPr>
          <w:rFonts w:ascii="Times New Roman" w:hAnsi="Times New Roman" w:hint="eastAsia"/>
          <w:sz w:val="16"/>
          <w:szCs w:val="16"/>
        </w:rPr>
        <w:t>{</w:t>
      </w:r>
      <w:r w:rsidRPr="000C69D6">
        <w:rPr>
          <w:rFonts w:ascii="Times New Roman" w:hAnsi="Times New Roman"/>
          <w:sz w:val="16"/>
          <w:szCs w:val="16"/>
        </w:rPr>
        <w:t>%p endif%}</w:t>
      </w:r>
    </w:p>
    <w:p w14:paraId="68498319" w14:textId="77777777" w:rsidR="006F3A93" w:rsidRPr="00B97029" w:rsidRDefault="006F3A93" w:rsidP="00B97029">
      <w:pPr>
        <w:autoSpaceDE w:val="0"/>
        <w:autoSpaceDN w:val="0"/>
        <w:adjustRightInd w:val="0"/>
        <w:spacing w:after="0" w:line="480" w:lineRule="exact"/>
        <w:rPr>
          <w:rFonts w:ascii="宋体" w:hAnsi="宋体"/>
        </w:rPr>
      </w:pPr>
      <w:r w:rsidRPr="00B97029">
        <w:rPr>
          <w:rFonts w:ascii="Times New Roman" w:hAnsi="Times New Roman" w:hint="eastAsia"/>
        </w:rPr>
        <w:br w:type="page"/>
      </w:r>
      <w:r w:rsidRPr="00B97029">
        <w:rPr>
          <w:rFonts w:ascii="宋体" w:hAnsi="宋体" w:cs="思源黑体 CN Regular" w:hint="eastAsia"/>
          <w:b/>
          <w:sz w:val="36"/>
          <w:szCs w:val="36"/>
        </w:rPr>
        <w:lastRenderedPageBreak/>
        <w:t>测序数据质控结果</w:t>
      </w:r>
    </w:p>
    <w:tbl>
      <w:tblPr>
        <w:tblW w:w="922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551"/>
        <w:gridCol w:w="2410"/>
        <w:gridCol w:w="2710"/>
      </w:tblGrid>
      <w:tr w:rsidR="001F0168" w:rsidRPr="003B3DED" w14:paraId="22D87CA6" w14:textId="77777777" w:rsidTr="00D347D0">
        <w:trPr>
          <w:trHeight w:val="454"/>
          <w:jc w:val="center"/>
        </w:trPr>
        <w:tc>
          <w:tcPr>
            <w:tcW w:w="4103" w:type="dxa"/>
            <w:gridSpan w:val="2"/>
            <w:tcBorders>
              <w:top w:val="single" w:sz="6" w:space="0" w:color="108040"/>
              <w:left w:val="single" w:sz="6" w:space="0" w:color="108040"/>
              <w:bottom w:val="single" w:sz="6" w:space="0" w:color="108040"/>
              <w:right w:val="single" w:sz="8" w:space="0" w:color="FFFFFF"/>
            </w:tcBorders>
            <w:shd w:val="clear" w:color="auto" w:fill="00653B"/>
            <w:vAlign w:val="center"/>
          </w:tcPr>
          <w:p w14:paraId="6737365D" w14:textId="77777777" w:rsidR="001F0168" w:rsidRPr="003B3DED" w:rsidRDefault="001F0168" w:rsidP="00D347D0">
            <w:pPr>
              <w:spacing w:after="0"/>
              <w:jc w:val="center"/>
              <w:rPr>
                <w:rFonts w:ascii="Times New Roman" w:hAnsi="Times New Roman"/>
                <w:b/>
                <w:color w:val="FFFFFF"/>
                <w:sz w:val="21"/>
                <w:szCs w:val="21"/>
              </w:rPr>
            </w:pPr>
            <w:r w:rsidRPr="003B3DED">
              <w:rPr>
                <w:rFonts w:ascii="Times New Roman" w:hAnsi="Times New Roman"/>
                <w:b/>
                <w:color w:val="FFFFFF"/>
                <w:sz w:val="21"/>
                <w:szCs w:val="21"/>
                <w:lang w:bidi="ar"/>
              </w:rPr>
              <w:t>质控内容</w:t>
            </w:r>
          </w:p>
        </w:tc>
        <w:tc>
          <w:tcPr>
            <w:tcW w:w="2410" w:type="dxa"/>
            <w:tcBorders>
              <w:top w:val="single" w:sz="6" w:space="0" w:color="108040"/>
              <w:left w:val="single" w:sz="8" w:space="0" w:color="FFFFFF"/>
              <w:bottom w:val="single" w:sz="6" w:space="0" w:color="108040"/>
              <w:right w:val="single" w:sz="8" w:space="0" w:color="FFFFFF"/>
            </w:tcBorders>
            <w:shd w:val="clear" w:color="auto" w:fill="00653B"/>
            <w:vAlign w:val="center"/>
          </w:tcPr>
          <w:p w14:paraId="4C2D7749" w14:textId="77777777" w:rsidR="001F0168" w:rsidRPr="003B3DED" w:rsidRDefault="001F0168" w:rsidP="00D347D0">
            <w:pPr>
              <w:spacing w:after="0"/>
              <w:jc w:val="center"/>
              <w:rPr>
                <w:rFonts w:ascii="Times New Roman" w:hAnsi="Times New Roman"/>
                <w:b/>
                <w:color w:val="FFFFFF"/>
                <w:sz w:val="21"/>
                <w:szCs w:val="21"/>
              </w:rPr>
            </w:pPr>
            <w:r w:rsidRPr="003B3DED">
              <w:rPr>
                <w:rFonts w:ascii="Times New Roman" w:hAnsi="Times New Roman"/>
                <w:b/>
                <w:color w:val="FFFFFF"/>
                <w:sz w:val="21"/>
                <w:szCs w:val="21"/>
                <w:lang w:bidi="ar"/>
              </w:rPr>
              <w:t>合格标准</w:t>
            </w:r>
          </w:p>
        </w:tc>
        <w:tc>
          <w:tcPr>
            <w:tcW w:w="2710" w:type="dxa"/>
            <w:tcBorders>
              <w:top w:val="single" w:sz="6" w:space="0" w:color="108040"/>
              <w:left w:val="single" w:sz="8" w:space="0" w:color="FFFFFF"/>
              <w:bottom w:val="single" w:sz="6" w:space="0" w:color="108040"/>
              <w:right w:val="single" w:sz="8" w:space="0" w:color="FFFFFF"/>
            </w:tcBorders>
            <w:shd w:val="clear" w:color="auto" w:fill="00653B"/>
            <w:vAlign w:val="center"/>
          </w:tcPr>
          <w:p w14:paraId="0745FBC6" w14:textId="77777777" w:rsidR="001F0168" w:rsidRPr="003B3DED" w:rsidRDefault="001F0168" w:rsidP="00D347D0">
            <w:pPr>
              <w:spacing w:after="0"/>
              <w:jc w:val="center"/>
              <w:rPr>
                <w:rFonts w:ascii="Times New Roman" w:hAnsi="Times New Roman"/>
                <w:b/>
                <w:color w:val="FFFFFF"/>
                <w:sz w:val="21"/>
                <w:szCs w:val="21"/>
              </w:rPr>
            </w:pPr>
            <w:r w:rsidRPr="003B3DED">
              <w:rPr>
                <w:rFonts w:ascii="Times New Roman" w:hAnsi="Times New Roman"/>
                <w:b/>
                <w:color w:val="FFFFFF"/>
                <w:sz w:val="21"/>
                <w:szCs w:val="21"/>
                <w:lang w:bidi="ar"/>
              </w:rPr>
              <w:t>质控数值</w:t>
            </w:r>
          </w:p>
        </w:tc>
      </w:tr>
      <w:tr w:rsidR="001F0168" w:rsidRPr="003B3DED" w14:paraId="54703A75" w14:textId="77777777" w:rsidTr="00D347D0">
        <w:trPr>
          <w:trHeight w:val="454"/>
          <w:jc w:val="center"/>
        </w:trPr>
        <w:tc>
          <w:tcPr>
            <w:tcW w:w="1552" w:type="dxa"/>
            <w:tcBorders>
              <w:top w:val="single" w:sz="6" w:space="0" w:color="108040"/>
              <w:left w:val="single" w:sz="6" w:space="0" w:color="108040"/>
              <w:right w:val="single" w:sz="6" w:space="0" w:color="108040"/>
            </w:tcBorders>
            <w:vAlign w:val="center"/>
          </w:tcPr>
          <w:p w14:paraId="6632BC1A" w14:textId="77777777" w:rsidR="001F0168" w:rsidRPr="003B3DED" w:rsidRDefault="001F0168" w:rsidP="00D347D0">
            <w:pPr>
              <w:spacing w:after="0"/>
              <w:jc w:val="center"/>
              <w:rPr>
                <w:rFonts w:ascii="Times New Roman" w:hAnsi="Times New Roman"/>
                <w:b/>
                <w:sz w:val="21"/>
                <w:szCs w:val="21"/>
              </w:rPr>
            </w:pPr>
            <w:r w:rsidRPr="003B3DED">
              <w:rPr>
                <w:rFonts w:ascii="Times New Roman" w:hAnsi="Times New Roman"/>
                <w:b/>
                <w:sz w:val="21"/>
                <w:szCs w:val="21"/>
                <w:lang w:bidi="ar"/>
              </w:rPr>
              <w:t>样品质控</w:t>
            </w:r>
          </w:p>
        </w:tc>
        <w:tc>
          <w:tcPr>
            <w:tcW w:w="2551" w:type="dxa"/>
            <w:tcBorders>
              <w:top w:val="single" w:sz="6" w:space="0" w:color="108040"/>
              <w:left w:val="single" w:sz="6" w:space="0" w:color="108040"/>
              <w:bottom w:val="single" w:sz="6" w:space="0" w:color="108040"/>
              <w:right w:val="single" w:sz="6" w:space="0" w:color="108040"/>
            </w:tcBorders>
            <w:vAlign w:val="center"/>
          </w:tcPr>
          <w:p w14:paraId="43671C71" w14:textId="77777777" w:rsidR="001F0168" w:rsidRPr="003105B7" w:rsidRDefault="001F0168" w:rsidP="00D347D0">
            <w:pPr>
              <w:spacing w:after="0"/>
              <w:jc w:val="center"/>
              <w:rPr>
                <w:rFonts w:ascii="Times New Roman" w:hAnsi="Times New Roman"/>
                <w:color w:val="000000" w:themeColor="text1"/>
                <w:sz w:val="21"/>
                <w:szCs w:val="21"/>
              </w:rPr>
            </w:pPr>
            <w:r w:rsidRPr="003105B7">
              <w:rPr>
                <w:rFonts w:ascii="Times New Roman" w:hAnsi="Times New Roman"/>
                <w:color w:val="000000" w:themeColor="text1"/>
                <w:sz w:val="21"/>
                <w:szCs w:val="21"/>
                <w:lang w:bidi="ar"/>
              </w:rPr>
              <w:t>肿瘤细胞含量</w:t>
            </w:r>
          </w:p>
        </w:tc>
        <w:tc>
          <w:tcPr>
            <w:tcW w:w="2410" w:type="dxa"/>
            <w:tcBorders>
              <w:top w:val="single" w:sz="6" w:space="0" w:color="108040"/>
              <w:left w:val="single" w:sz="6" w:space="0" w:color="108040"/>
              <w:bottom w:val="single" w:sz="6" w:space="0" w:color="108040"/>
              <w:right w:val="single" w:sz="6" w:space="0" w:color="108040"/>
            </w:tcBorders>
            <w:vAlign w:val="center"/>
          </w:tcPr>
          <w:p w14:paraId="65BB0393" w14:textId="77777777" w:rsidR="001F0168" w:rsidRPr="003105B7" w:rsidRDefault="001F0168" w:rsidP="00D347D0">
            <w:pPr>
              <w:spacing w:after="0"/>
              <w:jc w:val="center"/>
              <w:rPr>
                <w:rFonts w:ascii="Times New Roman" w:hAnsi="Times New Roman"/>
                <w:color w:val="000000" w:themeColor="text1"/>
                <w:sz w:val="21"/>
                <w:szCs w:val="21"/>
              </w:rPr>
            </w:pPr>
            <w:r w:rsidRPr="003105B7">
              <w:rPr>
                <w:rFonts w:ascii="Times New Roman" w:hAnsi="Times New Roman"/>
                <w:color w:val="000000" w:themeColor="text1"/>
                <w:sz w:val="21"/>
                <w:szCs w:val="21"/>
                <w:lang w:bidi="ar"/>
              </w:rPr>
              <w:t>≥20%</w:t>
            </w:r>
          </w:p>
        </w:tc>
        <w:tc>
          <w:tcPr>
            <w:tcW w:w="2710" w:type="dxa"/>
            <w:tcBorders>
              <w:top w:val="single" w:sz="6" w:space="0" w:color="108040"/>
              <w:left w:val="single" w:sz="6" w:space="0" w:color="108040"/>
              <w:bottom w:val="single" w:sz="6" w:space="0" w:color="108040"/>
              <w:right w:val="single" w:sz="6" w:space="0" w:color="108040"/>
            </w:tcBorders>
            <w:vAlign w:val="center"/>
          </w:tcPr>
          <w:p w14:paraId="52850727" w14:textId="2F856FD4" w:rsidR="001F0168" w:rsidRPr="003B3DED" w:rsidRDefault="008C35AE" w:rsidP="00D347D0">
            <w:pPr>
              <w:spacing w:after="0"/>
              <w:jc w:val="center"/>
              <w:rPr>
                <w:rFonts w:ascii="Times New Roman" w:hAnsi="Times New Roman"/>
                <w:sz w:val="21"/>
                <w:szCs w:val="21"/>
              </w:rPr>
            </w:pPr>
            <w:r w:rsidRPr="008C35AE">
              <w:rPr>
                <w:rFonts w:ascii="Times New Roman" w:hAnsi="Times New Roman"/>
                <w:sz w:val="21"/>
                <w:szCs w:val="21"/>
                <w:lang w:bidi="ar"/>
              </w:rPr>
              <w:t>{%if sample.tumor_content%}{{sample.tumor_content}}{%else%}{%if lib_quality_control and lib_quality_control.lib_dna_qc and lib_quality_control.lib_dna_qc.tumor_content%}{{lib_quality_control.lib_dna_qc.tumor_content}}{%else%}/{%endif%}{%endif%}</w:t>
            </w:r>
          </w:p>
        </w:tc>
      </w:tr>
      <w:tr w:rsidR="00B23BA9" w:rsidRPr="003B3DED" w14:paraId="401F6EEE" w14:textId="77777777" w:rsidTr="00D347D0">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vAlign w:val="center"/>
          </w:tcPr>
          <w:p w14:paraId="707F8BCB" w14:textId="77777777" w:rsidR="00B23BA9" w:rsidRPr="003B3DED" w:rsidRDefault="00B23BA9" w:rsidP="00B23BA9">
            <w:pPr>
              <w:spacing w:after="0"/>
              <w:jc w:val="center"/>
              <w:rPr>
                <w:rFonts w:ascii="Times New Roman" w:hAnsi="Times New Roman"/>
                <w:b/>
                <w:sz w:val="21"/>
                <w:szCs w:val="21"/>
              </w:rPr>
            </w:pPr>
            <w:r w:rsidRPr="003B3DED">
              <w:rPr>
                <w:rFonts w:ascii="Times New Roman" w:hAnsi="Times New Roman"/>
                <w:b/>
                <w:sz w:val="21"/>
                <w:szCs w:val="21"/>
                <w:lang w:bidi="ar"/>
              </w:rPr>
              <w:t>数据质控</w:t>
            </w:r>
          </w:p>
        </w:tc>
        <w:tc>
          <w:tcPr>
            <w:tcW w:w="2551" w:type="dxa"/>
            <w:tcBorders>
              <w:top w:val="single" w:sz="6" w:space="0" w:color="108040"/>
              <w:left w:val="single" w:sz="6" w:space="0" w:color="108040"/>
              <w:bottom w:val="single" w:sz="6" w:space="0" w:color="108040"/>
              <w:right w:val="single" w:sz="6" w:space="0" w:color="108040"/>
            </w:tcBorders>
            <w:vAlign w:val="center"/>
          </w:tcPr>
          <w:p w14:paraId="6822DD29"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 xml:space="preserve">Q30 </w:t>
            </w:r>
            <w:r w:rsidRPr="003B3DED">
              <w:rPr>
                <w:rFonts w:ascii="Times New Roman" w:hAnsi="Times New Roman"/>
                <w:sz w:val="21"/>
                <w:szCs w:val="21"/>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vAlign w:val="center"/>
          </w:tcPr>
          <w:p w14:paraId="1C8B55D3"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≥75%</w:t>
            </w:r>
          </w:p>
        </w:tc>
        <w:tc>
          <w:tcPr>
            <w:tcW w:w="2710" w:type="dxa"/>
            <w:tcBorders>
              <w:top w:val="single" w:sz="6" w:space="0" w:color="108040"/>
              <w:left w:val="single" w:sz="6" w:space="0" w:color="108040"/>
              <w:bottom w:val="single" w:sz="6" w:space="0" w:color="108040"/>
              <w:right w:val="single" w:sz="6" w:space="0" w:color="108040"/>
            </w:tcBorders>
            <w:vAlign w:val="center"/>
          </w:tcPr>
          <w:p w14:paraId="286830A8" w14:textId="009794DA" w:rsidR="00B23BA9" w:rsidRPr="003B3DED" w:rsidRDefault="00B23BA9" w:rsidP="00B23BA9">
            <w:pPr>
              <w:spacing w:after="0"/>
              <w:jc w:val="center"/>
              <w:rPr>
                <w:rFonts w:ascii="Times New Roman" w:hAnsi="Times New Roman"/>
                <w:sz w:val="21"/>
                <w:szCs w:val="21"/>
              </w:rPr>
            </w:pPr>
            <w:r w:rsidRPr="009D4A6E">
              <w:rPr>
                <w:rFonts w:ascii="Times New Roman" w:hAnsi="Times New Roman"/>
                <w:sz w:val="21"/>
                <w:szCs w:val="21"/>
              </w:rPr>
              <w:t>{{qc.dna_data_qc.cleandata_q30}}</w:t>
            </w:r>
          </w:p>
        </w:tc>
      </w:tr>
      <w:tr w:rsidR="00B23BA9" w:rsidRPr="003B3DED" w14:paraId="4603115F"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10EF6865"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4B84AC8E"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比对率</w:t>
            </w:r>
            <w:r w:rsidRPr="003B3DED">
              <w:rPr>
                <w:rFonts w:ascii="Times New Roman" w:hAnsi="Times New Roman"/>
                <w:sz w:val="21"/>
                <w:szCs w:val="21"/>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vAlign w:val="center"/>
          </w:tcPr>
          <w:p w14:paraId="3BDC9077"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≥85%</w:t>
            </w:r>
          </w:p>
        </w:tc>
        <w:tc>
          <w:tcPr>
            <w:tcW w:w="2710" w:type="dxa"/>
            <w:tcBorders>
              <w:top w:val="single" w:sz="6" w:space="0" w:color="108040"/>
              <w:left w:val="single" w:sz="6" w:space="0" w:color="108040"/>
              <w:bottom w:val="single" w:sz="6" w:space="0" w:color="108040"/>
              <w:right w:val="single" w:sz="6" w:space="0" w:color="108040"/>
            </w:tcBorders>
            <w:vAlign w:val="center"/>
          </w:tcPr>
          <w:p w14:paraId="179EE6A5" w14:textId="03DC9B24" w:rsidR="00B23BA9" w:rsidRPr="003B3DED" w:rsidRDefault="00B23BA9" w:rsidP="00B23BA9">
            <w:pPr>
              <w:spacing w:after="0"/>
              <w:jc w:val="center"/>
              <w:rPr>
                <w:rFonts w:ascii="Times New Roman" w:hAnsi="Times New Roman"/>
                <w:sz w:val="21"/>
                <w:szCs w:val="21"/>
              </w:rPr>
            </w:pPr>
            <w:r w:rsidRPr="009D4A6E">
              <w:rPr>
                <w:rFonts w:ascii="Times New Roman" w:hAnsi="Times New Roman"/>
                <w:sz w:val="21"/>
                <w:szCs w:val="21"/>
              </w:rPr>
              <w:t>{{qc.dna_data_qc.mapping_ratio}}</w:t>
            </w:r>
          </w:p>
        </w:tc>
      </w:tr>
      <w:tr w:rsidR="00B23BA9" w:rsidRPr="003B3DED" w14:paraId="2612B26F"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7EBE43A6"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643624D9"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覆盖度</w:t>
            </w:r>
            <w:r w:rsidRPr="003B3DED">
              <w:rPr>
                <w:rFonts w:ascii="Times New Roman" w:hAnsi="Times New Roman"/>
                <w:sz w:val="21"/>
                <w:szCs w:val="21"/>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vAlign w:val="center"/>
          </w:tcPr>
          <w:p w14:paraId="0C308841" w14:textId="0EAAD7C8"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100%</w:t>
            </w:r>
          </w:p>
        </w:tc>
        <w:tc>
          <w:tcPr>
            <w:tcW w:w="2710" w:type="dxa"/>
            <w:tcBorders>
              <w:top w:val="single" w:sz="6" w:space="0" w:color="108040"/>
              <w:left w:val="single" w:sz="6" w:space="0" w:color="108040"/>
              <w:bottom w:val="single" w:sz="6" w:space="0" w:color="108040"/>
              <w:right w:val="single" w:sz="6" w:space="0" w:color="108040"/>
            </w:tcBorders>
            <w:vAlign w:val="center"/>
          </w:tcPr>
          <w:p w14:paraId="3CE7DCE9" w14:textId="2CDDD944" w:rsidR="00B23BA9" w:rsidRPr="003B3DED" w:rsidRDefault="00B23BA9" w:rsidP="00B23BA9">
            <w:pPr>
              <w:spacing w:after="0"/>
              <w:jc w:val="center"/>
              <w:rPr>
                <w:rFonts w:ascii="Times New Roman" w:hAnsi="Times New Roman"/>
                <w:sz w:val="21"/>
                <w:szCs w:val="21"/>
              </w:rPr>
            </w:pPr>
            <w:r w:rsidRPr="009D4A6E">
              <w:rPr>
                <w:rFonts w:ascii="Times New Roman" w:hAnsi="Times New Roman"/>
                <w:sz w:val="21"/>
                <w:szCs w:val="21"/>
              </w:rPr>
              <w:t>{{qc.dna_data_qc.cover_ratio}}</w:t>
            </w:r>
          </w:p>
        </w:tc>
      </w:tr>
      <w:tr w:rsidR="00B23BA9" w:rsidRPr="003B3DED" w14:paraId="20EF335F"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3654135B"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52776B64"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均一性</w:t>
            </w:r>
            <w:r w:rsidRPr="003B3DED">
              <w:rPr>
                <w:rFonts w:ascii="Times New Roman" w:hAnsi="Times New Roman"/>
                <w:sz w:val="21"/>
                <w:szCs w:val="21"/>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vAlign w:val="center"/>
          </w:tcPr>
          <w:p w14:paraId="4A5FB34B"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≥90%</w:t>
            </w:r>
          </w:p>
        </w:tc>
        <w:tc>
          <w:tcPr>
            <w:tcW w:w="2710" w:type="dxa"/>
            <w:tcBorders>
              <w:top w:val="single" w:sz="6" w:space="0" w:color="108040"/>
              <w:left w:val="single" w:sz="6" w:space="0" w:color="108040"/>
              <w:bottom w:val="single" w:sz="6" w:space="0" w:color="108040"/>
              <w:right w:val="single" w:sz="6" w:space="0" w:color="108040"/>
            </w:tcBorders>
            <w:vAlign w:val="center"/>
          </w:tcPr>
          <w:p w14:paraId="546E2786" w14:textId="478ED29C" w:rsidR="00B23BA9" w:rsidRPr="003B3DED" w:rsidRDefault="00B23BA9" w:rsidP="00B23BA9">
            <w:pPr>
              <w:spacing w:after="0"/>
              <w:jc w:val="center"/>
              <w:rPr>
                <w:rFonts w:ascii="Times New Roman" w:hAnsi="Times New Roman"/>
                <w:sz w:val="21"/>
                <w:szCs w:val="21"/>
              </w:rPr>
            </w:pPr>
            <w:r w:rsidRPr="009D4A6E">
              <w:rPr>
                <w:rFonts w:ascii="Times New Roman" w:hAnsi="Times New Roman"/>
                <w:sz w:val="21"/>
                <w:szCs w:val="21"/>
              </w:rPr>
              <w:t>{{qc.dna_data_qc.</w:t>
            </w:r>
            <w:r>
              <w:rPr>
                <w:rFonts w:ascii="Times New Roman" w:hAnsi="Times New Roman"/>
                <w:sz w:val="21"/>
                <w:szCs w:val="21"/>
              </w:rPr>
              <w:t>uni20</w:t>
            </w:r>
            <w:r w:rsidRPr="009D4A6E">
              <w:rPr>
                <w:rFonts w:ascii="Times New Roman" w:hAnsi="Times New Roman"/>
                <w:sz w:val="21"/>
                <w:szCs w:val="21"/>
              </w:rPr>
              <w:t>}}</w:t>
            </w:r>
          </w:p>
        </w:tc>
      </w:tr>
      <w:tr w:rsidR="00B23BA9" w:rsidRPr="003B3DED" w14:paraId="20AD4BCE"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13928860"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77867B93"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平均测序深度</w:t>
            </w:r>
            <w:r>
              <w:rPr>
                <w:rFonts w:ascii="Times New Roman" w:hAnsi="Times New Roman" w:hint="eastAsia"/>
                <w:sz w:val="21"/>
                <w:szCs w:val="21"/>
                <w:lang w:bidi="ar"/>
              </w:rPr>
              <w:t>（×）</w:t>
            </w:r>
            <w:r w:rsidRPr="003B3DED">
              <w:rPr>
                <w:rFonts w:ascii="Times New Roman" w:hAnsi="Times New Roman"/>
                <w:sz w:val="21"/>
                <w:szCs w:val="21"/>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vAlign w:val="center"/>
          </w:tcPr>
          <w:p w14:paraId="7D3FB926"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≥500</w:t>
            </w:r>
          </w:p>
        </w:tc>
        <w:tc>
          <w:tcPr>
            <w:tcW w:w="2710" w:type="dxa"/>
            <w:tcBorders>
              <w:top w:val="single" w:sz="6" w:space="0" w:color="108040"/>
              <w:left w:val="single" w:sz="6" w:space="0" w:color="108040"/>
              <w:bottom w:val="single" w:sz="6" w:space="0" w:color="108040"/>
              <w:right w:val="single" w:sz="6" w:space="0" w:color="108040"/>
            </w:tcBorders>
            <w:vAlign w:val="center"/>
          </w:tcPr>
          <w:p w14:paraId="10AEE5A9" w14:textId="77B76BB3" w:rsidR="00B23BA9" w:rsidRPr="003B3DED" w:rsidRDefault="00B23BA9" w:rsidP="00B23BA9">
            <w:pPr>
              <w:spacing w:after="0"/>
              <w:jc w:val="center"/>
              <w:rPr>
                <w:rFonts w:ascii="Times New Roman" w:hAnsi="Times New Roman"/>
                <w:sz w:val="21"/>
                <w:szCs w:val="21"/>
              </w:rPr>
            </w:pPr>
            <w:r w:rsidRPr="00C11D95">
              <w:rPr>
                <w:rFonts w:ascii="Times New Roman" w:hAnsi="Times New Roman"/>
                <w:sz w:val="21"/>
                <w:szCs w:val="21"/>
              </w:rPr>
              <w:t>{{qc.dna_data_qc.depth_</w:t>
            </w:r>
            <w:r>
              <w:rPr>
                <w:rFonts w:ascii="Times New Roman" w:hAnsi="Times New Roman" w:hint="eastAsia"/>
                <w:sz w:val="21"/>
                <w:szCs w:val="21"/>
              </w:rPr>
              <w:t>mean</w:t>
            </w:r>
            <w:r w:rsidR="00D8310B" w:rsidRPr="00D8310B">
              <w:rPr>
                <w:rFonts w:ascii="Times New Roman" w:hAnsi="Times New Roman"/>
                <w:sz w:val="21"/>
                <w:szCs w:val="21"/>
              </w:rPr>
              <w:t>|replace(“.00”,””)</w:t>
            </w:r>
            <w:r w:rsidRPr="00C11D95">
              <w:rPr>
                <w:rFonts w:ascii="Times New Roman" w:hAnsi="Times New Roman"/>
                <w:sz w:val="21"/>
                <w:szCs w:val="21"/>
              </w:rPr>
              <w:t>}}</w:t>
            </w:r>
          </w:p>
        </w:tc>
      </w:tr>
      <w:tr w:rsidR="00B23BA9" w:rsidRPr="003B3DED" w14:paraId="2599B74F" w14:textId="77777777" w:rsidTr="00D347D0">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3341D549" w14:textId="77777777" w:rsidR="00B23BA9" w:rsidRPr="003B3DED" w:rsidRDefault="00B23BA9" w:rsidP="00B23BA9">
            <w:pPr>
              <w:spacing w:after="0"/>
              <w:rPr>
                <w:rFonts w:ascii="Times New Roman" w:hAnsi="Times New Roman"/>
                <w:sz w:val="21"/>
                <w:szCs w:val="21"/>
              </w:rPr>
            </w:pPr>
          </w:p>
        </w:tc>
        <w:tc>
          <w:tcPr>
            <w:tcW w:w="2551" w:type="dxa"/>
            <w:tcBorders>
              <w:top w:val="single" w:sz="6" w:space="0" w:color="108040"/>
              <w:left w:val="single" w:sz="6" w:space="0" w:color="108040"/>
              <w:bottom w:val="single" w:sz="6" w:space="0" w:color="108040"/>
              <w:right w:val="single" w:sz="6" w:space="0" w:color="108040"/>
            </w:tcBorders>
            <w:vAlign w:val="center"/>
          </w:tcPr>
          <w:p w14:paraId="7FA014E0"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平均有效深度</w:t>
            </w:r>
            <w:r>
              <w:rPr>
                <w:rFonts w:ascii="Times New Roman" w:hAnsi="Times New Roman" w:hint="eastAsia"/>
                <w:sz w:val="21"/>
                <w:szCs w:val="21"/>
                <w:lang w:bidi="ar"/>
              </w:rPr>
              <w:t>（×）</w:t>
            </w:r>
            <w:r w:rsidRPr="003B3DED">
              <w:rPr>
                <w:rFonts w:ascii="Times New Roman" w:hAnsi="Times New Roman"/>
                <w:sz w:val="21"/>
                <w:szCs w:val="21"/>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vAlign w:val="center"/>
          </w:tcPr>
          <w:p w14:paraId="3B4DE0E4" w14:textId="77777777" w:rsidR="00B23BA9" w:rsidRPr="003B3DED" w:rsidRDefault="00B23BA9" w:rsidP="00B23BA9">
            <w:pPr>
              <w:spacing w:after="0"/>
              <w:jc w:val="center"/>
              <w:rPr>
                <w:rFonts w:ascii="Times New Roman" w:hAnsi="Times New Roman"/>
                <w:sz w:val="21"/>
                <w:szCs w:val="21"/>
              </w:rPr>
            </w:pPr>
            <w:r w:rsidRPr="003B3DED">
              <w:rPr>
                <w:rFonts w:ascii="Times New Roman" w:hAnsi="Times New Roman"/>
                <w:sz w:val="21"/>
                <w:szCs w:val="21"/>
                <w:lang w:bidi="ar"/>
              </w:rPr>
              <w:t>≥300</w:t>
            </w:r>
          </w:p>
        </w:tc>
        <w:tc>
          <w:tcPr>
            <w:tcW w:w="2710" w:type="dxa"/>
            <w:tcBorders>
              <w:top w:val="single" w:sz="6" w:space="0" w:color="108040"/>
              <w:left w:val="single" w:sz="6" w:space="0" w:color="108040"/>
              <w:bottom w:val="single" w:sz="6" w:space="0" w:color="108040"/>
              <w:right w:val="single" w:sz="6" w:space="0" w:color="108040"/>
            </w:tcBorders>
            <w:vAlign w:val="center"/>
          </w:tcPr>
          <w:p w14:paraId="35B96D0F" w14:textId="333C1C78" w:rsidR="00B23BA9" w:rsidRPr="003B3DED" w:rsidRDefault="00B23BA9" w:rsidP="00B23BA9">
            <w:pPr>
              <w:spacing w:after="0"/>
              <w:jc w:val="center"/>
              <w:rPr>
                <w:rFonts w:ascii="Times New Roman" w:hAnsi="Times New Roman"/>
                <w:sz w:val="21"/>
                <w:szCs w:val="21"/>
              </w:rPr>
            </w:pPr>
            <w:r w:rsidRPr="00C11D95">
              <w:rPr>
                <w:rFonts w:ascii="Times New Roman" w:hAnsi="Times New Roman"/>
                <w:sz w:val="21"/>
                <w:szCs w:val="21"/>
              </w:rPr>
              <w:t>{{qc.dna_data_qc.depth_</w:t>
            </w:r>
            <w:r>
              <w:rPr>
                <w:rFonts w:ascii="Times New Roman" w:hAnsi="Times New Roman" w:hint="eastAsia"/>
                <w:sz w:val="21"/>
                <w:szCs w:val="21"/>
              </w:rPr>
              <w:t>ssbc</w:t>
            </w:r>
            <w:r w:rsidR="00D8310B" w:rsidRPr="00D8310B">
              <w:rPr>
                <w:rFonts w:ascii="Times New Roman" w:hAnsi="Times New Roman"/>
                <w:sz w:val="21"/>
                <w:szCs w:val="21"/>
              </w:rPr>
              <w:t>|replace(“.00”,””)</w:t>
            </w:r>
            <w:r w:rsidRPr="00C11D95">
              <w:rPr>
                <w:rFonts w:ascii="Times New Roman" w:hAnsi="Times New Roman"/>
                <w:sz w:val="21"/>
                <w:szCs w:val="21"/>
              </w:rPr>
              <w:t>}}</w:t>
            </w:r>
          </w:p>
        </w:tc>
      </w:tr>
      <w:tr w:rsidR="001F0168" w:rsidRPr="003B3DED" w14:paraId="6D6E84A1" w14:textId="77777777" w:rsidTr="00D347D0">
        <w:trPr>
          <w:trHeight w:val="454"/>
          <w:jc w:val="center"/>
        </w:trPr>
        <w:tc>
          <w:tcPr>
            <w:tcW w:w="1552" w:type="dxa"/>
            <w:tcBorders>
              <w:top w:val="single" w:sz="6" w:space="0" w:color="108040"/>
              <w:left w:val="single" w:sz="6" w:space="0" w:color="108040"/>
              <w:bottom w:val="single" w:sz="6" w:space="0" w:color="108040"/>
              <w:right w:val="single" w:sz="6" w:space="0" w:color="108040"/>
            </w:tcBorders>
            <w:vAlign w:val="center"/>
          </w:tcPr>
          <w:p w14:paraId="151A29E5" w14:textId="77777777" w:rsidR="001F0168" w:rsidRPr="003B3DED" w:rsidRDefault="001F0168" w:rsidP="00D347D0">
            <w:pPr>
              <w:spacing w:after="0"/>
              <w:jc w:val="center"/>
              <w:rPr>
                <w:rFonts w:ascii="Times New Roman" w:hAnsi="Times New Roman"/>
                <w:sz w:val="21"/>
                <w:szCs w:val="21"/>
              </w:rPr>
            </w:pPr>
            <w:r w:rsidRPr="003B3DED">
              <w:rPr>
                <w:rFonts w:ascii="Times New Roman" w:hAnsi="Times New Roman"/>
                <w:b/>
                <w:sz w:val="21"/>
                <w:szCs w:val="21"/>
                <w:lang w:bidi="ar"/>
              </w:rPr>
              <w:t>综合评估</w:t>
            </w:r>
            <w:r w:rsidRPr="003B3DED">
              <w:rPr>
                <w:rFonts w:ascii="Times New Roman" w:hAnsi="Times New Roman"/>
                <w:sz w:val="21"/>
                <w:szCs w:val="21"/>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vAlign w:val="center"/>
          </w:tcPr>
          <w:p w14:paraId="27C5E1A7" w14:textId="13133C89" w:rsidR="001F0168" w:rsidRPr="003B3DED" w:rsidRDefault="00B23BA9" w:rsidP="00D347D0">
            <w:pPr>
              <w:spacing w:after="0"/>
              <w:jc w:val="center"/>
              <w:rPr>
                <w:rFonts w:ascii="Times New Roman" w:hAnsi="Times New Roman"/>
                <w:sz w:val="21"/>
                <w:szCs w:val="21"/>
              </w:rPr>
            </w:pPr>
            <w:r w:rsidRPr="00D20FED">
              <w:rPr>
                <w:rFonts w:ascii="Times New Roman" w:hAnsi="Times New Roman" w:hint="eastAsia"/>
                <w:sz w:val="21"/>
                <w:szCs w:val="21"/>
              </w:rPr>
              <w:t>{%if qc.dna_data_qc.cleandata_q30_num&gt;=0.75 and qc.dna_data_qc.depth_</w:t>
            </w:r>
            <w:r>
              <w:rPr>
                <w:rFonts w:ascii="Times New Roman" w:hAnsi="Times New Roman"/>
                <w:sz w:val="21"/>
                <w:szCs w:val="21"/>
              </w:rPr>
              <w:t>ssbc</w:t>
            </w:r>
            <w:r w:rsidRPr="00D20FED">
              <w:rPr>
                <w:rFonts w:ascii="Times New Roman" w:hAnsi="Times New Roman" w:hint="eastAsia"/>
                <w:sz w:val="21"/>
                <w:szCs w:val="21"/>
              </w:rPr>
              <w:t>_num&gt;=</w:t>
            </w:r>
            <w:r>
              <w:rPr>
                <w:rFonts w:ascii="Times New Roman" w:hAnsi="Times New Roman"/>
                <w:sz w:val="21"/>
                <w:szCs w:val="21"/>
              </w:rPr>
              <w:t>3</w:t>
            </w:r>
            <w:r w:rsidRPr="00D20FED">
              <w:rPr>
                <w:rFonts w:ascii="Times New Roman" w:hAnsi="Times New Roman" w:hint="eastAsia"/>
                <w:sz w:val="21"/>
                <w:szCs w:val="21"/>
              </w:rPr>
              <w:t>00%}</w:t>
            </w:r>
            <w:r w:rsidRPr="00D20FED">
              <w:rPr>
                <w:rFonts w:ascii="Times New Roman" w:hAnsi="Times New Roman" w:hint="eastAsia"/>
                <w:sz w:val="21"/>
                <w:szCs w:val="21"/>
              </w:rPr>
              <w:t>合格</w:t>
            </w:r>
            <w:r w:rsidRPr="00D20FED">
              <w:rPr>
                <w:rFonts w:ascii="Times New Roman" w:hAnsi="Times New Roman" w:hint="eastAsia"/>
                <w:sz w:val="21"/>
                <w:szCs w:val="21"/>
              </w:rPr>
              <w:t>{%else%}</w:t>
            </w:r>
            <w:r w:rsidRPr="00D20FED">
              <w:rPr>
                <w:rFonts w:ascii="Times New Roman" w:hAnsi="Times New Roman" w:hint="eastAsia"/>
                <w:sz w:val="21"/>
                <w:szCs w:val="21"/>
              </w:rPr>
              <w:t>风险</w:t>
            </w:r>
            <w:r w:rsidRPr="00D20FED">
              <w:rPr>
                <w:rFonts w:ascii="Times New Roman" w:hAnsi="Times New Roman" w:hint="eastAsia"/>
                <w:sz w:val="21"/>
                <w:szCs w:val="21"/>
              </w:rPr>
              <w:t>{%endif%}</w:t>
            </w:r>
          </w:p>
        </w:tc>
      </w:tr>
    </w:tbl>
    <w:p w14:paraId="43E300D6" w14:textId="77777777" w:rsidR="001F0168" w:rsidRPr="003B3DED" w:rsidRDefault="001F0168" w:rsidP="001F0168">
      <w:pPr>
        <w:spacing w:after="0" w:line="400" w:lineRule="exact"/>
        <w:rPr>
          <w:rFonts w:ascii="Times New Roman" w:hAnsi="Times New Roman"/>
          <w:sz w:val="21"/>
          <w:szCs w:val="21"/>
        </w:rPr>
      </w:pPr>
      <w:r w:rsidRPr="003B3DED">
        <w:rPr>
          <w:rFonts w:ascii="Times New Roman" w:hAnsi="Times New Roman"/>
          <w:sz w:val="21"/>
          <w:szCs w:val="21"/>
        </w:rPr>
        <w:t>注：</w:t>
      </w:r>
    </w:p>
    <w:p w14:paraId="76A3DE64"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Q30</w:t>
      </w:r>
      <w:r w:rsidRPr="005C46A9">
        <w:rPr>
          <w:rFonts w:ascii="Times New Roman" w:hAnsi="Times New Roman"/>
          <w:sz w:val="21"/>
          <w:szCs w:val="21"/>
        </w:rPr>
        <w:t>：测序的准确率高于</w:t>
      </w:r>
      <w:r w:rsidRPr="005C46A9">
        <w:rPr>
          <w:rFonts w:ascii="Times New Roman" w:hAnsi="Times New Roman"/>
          <w:sz w:val="21"/>
          <w:szCs w:val="21"/>
        </w:rPr>
        <w:t>99.9%</w:t>
      </w:r>
      <w:r w:rsidRPr="005C46A9">
        <w:rPr>
          <w:rFonts w:ascii="Times New Roman" w:hAnsi="Times New Roman"/>
          <w:sz w:val="21"/>
          <w:szCs w:val="21"/>
        </w:rPr>
        <w:t>的碱基的比例；</w:t>
      </w:r>
    </w:p>
    <w:p w14:paraId="07979B91"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比对率：可以比对至参考序列上的</w:t>
      </w:r>
      <w:r w:rsidRPr="005C46A9">
        <w:rPr>
          <w:rFonts w:ascii="Times New Roman" w:hAnsi="Times New Roman"/>
          <w:sz w:val="21"/>
          <w:szCs w:val="21"/>
        </w:rPr>
        <w:t>reads</w:t>
      </w:r>
      <w:r w:rsidRPr="005C46A9">
        <w:rPr>
          <w:rFonts w:ascii="Times New Roman" w:hAnsi="Times New Roman"/>
          <w:sz w:val="21"/>
          <w:szCs w:val="21"/>
        </w:rPr>
        <w:t>的比例；</w:t>
      </w:r>
    </w:p>
    <w:p w14:paraId="5E37B941"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覆盖度：检测到的区域占目标区域的比例；</w:t>
      </w:r>
    </w:p>
    <w:p w14:paraId="1ACAD991"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均一性：测序深度超过</w:t>
      </w:r>
      <w:r w:rsidRPr="005C46A9">
        <w:rPr>
          <w:rFonts w:ascii="Times New Roman" w:hAnsi="Times New Roman"/>
          <w:sz w:val="21"/>
          <w:szCs w:val="21"/>
        </w:rPr>
        <w:t>20</w:t>
      </w:r>
      <w:r w:rsidRPr="005C46A9">
        <w:rPr>
          <w:rFonts w:ascii="Times New Roman" w:hAnsi="Times New Roman"/>
          <w:sz w:val="21"/>
          <w:szCs w:val="21"/>
        </w:rPr>
        <w:t>％的平均深度的位点的比例；</w:t>
      </w:r>
    </w:p>
    <w:p w14:paraId="7309592D"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平均测序深度：目标区域内每个碱基的平均深度；</w:t>
      </w:r>
    </w:p>
    <w:p w14:paraId="48AF1AD1" w14:textId="77777777" w:rsidR="001F0168" w:rsidRPr="005C46A9" w:rsidRDefault="001F0168" w:rsidP="001F0168">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平均有效深度：通过分子标签校正后的平均测序深度；</w:t>
      </w:r>
    </w:p>
    <w:p w14:paraId="489B1EFA" w14:textId="0700CECA" w:rsidR="006F3A93" w:rsidRPr="003105B7" w:rsidRDefault="001F0168" w:rsidP="003105B7">
      <w:pPr>
        <w:numPr>
          <w:ilvl w:val="0"/>
          <w:numId w:val="5"/>
        </w:numPr>
        <w:spacing w:after="0" w:line="400" w:lineRule="exact"/>
        <w:ind w:left="420" w:hanging="420"/>
        <w:rPr>
          <w:rFonts w:ascii="Times New Roman" w:hAnsi="Times New Roman"/>
          <w:sz w:val="21"/>
          <w:szCs w:val="21"/>
        </w:rPr>
      </w:pPr>
      <w:r w:rsidRPr="005C46A9">
        <w:rPr>
          <w:rFonts w:ascii="Times New Roman" w:hAnsi="Times New Roman"/>
          <w:sz w:val="21"/>
          <w:szCs w:val="21"/>
        </w:rPr>
        <w:t>综合评估：依据</w:t>
      </w:r>
      <w:r w:rsidRPr="005C46A9">
        <w:rPr>
          <w:rFonts w:ascii="Times New Roman" w:hAnsi="Times New Roman"/>
          <w:sz w:val="21"/>
          <w:szCs w:val="21"/>
        </w:rPr>
        <w:t>Q30</w:t>
      </w:r>
      <w:r w:rsidRPr="005C46A9">
        <w:rPr>
          <w:rFonts w:ascii="Times New Roman" w:hAnsi="Times New Roman"/>
          <w:sz w:val="21"/>
          <w:szCs w:val="21"/>
        </w:rPr>
        <w:t>、平均有效深度进行综合评估，判断质控是否合格。</w:t>
      </w:r>
    </w:p>
    <w:p w14:paraId="02002907" w14:textId="77777777" w:rsidR="006F3A93" w:rsidRDefault="006F3A93">
      <w:pPr>
        <w:outlineLvl w:val="0"/>
      </w:pPr>
      <w:r>
        <w:rPr>
          <w:rFonts w:ascii="微软雅黑" w:eastAsia="微软雅黑" w:hAnsi="微软雅黑"/>
          <w:sz w:val="18"/>
          <w:szCs w:val="18"/>
        </w:rPr>
        <w:lastRenderedPageBreak/>
        <w:br w:type="page"/>
      </w:r>
    </w:p>
    <w:p w14:paraId="5B32A611" w14:textId="77777777" w:rsidR="006F3A93" w:rsidRPr="00846A9F" w:rsidRDefault="006F3A93">
      <w:pPr>
        <w:outlineLvl w:val="0"/>
        <w:rPr>
          <w:rFonts w:ascii="宋体" w:hAnsi="宋体" w:cs="思源黑体 CN Normal"/>
          <w:b/>
          <w:bCs/>
          <w:color w:val="E36C0A"/>
          <w:sz w:val="28"/>
          <w:szCs w:val="28"/>
        </w:rPr>
      </w:pPr>
      <w:r w:rsidRPr="00846A9F">
        <w:rPr>
          <w:rFonts w:ascii="宋体" w:hAnsi="宋体" w:cs="思源黑体 CN Regular" w:hint="eastAsia"/>
          <w:b/>
          <w:sz w:val="36"/>
          <w:szCs w:val="36"/>
          <w:lang w:eastAsia="zh-Hans"/>
        </w:rPr>
        <w:lastRenderedPageBreak/>
        <w:t>附录</w:t>
      </w:r>
      <w:r w:rsidR="00E73446" w:rsidRPr="00846A9F">
        <w:rPr>
          <w:rFonts w:ascii="宋体" w:hAnsi="宋体" w:cs="思源黑体 CN Regular" w:hint="eastAsia"/>
          <w:b/>
          <w:sz w:val="36"/>
          <w:szCs w:val="36"/>
          <w:lang w:eastAsia="zh-Hans"/>
        </w:rPr>
        <w:t>一</w:t>
      </w:r>
      <w:r w:rsidRPr="00846A9F">
        <w:rPr>
          <w:rFonts w:ascii="宋体" w:hAnsi="宋体" w:cs="思源黑体 CN Regular"/>
          <w:b/>
          <w:sz w:val="36"/>
          <w:szCs w:val="36"/>
          <w:lang w:eastAsia="zh-Hans"/>
        </w:rPr>
        <w:t>：</w:t>
      </w:r>
      <w:r w:rsidRPr="00846A9F">
        <w:rPr>
          <w:rFonts w:ascii="宋体" w:hAnsi="宋体" w:cs="思源黑体 CN Regular" w:hint="eastAsia"/>
          <w:b/>
          <w:sz w:val="36"/>
          <w:szCs w:val="36"/>
          <w:lang w:eastAsia="zh-Hans"/>
        </w:rPr>
        <w:t>点突变、插入缺失检测结果</w:t>
      </w:r>
      <w:r w:rsidRPr="00846A9F">
        <w:rPr>
          <w:rFonts w:ascii="宋体" w:hAnsi="宋体" w:cs="思源黑体 CN Regular" w:hint="eastAsia"/>
          <w:b/>
          <w:sz w:val="36"/>
          <w:szCs w:val="36"/>
        </w:rPr>
        <w:t>列表</w:t>
      </w:r>
    </w:p>
    <w:tbl>
      <w:tblPr>
        <w:tblStyle w:val="-BRCA-"/>
        <w:tblW w:w="9213" w:type="dxa"/>
        <w:jc w:val="center"/>
        <w:tblLayout w:type="fixed"/>
        <w:tblLook w:val="04A0" w:firstRow="1" w:lastRow="0" w:firstColumn="1" w:lastColumn="0" w:noHBand="0" w:noVBand="1"/>
      </w:tblPr>
      <w:tblGrid>
        <w:gridCol w:w="709"/>
        <w:gridCol w:w="992"/>
        <w:gridCol w:w="1701"/>
        <w:gridCol w:w="1418"/>
        <w:gridCol w:w="1134"/>
        <w:gridCol w:w="1559"/>
        <w:gridCol w:w="1700"/>
      </w:tblGrid>
      <w:tr w:rsidR="00B85C99" w:rsidRPr="008149CA" w14:paraId="54E1658B" w14:textId="77777777" w:rsidTr="004A553F">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single" w:sz="4" w:space="0" w:color="auto"/>
              <w:right w:val="nil"/>
            </w:tcBorders>
            <w:noWrap/>
          </w:tcPr>
          <w:p w14:paraId="44070973"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编号</w:t>
            </w:r>
          </w:p>
        </w:tc>
        <w:tc>
          <w:tcPr>
            <w:tcW w:w="992" w:type="dxa"/>
            <w:tcBorders>
              <w:left w:val="nil"/>
              <w:bottom w:val="single" w:sz="4" w:space="0" w:color="auto"/>
              <w:right w:val="nil"/>
            </w:tcBorders>
            <w:noWrap/>
          </w:tcPr>
          <w:p w14:paraId="5D0257B1"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基因</w:t>
            </w:r>
          </w:p>
        </w:tc>
        <w:tc>
          <w:tcPr>
            <w:tcW w:w="1701" w:type="dxa"/>
            <w:tcBorders>
              <w:left w:val="nil"/>
              <w:bottom w:val="single" w:sz="4" w:space="0" w:color="auto"/>
              <w:right w:val="nil"/>
            </w:tcBorders>
          </w:tcPr>
          <w:p w14:paraId="3DEB161D"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编码碱基改变</w:t>
            </w:r>
          </w:p>
        </w:tc>
        <w:tc>
          <w:tcPr>
            <w:tcW w:w="1418" w:type="dxa"/>
            <w:tcBorders>
              <w:left w:val="nil"/>
              <w:bottom w:val="single" w:sz="4" w:space="0" w:color="auto"/>
              <w:right w:val="nil"/>
            </w:tcBorders>
          </w:tcPr>
          <w:p w14:paraId="7EBC3730"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氨基酸改变</w:t>
            </w:r>
          </w:p>
        </w:tc>
        <w:tc>
          <w:tcPr>
            <w:tcW w:w="1134" w:type="dxa"/>
            <w:tcBorders>
              <w:left w:val="nil"/>
              <w:bottom w:val="single" w:sz="4" w:space="0" w:color="auto"/>
              <w:right w:val="nil"/>
            </w:tcBorders>
          </w:tcPr>
          <w:p w14:paraId="159E38C8"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基因型</w:t>
            </w:r>
          </w:p>
        </w:tc>
        <w:tc>
          <w:tcPr>
            <w:tcW w:w="1559" w:type="dxa"/>
            <w:tcBorders>
              <w:left w:val="nil"/>
              <w:bottom w:val="single" w:sz="4" w:space="0" w:color="auto"/>
              <w:right w:val="nil"/>
            </w:tcBorders>
          </w:tcPr>
          <w:p w14:paraId="71F50C5F"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突变类型</w:t>
            </w:r>
          </w:p>
        </w:tc>
        <w:tc>
          <w:tcPr>
            <w:tcW w:w="1700" w:type="dxa"/>
            <w:tcBorders>
              <w:left w:val="nil"/>
              <w:bottom w:val="single" w:sz="4" w:space="0" w:color="auto"/>
            </w:tcBorders>
          </w:tcPr>
          <w:p w14:paraId="60E88FCC" w14:textId="77777777" w:rsidR="00B85C99" w:rsidRPr="008149CA" w:rsidRDefault="00B85C99" w:rsidP="0060211E">
            <w:pPr>
              <w:spacing w:after="0" w:line="240" w:lineRule="exact"/>
              <w:jc w:val="center"/>
              <w:rPr>
                <w:rFonts w:ascii="Times New Roman" w:hAnsi="Times New Roman"/>
                <w:b/>
                <w:color w:val="FFFFFF" w:themeColor="background1"/>
                <w:sz w:val="21"/>
                <w:szCs w:val="21"/>
              </w:rPr>
            </w:pPr>
            <w:r w:rsidRPr="008149CA">
              <w:rPr>
                <w:rFonts w:ascii="Times New Roman" w:hAnsi="Times New Roman"/>
                <w:b/>
                <w:color w:val="FFFFFF"/>
                <w:sz w:val="21"/>
                <w:szCs w:val="21"/>
              </w:rPr>
              <w:t>变异解读</w:t>
            </w:r>
          </w:p>
        </w:tc>
      </w:tr>
      <w:tr w:rsidR="00B85C99" w:rsidRPr="008149CA" w14:paraId="5C62E70B" w14:textId="77777777" w:rsidTr="0060211E">
        <w:trPr>
          <w:trHeight w:val="454"/>
          <w:jc w:val="center"/>
        </w:trPr>
        <w:tc>
          <w:tcPr>
            <w:tcW w:w="9213" w:type="dxa"/>
            <w:gridSpan w:val="7"/>
            <w:noWrap/>
          </w:tcPr>
          <w:p w14:paraId="66015691" w14:textId="77777777"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if var_brca.snv_s.B1_L5+var_brca.snv_s.B2_L5+var_brca.snv_s.B1_L4+var_brca.snv_s.B2_L4%}</w:t>
            </w:r>
          </w:p>
        </w:tc>
      </w:tr>
      <w:tr w:rsidR="00B85C99" w:rsidRPr="008149CA" w14:paraId="00B0A08F"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59468030" w14:textId="77777777" w:rsidR="00B85C99" w:rsidRPr="00A478DE"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for a in var_brca.snv_s.B1_L5+var_brca.snv_s.B2_L5+var_brca.snv_s.B1_L4+var_brca.snv_s.B2_L4%}</w:t>
            </w:r>
          </w:p>
        </w:tc>
      </w:tr>
      <w:tr w:rsidR="00B85C99" w:rsidRPr="008149CA" w14:paraId="4454E51D" w14:textId="77777777" w:rsidTr="00B37E02">
        <w:trPr>
          <w:trHeight w:val="454"/>
          <w:jc w:val="center"/>
        </w:trPr>
        <w:tc>
          <w:tcPr>
            <w:tcW w:w="709" w:type="dxa"/>
            <w:noWrap/>
          </w:tcPr>
          <w:p w14:paraId="130C4FBD" w14:textId="77777777" w:rsidR="00B85C99" w:rsidRPr="00A478DE" w:rsidRDefault="00B85C99" w:rsidP="00B85C99">
            <w:pPr>
              <w:pStyle w:val="ae"/>
              <w:numPr>
                <w:ilvl w:val="0"/>
                <w:numId w:val="7"/>
              </w:numPr>
              <w:spacing w:after="0" w:line="360" w:lineRule="exact"/>
              <w:ind w:left="0" w:firstLineChars="0" w:firstLine="0"/>
              <w:jc w:val="center"/>
              <w:rPr>
                <w:rFonts w:ascii="Times New Roman" w:hAnsi="Times New Roman"/>
                <w:b/>
                <w:color w:val="FF0000"/>
                <w:sz w:val="21"/>
                <w:szCs w:val="21"/>
              </w:rPr>
            </w:pPr>
          </w:p>
        </w:tc>
        <w:tc>
          <w:tcPr>
            <w:tcW w:w="992" w:type="dxa"/>
            <w:noWrap/>
          </w:tcPr>
          <w:p w14:paraId="5A5BCB91" w14:textId="77777777" w:rsidR="00B85C99" w:rsidRPr="00A478DE" w:rsidRDefault="00B85C99" w:rsidP="00B85C99">
            <w:pPr>
              <w:spacing w:after="0" w:line="360" w:lineRule="exact"/>
              <w:jc w:val="center"/>
              <w:rPr>
                <w:rFonts w:ascii="Times New Roman" w:hAnsi="Times New Roman"/>
                <w:b/>
                <w:i/>
                <w:color w:val="FF0000"/>
                <w:sz w:val="21"/>
                <w:szCs w:val="21"/>
              </w:rPr>
            </w:pPr>
            <w:r w:rsidRPr="00A478DE">
              <w:rPr>
                <w:rFonts w:ascii="Times New Roman" w:hAnsi="Times New Roman"/>
                <w:b/>
                <w:i/>
                <w:color w:val="FF0000"/>
                <w:sz w:val="21"/>
                <w:szCs w:val="21"/>
              </w:rPr>
              <w:t>{{a.gene_symbol}}</w:t>
            </w:r>
          </w:p>
        </w:tc>
        <w:tc>
          <w:tcPr>
            <w:tcW w:w="1701" w:type="dxa"/>
          </w:tcPr>
          <w:p w14:paraId="0E9D7114" w14:textId="77777777" w:rsidR="00B85C99" w:rsidRPr="00A478DE" w:rsidRDefault="00B85C99" w:rsidP="00B85C99">
            <w:pPr>
              <w:spacing w:after="0" w:line="360" w:lineRule="exact"/>
              <w:jc w:val="center"/>
              <w:rPr>
                <w:rFonts w:ascii="Times New Roman" w:hAnsi="Times New Roman"/>
                <w:b/>
                <w:color w:val="FF0000"/>
                <w:sz w:val="21"/>
                <w:szCs w:val="21"/>
              </w:rPr>
            </w:pPr>
            <w:r w:rsidRPr="00A478DE">
              <w:rPr>
                <w:rFonts w:ascii="Times New Roman" w:hAnsi="Times New Roman"/>
                <w:b/>
                <w:color w:val="FF0000"/>
                <w:sz w:val="21"/>
                <w:szCs w:val="21"/>
              </w:rPr>
              <w:t>{{a.hgvs_c}}</w:t>
            </w:r>
          </w:p>
        </w:tc>
        <w:tc>
          <w:tcPr>
            <w:tcW w:w="1418" w:type="dxa"/>
          </w:tcPr>
          <w:p w14:paraId="4907BD91" w14:textId="77777777" w:rsidR="00B85C99" w:rsidRPr="00690A6D" w:rsidRDefault="00B85C99" w:rsidP="00B85C99">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{%if a.hgvs_p!=”p.?”%}</w:t>
            </w:r>
            <w:r w:rsidRPr="00A478DE">
              <w:rPr>
                <w:rFonts w:ascii="Times New Roman" w:hAnsi="Times New Roman"/>
                <w:b/>
                <w:color w:val="FF0000"/>
                <w:sz w:val="21"/>
                <w:szCs w:val="21"/>
              </w:rPr>
              <w:t>{{a.hgvs_p}}</w:t>
            </w:r>
            <w:r w:rsidRPr="00A478DE">
              <w:rPr>
                <w:rFonts w:ascii="Times New Roman" w:hAnsi="Times New Roman"/>
                <w:bCs/>
                <w:color w:val="000000" w:themeColor="text1"/>
                <w:sz w:val="21"/>
                <w:szCs w:val="21"/>
              </w:rPr>
              <w:t>{%else%}</w:t>
            </w:r>
            <w:r w:rsidRPr="00A478DE">
              <w:rPr>
                <w:rFonts w:ascii="Times New Roman" w:hAnsi="Times New Roman"/>
                <w:b/>
                <w:color w:val="FF0000"/>
                <w:sz w:val="21"/>
                <w:szCs w:val="21"/>
              </w:rPr>
              <w:t>--</w:t>
            </w:r>
            <w:r w:rsidRPr="00A478DE">
              <w:rPr>
                <w:rFonts w:ascii="Times New Roman" w:hAnsi="Times New Roman"/>
                <w:bCs/>
                <w:color w:val="000000" w:themeColor="text1"/>
                <w:sz w:val="21"/>
                <w:szCs w:val="21"/>
              </w:rPr>
              <w:t>{%endif%}</w:t>
            </w:r>
          </w:p>
        </w:tc>
        <w:tc>
          <w:tcPr>
            <w:tcW w:w="1134" w:type="dxa"/>
          </w:tcPr>
          <w:p w14:paraId="49005172" w14:textId="405CB181" w:rsidR="00B85C99" w:rsidRPr="00B85C99" w:rsidRDefault="00B85C99" w:rsidP="00B85C99">
            <w:pPr>
              <w:spacing w:after="0" w:line="360" w:lineRule="exact"/>
              <w:jc w:val="center"/>
              <w:rPr>
                <w:rFonts w:ascii="Times New Roman" w:hAnsi="Times New Roman"/>
                <w:b/>
                <w:color w:val="FF0000"/>
                <w:sz w:val="21"/>
                <w:szCs w:val="21"/>
              </w:rPr>
            </w:pPr>
            <w:r w:rsidRPr="00B85C99">
              <w:rPr>
                <w:rFonts w:ascii="Times New Roman" w:hAnsi="Times New Roman"/>
                <w:b/>
                <w:color w:val="FF0000"/>
                <w:sz w:val="21"/>
                <w:szCs w:val="21"/>
              </w:rPr>
              <w:t>{{a.freq_str}}</w:t>
            </w:r>
          </w:p>
        </w:tc>
        <w:tc>
          <w:tcPr>
            <w:tcW w:w="1559" w:type="dxa"/>
          </w:tcPr>
          <w:p w14:paraId="2C41603A" w14:textId="77777777" w:rsidR="00B85C99" w:rsidRPr="00A478DE" w:rsidRDefault="00B85C99" w:rsidP="00B85C99">
            <w:pPr>
              <w:spacing w:after="0" w:line="360" w:lineRule="exact"/>
              <w:jc w:val="center"/>
              <w:rPr>
                <w:rFonts w:ascii="Times New Roman" w:hAnsi="Times New Roman"/>
                <w:b/>
                <w:color w:val="000000" w:themeColor="text1"/>
                <w:sz w:val="21"/>
                <w:szCs w:val="21"/>
              </w:rPr>
            </w:pPr>
            <w:r w:rsidRPr="00A478DE">
              <w:rPr>
                <w:rFonts w:ascii="Times New Roman" w:hAnsi="Times New Roman"/>
                <w:b/>
                <w:color w:val="FF0000"/>
                <w:sz w:val="21"/>
                <w:szCs w:val="21"/>
              </w:rPr>
              <w:t>{{a.type_cn}}</w:t>
            </w:r>
          </w:p>
        </w:tc>
        <w:tc>
          <w:tcPr>
            <w:tcW w:w="1700" w:type="dxa"/>
          </w:tcPr>
          <w:p w14:paraId="6315546E" w14:textId="40B9416C" w:rsidR="00B85C99" w:rsidRPr="008149CA" w:rsidRDefault="00B85C99" w:rsidP="00B85C99">
            <w:pPr>
              <w:spacing w:after="0" w:line="360" w:lineRule="exact"/>
              <w:jc w:val="center"/>
              <w:rPr>
                <w:rFonts w:ascii="Times New Roman" w:hAnsi="Times New Roman"/>
                <w:bCs/>
                <w:color w:val="000000" w:themeColor="text1"/>
                <w:sz w:val="21"/>
                <w:szCs w:val="21"/>
              </w:rPr>
            </w:pPr>
            <w:r w:rsidRPr="00151812">
              <w:rPr>
                <w:rFonts w:ascii="Times New Roman" w:hAnsi="Times New Roman" w:hint="eastAsia"/>
                <w:bCs/>
                <w:color w:val="000000" w:themeColor="text1"/>
                <w:sz w:val="21"/>
                <w:szCs w:val="21"/>
              </w:rPr>
              <w:t>{%if a.clinic_num_</w:t>
            </w:r>
            <w:r>
              <w:rPr>
                <w:rFonts w:ascii="Times New Roman" w:hAnsi="Times New Roman"/>
                <w:bCs/>
                <w:color w:val="000000" w:themeColor="text1"/>
                <w:sz w:val="21"/>
                <w:szCs w:val="21"/>
              </w:rPr>
              <w:t>s</w:t>
            </w:r>
            <w:r w:rsidRPr="00151812">
              <w:rPr>
                <w:rFonts w:ascii="Times New Roman" w:hAnsi="Times New Roman" w:hint="eastAsia"/>
                <w:bCs/>
                <w:color w:val="000000" w:themeColor="text1"/>
                <w:sz w:val="21"/>
                <w:szCs w:val="21"/>
              </w:rPr>
              <w:t>==5%}</w:t>
            </w:r>
            <w:r>
              <w:rPr>
                <w:rFonts w:ascii="Times New Roman" w:hAnsi="Times New Roman" w:hint="eastAsia"/>
                <w:b/>
                <w:color w:val="FF0000"/>
                <w:sz w:val="21"/>
                <w:szCs w:val="21"/>
              </w:rPr>
              <w:t>有较强的临床意义</w:t>
            </w:r>
            <w:r w:rsidRPr="00151812">
              <w:rPr>
                <w:rFonts w:ascii="Times New Roman" w:hAnsi="Times New Roman" w:hint="eastAsia"/>
                <w:bCs/>
                <w:color w:val="000000" w:themeColor="text1"/>
                <w:sz w:val="21"/>
                <w:szCs w:val="21"/>
              </w:rPr>
              <w:t>{%elif a.clinic_num_</w:t>
            </w:r>
            <w:r>
              <w:rPr>
                <w:rFonts w:ascii="Times New Roman" w:hAnsi="Times New Roman" w:hint="eastAsia"/>
                <w:bCs/>
                <w:color w:val="000000" w:themeColor="text1"/>
                <w:sz w:val="21"/>
                <w:szCs w:val="21"/>
              </w:rPr>
              <w:t>s</w:t>
            </w:r>
            <w:r w:rsidRPr="00151812">
              <w:rPr>
                <w:rFonts w:ascii="Times New Roman" w:hAnsi="Times New Roman" w:hint="eastAsia"/>
                <w:bCs/>
                <w:color w:val="000000" w:themeColor="text1"/>
                <w:sz w:val="21"/>
                <w:szCs w:val="21"/>
              </w:rPr>
              <w:t>==4%}</w:t>
            </w:r>
            <w:r>
              <w:rPr>
                <w:rFonts w:ascii="Times New Roman" w:hAnsi="Times New Roman" w:hint="eastAsia"/>
                <w:b/>
                <w:color w:val="FF0000"/>
                <w:sz w:val="21"/>
                <w:szCs w:val="21"/>
              </w:rPr>
              <w:t>潜在临床意义</w:t>
            </w:r>
            <w:r w:rsidRPr="00151812">
              <w:rPr>
                <w:rFonts w:ascii="Times New Roman" w:hAnsi="Times New Roman" w:hint="eastAsia"/>
                <w:bCs/>
                <w:color w:val="000000" w:themeColor="text1"/>
                <w:sz w:val="21"/>
                <w:szCs w:val="21"/>
              </w:rPr>
              <w:t>{%else%}{%endif%}</w:t>
            </w:r>
          </w:p>
        </w:tc>
      </w:tr>
      <w:tr w:rsidR="00B85C99" w:rsidRPr="008149CA" w14:paraId="2DBB5D53"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07E66B9F" w14:textId="77777777" w:rsidR="00B85C99" w:rsidRPr="00A478DE"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endfor%}</w:t>
            </w:r>
          </w:p>
        </w:tc>
      </w:tr>
      <w:tr w:rsidR="00B85C99" w:rsidRPr="008149CA" w14:paraId="4E3AA2C7" w14:textId="77777777" w:rsidTr="0060211E">
        <w:trPr>
          <w:trHeight w:val="454"/>
          <w:jc w:val="center"/>
        </w:trPr>
        <w:tc>
          <w:tcPr>
            <w:tcW w:w="9213" w:type="dxa"/>
            <w:gridSpan w:val="7"/>
            <w:noWrap/>
          </w:tcPr>
          <w:p w14:paraId="07F7F33A" w14:textId="77777777" w:rsidR="00B85C99" w:rsidRPr="00A478DE"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endif%}</w:t>
            </w:r>
          </w:p>
        </w:tc>
      </w:tr>
      <w:tr w:rsidR="00B85C99" w:rsidRPr="008149CA" w14:paraId="65D13496"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3A839AAA" w14:textId="77777777" w:rsidR="00B85C99" w:rsidRPr="00A478DE"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for a in var_brca.snv_s.B1_L3+var_brca.snv_s.B2_L3+var_brca.snv_s.B1_L2+var_brca.snv_s.B2_L2+var_brca.snv_s.B1_L1+var_brca.snv_s.B2_L1%}</w:t>
            </w:r>
          </w:p>
        </w:tc>
      </w:tr>
      <w:tr w:rsidR="00B85C99" w:rsidRPr="008149CA" w14:paraId="2831DD8B" w14:textId="77777777" w:rsidTr="00B37E02">
        <w:trPr>
          <w:trHeight w:val="454"/>
          <w:jc w:val="center"/>
        </w:trPr>
        <w:tc>
          <w:tcPr>
            <w:tcW w:w="709" w:type="dxa"/>
            <w:noWrap/>
          </w:tcPr>
          <w:p w14:paraId="25DB4D9D" w14:textId="77777777" w:rsidR="00B85C99" w:rsidRPr="00A478DE" w:rsidRDefault="00B85C99" w:rsidP="00B85C99">
            <w:pPr>
              <w:pStyle w:val="ae"/>
              <w:numPr>
                <w:ilvl w:val="0"/>
                <w:numId w:val="7"/>
              </w:numPr>
              <w:spacing w:after="0" w:line="360" w:lineRule="exact"/>
              <w:ind w:left="0" w:firstLineChars="0" w:firstLine="0"/>
              <w:jc w:val="center"/>
              <w:rPr>
                <w:rFonts w:ascii="Times New Roman" w:hAnsi="Times New Roman"/>
                <w:bCs/>
                <w:color w:val="000000" w:themeColor="text1"/>
                <w:sz w:val="21"/>
                <w:szCs w:val="21"/>
              </w:rPr>
            </w:pPr>
          </w:p>
        </w:tc>
        <w:tc>
          <w:tcPr>
            <w:tcW w:w="992" w:type="dxa"/>
            <w:noWrap/>
          </w:tcPr>
          <w:p w14:paraId="693D41D2" w14:textId="77777777" w:rsidR="00B85C99" w:rsidRPr="008149CA" w:rsidRDefault="00B85C99" w:rsidP="0060211E">
            <w:pPr>
              <w:spacing w:after="0" w:line="360" w:lineRule="exact"/>
              <w:jc w:val="center"/>
              <w:rPr>
                <w:rFonts w:ascii="Times New Roman" w:hAnsi="Times New Roman"/>
                <w:bCs/>
                <w:i/>
                <w:color w:val="000000" w:themeColor="text1"/>
                <w:sz w:val="21"/>
                <w:szCs w:val="21"/>
              </w:rPr>
            </w:pPr>
            <w:r w:rsidRPr="00A478DE">
              <w:rPr>
                <w:rFonts w:ascii="Times New Roman" w:hAnsi="Times New Roman"/>
                <w:bCs/>
                <w:i/>
                <w:color w:val="000000" w:themeColor="text1"/>
                <w:sz w:val="21"/>
                <w:szCs w:val="21"/>
              </w:rPr>
              <w:t>{{a.gene_symbol}}</w:t>
            </w:r>
          </w:p>
        </w:tc>
        <w:tc>
          <w:tcPr>
            <w:tcW w:w="1701" w:type="dxa"/>
          </w:tcPr>
          <w:p w14:paraId="6E13018F" w14:textId="77777777"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{{a.hgvs_c}}</w:t>
            </w:r>
          </w:p>
        </w:tc>
        <w:tc>
          <w:tcPr>
            <w:tcW w:w="1418" w:type="dxa"/>
          </w:tcPr>
          <w:p w14:paraId="6A2FB6D8" w14:textId="77777777" w:rsidR="00B85C99" w:rsidRPr="00690A6D"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{%if a.hgvs_p!=”p.?”%}{{a.hgvs_p}}{%else%}--{%endif%}</w:t>
            </w:r>
          </w:p>
        </w:tc>
        <w:tc>
          <w:tcPr>
            <w:tcW w:w="1134" w:type="dxa"/>
          </w:tcPr>
          <w:p w14:paraId="43866BE3" w14:textId="09CF96AB" w:rsidR="00B85C99" w:rsidRPr="008149CA" w:rsidRDefault="00B85C99" w:rsidP="0060211E">
            <w:pPr>
              <w:spacing w:after="0" w:line="360" w:lineRule="exact"/>
              <w:jc w:val="center"/>
              <w:rPr>
                <w:rFonts w:ascii="Times New Roman" w:hAnsi="Times New Roman"/>
                <w:bCs/>
                <w:color w:val="000000" w:themeColor="text1"/>
                <w:sz w:val="21"/>
                <w:szCs w:val="21"/>
              </w:rPr>
            </w:pPr>
            <w:r w:rsidRPr="00B85C99">
              <w:rPr>
                <w:rFonts w:ascii="Times New Roman" w:hAnsi="Times New Roman"/>
                <w:bCs/>
                <w:color w:val="000000" w:themeColor="text1"/>
                <w:sz w:val="21"/>
                <w:szCs w:val="21"/>
              </w:rPr>
              <w:t>{{a.freq_str}}</w:t>
            </w:r>
          </w:p>
        </w:tc>
        <w:tc>
          <w:tcPr>
            <w:tcW w:w="1559" w:type="dxa"/>
          </w:tcPr>
          <w:p w14:paraId="16E5C121" w14:textId="77777777"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{{a.type_cn}}</w:t>
            </w:r>
          </w:p>
        </w:tc>
        <w:tc>
          <w:tcPr>
            <w:tcW w:w="1700" w:type="dxa"/>
          </w:tcPr>
          <w:p w14:paraId="072EC46A" w14:textId="703EFE9E"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hint="eastAsia"/>
                <w:bCs/>
                <w:color w:val="000000" w:themeColor="text1"/>
                <w:sz w:val="21"/>
                <w:szCs w:val="21"/>
              </w:rPr>
              <w:t>{%if a.clinic_num_</w:t>
            </w:r>
            <w:r>
              <w:rPr>
                <w:rFonts w:ascii="Times New Roman" w:hAnsi="Times New Roman"/>
                <w:bCs/>
                <w:color w:val="000000" w:themeColor="text1"/>
                <w:sz w:val="21"/>
                <w:szCs w:val="21"/>
              </w:rPr>
              <w:t>s</w:t>
            </w:r>
            <w:r w:rsidRPr="00A478DE">
              <w:rPr>
                <w:rFonts w:ascii="Times New Roman" w:hAnsi="Times New Roman" w:hint="eastAsia"/>
                <w:bCs/>
                <w:color w:val="000000" w:themeColor="text1"/>
                <w:sz w:val="21"/>
                <w:szCs w:val="21"/>
              </w:rPr>
              <w:t>==3%}</w:t>
            </w:r>
            <w:r>
              <w:rPr>
                <w:rFonts w:ascii="Times New Roman" w:hAnsi="Times New Roman" w:hint="eastAsia"/>
                <w:bCs/>
                <w:color w:val="000000" w:themeColor="text1"/>
                <w:sz w:val="21"/>
                <w:szCs w:val="21"/>
              </w:rPr>
              <w:t>临床意义不明</w:t>
            </w:r>
            <w:r w:rsidRPr="00A478DE">
              <w:rPr>
                <w:rFonts w:ascii="Times New Roman" w:hAnsi="Times New Roman" w:hint="eastAsia"/>
                <w:bCs/>
                <w:color w:val="000000" w:themeColor="text1"/>
                <w:sz w:val="21"/>
                <w:szCs w:val="21"/>
              </w:rPr>
              <w:t>{%else%}</w:t>
            </w:r>
            <w:r>
              <w:rPr>
                <w:rFonts w:ascii="Times New Roman" w:hAnsi="Times New Roman" w:hint="eastAsia"/>
                <w:bCs/>
                <w:color w:val="000000" w:themeColor="text1"/>
                <w:sz w:val="21"/>
                <w:szCs w:val="21"/>
              </w:rPr>
              <w:t>良性</w:t>
            </w:r>
            <w:r>
              <w:rPr>
                <w:rFonts w:ascii="Times New Roman" w:hAnsi="Times New Roman" w:hint="eastAsia"/>
                <w:bCs/>
                <w:color w:val="000000" w:themeColor="text1"/>
                <w:sz w:val="21"/>
                <w:szCs w:val="21"/>
              </w:rPr>
              <w:t>/</w:t>
            </w:r>
            <w:r>
              <w:rPr>
                <w:rFonts w:ascii="Times New Roman" w:hAnsi="Times New Roman" w:hint="eastAsia"/>
                <w:bCs/>
                <w:color w:val="000000" w:themeColor="text1"/>
                <w:sz w:val="21"/>
                <w:szCs w:val="21"/>
              </w:rPr>
              <w:t>疑似良性</w:t>
            </w:r>
            <w:r w:rsidRPr="00A478DE">
              <w:rPr>
                <w:rFonts w:ascii="Times New Roman" w:hAnsi="Times New Roman" w:hint="eastAsia"/>
                <w:bCs/>
                <w:color w:val="000000" w:themeColor="text1"/>
                <w:sz w:val="21"/>
                <w:szCs w:val="21"/>
              </w:rPr>
              <w:t>{%endif%}</w:t>
            </w:r>
          </w:p>
        </w:tc>
      </w:tr>
      <w:tr w:rsidR="00B85C99" w:rsidRPr="008149CA" w14:paraId="33D92533" w14:textId="77777777" w:rsidTr="0060211E">
        <w:trPr>
          <w:cnfStyle w:val="000000010000" w:firstRow="0" w:lastRow="0" w:firstColumn="0" w:lastColumn="0" w:oddVBand="0" w:evenVBand="0" w:oddHBand="0" w:evenHBand="1" w:firstRowFirstColumn="0" w:firstRowLastColumn="0" w:lastRowFirstColumn="0" w:lastRowLastColumn="0"/>
          <w:trHeight w:val="454"/>
          <w:jc w:val="center"/>
        </w:trPr>
        <w:tc>
          <w:tcPr>
            <w:tcW w:w="9213" w:type="dxa"/>
            <w:gridSpan w:val="7"/>
            <w:noWrap/>
          </w:tcPr>
          <w:p w14:paraId="1C0CD878" w14:textId="77777777" w:rsidR="00B85C99" w:rsidRPr="008149CA" w:rsidRDefault="00B85C99" w:rsidP="0060211E">
            <w:pPr>
              <w:spacing w:after="0" w:line="360" w:lineRule="exact"/>
              <w:jc w:val="center"/>
              <w:rPr>
                <w:rFonts w:ascii="Times New Roman" w:hAnsi="Times New Roman"/>
                <w:bCs/>
                <w:color w:val="000000" w:themeColor="text1"/>
                <w:sz w:val="21"/>
                <w:szCs w:val="21"/>
              </w:rPr>
            </w:pPr>
            <w:r w:rsidRPr="00A478DE">
              <w:rPr>
                <w:rFonts w:ascii="Times New Roman" w:hAnsi="Times New Roman"/>
                <w:bCs/>
                <w:color w:val="000000" w:themeColor="text1"/>
                <w:sz w:val="21"/>
                <w:szCs w:val="21"/>
              </w:rPr>
              <w:t>{%tr endfor%}</w:t>
            </w:r>
          </w:p>
        </w:tc>
      </w:tr>
    </w:tbl>
    <w:p w14:paraId="3C1D1DA5" w14:textId="5FC5CE26" w:rsidR="00B85C99" w:rsidRPr="00070C78" w:rsidRDefault="00070C78" w:rsidP="00070C78">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3BB34D7" w14:textId="35E85005" w:rsidR="006F3A93" w:rsidRPr="00AC2390" w:rsidRDefault="00592062" w:rsidP="003E0D69">
      <w:pPr>
        <w:outlineLvl w:val="0"/>
        <w:rPr>
          <w:rFonts w:ascii="宋体" w:hAnsi="宋体" w:cs="思源黑体 CN Regular"/>
          <w:b/>
          <w:sz w:val="36"/>
          <w:szCs w:val="36"/>
          <w:lang w:eastAsia="zh-Hans"/>
        </w:rPr>
      </w:pPr>
      <w:r>
        <w:br w:type="page"/>
      </w:r>
      <w:r w:rsidRPr="00AC2390">
        <w:rPr>
          <w:rFonts w:ascii="宋体" w:hAnsi="宋体" w:cs="思源黑体 CN Regular" w:hint="eastAsia"/>
          <w:b/>
          <w:sz w:val="36"/>
          <w:szCs w:val="36"/>
          <w:lang w:eastAsia="zh-Hans"/>
        </w:rPr>
        <w:lastRenderedPageBreak/>
        <w:t>附录二</w:t>
      </w:r>
      <w:r w:rsidRPr="00AC2390">
        <w:rPr>
          <w:rFonts w:ascii="宋体" w:hAnsi="宋体" w:cs="思源黑体 CN Regular"/>
          <w:b/>
          <w:sz w:val="36"/>
          <w:szCs w:val="36"/>
          <w:lang w:eastAsia="zh-Hans"/>
        </w:rPr>
        <w:t>：</w:t>
      </w:r>
      <w:r w:rsidRPr="00AC2390">
        <w:rPr>
          <w:rFonts w:ascii="宋体" w:hAnsi="宋体" w:cs="思源黑体 CN Regular" w:hint="eastAsia"/>
          <w:b/>
          <w:sz w:val="36"/>
          <w:szCs w:val="36"/>
          <w:lang w:eastAsia="zh-Hans"/>
        </w:rPr>
        <w:t>原始测序结果附图（部分*）</w:t>
      </w:r>
    </w:p>
    <w:p w14:paraId="2279B2CE" w14:textId="2BB7B90B" w:rsidR="00BC283B" w:rsidRPr="00BC283B" w:rsidRDefault="0047248A" w:rsidP="003E0D69">
      <w:pPr>
        <w:spacing w:after="0"/>
        <w:rPr>
          <w:rFonts w:ascii="Times New Roman" w:hAnsi="Times New Roman"/>
          <w:sz w:val="21"/>
          <w:szCs w:val="21"/>
        </w:rPr>
      </w:pPr>
      <w:r w:rsidRPr="002B083C">
        <w:rPr>
          <w:rFonts w:ascii="Times New Roman" w:hAnsi="Times New Roman"/>
          <w:sz w:val="21"/>
          <w:szCs w:val="21"/>
        </w:rPr>
        <w:t>*</w:t>
      </w:r>
      <w:r w:rsidR="00592062" w:rsidRPr="0047248A">
        <w:rPr>
          <w:rFonts w:ascii="Times New Roman" w:hAnsi="Times New Roman"/>
          <w:sz w:val="21"/>
          <w:szCs w:val="21"/>
        </w:rPr>
        <w:t>部分：变异解读评定为有较强临床意义和潜在临床意义的变异。</w:t>
      </w:r>
    </w:p>
    <w:p w14:paraId="5495B115" w14:textId="77777777" w:rsidR="00047B39" w:rsidRPr="00047B39" w:rsidRDefault="00047B39" w:rsidP="00047B39">
      <w:pPr>
        <w:jc w:val="center"/>
        <w:rPr>
          <w:rFonts w:ascii="Times New Roman" w:eastAsia="思源黑体 CN Normal" w:hAnsi="Times New Roman" w:cs="微软雅黑"/>
          <w:sz w:val="18"/>
          <w:szCs w:val="18"/>
        </w:rPr>
      </w:pPr>
      <w:r w:rsidRPr="00047B39">
        <w:rPr>
          <w:rFonts w:ascii="Times New Roman" w:eastAsia="思源黑体 CN Normal" w:hAnsi="Times New Roman" w:cs="微软雅黑"/>
          <w:sz w:val="18"/>
          <w:szCs w:val="18"/>
        </w:rPr>
        <w:t>{%p if image.brca_all%}</w:t>
      </w:r>
    </w:p>
    <w:p w14:paraId="6F74ADF2" w14:textId="77777777" w:rsidR="00047B39" w:rsidRDefault="00047B39" w:rsidP="00047B39">
      <w:pPr>
        <w:jc w:val="center"/>
        <w:rPr>
          <w:rFonts w:ascii="Times New Roman" w:eastAsia="思源黑体 CN Normal" w:hAnsi="Times New Roman" w:cs="微软雅黑"/>
          <w:sz w:val="18"/>
          <w:szCs w:val="18"/>
        </w:rPr>
      </w:pPr>
      <w:r w:rsidRPr="00047B39">
        <w:rPr>
          <w:rFonts w:ascii="Times New Roman" w:eastAsia="思源黑体 CN Normal" w:hAnsi="Times New Roman" w:cs="微软雅黑"/>
          <w:sz w:val="18"/>
          <w:szCs w:val="18"/>
        </w:rPr>
        <w:t>{%p for a in image.brca_all%}</w:t>
      </w:r>
    </w:p>
    <w:p w14:paraId="097946F7" w14:textId="4B1493BE" w:rsidR="00070C78" w:rsidRDefault="00070C78" w:rsidP="00047B39">
      <w:pPr>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CA4365E" w14:textId="77777777" w:rsidR="00070C78" w:rsidRDefault="00070C78" w:rsidP="00070C78">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2C67650" w14:textId="77777777" w:rsidR="00070C78" w:rsidRPr="001A213F" w:rsidRDefault="00070C78" w:rsidP="00070C78">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2B59D72" w14:textId="77777777" w:rsidR="00070C78" w:rsidRDefault="00070C78" w:rsidP="00070C78">
      <w:pPr>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C661C11" w14:textId="77777777" w:rsidR="00070C78" w:rsidRPr="001B2E71" w:rsidRDefault="00070C78" w:rsidP="00070C78">
      <w:pPr>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E5911D8" w14:textId="3C19A4A1" w:rsidR="00EF714F" w:rsidRDefault="00070C78" w:rsidP="00394FF3">
      <w:pP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endif%}</w:t>
      </w:r>
    </w:p>
    <w:sectPr w:rsidR="00EF714F" w:rsidSect="00523D7C">
      <w:headerReference w:type="default" r:id="rId7"/>
      <w:footerReference w:type="default" r:id="rId8"/>
      <w:pgSz w:w="11051" w:h="15309"/>
      <w:pgMar w:top="1701" w:right="851" w:bottom="1701" w:left="851"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9C465" w14:textId="77777777" w:rsidR="00FB23A2" w:rsidRDefault="00FB23A2">
      <w:pPr>
        <w:spacing w:after="0" w:line="240" w:lineRule="auto"/>
      </w:pPr>
      <w:r>
        <w:separator/>
      </w:r>
    </w:p>
  </w:endnote>
  <w:endnote w:type="continuationSeparator" w:id="0">
    <w:p w14:paraId="1B11F0CA" w14:textId="77777777" w:rsidR="00FB23A2" w:rsidRDefault="00FB2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Arial"/>
    <w:charset w:val="00"/>
    <w:family w:val="swiss"/>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0585151"/>
      <w:docPartObj>
        <w:docPartGallery w:val="Page Numbers (Bottom of Page)"/>
        <w:docPartUnique/>
      </w:docPartObj>
    </w:sdtPr>
    <w:sdtContent>
      <w:p w14:paraId="1D540DE2" w14:textId="4F33E9FA" w:rsidR="00062C47" w:rsidRPr="00523D7C" w:rsidRDefault="00000000" w:rsidP="00062C47">
        <w:pPr>
          <w:pStyle w:val="a7"/>
          <w:jc w:val="center"/>
        </w:pPr>
        <w:sdt>
          <w:sdtPr>
            <w:id w:val="1728636285"/>
            <w:docPartObj>
              <w:docPartGallery w:val="Page Numbers (Top of Page)"/>
              <w:docPartUnique/>
            </w:docPartObj>
          </w:sdtPr>
          <w:sdtContent>
            <w:r w:rsidR="00062C47" w:rsidRPr="00523D7C">
              <w:rPr>
                <w:rFonts w:hint="eastAsia"/>
              </w:rPr>
              <w:t>第</w:t>
            </w:r>
            <w:r w:rsidR="00062C47" w:rsidRPr="00523D7C">
              <w:rPr>
                <w:lang w:val="zh-CN"/>
              </w:rPr>
              <w:t xml:space="preserve"> </w:t>
            </w:r>
            <w:r w:rsidR="00062C47" w:rsidRPr="00523D7C">
              <w:rPr>
                <w:sz w:val="24"/>
                <w:szCs w:val="24"/>
              </w:rPr>
              <w:fldChar w:fldCharType="begin"/>
            </w:r>
            <w:r w:rsidR="00062C47" w:rsidRPr="00523D7C">
              <w:instrText>PAGE</w:instrText>
            </w:r>
            <w:r w:rsidR="00062C47" w:rsidRPr="00523D7C">
              <w:rPr>
                <w:sz w:val="24"/>
                <w:szCs w:val="24"/>
              </w:rPr>
              <w:fldChar w:fldCharType="separate"/>
            </w:r>
            <w:r w:rsidR="00062C47" w:rsidRPr="00523D7C">
              <w:rPr>
                <w:lang w:val="zh-CN"/>
              </w:rPr>
              <w:t>2</w:t>
            </w:r>
            <w:r w:rsidR="00062C47" w:rsidRPr="00523D7C">
              <w:rPr>
                <w:sz w:val="24"/>
                <w:szCs w:val="24"/>
              </w:rPr>
              <w:fldChar w:fldCharType="end"/>
            </w:r>
            <w:r w:rsidR="00062C47" w:rsidRPr="00523D7C">
              <w:rPr>
                <w:lang w:val="zh-CN"/>
              </w:rPr>
              <w:t xml:space="preserve"> </w:t>
            </w:r>
            <w:r w:rsidR="00062C47" w:rsidRPr="00523D7C">
              <w:rPr>
                <w:rFonts w:hint="eastAsia"/>
                <w:lang w:val="zh-CN"/>
              </w:rPr>
              <w:t>页</w:t>
            </w:r>
            <w:r w:rsidR="00523D7C" w:rsidRPr="00523D7C">
              <w:rPr>
                <w:lang w:val="zh-CN"/>
              </w:rPr>
              <w:t xml:space="preserve"> </w:t>
            </w:r>
            <w:r w:rsidR="00062C47" w:rsidRPr="00523D7C">
              <w:rPr>
                <w:rFonts w:hint="eastAsia"/>
                <w:lang w:val="zh-CN"/>
              </w:rPr>
              <w:t>共</w:t>
            </w:r>
            <w:r w:rsidR="00062C47" w:rsidRPr="00523D7C">
              <w:rPr>
                <w:lang w:val="zh-CN"/>
              </w:rPr>
              <w:t xml:space="preserve"> </w:t>
            </w:r>
            <w:r w:rsidR="00062C47" w:rsidRPr="00523D7C">
              <w:rPr>
                <w:sz w:val="24"/>
                <w:szCs w:val="24"/>
              </w:rPr>
              <w:fldChar w:fldCharType="begin"/>
            </w:r>
            <w:r w:rsidR="00062C47" w:rsidRPr="00523D7C">
              <w:instrText>NUMPAGES</w:instrText>
            </w:r>
            <w:r w:rsidR="00062C47" w:rsidRPr="00523D7C">
              <w:rPr>
                <w:sz w:val="24"/>
                <w:szCs w:val="24"/>
              </w:rPr>
              <w:fldChar w:fldCharType="separate"/>
            </w:r>
            <w:r w:rsidR="00062C47" w:rsidRPr="00523D7C">
              <w:rPr>
                <w:lang w:val="zh-CN"/>
              </w:rPr>
              <w:t>2</w:t>
            </w:r>
            <w:r w:rsidR="00062C47" w:rsidRPr="00523D7C">
              <w:rPr>
                <w:sz w:val="24"/>
                <w:szCs w:val="24"/>
              </w:rPr>
              <w:fldChar w:fldCharType="end"/>
            </w:r>
          </w:sdtContent>
        </w:sdt>
        <w:r w:rsidR="00062C47" w:rsidRPr="00523D7C">
          <w:t xml:space="preserve"> </w:t>
        </w:r>
        <w:r w:rsidR="00062C47" w:rsidRPr="00523D7C">
          <w:rPr>
            <w:rFonts w:hint="eastAsia"/>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65A70" w14:textId="77777777" w:rsidR="00FB23A2" w:rsidRDefault="00FB23A2">
      <w:pPr>
        <w:spacing w:after="0" w:line="240" w:lineRule="auto"/>
      </w:pPr>
      <w:r>
        <w:separator/>
      </w:r>
    </w:p>
  </w:footnote>
  <w:footnote w:type="continuationSeparator" w:id="0">
    <w:p w14:paraId="2BB26009" w14:textId="77777777" w:rsidR="00FB23A2" w:rsidRDefault="00FB2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C4F23" w14:textId="77777777" w:rsidR="006F3A93" w:rsidRDefault="006F3A93">
    <w:pPr>
      <w:ind w:leftChars="1657" w:left="6627" w:rightChars="-244" w:right="-488" w:hangingChars="750" w:hanging="3313"/>
      <w:rPr>
        <w:rFonts w:ascii="宋体" w:hAnsi="宋体" w:cs="宋体"/>
        <w:b/>
        <w:sz w:val="44"/>
        <w:szCs w:val="44"/>
      </w:rPr>
    </w:pPr>
    <w:r>
      <w:rPr>
        <w:rFonts w:ascii="宋体" w:hAnsi="宋体" w:cs="宋体" w:hint="eastAsia"/>
        <w:b/>
        <w:sz w:val="44"/>
        <w:szCs w:val="44"/>
      </w:rPr>
      <w:t>无锡市妇幼保健院</w:t>
    </w:r>
  </w:p>
  <w:p w14:paraId="6D34DB83" w14:textId="77777777" w:rsidR="006F3A93" w:rsidRDefault="006F3A93">
    <w:pPr>
      <w:ind w:leftChars="1796" w:left="5419" w:rightChars="-244" w:right="-488" w:hangingChars="650" w:hanging="1827"/>
      <w:rPr>
        <w:rFonts w:ascii="宋体" w:hAnsi="宋体" w:cs="宋体"/>
        <w:b/>
        <w:sz w:val="28"/>
        <w:szCs w:val="28"/>
      </w:rPr>
    </w:pPr>
    <w:r>
      <w:rPr>
        <w:rFonts w:ascii="宋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55552"/>
    <w:multiLevelType w:val="multilevel"/>
    <w:tmpl w:val="F612C0EA"/>
    <w:lvl w:ilvl="0">
      <w:start w:val="1"/>
      <w:numFmt w:val="decimal"/>
      <w:lvlText w:val="%1."/>
      <w:lvlJc w:val="left"/>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6F07F0"/>
    <w:multiLevelType w:val="hybridMultilevel"/>
    <w:tmpl w:val="49140556"/>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58242BC"/>
    <w:multiLevelType w:val="hybridMultilevel"/>
    <w:tmpl w:val="0F9C31C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8256FA4"/>
    <w:multiLevelType w:val="hybridMultilevel"/>
    <w:tmpl w:val="7368BC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29016860">
    <w:abstractNumId w:val="6"/>
  </w:num>
  <w:num w:numId="2" w16cid:durableId="1012493619">
    <w:abstractNumId w:val="1"/>
  </w:num>
  <w:num w:numId="3" w16cid:durableId="872962961">
    <w:abstractNumId w:val="2"/>
  </w:num>
  <w:num w:numId="4" w16cid:durableId="2123644286">
    <w:abstractNumId w:val="5"/>
  </w:num>
  <w:num w:numId="5" w16cid:durableId="2005666947">
    <w:abstractNumId w:val="0"/>
  </w:num>
  <w:num w:numId="6" w16cid:durableId="1473253799">
    <w:abstractNumId w:val="3"/>
  </w:num>
  <w:num w:numId="7" w16cid:durableId="1169562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8"/>
    <w:rsid w:val="00040E41"/>
    <w:rsid w:val="00047B39"/>
    <w:rsid w:val="0005567B"/>
    <w:rsid w:val="00062C47"/>
    <w:rsid w:val="00070C78"/>
    <w:rsid w:val="0007209D"/>
    <w:rsid w:val="0007230B"/>
    <w:rsid w:val="0008584A"/>
    <w:rsid w:val="00094E2C"/>
    <w:rsid w:val="00094EAC"/>
    <w:rsid w:val="00097DC8"/>
    <w:rsid w:val="000A162C"/>
    <w:rsid w:val="000B7063"/>
    <w:rsid w:val="000D2AAD"/>
    <w:rsid w:val="000F440E"/>
    <w:rsid w:val="00177BC5"/>
    <w:rsid w:val="0019646D"/>
    <w:rsid w:val="00196DA6"/>
    <w:rsid w:val="001C2BF1"/>
    <w:rsid w:val="001C55E9"/>
    <w:rsid w:val="001D1785"/>
    <w:rsid w:val="001F0168"/>
    <w:rsid w:val="002123FB"/>
    <w:rsid w:val="002535F6"/>
    <w:rsid w:val="00275250"/>
    <w:rsid w:val="002B6145"/>
    <w:rsid w:val="002D0F92"/>
    <w:rsid w:val="00300EC4"/>
    <w:rsid w:val="00307769"/>
    <w:rsid w:val="003105B7"/>
    <w:rsid w:val="003278B5"/>
    <w:rsid w:val="00332439"/>
    <w:rsid w:val="00342B88"/>
    <w:rsid w:val="00350B82"/>
    <w:rsid w:val="00351F46"/>
    <w:rsid w:val="003540F0"/>
    <w:rsid w:val="0037513C"/>
    <w:rsid w:val="00390621"/>
    <w:rsid w:val="00394FF3"/>
    <w:rsid w:val="003A6ECF"/>
    <w:rsid w:val="003D5651"/>
    <w:rsid w:val="003E03D6"/>
    <w:rsid w:val="003E0D69"/>
    <w:rsid w:val="003F4616"/>
    <w:rsid w:val="00406417"/>
    <w:rsid w:val="00412829"/>
    <w:rsid w:val="00430E55"/>
    <w:rsid w:val="00441EA3"/>
    <w:rsid w:val="0047248A"/>
    <w:rsid w:val="0048254A"/>
    <w:rsid w:val="00483521"/>
    <w:rsid w:val="004A553F"/>
    <w:rsid w:val="004B6379"/>
    <w:rsid w:val="004D4625"/>
    <w:rsid w:val="004E0D00"/>
    <w:rsid w:val="004F7CB1"/>
    <w:rsid w:val="00500B46"/>
    <w:rsid w:val="00523D7C"/>
    <w:rsid w:val="00531F0C"/>
    <w:rsid w:val="005624D3"/>
    <w:rsid w:val="00592062"/>
    <w:rsid w:val="005973BF"/>
    <w:rsid w:val="005A3A7B"/>
    <w:rsid w:val="005A7478"/>
    <w:rsid w:val="00602FA0"/>
    <w:rsid w:val="00612443"/>
    <w:rsid w:val="00631E4C"/>
    <w:rsid w:val="006473CA"/>
    <w:rsid w:val="00657425"/>
    <w:rsid w:val="006638B8"/>
    <w:rsid w:val="006763C9"/>
    <w:rsid w:val="006912AD"/>
    <w:rsid w:val="006B2E5D"/>
    <w:rsid w:val="006E0B36"/>
    <w:rsid w:val="006E2874"/>
    <w:rsid w:val="006E56D8"/>
    <w:rsid w:val="006F1EC2"/>
    <w:rsid w:val="006F3A93"/>
    <w:rsid w:val="00711592"/>
    <w:rsid w:val="007308E2"/>
    <w:rsid w:val="007406B1"/>
    <w:rsid w:val="0077142C"/>
    <w:rsid w:val="007D1310"/>
    <w:rsid w:val="007F12F3"/>
    <w:rsid w:val="007F7221"/>
    <w:rsid w:val="00807C06"/>
    <w:rsid w:val="00816779"/>
    <w:rsid w:val="00830735"/>
    <w:rsid w:val="00843E38"/>
    <w:rsid w:val="00846A9F"/>
    <w:rsid w:val="00847FB1"/>
    <w:rsid w:val="00850AF3"/>
    <w:rsid w:val="0085107A"/>
    <w:rsid w:val="00872318"/>
    <w:rsid w:val="008A3BED"/>
    <w:rsid w:val="008A4B25"/>
    <w:rsid w:val="008C23C6"/>
    <w:rsid w:val="008C35AE"/>
    <w:rsid w:val="008F087F"/>
    <w:rsid w:val="00911F02"/>
    <w:rsid w:val="009131AF"/>
    <w:rsid w:val="00920D22"/>
    <w:rsid w:val="00944089"/>
    <w:rsid w:val="00947DAC"/>
    <w:rsid w:val="0098794B"/>
    <w:rsid w:val="009D2C37"/>
    <w:rsid w:val="009F25EA"/>
    <w:rsid w:val="009F6379"/>
    <w:rsid w:val="00A035FE"/>
    <w:rsid w:val="00A1448C"/>
    <w:rsid w:val="00A428E8"/>
    <w:rsid w:val="00A601CD"/>
    <w:rsid w:val="00A607AD"/>
    <w:rsid w:val="00A714AB"/>
    <w:rsid w:val="00A74308"/>
    <w:rsid w:val="00A766EC"/>
    <w:rsid w:val="00AA6F14"/>
    <w:rsid w:val="00AB0A05"/>
    <w:rsid w:val="00AB59C0"/>
    <w:rsid w:val="00AC2390"/>
    <w:rsid w:val="00AD4527"/>
    <w:rsid w:val="00AD49B0"/>
    <w:rsid w:val="00B21DF6"/>
    <w:rsid w:val="00B23BA9"/>
    <w:rsid w:val="00B37E02"/>
    <w:rsid w:val="00B4169F"/>
    <w:rsid w:val="00B71A0A"/>
    <w:rsid w:val="00B81F42"/>
    <w:rsid w:val="00B85C99"/>
    <w:rsid w:val="00B97029"/>
    <w:rsid w:val="00BA7699"/>
    <w:rsid w:val="00BB1D3B"/>
    <w:rsid w:val="00BB416F"/>
    <w:rsid w:val="00BC10D1"/>
    <w:rsid w:val="00BC283B"/>
    <w:rsid w:val="00BE3F44"/>
    <w:rsid w:val="00C475BE"/>
    <w:rsid w:val="00C74F45"/>
    <w:rsid w:val="00C87F74"/>
    <w:rsid w:val="00CF6BE7"/>
    <w:rsid w:val="00D07AB7"/>
    <w:rsid w:val="00D347D0"/>
    <w:rsid w:val="00D4542E"/>
    <w:rsid w:val="00D65A99"/>
    <w:rsid w:val="00D71ED6"/>
    <w:rsid w:val="00D75B61"/>
    <w:rsid w:val="00D7750B"/>
    <w:rsid w:val="00D80AB7"/>
    <w:rsid w:val="00D8310B"/>
    <w:rsid w:val="00D91EE8"/>
    <w:rsid w:val="00DA7890"/>
    <w:rsid w:val="00E03AE5"/>
    <w:rsid w:val="00E25FF4"/>
    <w:rsid w:val="00E43D89"/>
    <w:rsid w:val="00E45EB5"/>
    <w:rsid w:val="00E506A7"/>
    <w:rsid w:val="00E54120"/>
    <w:rsid w:val="00E5622A"/>
    <w:rsid w:val="00E72F27"/>
    <w:rsid w:val="00E73446"/>
    <w:rsid w:val="00E76733"/>
    <w:rsid w:val="00E81245"/>
    <w:rsid w:val="00EA57DD"/>
    <w:rsid w:val="00EA5883"/>
    <w:rsid w:val="00EC6474"/>
    <w:rsid w:val="00ED1F68"/>
    <w:rsid w:val="00ED5B34"/>
    <w:rsid w:val="00ED6184"/>
    <w:rsid w:val="00EF714F"/>
    <w:rsid w:val="00F03208"/>
    <w:rsid w:val="00F066A6"/>
    <w:rsid w:val="00F44133"/>
    <w:rsid w:val="00F44F2C"/>
    <w:rsid w:val="00F55854"/>
    <w:rsid w:val="00F96598"/>
    <w:rsid w:val="00FB23A2"/>
    <w:rsid w:val="00FE1056"/>
    <w:rsid w:val="160F5A7B"/>
    <w:rsid w:val="27841C9E"/>
    <w:rsid w:val="35491DBA"/>
    <w:rsid w:val="377B5D89"/>
    <w:rsid w:val="398C14D9"/>
    <w:rsid w:val="3AD13648"/>
    <w:rsid w:val="5014765A"/>
    <w:rsid w:val="52CE4B34"/>
    <w:rsid w:val="5B83251E"/>
    <w:rsid w:val="5E313A3A"/>
    <w:rsid w:val="66450604"/>
    <w:rsid w:val="67CC0847"/>
    <w:rsid w:val="68686AEA"/>
    <w:rsid w:val="6A500061"/>
    <w:rsid w:val="6CDB3C09"/>
    <w:rsid w:val="73370BEC"/>
    <w:rsid w:val="7A8648AA"/>
    <w:rsid w:val="7EBC6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5F45F69"/>
  <w15:chartTrackingRefBased/>
  <w15:docId w15:val="{7B7E5DF8-5D68-4F15-A5B5-F815DF81C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character" w:customStyle="1" w:styleId="a4">
    <w:name w:val="批注文字 字符"/>
    <w:link w:val="a3"/>
    <w:uiPriority w:val="99"/>
    <w:semiHidden/>
    <w:rPr>
      <w:rFonts w:ascii="Calibri" w:eastAsia="宋体" w:hAnsi="Calibri"/>
    </w:rPr>
  </w:style>
  <w:style w:type="paragraph" w:styleId="a5">
    <w:name w:val="Balloon Text"/>
    <w:basedOn w:val="a"/>
    <w:link w:val="a6"/>
    <w:uiPriority w:val="99"/>
    <w:unhideWhenUsed/>
    <w:pPr>
      <w:spacing w:after="0" w:line="240" w:lineRule="auto"/>
    </w:pPr>
    <w:rPr>
      <w:sz w:val="18"/>
      <w:szCs w:val="18"/>
    </w:rPr>
  </w:style>
  <w:style w:type="character" w:customStyle="1" w:styleId="a6">
    <w:name w:val="批注框文本 字符"/>
    <w:link w:val="a5"/>
    <w:uiPriority w:val="99"/>
    <w:semiHidden/>
    <w:rPr>
      <w:rFonts w:ascii="Calibri" w:eastAsia="宋体" w:hAnsi="Calibri"/>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link w:val="a7"/>
    <w:uiPriority w:val="99"/>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sz w:val="18"/>
      <w:szCs w:val="18"/>
    </w:rPr>
  </w:style>
  <w:style w:type="paragraph" w:styleId="ab">
    <w:name w:val="annotation subject"/>
    <w:basedOn w:val="a3"/>
    <w:next w:val="a3"/>
    <w:link w:val="ac"/>
    <w:uiPriority w:val="99"/>
    <w:unhideWhenUsed/>
    <w:rPr>
      <w:b/>
      <w:bCs/>
    </w:rPr>
  </w:style>
  <w:style w:type="character" w:customStyle="1" w:styleId="ac">
    <w:name w:val="批注主题 字符"/>
    <w:link w:val="ab"/>
    <w:uiPriority w:val="99"/>
    <w:semiHidden/>
    <w:rPr>
      <w:rFonts w:ascii="Calibri" w:eastAsia="宋体" w:hAnsi="Calibri"/>
      <w:b/>
      <w:bCs/>
    </w:rPr>
  </w:style>
  <w:style w:type="character" w:styleId="ad">
    <w:name w:val="annotation reference"/>
    <w:uiPriority w:val="99"/>
    <w:unhideWhenUsed/>
    <w:rPr>
      <w:sz w:val="21"/>
      <w:szCs w:val="21"/>
    </w:rPr>
  </w:style>
  <w:style w:type="table" w:customStyle="1" w:styleId="amoydx-BRCA-result">
    <w:name w:val="amoydx-BRCA-result"/>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
    <w:name w:val="amoydx-TMB-12"/>
    <w:basedOn w:val="a1"/>
    <w:uiPriority w:val="99"/>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2">
    <w:name w:val="amoydx-TMB-2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il"/>
          <w:left w:val="nil"/>
          <w:bottom w:val="nil"/>
          <w:right w:val="nil"/>
          <w:insideH w:val="single" w:sz="4" w:space="0" w:color="FFFFFF"/>
          <w:insideV w:val="single" w:sz="4" w:space="0" w:color="FFFFFF"/>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6A6A6"/>
          <w:insideV w:val="dashed" w:sz="4" w:space="0" w:color="A6A6A6"/>
          <w:tl2br w:val="nil"/>
          <w:tr2bl w:val="nil"/>
        </w:tcBorders>
      </w:tcPr>
    </w:tblStylePr>
    <w:tblStylePr w:type="band2Horz">
      <w:tblPr/>
      <w:tcPr>
        <w:tcBorders>
          <w:top w:val="nil"/>
          <w:left w:val="nil"/>
          <w:bottom w:val="nil"/>
          <w:right w:val="nil"/>
          <w:insideH w:val="dashed" w:sz="4" w:space="0" w:color="1E7648"/>
          <w:insideV w:val="dashed" w:sz="4" w:space="0" w:color="1E7648"/>
          <w:tl2br w:val="nil"/>
          <w:tr2bl w:val="nil"/>
        </w:tcBorders>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il"/>
          <w:left w:val="nil"/>
          <w:bottom w:val="nil"/>
          <w:right w:val="nil"/>
          <w:insideH w:val="single" w:sz="4" w:space="0" w:color="FFFFFF"/>
          <w:insideV w:val="single" w:sz="4" w:space="0" w:color="FFFFFF"/>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1E7648"/>
          <w:insideV w:val="single" w:sz="4" w:space="0" w:color="1E7648"/>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1E7648"/>
          <w:insideV w:val="dashed" w:sz="4" w:space="0" w:color="A6A6A6"/>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1E7648"/>
          <w:insideV w:val="dashed" w:sz="4" w:space="0" w:color="A6A6A6"/>
          <w:tl2br w:val="nil"/>
          <w:tr2bl w:val="nil"/>
        </w:tcBorders>
        <w:vAlign w:val="center"/>
      </w:tcPr>
    </w:tblStylePr>
  </w:style>
  <w:style w:type="paragraph" w:styleId="ae">
    <w:name w:val="List Paragraph"/>
    <w:aliases w:val="列出段落"/>
    <w:basedOn w:val="a"/>
    <w:uiPriority w:val="34"/>
    <w:qFormat/>
    <w:pPr>
      <w:ind w:firstLineChars="200" w:firstLine="420"/>
      <w:jc w:val="left"/>
    </w:pPr>
    <w:rPr>
      <w:sz w:val="22"/>
      <w:szCs w:val="22"/>
    </w:rPr>
  </w:style>
  <w:style w:type="character" w:customStyle="1" w:styleId="af">
    <w:name w:val="世和一级标题 字符"/>
    <w:link w:val="af0"/>
    <w:rPr>
      <w:rFonts w:ascii="微软雅黑" w:eastAsia="微软雅黑" w:hAnsi="微软雅黑"/>
      <w:b/>
      <w:smallCaps/>
      <w:color w:val="000000"/>
      <w:sz w:val="28"/>
      <w:szCs w:val="26"/>
    </w:rPr>
  </w:style>
  <w:style w:type="paragraph" w:customStyle="1" w:styleId="af0">
    <w:name w:val="世和一级标题"/>
    <w:next w:val="a"/>
    <w:link w:val="af"/>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b w:val="0"/>
      <w:bCs w:val="0"/>
      <w:i w:val="0"/>
      <w:iCs w:val="0"/>
      <w:color w:val="000000"/>
      <w:sz w:val="16"/>
      <w:szCs w:val="16"/>
    </w:rPr>
  </w:style>
  <w:style w:type="character" w:customStyle="1" w:styleId="fontstyle11">
    <w:name w:val="fontstyle11"/>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BRCA-">
    <w:name w:val="入院项目-BRCA-结果小结表格"/>
    <w:basedOn w:val="a1"/>
    <w:uiPriority w:val="99"/>
    <w:rsid w:val="006F1EC2"/>
    <w:pPr>
      <w:jc w:val="center"/>
    </w:pPr>
    <w:rPr>
      <w:rFonts w:ascii="Calibri" w:eastAsia="宋体" w:hAnsi="Calibri"/>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liuweifen</cp:lastModifiedBy>
  <cp:revision>72</cp:revision>
  <dcterms:created xsi:type="dcterms:W3CDTF">2022-01-26T09:05:00Z</dcterms:created>
  <dcterms:modified xsi:type="dcterms:W3CDTF">2023-07-11T02:05:00Z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53767477513F4B2994BB8DA0D432558C</vt:lpwstr>
  </property>
</Properties>
</file>