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D4D86" w14:textId="77777777" w:rsidR="008071FA" w:rsidRDefault="00981BC9">
      <w:pPr>
        <w:tabs>
          <w:tab w:val="left" w:pos="2100"/>
          <w:tab w:val="right" w:pos="8312"/>
        </w:tabs>
        <w:snapToGrid w:val="0"/>
        <w:spacing w:line="240" w:lineRule="auto"/>
        <w:jc w:val="left"/>
        <w:rPr>
          <w:rFonts w:ascii="思源黑体 CN" w:eastAsia="思源黑体 CN" w:hAnsi="思源黑体 CN" w:cs="微软雅黑" w:hint="eastAsia"/>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6393F77B" w14:textId="77777777" w:rsidR="008071FA" w:rsidRDefault="00981BC9">
      <w:pPr>
        <w:snapToGrid w:val="0"/>
        <w:spacing w:line="240" w:lineRule="auto"/>
        <w:jc w:val="right"/>
        <w:rPr>
          <w:rFonts w:ascii="思源黑体 CN" w:eastAsia="思源黑体 CN" w:hAnsi="思源黑体 CN" w:cs="微软雅黑" w:hint="eastAsia"/>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BRCA1/2基因检测报告</w:t>
      </w:r>
    </w:p>
    <w:p w14:paraId="3E8A0685" w14:textId="77777777" w:rsidR="008071FA" w:rsidRDefault="00981BC9">
      <w:pPr>
        <w:rPr>
          <w:rFonts w:ascii="思源黑体 CN" w:eastAsia="思源黑体 CN" w:hAnsi="思源黑体 CN" w:cs="微软雅黑" w:hint="eastAsia"/>
          <w:b/>
          <w:bCs/>
          <w:color w:val="4F6D90"/>
          <w:sz w:val="28"/>
          <w:szCs w:val="28"/>
        </w:rPr>
      </w:pPr>
      <w:r>
        <w:rPr>
          <w:rFonts w:ascii="思源黑体 CN" w:eastAsia="思源黑体 CN" w:hAnsi="思源黑体 CN" w:cs="微软雅黑"/>
          <w:b/>
          <w:bCs/>
          <w:noProof/>
          <w:color w:val="4F6D90"/>
          <w:sz w:val="28"/>
          <w:szCs w:val="28"/>
        </w:rPr>
        <mc:AlternateContent>
          <mc:Choice Requires="wps">
            <w:drawing>
              <wp:anchor distT="45720" distB="45720" distL="114300" distR="114300" simplePos="0" relativeHeight="251663360" behindDoc="0" locked="0" layoutInCell="1" allowOverlap="1" wp14:anchorId="45D13968" wp14:editId="0C349ACB">
                <wp:simplePos x="0" y="0"/>
                <wp:positionH relativeFrom="column">
                  <wp:posOffset>2945130</wp:posOffset>
                </wp:positionH>
                <wp:positionV relativeFrom="paragraph">
                  <wp:posOffset>93980</wp:posOffset>
                </wp:positionV>
                <wp:extent cx="2838450" cy="12954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295400"/>
                        </a:xfrm>
                        <a:prstGeom prst="rect">
                          <a:avLst/>
                        </a:prstGeom>
                        <a:solidFill>
                          <a:srgbClr val="FFFFFF"/>
                        </a:solidFill>
                        <a:ln w="9525">
                          <a:noFill/>
                          <a:miter lim="800000"/>
                        </a:ln>
                      </wps:spPr>
                      <wps:txbx>
                        <w:txbxContent>
                          <w:p w14:paraId="1E49639A" w14:textId="6EF4B27C"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患者姓名：</w:t>
                            </w:r>
                            <w:r w:rsidR="00DB7CEA">
                              <w:rPr>
                                <w:rFonts w:ascii="思源黑体 CN" w:eastAsia="思源黑体 CN" w:hAnsi="思源黑体 CN" w:cs="微软雅黑" w:hint="eastAsia"/>
                                <w:b/>
                                <w:bCs/>
                                <w:color w:val="4F6D90"/>
                              </w:rPr>
                              <w:t>{{sample.</w:t>
                            </w:r>
                            <w:r w:rsidR="00DB7CEA" w:rsidRPr="00CC3914">
                              <w:rPr>
                                <w:rFonts w:ascii="思源黑体 CN" w:eastAsia="思源黑体 CN" w:hAnsi="思源黑体 CN" w:cs="微软雅黑"/>
                                <w:b/>
                                <w:bCs/>
                                <w:color w:val="4F6D90"/>
                              </w:rPr>
                              <w:t>patient_name</w:t>
                            </w:r>
                            <w:r w:rsidR="00DB7CEA">
                              <w:rPr>
                                <w:rFonts w:ascii="思源黑体 CN" w:eastAsia="思源黑体 CN" w:hAnsi="思源黑体 CN" w:cs="微软雅黑" w:hint="eastAsia"/>
                                <w:b/>
                                <w:bCs/>
                                <w:color w:val="4F6D90"/>
                              </w:rPr>
                              <w:t>}}</w:t>
                            </w:r>
                          </w:p>
                          <w:p w14:paraId="007ED01C" w14:textId="7C7AC46F"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标本类型：</w:t>
                            </w:r>
                            <w:r w:rsidR="006718F0">
                              <w:rPr>
                                <w:rFonts w:ascii="思源黑体 CN" w:eastAsia="思源黑体 CN" w:hAnsi="思源黑体 CN" w:cs="微软雅黑" w:hint="eastAsia"/>
                                <w:b/>
                                <w:bCs/>
                                <w:color w:val="4F6D90"/>
                              </w:rPr>
                              <w:t>蜡卷</w:t>
                            </w:r>
                          </w:p>
                          <w:p w14:paraId="1C026863" w14:textId="77777777"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检测项目：BRCA1/2基因检测</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45D13968" id="_x0000_t202" coordsize="21600,21600" o:spt="202" path="m,l,21600r21600,l21600,xe">
                <v:stroke joinstyle="miter"/>
                <v:path gradientshapeok="t" o:connecttype="rect"/>
              </v:shapetype>
              <v:shape id="文本框 2" o:spid="_x0000_s1026" type="#_x0000_t202" style="position:absolute;left:0;text-align:left;margin-left:231.9pt;margin-top:7.4pt;width:223.5pt;height:102pt;z-index:251663360;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" stroked="f">
                <v:textbox>
                  <w:txbxContent>
                    <w:p w14:paraId="1E49639A" w14:textId="6EF4B27C"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患者姓名：</w:t>
                      </w:r>
                      <w:r w:rsidR="00DB7CEA">
                        <w:rPr>
                          <w:rFonts w:ascii="思源黑体 CN" w:eastAsia="思源黑体 CN" w:hAnsi="思源黑体 CN" w:cs="微软雅黑" w:hint="eastAsia"/>
                          <w:b/>
                          <w:bCs/>
                          <w:color w:val="4F6D90"/>
                        </w:rPr>
                        <w:t>{{sample.</w:t>
                      </w:r>
                      <w:r w:rsidR="00DB7CEA" w:rsidRPr="00CC3914">
                        <w:rPr>
                          <w:rFonts w:ascii="思源黑体 CN" w:eastAsia="思源黑体 CN" w:hAnsi="思源黑体 CN" w:cs="微软雅黑"/>
                          <w:b/>
                          <w:bCs/>
                          <w:color w:val="4F6D90"/>
                        </w:rPr>
                        <w:t>patient_name</w:t>
                      </w:r>
                      <w:r w:rsidR="00DB7CEA">
                        <w:rPr>
                          <w:rFonts w:ascii="思源黑体 CN" w:eastAsia="思源黑体 CN" w:hAnsi="思源黑体 CN" w:cs="微软雅黑" w:hint="eastAsia"/>
                          <w:b/>
                          <w:bCs/>
                          <w:color w:val="4F6D90"/>
                        </w:rPr>
                        <w:t>}}</w:t>
                      </w:r>
                    </w:p>
                    <w:p w14:paraId="007ED01C" w14:textId="7C7AC46F"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标本类型：</w:t>
                      </w:r>
                      <w:r w:rsidR="006718F0">
                        <w:rPr>
                          <w:rFonts w:ascii="思源黑体 CN" w:eastAsia="思源黑体 CN" w:hAnsi="思源黑体 CN" w:cs="微软雅黑" w:hint="eastAsia"/>
                          <w:b/>
                          <w:bCs/>
                          <w:color w:val="4F6D90"/>
                        </w:rPr>
                        <w:t>蜡卷</w:t>
                      </w:r>
                    </w:p>
                    <w:p w14:paraId="1C026863" w14:textId="77777777"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检测项目：BRCA1/2基因检测</w:t>
                      </w:r>
                    </w:p>
                  </w:txbxContent>
                </v:textbox>
                <w10:wrap type="square"/>
              </v:shape>
            </w:pict>
          </mc:Fallback>
        </mc:AlternateContent>
      </w:r>
    </w:p>
    <w:p w14:paraId="5028F82E" w14:textId="77777777" w:rsidR="008071FA" w:rsidRDefault="008071FA">
      <w:pPr>
        <w:rPr>
          <w:rFonts w:ascii="思源黑体 CN" w:eastAsia="思源黑体 CN" w:hAnsi="思源黑体 CN" w:cs="微软雅黑" w:hint="eastAsia"/>
          <w:b/>
          <w:bCs/>
          <w:color w:val="4F6D90"/>
          <w:sz w:val="28"/>
          <w:szCs w:val="28"/>
        </w:rPr>
      </w:pPr>
    </w:p>
    <w:p w14:paraId="4EC5CAB6" w14:textId="77777777" w:rsidR="008071FA" w:rsidRDefault="00981BC9">
      <w:pPr>
        <w:rPr>
          <w:rFonts w:ascii="思源黑体 CN" w:eastAsia="思源黑体 CN" w:hAnsi="思源黑体 CN" w:cs="微软雅黑" w:hint="eastAsia"/>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7D1CB01E" wp14:editId="509D78D7">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14FE8555" w14:textId="77777777" w:rsidR="008071FA" w:rsidRDefault="008071FA">
      <w:pPr>
        <w:rPr>
          <w:rFonts w:ascii="思源黑体 CN" w:eastAsia="思源黑体 CN" w:hAnsi="思源黑体 CN" w:cs="微软雅黑" w:hint="eastAsia"/>
          <w:b/>
          <w:bCs/>
          <w:color w:val="4F6D90"/>
          <w:sz w:val="28"/>
          <w:szCs w:val="28"/>
        </w:rPr>
        <w:sectPr w:rsidR="008071FA">
          <w:headerReference w:type="default" r:id="rId9"/>
          <w:pgSz w:w="11906" w:h="16838"/>
          <w:pgMar w:top="1440" w:right="1797" w:bottom="1440" w:left="1797" w:header="851" w:footer="992" w:gutter="0"/>
          <w:cols w:space="425"/>
          <w:docGrid w:type="lines" w:linePitch="326"/>
        </w:sectPr>
      </w:pPr>
    </w:p>
    <w:p w14:paraId="034DBFDC" w14:textId="77777777" w:rsidR="008071FA" w:rsidRDefault="008071FA">
      <w:pPr>
        <w:rPr>
          <w:rFonts w:ascii="宋体" w:hAnsi="宋体" w:hint="eastAsia"/>
          <w:sz w:val="21"/>
        </w:rPr>
      </w:pPr>
    </w:p>
    <w:p w14:paraId="58C61451" w14:textId="77777777" w:rsidR="008071FA" w:rsidRDefault="00981BC9">
      <w:pPr>
        <w:spacing w:line="240" w:lineRule="auto"/>
        <w:jc w:val="center"/>
      </w:pPr>
      <w:r>
        <w:rPr>
          <w:noProof/>
        </w:rPr>
        <mc:AlternateContent>
          <mc:Choice Requires="wpg">
            <w:drawing>
              <wp:anchor distT="0" distB="0" distL="114300" distR="114300" simplePos="0" relativeHeight="251660288" behindDoc="1" locked="0" layoutInCell="1" allowOverlap="1" wp14:anchorId="4431B961" wp14:editId="42A19FF2">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6AC94F10" w14:textId="77777777" w:rsidR="008071FA" w:rsidRDefault="00981BC9">
                              <w:pPr>
                                <w:pStyle w:val="ab"/>
                                <w:snapToGrid w:val="0"/>
                                <w:spacing w:line="240" w:lineRule="auto"/>
                                <w:jc w:val="distribute"/>
                                <w:rPr>
                                  <w:rFonts w:ascii="微软雅黑" w:eastAsia="微软雅黑" w:hAnsi="微软雅黑" w:cs="微软雅黑" w:hint="eastAsia"/>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1D6FBB3E" w14:textId="77777777" w:rsidR="008071FA" w:rsidRDefault="00981BC9">
                              <w:pPr>
                                <w:pStyle w:val="ab"/>
                                <w:jc w:val="left"/>
                                <w:rPr>
                                  <w:rFonts w:ascii="微软雅黑" w:eastAsia="微软雅黑" w:hAnsi="微软雅黑" w:cs="微软雅黑" w:hint="eastAsia"/>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4431B961" id="组合 1" o:spid="_x0000_s1027"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">
                <v:rect id="矩形 6" o:spid="_x0000_s1028"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9"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 id="文本框 1" o:spid="_x0000_s1030"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6AC94F10" w14:textId="77777777" w:rsidR="008071FA" w:rsidRDefault="00981BC9">
                        <w:pPr>
                          <w:pStyle w:val="ab"/>
                          <w:snapToGrid w:val="0"/>
                          <w:spacing w:line="240" w:lineRule="auto"/>
                          <w:jc w:val="distribute"/>
                          <w:rPr>
                            <w:rFonts w:ascii="微软雅黑" w:eastAsia="微软雅黑" w:hAnsi="微软雅黑" w:cs="微软雅黑" w:hint="eastAsia"/>
                          </w:rPr>
                        </w:pPr>
                        <w:r>
                          <w:rPr>
                            <w:rFonts w:ascii="微软雅黑" w:eastAsia="微软雅黑" w:hAnsi="微软雅黑" w:cs="微软雅黑" w:hint="eastAsia"/>
                            <w:b/>
                            <w:color w:val="4F6D90"/>
                            <w:kern w:val="24"/>
                            <w:sz w:val="72"/>
                            <w:szCs w:val="72"/>
                          </w:rPr>
                          <w:t>目录</w:t>
                        </w:r>
                      </w:p>
                    </w:txbxContent>
                  </v:textbox>
                </v:shape>
                <v:shape id="梯形 3" o:spid="_x0000_s1031"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2"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_x0000_s1033"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1D6FBB3E" w14:textId="77777777" w:rsidR="008071FA" w:rsidRDefault="00981BC9">
                        <w:pPr>
                          <w:pStyle w:val="ab"/>
                          <w:jc w:val="left"/>
                          <w:rPr>
                            <w:rFonts w:ascii="微软雅黑" w:eastAsia="微软雅黑" w:hAnsi="微软雅黑" w:cs="微软雅黑" w:hint="eastAsia"/>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42064683" w14:textId="77777777" w:rsidR="008071FA" w:rsidRDefault="008071FA">
          <w:pPr>
            <w:spacing w:line="240" w:lineRule="auto"/>
            <w:jc w:val="center"/>
            <w:rPr>
              <w:rFonts w:ascii="宋体" w:hAnsi="宋体" w:hint="eastAsia"/>
              <w:sz w:val="21"/>
            </w:rPr>
          </w:pPr>
        </w:p>
        <w:p w14:paraId="05CBED54" w14:textId="77777777" w:rsidR="008071FA" w:rsidRDefault="008071FA">
          <w:pPr>
            <w:spacing w:line="240" w:lineRule="auto"/>
            <w:jc w:val="center"/>
            <w:rPr>
              <w:rFonts w:ascii="宋体" w:hAnsi="宋体" w:hint="eastAsia"/>
              <w:sz w:val="21"/>
            </w:rPr>
          </w:pPr>
        </w:p>
        <w:p w14:paraId="7B5C6BE8" w14:textId="77777777" w:rsidR="008071FA" w:rsidRDefault="008071FA">
          <w:pPr>
            <w:spacing w:line="240" w:lineRule="auto"/>
            <w:jc w:val="center"/>
            <w:rPr>
              <w:rFonts w:ascii="宋体" w:hAnsi="宋体" w:hint="eastAsia"/>
              <w:sz w:val="21"/>
            </w:rPr>
          </w:pPr>
        </w:p>
        <w:p w14:paraId="23A48C8F" w14:textId="2498071C" w:rsidR="008071FA" w:rsidRDefault="00981BC9">
          <w:pPr>
            <w:pStyle w:val="TOC1"/>
            <w:tabs>
              <w:tab w:val="right" w:leader="dot" w:pos="9752"/>
            </w:tabs>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hyperlink w:anchor="_Toc31716" w:history="1">
            <w:r w:rsidR="00DB7CEA" w:rsidRPr="00DB7CEA">
              <w:rPr>
                <w:rFonts w:hint="eastAsia"/>
              </w:rPr>
              <w:t>BRCA</w:t>
            </w:r>
            <w:r w:rsidR="00DB7CEA" w:rsidRPr="00DB7CEA">
              <w:t>1/2</w:t>
            </w:r>
            <w:r w:rsidR="00DB7CEA" w:rsidRPr="00DB7CEA">
              <w:rPr>
                <w:rFonts w:hint="eastAsia"/>
              </w:rPr>
              <w:t>基因</w:t>
            </w:r>
            <w:r>
              <w:rPr>
                <w:rFonts w:hint="eastAsia"/>
              </w:rPr>
              <w:t>检测报告</w:t>
            </w:r>
          </w:hyperlink>
        </w:p>
        <w:p w14:paraId="7AB1055D"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_Toc5501 \h </w:instrText>
          </w:r>
          <w:r>
            <w:fldChar w:fldCharType="separate"/>
          </w:r>
          <w:r>
            <w:t>1</w:t>
          </w:r>
          <w:r>
            <w:fldChar w:fldCharType="end"/>
          </w:r>
          <w:r>
            <w:rPr>
              <w:rFonts w:hint="eastAsia"/>
            </w:rPr>
            <w:t xml:space="preserve">    </w:t>
          </w:r>
          <w:hyperlink w:anchor="_Toc5501" w:history="1">
            <w:r>
              <w:rPr>
                <w:rFonts w:cs="思源黑体 CN" w:hint="eastAsia"/>
              </w:rPr>
              <w:t>基本信息</w:t>
            </w:r>
          </w:hyperlink>
        </w:p>
        <w:p w14:paraId="7427C28F"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_Toc20626 \h </w:instrText>
          </w:r>
          <w:r>
            <w:fldChar w:fldCharType="separate"/>
          </w:r>
          <w:r>
            <w:t>1</w:t>
          </w:r>
          <w:r>
            <w:fldChar w:fldCharType="end"/>
          </w:r>
          <w:r>
            <w:rPr>
              <w:rFonts w:hint="eastAsia"/>
            </w:rPr>
            <w:t xml:space="preserve">    </w:t>
          </w:r>
          <w:hyperlink w:anchor="_Toc20626" w:history="1">
            <w:r>
              <w:rPr>
                <w:rFonts w:cs="思源黑体 CN" w:hint="eastAsia"/>
              </w:rPr>
              <w:t>检测内容</w:t>
            </w:r>
          </w:hyperlink>
        </w:p>
        <w:p w14:paraId="345FD8DE"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_Toc15335 \h </w:instrText>
          </w:r>
          <w:r>
            <w:fldChar w:fldCharType="separate"/>
          </w:r>
          <w:r>
            <w:t>1</w:t>
          </w:r>
          <w:r>
            <w:fldChar w:fldCharType="end"/>
          </w:r>
          <w:r>
            <w:rPr>
              <w:rFonts w:hint="eastAsia"/>
            </w:rPr>
            <w:t xml:space="preserve">    </w:t>
          </w:r>
          <w:hyperlink w:anchor="_Toc15335" w:history="1">
            <w:r>
              <w:rPr>
                <w:rFonts w:cs="思源黑体 CN" w:hint="eastAsia"/>
              </w:rPr>
              <w:t>检测结果总览</w:t>
            </w:r>
          </w:hyperlink>
        </w:p>
        <w:p w14:paraId="5C0F8C4C" w14:textId="77777777" w:rsidR="008071FA" w:rsidRDefault="00000000">
          <w:pPr>
            <w:pStyle w:val="TOC1"/>
            <w:tabs>
              <w:tab w:val="right" w:leader="dot" w:pos="9752"/>
            </w:tabs>
          </w:pPr>
          <w:hyperlink w:anchor="_Toc18337" w:history="1">
            <w:r w:rsidR="00981BC9">
              <w:rPr>
                <w:rFonts w:hint="eastAsia"/>
              </w:rPr>
              <w:t>检测结果解读</w:t>
            </w:r>
          </w:hyperlink>
        </w:p>
        <w:p w14:paraId="5B861CAB"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_Toc11876 \h </w:instrText>
          </w:r>
          <w:r>
            <w:fldChar w:fldCharType="separate"/>
          </w:r>
          <w:r>
            <w:t>2</w:t>
          </w:r>
          <w:r>
            <w:fldChar w:fldCharType="end"/>
          </w:r>
          <w:r>
            <w:rPr>
              <w:rFonts w:hint="eastAsia"/>
            </w:rPr>
            <w:t xml:space="preserve">    </w:t>
          </w:r>
          <w:hyperlink w:anchor="_Toc11876" w:history="1">
            <w:r>
              <w:rPr>
                <w:rFonts w:cs="思源黑体 CN" w:hint="eastAsia"/>
              </w:rPr>
              <w:t>基因变异解析</w:t>
            </w:r>
          </w:hyperlink>
        </w:p>
        <w:p w14:paraId="50B78085" w14:textId="301D74B9" w:rsidR="008C64CE" w:rsidRDefault="008C64CE" w:rsidP="008C64CE">
          <w:pPr>
            <w:pStyle w:val="TOC3"/>
            <w:tabs>
              <w:tab w:val="clear" w:pos="4320"/>
              <w:tab w:val="right" w:leader="dot" w:pos="9752"/>
            </w:tabs>
            <w:ind w:leftChars="0" w:left="0"/>
            <w:rPr>
              <w:rFonts w:ascii="宋体" w:eastAsia="宋体" w:hAnsi="宋体" w:hint="eastAsia"/>
            </w:rPr>
          </w:pPr>
          <w:r w:rsidRPr="008C64CE">
            <w:rPr>
              <w:rFonts w:ascii="宋体" w:eastAsia="宋体" w:hAnsi="宋体"/>
            </w:rPr>
            <w:t>{%p if var_brca.snv_s.B1_L5 + var_brca.snv_s.B2_L5+ var_brca.snv_s.B1_L4 + var_brca.snv_s.B2_L4+ var_brca.mlpa.B1_Loss+ var_brca.mlpa.B2_Loss %}</w:t>
          </w:r>
        </w:p>
        <w:p w14:paraId="4B8D084E" w14:textId="3DE93BA5" w:rsidR="008C64CE" w:rsidRDefault="00F25EB6" w:rsidP="008C64CE">
          <w:pPr>
            <w:pStyle w:val="TOC3"/>
            <w:tabs>
              <w:tab w:val="clear" w:pos="4320"/>
              <w:tab w:val="right" w:leader="dot" w:pos="9752"/>
            </w:tabs>
            <w:rPr>
              <w:rFonts w:hint="eastAsia"/>
            </w:rPr>
          </w:pPr>
          <w:r w:rsidRPr="00F25EB6">
            <w:rPr>
              <w:rFonts w:hint="eastAsia"/>
            </w:rPr>
            <w:t>P</w:t>
          </w:r>
          <w:r w:rsidR="00981BC9" w:rsidRPr="00F25EB6">
            <w:rPr>
              <w:rFonts w:hint="eastAsia"/>
            </w:rPr>
            <w:t>/</w:t>
          </w:r>
          <w:r w:rsidR="00981BC9">
            <w:fldChar w:fldCharType="begin"/>
          </w:r>
          <w:r w:rsidR="00981BC9">
            <w:instrText xml:space="preserve"> PAGEREF _Toc27918 \h </w:instrText>
          </w:r>
          <w:r w:rsidR="00981BC9">
            <w:fldChar w:fldCharType="separate"/>
          </w:r>
          <w:r w:rsidR="00981BC9">
            <w:t>2</w:t>
          </w:r>
          <w:r w:rsidR="00981BC9">
            <w:fldChar w:fldCharType="end"/>
          </w:r>
          <w:r w:rsidR="00981BC9">
            <w:rPr>
              <w:rFonts w:hint="eastAsia"/>
            </w:rPr>
            <w:t xml:space="preserve">    相关</w:t>
          </w:r>
          <w:hyperlink w:anchor="_Toc27918" w:history="1">
            <w:r w:rsidR="00981BC9">
              <w:rPr>
                <w:rFonts w:hint="eastAsia"/>
              </w:rPr>
              <w:t>变异解析</w:t>
            </w:r>
          </w:hyperlink>
        </w:p>
        <w:p w14:paraId="3E6E1939" w14:textId="47816F06" w:rsidR="008C64CE" w:rsidRPr="008C64CE" w:rsidRDefault="008C64CE" w:rsidP="008C64CE">
          <w:pPr>
            <w:pStyle w:val="TOC3"/>
            <w:tabs>
              <w:tab w:val="clear" w:pos="4320"/>
              <w:tab w:val="right" w:leader="dot" w:pos="9752"/>
            </w:tabs>
            <w:ind w:leftChars="0" w:left="0"/>
            <w:rPr>
              <w:rFonts w:hint="eastAsia"/>
            </w:rPr>
          </w:pPr>
          <w:r>
            <w:rPr>
              <w:rFonts w:hint="eastAsia"/>
            </w:rPr>
            <w:t>{%p endif%}</w:t>
          </w:r>
        </w:p>
        <w:p w14:paraId="1BE52974" w14:textId="2588D1BE" w:rsidR="008C64CE" w:rsidRDefault="00981BC9" w:rsidP="008C64CE">
          <w:pPr>
            <w:pStyle w:val="TOC3"/>
            <w:tabs>
              <w:tab w:val="clear" w:pos="4320"/>
              <w:tab w:val="right" w:leader="dot" w:pos="9752"/>
            </w:tabs>
            <w:rPr>
              <w:rFonts w:hint="eastAsia"/>
            </w:rPr>
          </w:pPr>
          <w:r>
            <w:rPr>
              <w:rFonts w:hint="eastAsia"/>
            </w:rPr>
            <w:t>P/2    良性</w:t>
          </w:r>
          <w:r w:rsidR="00520BBB">
            <w:rPr>
              <w:rFonts w:hint="eastAsia"/>
            </w:rPr>
            <w:t>和可能</w:t>
          </w:r>
          <w:r>
            <w:rPr>
              <w:rFonts w:hint="eastAsia"/>
            </w:rPr>
            <w:t>良性变异</w:t>
          </w:r>
        </w:p>
        <w:p w14:paraId="4760E3C0" w14:textId="71243FDD" w:rsidR="008C64CE" w:rsidRPr="008C64CE" w:rsidRDefault="008C64CE" w:rsidP="008C64CE">
          <w:r w:rsidRPr="008C64CE">
            <w:t>{%p if var_brca.snv_s.B1_L3 + var_brca.snv_s.B2_L3 %}</w:t>
          </w:r>
        </w:p>
        <w:p w14:paraId="4F480B91" w14:textId="77777777" w:rsidR="008071FA" w:rsidRDefault="00981BC9">
          <w:pPr>
            <w:pStyle w:val="TOC3"/>
            <w:tabs>
              <w:tab w:val="clear" w:pos="4320"/>
              <w:tab w:val="right" w:leader="dot" w:pos="9752"/>
            </w:tabs>
            <w:rPr>
              <w:rFonts w:hint="eastAsia"/>
            </w:rPr>
          </w:pPr>
          <w:r w:rsidRPr="00F25EB6">
            <w:rPr>
              <w:rFonts w:hint="eastAsia"/>
            </w:rPr>
            <w:t xml:space="preserve">P/3 </w:t>
          </w:r>
          <w:r>
            <w:rPr>
              <w:rFonts w:hint="eastAsia"/>
            </w:rPr>
            <w:t xml:space="preserve">   </w:t>
          </w:r>
          <w:hyperlink w:anchor="_Toc19002" w:history="1">
            <w:r>
              <w:rPr>
                <w:rFonts w:hint="eastAsia"/>
              </w:rPr>
              <w:t>临床意义未明变异</w:t>
            </w:r>
          </w:hyperlink>
        </w:p>
        <w:p w14:paraId="080319E8" w14:textId="757843D1" w:rsidR="008C64CE" w:rsidRDefault="008C64CE" w:rsidP="008C64CE">
          <w:r>
            <w:rPr>
              <w:rFonts w:hint="eastAsia"/>
            </w:rPr>
            <w:t>{%p endif%}</w:t>
          </w:r>
        </w:p>
        <w:p w14:paraId="0327183C" w14:textId="77777777" w:rsidR="008C64CE" w:rsidRDefault="008C64CE" w:rsidP="008C64CE">
          <w:pPr>
            <w:pStyle w:val="TOC3"/>
            <w:tabs>
              <w:tab w:val="clear" w:pos="4320"/>
              <w:tab w:val="right" w:leader="dot" w:pos="9752"/>
            </w:tabs>
            <w:ind w:leftChars="0" w:left="0"/>
            <w:rPr>
              <w:rFonts w:ascii="宋体" w:eastAsia="宋体" w:hAnsi="宋体" w:hint="eastAsia"/>
            </w:rPr>
          </w:pPr>
          <w:r w:rsidRPr="008C64CE">
            <w:rPr>
              <w:rFonts w:ascii="宋体" w:eastAsia="宋体" w:hAnsi="宋体"/>
            </w:rPr>
            <w:t>{%p if var_brca.snv_s.B1_L5 + var_brca.snv_s.B2_L5+ var_brca.snv_s.B1_L4 + var_brca.snv_s.B2_L4+ var_brca.mlpa.B1_Loss+ var_brca.mlpa.B2_Loss %}</w:t>
          </w:r>
        </w:p>
        <w:p w14:paraId="19F08787" w14:textId="77777777" w:rsidR="008071FA" w:rsidRDefault="00981BC9">
          <w:pPr>
            <w:pStyle w:val="TOC2"/>
            <w:tabs>
              <w:tab w:val="right" w:leader="dot" w:pos="9752"/>
            </w:tabs>
          </w:pPr>
          <w:r>
            <w:rPr>
              <w:rFonts w:ascii="宋体" w:eastAsia="宋体" w:hAnsi="宋体" w:hint="eastAsia"/>
            </w:rPr>
            <w:t>P/</w:t>
          </w:r>
          <w:r>
            <w:rPr>
              <w:rFonts w:eastAsia="宋体" w:hint="eastAsia"/>
            </w:rPr>
            <w:t>4</w:t>
          </w:r>
          <w:r>
            <w:rPr>
              <w:rFonts w:hint="eastAsia"/>
            </w:rPr>
            <w:t xml:space="preserve">    </w:t>
          </w:r>
          <w:hyperlink w:anchor="_Toc13715" w:history="1">
            <w:r>
              <w:rPr>
                <w:rFonts w:cs="思源黑体 CN" w:hint="eastAsia"/>
              </w:rPr>
              <w:t>相关临床试验</w:t>
            </w:r>
          </w:hyperlink>
        </w:p>
        <w:p w14:paraId="44A85C87" w14:textId="77777777" w:rsidR="00D54826" w:rsidRDefault="00981BC9" w:rsidP="00D54826">
          <w:pPr>
            <w:pStyle w:val="TOC3"/>
            <w:tabs>
              <w:tab w:val="clear" w:pos="4320"/>
              <w:tab w:val="right" w:leader="dot" w:pos="9752"/>
            </w:tabs>
            <w:rPr>
              <w:rFonts w:hint="eastAsia"/>
            </w:rPr>
          </w:pPr>
          <w:r w:rsidRPr="00F25EB6">
            <w:rPr>
              <w:rFonts w:hint="eastAsia"/>
            </w:rPr>
            <w:t>P/4</w:t>
          </w:r>
          <w:r>
            <w:rPr>
              <w:rFonts w:hint="eastAsia"/>
            </w:rPr>
            <w:t xml:space="preserve">    </w:t>
          </w:r>
          <w:hyperlink w:anchor="_Toc26169" w:history="1">
            <w:r>
              <w:rPr>
                <w:rFonts w:hint="eastAsia"/>
              </w:rPr>
              <w:t>检出变异相关临床试验</w:t>
            </w:r>
          </w:hyperlink>
        </w:p>
        <w:p w14:paraId="081AA503" w14:textId="63656A35" w:rsidR="008071FA" w:rsidRDefault="00981BC9" w:rsidP="00D54826">
          <w:pPr>
            <w:pStyle w:val="TOC3"/>
            <w:tabs>
              <w:tab w:val="clear" w:pos="4320"/>
              <w:tab w:val="right" w:leader="dot" w:pos="9752"/>
            </w:tabs>
            <w:rPr>
              <w:rFonts w:hint="eastAsia"/>
            </w:rPr>
          </w:pPr>
          <w:r w:rsidRPr="00D54826">
            <w:rPr>
              <w:rFonts w:hint="eastAsia"/>
            </w:rPr>
            <w:t xml:space="preserve">P/4    </w:t>
          </w:r>
          <w:r w:rsidRPr="00BC0D27">
            <w:rPr>
              <w:rFonts w:hint="eastAsia"/>
            </w:rPr>
            <w:t>可能获益药物</w:t>
          </w:r>
        </w:p>
        <w:p w14:paraId="754B08B0" w14:textId="3C7EFCCA" w:rsidR="008C64CE" w:rsidRDefault="008C64CE" w:rsidP="008C64CE">
          <w:r>
            <w:rPr>
              <w:rFonts w:hint="eastAsia"/>
            </w:rPr>
            <w:t>{%p endif%}</w:t>
          </w:r>
        </w:p>
        <w:p w14:paraId="01391CBD" w14:textId="77777777" w:rsidR="008071FA" w:rsidRDefault="00981BC9">
          <w:pPr>
            <w:pStyle w:val="TOC2"/>
            <w:tabs>
              <w:tab w:val="right" w:leader="dot" w:pos="9752"/>
            </w:tabs>
          </w:pPr>
          <w:r>
            <w:rPr>
              <w:rFonts w:ascii="宋体" w:eastAsia="宋体" w:hAnsi="宋体" w:hint="eastAsia"/>
            </w:rPr>
            <w:t>P/</w:t>
          </w:r>
          <w:r>
            <w:rPr>
              <w:rFonts w:eastAsia="宋体" w:hint="eastAsia"/>
            </w:rPr>
            <w:t>4</w:t>
          </w:r>
          <w:r>
            <w:rPr>
              <w:rFonts w:hint="eastAsia"/>
            </w:rPr>
            <w:t xml:space="preserve">    </w:t>
          </w:r>
          <w:hyperlink w:anchor="_Toc25578" w:history="1">
            <w:r>
              <w:rPr>
                <w:rFonts w:cs="思源黑体 CN" w:hint="eastAsia"/>
              </w:rPr>
              <w:t>样本质控</w:t>
            </w:r>
          </w:hyperlink>
        </w:p>
        <w:p w14:paraId="07103E6E" w14:textId="77777777" w:rsidR="008071FA" w:rsidRDefault="00000000">
          <w:pPr>
            <w:pStyle w:val="TOC1"/>
          </w:pPr>
          <w:hyperlink w:anchor="_Toc8096" w:history="1">
            <w:r w:rsidR="00981BC9">
              <w:rPr>
                <w:rFonts w:hint="eastAsia"/>
                <w:lang w:val="zh-CN"/>
              </w:rPr>
              <w:t>附录</w:t>
            </w:r>
          </w:hyperlink>
        </w:p>
        <w:p w14:paraId="1537A52E"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_Toc1183 \h </w:instrText>
          </w:r>
          <w:r>
            <w:fldChar w:fldCharType="separate"/>
          </w:r>
          <w:r>
            <w:t>11</w:t>
          </w:r>
          <w:r>
            <w:fldChar w:fldCharType="end"/>
          </w:r>
          <w:r>
            <w:rPr>
              <w:rFonts w:hint="eastAsia"/>
            </w:rPr>
            <w:t xml:space="preserve">    </w:t>
          </w:r>
          <w:hyperlink w:anchor="_Toc1183" w:history="1">
            <w:r>
              <w:rPr>
                <w:rFonts w:cs="思源黑体 CN" w:hint="eastAsia"/>
              </w:rPr>
              <w:t>参考文献</w:t>
            </w:r>
          </w:hyperlink>
        </w:p>
        <w:p w14:paraId="12C8A2ED"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_Toc7465 \h </w:instrText>
          </w:r>
          <w:r>
            <w:fldChar w:fldCharType="separate"/>
          </w:r>
          <w:r>
            <w:t>13</w:t>
          </w:r>
          <w:r>
            <w:fldChar w:fldCharType="end"/>
          </w:r>
          <w:r>
            <w:rPr>
              <w:rFonts w:hint="eastAsia"/>
            </w:rPr>
            <w:t xml:space="preserve">    </w:t>
          </w:r>
          <w:hyperlink w:anchor="_Toc7465" w:history="1">
            <w:r>
              <w:rPr>
                <w:rFonts w:cs="思源黑体 CN" w:hint="eastAsia"/>
              </w:rPr>
              <w:t>基因变异检测范围</w:t>
            </w:r>
          </w:hyperlink>
        </w:p>
        <w:p w14:paraId="361F2BB0"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_Toc8133 \h </w:instrText>
          </w:r>
          <w:r>
            <w:fldChar w:fldCharType="separate"/>
          </w:r>
          <w:r>
            <w:t>17</w:t>
          </w:r>
          <w:r>
            <w:fldChar w:fldCharType="end"/>
          </w:r>
          <w:r>
            <w:rPr>
              <w:rFonts w:hint="eastAsia"/>
            </w:rPr>
            <w:t xml:space="preserve">    </w:t>
          </w:r>
          <w:hyperlink w:anchor="_Toc8133" w:history="1">
            <w:r>
              <w:rPr>
                <w:rFonts w:cs="思源黑体 CN" w:hint="eastAsia"/>
              </w:rPr>
              <w:t>局限性说明</w:t>
            </w:r>
          </w:hyperlink>
        </w:p>
        <w:p w14:paraId="64DBC901" w14:textId="77777777" w:rsidR="008071FA" w:rsidRDefault="00981BC9">
          <w:pPr>
            <w:rPr>
              <w:rFonts w:ascii="宋体" w:hAnsi="宋体" w:hint="eastAsia"/>
              <w:sz w:val="21"/>
            </w:rPr>
          </w:pPr>
          <w:r>
            <w:rPr>
              <w:rFonts w:ascii="宋体" w:hAnsi="宋体"/>
            </w:rPr>
            <w:fldChar w:fldCharType="end"/>
          </w:r>
        </w:p>
      </w:sdtContent>
    </w:sdt>
    <w:p w14:paraId="5EBB0739" w14:textId="77777777" w:rsidR="008071FA" w:rsidRDefault="008071FA">
      <w:pPr>
        <w:spacing w:line="240" w:lineRule="auto"/>
        <w:jc w:val="left"/>
        <w:rPr>
          <w:rFonts w:ascii="宋体" w:hAnsi="宋体" w:hint="eastAsia"/>
          <w:sz w:val="21"/>
        </w:rPr>
        <w:sectPr w:rsidR="008071FA">
          <w:headerReference w:type="default" r:id="rId10"/>
          <w:pgSz w:w="11906" w:h="16838"/>
          <w:pgMar w:top="1304" w:right="1077" w:bottom="1701" w:left="1077" w:header="851" w:footer="992" w:gutter="0"/>
          <w:pgNumType w:start="1"/>
          <w:cols w:space="425"/>
          <w:docGrid w:type="lines" w:linePitch="312"/>
        </w:sectPr>
      </w:pPr>
    </w:p>
    <w:p w14:paraId="48110A12" w14:textId="77777777" w:rsidR="008071FA" w:rsidRDefault="00981BC9">
      <w:pPr>
        <w:pStyle w:val="1"/>
        <w:pageBreakBefore/>
        <w:spacing w:line="579" w:lineRule="auto"/>
      </w:pPr>
      <w:bookmarkStart w:id="3" w:name="_Ref144912698"/>
      <w:bookmarkStart w:id="4" w:name="_Toc31716"/>
      <w:r>
        <w:rPr>
          <w:rFonts w:hint="eastAsia"/>
        </w:rPr>
        <w:lastRenderedPageBreak/>
        <w:t>BRCA1/2</w:t>
      </w:r>
      <w:r>
        <w:rPr>
          <w:rFonts w:hint="eastAsia"/>
        </w:rPr>
        <w:t>基因检测报告</w:t>
      </w:r>
      <w:bookmarkEnd w:id="3"/>
      <w:bookmarkEnd w:id="4"/>
    </w:p>
    <w:p w14:paraId="50BC31C0" w14:textId="77777777" w:rsidR="008071FA" w:rsidRDefault="00981BC9">
      <w:pPr>
        <w:pStyle w:val="2"/>
        <w:spacing w:line="400" w:lineRule="exact"/>
        <w:rPr>
          <w:rFonts w:cs="思源黑体 CN"/>
        </w:rPr>
      </w:pPr>
      <w:bookmarkStart w:id="5" w:name="_Toc5501"/>
      <w:r>
        <w:rPr>
          <w:rFonts w:cs="思源黑体 CN" w:hint="eastAsia"/>
        </w:rPr>
        <w:t>基本信息</w:t>
      </w:r>
      <w:bookmarkEnd w:id="5"/>
    </w:p>
    <w:p w14:paraId="5ECD6B17" w14:textId="3C8B07D9" w:rsidR="008071FA" w:rsidRDefault="00981BC9">
      <w:pPr>
        <w:ind w:right="180"/>
        <w:jc w:val="right"/>
        <w:rPr>
          <w:sz w:val="18"/>
          <w:szCs w:val="18"/>
        </w:rPr>
      </w:pPr>
      <w:r>
        <w:rPr>
          <w:rFonts w:hint="eastAsia"/>
          <w:sz w:val="18"/>
          <w:szCs w:val="18"/>
        </w:rPr>
        <w:t>样本编号：</w:t>
      </w:r>
      <w:r w:rsidR="00DB7CEA">
        <w:rPr>
          <w:rFonts w:hint="eastAsia"/>
          <w:sz w:val="18"/>
          <w:szCs w:val="18"/>
        </w:rPr>
        <w:t>{{sample.sample_id}}</w:t>
      </w:r>
    </w:p>
    <w:tbl>
      <w:tblPr>
        <w:tblpPr w:leftFromText="180" w:rightFromText="180" w:vertAnchor="text" w:tblpXSpec="center" w:tblpY="1"/>
        <w:tblOverlap w:val="never"/>
        <w:tblW w:w="5000" w:type="pct"/>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ook w:val="04A0" w:firstRow="1" w:lastRow="0" w:firstColumn="1" w:lastColumn="0" w:noHBand="0" w:noVBand="1"/>
      </w:tblPr>
      <w:tblGrid>
        <w:gridCol w:w="3096"/>
        <w:gridCol w:w="2025"/>
        <w:gridCol w:w="53"/>
        <w:gridCol w:w="1658"/>
        <w:gridCol w:w="2920"/>
      </w:tblGrid>
      <w:tr w:rsidR="008071FA" w14:paraId="7AED26BE" w14:textId="77777777">
        <w:trPr>
          <w:trHeight w:val="454"/>
          <w:jc w:val="center"/>
        </w:trPr>
        <w:tc>
          <w:tcPr>
            <w:tcW w:w="1381" w:type="pct"/>
            <w:shd w:val="clear" w:color="auto" w:fill="FFFFFF" w:themeFill="background1"/>
            <w:vAlign w:val="center"/>
          </w:tcPr>
          <w:p w14:paraId="0992311E" w14:textId="264C9426"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姓名：</w:t>
            </w:r>
            <w:r w:rsidR="00DB7CEA" w:rsidRPr="001C7A23">
              <w:rPr>
                <w:rFonts w:ascii="思源黑体 CN" w:eastAsia="思源黑体 CN" w:hAnsi="思源黑体 CN" w:cs="思源黑体 CN"/>
                <w:sz w:val="21"/>
                <w:szCs w:val="21"/>
              </w:rPr>
              <w:t>{{sample.patient_name}}</w:t>
            </w:r>
          </w:p>
        </w:tc>
        <w:tc>
          <w:tcPr>
            <w:tcW w:w="1090" w:type="pct"/>
            <w:shd w:val="clear" w:color="auto" w:fill="FFFFFF" w:themeFill="background1"/>
            <w:vAlign w:val="center"/>
          </w:tcPr>
          <w:p w14:paraId="4873049E" w14:textId="22EE47D8"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性别：</w:t>
            </w:r>
            <w:r w:rsidR="00DB7CEA" w:rsidRPr="001C7A23">
              <w:rPr>
                <w:rFonts w:ascii="思源黑体 CN" w:eastAsia="思源黑体 CN" w:hAnsi="思源黑体 CN" w:cs="思源黑体 CN"/>
                <w:sz w:val="21"/>
                <w:szCs w:val="21"/>
              </w:rPr>
              <w:t>{{sample.gender}}</w:t>
            </w:r>
          </w:p>
        </w:tc>
        <w:tc>
          <w:tcPr>
            <w:tcW w:w="946" w:type="pct"/>
            <w:gridSpan w:val="2"/>
            <w:shd w:val="clear" w:color="auto" w:fill="FFFFFF" w:themeFill="background1"/>
            <w:vAlign w:val="center"/>
          </w:tcPr>
          <w:p w14:paraId="7F850E7E" w14:textId="7D5D9D77"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年龄：</w:t>
            </w:r>
            <w:r w:rsidR="00DB7CEA" w:rsidRPr="001C7A23">
              <w:rPr>
                <w:rFonts w:ascii="思源黑体 CN" w:eastAsia="思源黑体 CN" w:hAnsi="思源黑体 CN" w:cs="思源黑体 CN"/>
                <w:sz w:val="21"/>
                <w:szCs w:val="21"/>
              </w:rPr>
              <w:t>{{sample.</w:t>
            </w:r>
            <w:r w:rsidR="00DB7CEA">
              <w:rPr>
                <w:rFonts w:ascii="思源黑体 CN" w:eastAsia="思源黑体 CN" w:hAnsi="思源黑体 CN" w:cs="思源黑体 CN" w:hint="eastAsia"/>
                <w:sz w:val="21"/>
                <w:szCs w:val="21"/>
              </w:rPr>
              <w:t>age</w:t>
            </w:r>
            <w:r w:rsidR="00DB7CEA" w:rsidRPr="001C7A23">
              <w:rPr>
                <w:rFonts w:ascii="思源黑体 CN" w:eastAsia="思源黑体 CN" w:hAnsi="思源黑体 CN" w:cs="思源黑体 CN"/>
                <w:sz w:val="21"/>
                <w:szCs w:val="21"/>
              </w:rPr>
              <w:t>}}</w:t>
            </w:r>
          </w:p>
        </w:tc>
        <w:tc>
          <w:tcPr>
            <w:tcW w:w="1583" w:type="pct"/>
            <w:shd w:val="clear" w:color="auto" w:fill="FFFFFF" w:themeFill="background1"/>
            <w:vAlign w:val="center"/>
          </w:tcPr>
          <w:p w14:paraId="2E89E399" w14:textId="740ADDE5"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病理号：</w:t>
            </w:r>
            <w:r w:rsidR="00DB7CEA" w:rsidRPr="001C7A23">
              <w:rPr>
                <w:rFonts w:ascii="思源黑体 CN" w:eastAsia="思源黑体 CN" w:hAnsi="思源黑体 CN" w:cs="思源黑体 CN"/>
                <w:sz w:val="21"/>
                <w:szCs w:val="21"/>
              </w:rPr>
              <w:t>{{sample.pathological_id}}</w:t>
            </w:r>
          </w:p>
        </w:tc>
      </w:tr>
      <w:tr w:rsidR="008071FA" w14:paraId="41A793EB" w14:textId="77777777">
        <w:trPr>
          <w:trHeight w:val="454"/>
          <w:jc w:val="center"/>
        </w:trPr>
        <w:tc>
          <w:tcPr>
            <w:tcW w:w="1381" w:type="pct"/>
            <w:shd w:val="clear" w:color="auto" w:fill="FFFFFF" w:themeFill="background1"/>
            <w:vAlign w:val="center"/>
          </w:tcPr>
          <w:p w14:paraId="76F42FC5" w14:textId="1D401510"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住院号：</w:t>
            </w:r>
            <w:r w:rsidR="00DB7CEA" w:rsidRPr="001C7A23">
              <w:rPr>
                <w:rFonts w:ascii="思源黑体 CN" w:eastAsia="思源黑体 CN" w:hAnsi="思源黑体 CN" w:cs="思源黑体 CN"/>
                <w:sz w:val="21"/>
                <w:szCs w:val="21"/>
              </w:rPr>
              <w:t>{{sample.hospitalization_no}}</w:t>
            </w:r>
          </w:p>
        </w:tc>
        <w:tc>
          <w:tcPr>
            <w:tcW w:w="2037" w:type="pct"/>
            <w:gridSpan w:val="3"/>
            <w:shd w:val="clear" w:color="auto" w:fill="FFFFFF" w:themeFill="background1"/>
            <w:vAlign w:val="center"/>
          </w:tcPr>
          <w:p w14:paraId="10D99660" w14:textId="4F892E76"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送检科室：</w:t>
            </w:r>
            <w:r w:rsidR="00DB7CEA" w:rsidRPr="001C7A23">
              <w:rPr>
                <w:rFonts w:ascii="思源黑体 CN" w:eastAsia="思源黑体 CN" w:hAnsi="思源黑体 CN" w:cs="思源黑体 CN"/>
                <w:sz w:val="21"/>
                <w:szCs w:val="21"/>
              </w:rPr>
              <w:t>{{sample.submission_department}}</w:t>
            </w:r>
          </w:p>
        </w:tc>
        <w:tc>
          <w:tcPr>
            <w:tcW w:w="1583" w:type="pct"/>
            <w:shd w:val="clear" w:color="auto" w:fill="FFFFFF" w:themeFill="background1"/>
            <w:vAlign w:val="center"/>
          </w:tcPr>
          <w:p w14:paraId="066A9375" w14:textId="58EC38A8"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送检单位：</w:t>
            </w:r>
            <w:r w:rsidR="006718F0">
              <w:rPr>
                <w:rFonts w:ascii="思源黑体 CN" w:eastAsia="思源黑体 CN" w:hAnsi="思源黑体 CN" w:cs="思源黑体 CN" w:hint="eastAsia"/>
                <w:sz w:val="21"/>
                <w:szCs w:val="21"/>
              </w:rPr>
              <w:t>本院</w:t>
            </w:r>
          </w:p>
        </w:tc>
      </w:tr>
      <w:tr w:rsidR="008071FA" w14:paraId="5D5A4172" w14:textId="77777777">
        <w:trPr>
          <w:trHeight w:val="454"/>
          <w:jc w:val="center"/>
        </w:trPr>
        <w:tc>
          <w:tcPr>
            <w:tcW w:w="1381" w:type="pct"/>
            <w:shd w:val="clear" w:color="auto" w:fill="FFFFFF" w:themeFill="background1"/>
            <w:vAlign w:val="center"/>
          </w:tcPr>
          <w:p w14:paraId="54E282D9" w14:textId="244F3E30" w:rsidR="008071FA" w:rsidRDefault="00981BC9">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kern w:val="2"/>
                <w:sz w:val="21"/>
                <w:szCs w:val="21"/>
              </w:rPr>
              <w:t>样本类型：</w:t>
            </w:r>
            <w:r w:rsidR="006718F0">
              <w:rPr>
                <w:rFonts w:ascii="思源黑体 CN" w:eastAsia="思源黑体 CN" w:hAnsi="思源黑体 CN" w:cs="思源黑体 CN" w:hint="eastAsia"/>
                <w:kern w:val="2"/>
                <w:sz w:val="21"/>
                <w:szCs w:val="21"/>
              </w:rPr>
              <w:t>蜡卷</w:t>
            </w:r>
          </w:p>
        </w:tc>
        <w:tc>
          <w:tcPr>
            <w:tcW w:w="2037" w:type="pct"/>
            <w:gridSpan w:val="3"/>
            <w:shd w:val="clear" w:color="auto" w:fill="FFFFFF" w:themeFill="background1"/>
            <w:vAlign w:val="center"/>
          </w:tcPr>
          <w:p w14:paraId="10C2AEEE" w14:textId="0DEBD681" w:rsidR="008071FA" w:rsidRDefault="00981BC9">
            <w:pPr>
              <w:pStyle w:val="HTML"/>
              <w:shd w:val="clear" w:color="auto" w:fill="FFFFFF"/>
              <w:snapToGrid w:val="0"/>
              <w:rPr>
                <w:rFonts w:ascii="思源黑体 CN" w:eastAsia="思源黑体 CN" w:hAnsi="思源黑体 CN" w:cs="思源黑体 CN" w:hint="eastAsia"/>
                <w:sz w:val="21"/>
                <w:szCs w:val="21"/>
              </w:rPr>
            </w:pPr>
            <w:r>
              <w:rPr>
                <w:rFonts w:ascii="思源黑体 CN" w:eastAsia="思源黑体 CN" w:hAnsi="思源黑体 CN" w:cs="思源黑体 CN" w:hint="eastAsia"/>
                <w:b/>
                <w:bCs/>
                <w:kern w:val="2"/>
                <w:sz w:val="21"/>
                <w:szCs w:val="21"/>
              </w:rPr>
              <w:t>采样日期：</w:t>
            </w:r>
            <w:r w:rsidR="00DB7CEA" w:rsidRPr="001C7A23">
              <w:rPr>
                <w:rFonts w:ascii="思源黑体 CN" w:eastAsia="思源黑体 CN" w:hAnsi="思源黑体 CN" w:cs="思源黑体 CN"/>
                <w:kern w:val="2"/>
                <w:sz w:val="21"/>
                <w:szCs w:val="21"/>
              </w:rPr>
              <w:t>{{sample.</w:t>
            </w:r>
            <w:r w:rsidR="00DB7CEA" w:rsidRPr="00DB7CEA">
              <w:rPr>
                <w:rFonts w:ascii="思源黑体 CN" w:eastAsia="思源黑体 CN" w:hAnsi="思源黑体 CN" w:cs="思源黑体 CN"/>
                <w:kern w:val="2"/>
                <w:sz w:val="21"/>
                <w:szCs w:val="21"/>
              </w:rPr>
              <w:t>gather_data</w:t>
            </w:r>
            <w:r w:rsidR="00DB7CEA" w:rsidRPr="001C7A23">
              <w:rPr>
                <w:rFonts w:ascii="思源黑体 CN" w:eastAsia="思源黑体 CN" w:hAnsi="思源黑体 CN" w:cs="思源黑体 CN"/>
                <w:kern w:val="2"/>
                <w:sz w:val="21"/>
                <w:szCs w:val="21"/>
              </w:rPr>
              <w:t>}}</w:t>
            </w:r>
          </w:p>
        </w:tc>
        <w:tc>
          <w:tcPr>
            <w:tcW w:w="1583" w:type="pct"/>
            <w:shd w:val="clear" w:color="auto" w:fill="FFFFFF" w:themeFill="background1"/>
            <w:vAlign w:val="center"/>
          </w:tcPr>
          <w:p w14:paraId="17BD89C0" w14:textId="01B93BD9" w:rsidR="008071FA" w:rsidRDefault="00981BC9">
            <w:pPr>
              <w:pStyle w:val="HTML"/>
              <w:shd w:val="clear" w:color="auto" w:fill="FFFFFF"/>
              <w:snapToGrid w:val="0"/>
              <w:rPr>
                <w:rFonts w:ascii="思源黑体 CN" w:eastAsia="思源黑体 CN" w:hAnsi="思源黑体 CN" w:cs="思源黑体 CN" w:hint="eastAsia"/>
                <w:sz w:val="21"/>
                <w:szCs w:val="21"/>
              </w:rPr>
            </w:pPr>
            <w:r>
              <w:rPr>
                <w:rFonts w:ascii="思源黑体 CN" w:eastAsia="思源黑体 CN" w:hAnsi="思源黑体 CN" w:cs="思源黑体 CN" w:hint="eastAsia"/>
                <w:b/>
                <w:bCs/>
                <w:kern w:val="2"/>
                <w:sz w:val="21"/>
                <w:szCs w:val="21"/>
              </w:rPr>
              <w:t>收样日期：</w:t>
            </w:r>
            <w:r w:rsidR="00DB7CEA" w:rsidRPr="001C7A23">
              <w:rPr>
                <w:rFonts w:ascii="思源黑体 CN" w:eastAsia="思源黑体 CN" w:hAnsi="思源黑体 CN" w:cs="思源黑体 CN"/>
                <w:kern w:val="2"/>
                <w:sz w:val="21"/>
                <w:szCs w:val="21"/>
              </w:rPr>
              <w:t>{{sample.receive_data}}</w:t>
            </w:r>
          </w:p>
        </w:tc>
      </w:tr>
      <w:tr w:rsidR="008071FA" w14:paraId="56BA03B6" w14:textId="77777777">
        <w:trPr>
          <w:trHeight w:val="454"/>
          <w:jc w:val="center"/>
        </w:trPr>
        <w:tc>
          <w:tcPr>
            <w:tcW w:w="5000" w:type="pct"/>
            <w:gridSpan w:val="5"/>
            <w:shd w:val="clear" w:color="auto" w:fill="FFFFFF" w:themeFill="background1"/>
            <w:vAlign w:val="center"/>
          </w:tcPr>
          <w:p w14:paraId="6A8DA32E" w14:textId="104D91A2" w:rsidR="008071FA" w:rsidRDefault="00981BC9">
            <w:pPr>
              <w:pStyle w:val="HTML"/>
              <w:shd w:val="clear" w:color="auto" w:fill="FFFFFF"/>
              <w:snapToGrid w:val="0"/>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DB7CEA" w:rsidRPr="001C7A23">
              <w:rPr>
                <w:rFonts w:ascii="思源黑体 CN" w:eastAsia="思源黑体 CN" w:hAnsi="思源黑体 CN" w:cs="思源黑体 CN"/>
                <w:kern w:val="2"/>
                <w:sz w:val="21"/>
                <w:szCs w:val="21"/>
              </w:rPr>
              <w:t>{{sample.</w:t>
            </w:r>
            <w:r w:rsidR="00DB7CEA" w:rsidRPr="00CD7555">
              <w:rPr>
                <w:rFonts w:ascii="思源黑体 CN" w:eastAsia="思源黑体 CN" w:hAnsi="思源黑体 CN" w:cs="思源黑体 CN"/>
                <w:kern w:val="2"/>
                <w:sz w:val="21"/>
                <w:szCs w:val="21"/>
              </w:rPr>
              <w:t>pathol_diagn</w:t>
            </w:r>
            <w:r w:rsidR="00DB7CEA" w:rsidRPr="001C7A23">
              <w:rPr>
                <w:rFonts w:ascii="思源黑体 CN" w:eastAsia="思源黑体 CN" w:hAnsi="思源黑体 CN" w:cs="思源黑体 CN"/>
                <w:kern w:val="2"/>
                <w:sz w:val="21"/>
                <w:szCs w:val="21"/>
              </w:rPr>
              <w:t>}}</w:t>
            </w:r>
          </w:p>
        </w:tc>
      </w:tr>
      <w:tr w:rsidR="008071FA" w14:paraId="3E3365AD" w14:textId="77777777">
        <w:trPr>
          <w:trHeight w:val="454"/>
          <w:jc w:val="center"/>
        </w:trPr>
        <w:tc>
          <w:tcPr>
            <w:tcW w:w="2500" w:type="pct"/>
            <w:gridSpan w:val="3"/>
            <w:tcBorders>
              <w:bottom w:val="single" w:sz="12" w:space="0" w:color="4472C4"/>
            </w:tcBorders>
            <w:shd w:val="clear" w:color="auto" w:fill="FFFFFF" w:themeFill="background1"/>
            <w:vAlign w:val="center"/>
          </w:tcPr>
          <w:p w14:paraId="392D3B74" w14:textId="77777777" w:rsidR="008071FA" w:rsidRDefault="00981BC9">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2500" w:type="pct"/>
            <w:gridSpan w:val="2"/>
            <w:tcBorders>
              <w:bottom w:val="single" w:sz="12" w:space="0" w:color="4472C4"/>
            </w:tcBorders>
            <w:shd w:val="clear" w:color="auto" w:fill="FFFFFF" w:themeFill="background1"/>
            <w:vAlign w:val="center"/>
          </w:tcPr>
          <w:p w14:paraId="174E9EEB" w14:textId="77777777" w:rsidR="008071FA" w:rsidRDefault="00981BC9">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Illumina MiSeqDx</w:t>
            </w:r>
          </w:p>
        </w:tc>
      </w:tr>
    </w:tbl>
    <w:p w14:paraId="54D0828D" w14:textId="77777777" w:rsidR="008071FA" w:rsidRDefault="00981BC9">
      <w:pPr>
        <w:pStyle w:val="2"/>
        <w:spacing w:line="400" w:lineRule="exact"/>
        <w:rPr>
          <w:rFonts w:cs="思源黑体 CN"/>
        </w:rPr>
      </w:pPr>
      <w:bookmarkStart w:id="6" w:name="_Ref144912887"/>
      <w:bookmarkStart w:id="7" w:name="_Toc137045272"/>
      <w:bookmarkStart w:id="8" w:name="_Toc20626"/>
      <w:r>
        <w:rPr>
          <w:rFonts w:cs="思源黑体 CN" w:hint="eastAsia"/>
        </w:rPr>
        <w:t>检测内容</w:t>
      </w:r>
      <w:bookmarkEnd w:id="6"/>
      <w:bookmarkEnd w:id="7"/>
      <w:bookmarkEnd w:id="8"/>
    </w:p>
    <w:p w14:paraId="5E2D39DB" w14:textId="77777777" w:rsidR="008071FA" w:rsidRDefault="00981BC9">
      <w:pPr>
        <w:snapToGrid w:val="0"/>
        <w:spacing w:afterLines="50" w:after="156" w:line="300" w:lineRule="exact"/>
        <w:ind w:firstLineChars="200" w:firstLine="420"/>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检测BRCA1基因和BRCA2基因全编码区及外显子-内含子连接区、部分UTR区（非翻译区）和内含子区热点变异；检测突变类型：点突变、插入/缺失突变、大片段重排（仅限血液样本）。</w:t>
      </w:r>
      <w:r>
        <w:rPr>
          <w:rFonts w:ascii="思源黑体 CN" w:eastAsia="思源黑体 CN" w:hAnsi="思源黑体 CN" w:cs="思源黑体 CN" w:hint="eastAsia"/>
          <w:sz w:val="21"/>
          <w:szCs w:val="21"/>
        </w:rPr>
        <w:t>检测流程概述：从送检标本中提取基因组DNA或FFPE 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01BA44AD" w14:textId="0BE9C475" w:rsidR="005C5193" w:rsidRPr="00C65CB6" w:rsidRDefault="00981BC9" w:rsidP="00C65CB6">
      <w:pPr>
        <w:pStyle w:val="2"/>
        <w:spacing w:line="400" w:lineRule="exact"/>
        <w:rPr>
          <w:rFonts w:cs="思源黑体 CN"/>
        </w:rPr>
      </w:pPr>
      <w:bookmarkStart w:id="9" w:name="_Toc137045273"/>
      <w:bookmarkStart w:id="10" w:name="_Ref144912935"/>
      <w:bookmarkStart w:id="11" w:name="_Toc15335"/>
      <w:r>
        <w:rPr>
          <w:rFonts w:cs="思源黑体 CN" w:hint="eastAsia"/>
        </w:rPr>
        <w:t>检测结果总览</w:t>
      </w:r>
      <w:bookmarkEnd w:id="9"/>
      <w:bookmarkEnd w:id="10"/>
      <w:bookmarkEnd w:id="11"/>
    </w:p>
    <w:tbl>
      <w:tblPr>
        <w:tblW w:w="9962"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1276"/>
        <w:gridCol w:w="2552"/>
        <w:gridCol w:w="1275"/>
        <w:gridCol w:w="851"/>
        <w:gridCol w:w="1843"/>
        <w:gridCol w:w="2165"/>
      </w:tblGrid>
      <w:tr w:rsidR="00CE4020" w14:paraId="603C9900" w14:textId="77777777" w:rsidTr="00867664">
        <w:trPr>
          <w:trHeight w:val="397"/>
          <w:jc w:val="center"/>
        </w:trPr>
        <w:tc>
          <w:tcPr>
            <w:tcW w:w="1276" w:type="dxa"/>
            <w:shd w:val="clear" w:color="auto" w:fill="4F6D90"/>
            <w:tcMar>
              <w:left w:w="108" w:type="dxa"/>
              <w:right w:w="108" w:type="dxa"/>
            </w:tcMar>
            <w:vAlign w:val="center"/>
          </w:tcPr>
          <w:p w14:paraId="655DC5C9" w14:textId="77777777"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w:t>
            </w:r>
          </w:p>
        </w:tc>
        <w:tc>
          <w:tcPr>
            <w:tcW w:w="2552" w:type="dxa"/>
            <w:shd w:val="clear" w:color="auto" w:fill="4F6D90"/>
            <w:tcMar>
              <w:left w:w="108" w:type="dxa"/>
              <w:right w:w="108" w:type="dxa"/>
            </w:tcMar>
            <w:vAlign w:val="center"/>
          </w:tcPr>
          <w:p w14:paraId="5979A73B" w14:textId="77777777"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275" w:type="dxa"/>
            <w:shd w:val="clear" w:color="auto" w:fill="4F6D90"/>
            <w:tcMar>
              <w:left w:w="108" w:type="dxa"/>
              <w:right w:w="108" w:type="dxa"/>
            </w:tcMar>
            <w:vAlign w:val="center"/>
          </w:tcPr>
          <w:p w14:paraId="2B115BE6" w14:textId="77777777"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变异来源</w:t>
            </w:r>
          </w:p>
        </w:tc>
        <w:tc>
          <w:tcPr>
            <w:tcW w:w="851" w:type="dxa"/>
            <w:shd w:val="clear" w:color="auto" w:fill="4F6D90"/>
            <w:tcMar>
              <w:left w:w="108" w:type="dxa"/>
              <w:right w:w="108" w:type="dxa"/>
            </w:tcMar>
            <w:vAlign w:val="center"/>
          </w:tcPr>
          <w:p w14:paraId="53FF5BBF" w14:textId="79637462"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丰度</w:t>
            </w:r>
          </w:p>
        </w:tc>
        <w:tc>
          <w:tcPr>
            <w:tcW w:w="1843" w:type="dxa"/>
            <w:shd w:val="clear" w:color="auto" w:fill="4F6D90"/>
            <w:tcMar>
              <w:left w:w="108" w:type="dxa"/>
              <w:right w:w="108" w:type="dxa"/>
            </w:tcMar>
            <w:vAlign w:val="center"/>
          </w:tcPr>
          <w:p w14:paraId="066F9C63" w14:textId="77777777"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变异解读</w:t>
            </w:r>
          </w:p>
        </w:tc>
        <w:tc>
          <w:tcPr>
            <w:tcW w:w="2165" w:type="dxa"/>
            <w:shd w:val="clear" w:color="auto" w:fill="4F6D90"/>
            <w:tcMar>
              <w:left w:w="108" w:type="dxa"/>
              <w:right w:w="108" w:type="dxa"/>
            </w:tcMar>
            <w:vAlign w:val="center"/>
          </w:tcPr>
          <w:p w14:paraId="02CF27F5" w14:textId="77777777"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临床提示（耐药/敏感，证据等级）</w:t>
            </w:r>
          </w:p>
        </w:tc>
      </w:tr>
      <w:tr w:rsidR="00CE4020" w14:paraId="4C744150" w14:textId="77777777" w:rsidTr="009E330B">
        <w:trPr>
          <w:trHeight w:val="397"/>
          <w:jc w:val="center"/>
        </w:trPr>
        <w:tc>
          <w:tcPr>
            <w:tcW w:w="9962" w:type="dxa"/>
            <w:gridSpan w:val="6"/>
            <w:shd w:val="clear" w:color="auto" w:fill="auto"/>
            <w:tcMar>
              <w:left w:w="108" w:type="dxa"/>
              <w:right w:w="108" w:type="dxa"/>
            </w:tcMar>
            <w:vAlign w:val="center"/>
          </w:tcPr>
          <w:p w14:paraId="0FC67B48" w14:textId="063AAA14"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if</w:t>
            </w:r>
            <w:r w:rsidRPr="00B34245">
              <w:rPr>
                <w:rFonts w:ascii="思源黑体 CN" w:eastAsia="思源黑体 CN" w:hAnsi="思源黑体 CN" w:cs="思源黑体 CN"/>
                <w:sz w:val="21"/>
                <w:szCs w:val="21"/>
              </w:rPr>
              <w:t xml:space="preserve"> var_brca.snv_s.B1_L5 + var_brca.snv_s.B1_L4 %}</w:t>
            </w:r>
          </w:p>
        </w:tc>
      </w:tr>
      <w:tr w:rsidR="00CE4020" w14:paraId="7CC75BE4" w14:textId="77777777" w:rsidTr="009E330B">
        <w:trPr>
          <w:trHeight w:val="397"/>
          <w:jc w:val="center"/>
        </w:trPr>
        <w:tc>
          <w:tcPr>
            <w:tcW w:w="9962" w:type="dxa"/>
            <w:gridSpan w:val="6"/>
            <w:shd w:val="clear" w:color="auto" w:fill="auto"/>
            <w:tcMar>
              <w:left w:w="108" w:type="dxa"/>
              <w:right w:w="108" w:type="dxa"/>
            </w:tcMar>
            <w:vAlign w:val="center"/>
          </w:tcPr>
          <w:p w14:paraId="22FA70D5" w14:textId="0D654CB4" w:rsidR="00CE4020" w:rsidRPr="00B34245" w:rsidRDefault="00CE4020" w:rsidP="009E330B">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for a in</w:t>
            </w:r>
            <w:r w:rsidRPr="00B34245">
              <w:rPr>
                <w:rFonts w:ascii="思源黑体 CN" w:eastAsia="思源黑体 CN" w:hAnsi="思源黑体 CN" w:cs="思源黑体 CN"/>
                <w:sz w:val="21"/>
                <w:szCs w:val="21"/>
              </w:rPr>
              <w:t xml:space="preserve"> var_brca.snv_s.B1_L5 + var_brca.snv_s.B1_L4 %}</w:t>
            </w:r>
          </w:p>
        </w:tc>
      </w:tr>
      <w:tr w:rsidR="00CE4020" w14:paraId="6455FABB" w14:textId="77777777" w:rsidTr="00867664">
        <w:trPr>
          <w:trHeight w:val="397"/>
          <w:jc w:val="center"/>
        </w:trPr>
        <w:tc>
          <w:tcPr>
            <w:tcW w:w="1276" w:type="dxa"/>
            <w:shd w:val="clear" w:color="auto" w:fill="auto"/>
            <w:tcMar>
              <w:left w:w="108" w:type="dxa"/>
              <w:right w:w="108" w:type="dxa"/>
            </w:tcMar>
            <w:vAlign w:val="center"/>
          </w:tcPr>
          <w:p w14:paraId="071D22BB" w14:textId="77777777" w:rsidR="00CE4020" w:rsidRDefault="00CE4020" w:rsidP="009E330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2924438C" w14:textId="77777777" w:rsidR="00CE4020" w:rsidRDefault="00CE4020" w:rsidP="009E330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{{a.gene_region}} {{a.hgvs_c}}{%if a.hgvs_p!=”p.?”%} {{a.hgvs_p}}{%endif%}</w:t>
            </w:r>
          </w:p>
          <w:p w14:paraId="0B0D43E3" w14:textId="12B41A64" w:rsidR="00CE4020" w:rsidRPr="008C74E9" w:rsidRDefault="00CE4020" w:rsidP="00CE4020">
            <w:pPr>
              <w:snapToGrid w:val="0"/>
              <w:spacing w:line="300" w:lineRule="exact"/>
              <w:jc w:val="center"/>
              <w:rPr>
                <w:rFonts w:ascii="思源黑体 CN" w:eastAsia="思源黑体 CN" w:hAnsi="思源黑体 CN" w:cs="思源黑体 CN" w:hint="eastAsia"/>
                <w:sz w:val="21"/>
                <w:szCs w:val="21"/>
              </w:rPr>
            </w:pPr>
            <w:r w:rsidRPr="00F9670C">
              <w:rPr>
                <w:rFonts w:ascii="思源黑体 CN" w:eastAsia="思源黑体 CN" w:hAnsi="思源黑体 CN" w:cs="思源黑体 CN"/>
                <w:sz w:val="21"/>
                <w:szCs w:val="21"/>
              </w:rPr>
              <w:t>{{a.transcript_primary}}</w:t>
            </w:r>
          </w:p>
        </w:tc>
        <w:tc>
          <w:tcPr>
            <w:tcW w:w="1275" w:type="dxa"/>
            <w:shd w:val="clear" w:color="auto" w:fill="auto"/>
            <w:vAlign w:val="center"/>
          </w:tcPr>
          <w:p w14:paraId="16F21DA1" w14:textId="6A027796" w:rsidR="00CE4020" w:rsidRPr="008C74E9" w:rsidRDefault="00CE4020" w:rsidP="009E330B">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待定</w:t>
            </w:r>
          </w:p>
        </w:tc>
        <w:tc>
          <w:tcPr>
            <w:tcW w:w="851" w:type="dxa"/>
            <w:shd w:val="clear" w:color="auto" w:fill="auto"/>
            <w:vAlign w:val="center"/>
          </w:tcPr>
          <w:p w14:paraId="2585FFC8" w14:textId="0CD51EDF" w:rsidR="00CE4020" w:rsidRPr="008C74E9" w:rsidRDefault="00CE4020" w:rsidP="00CE4020">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{{a.freq_str}}</w:t>
            </w:r>
          </w:p>
        </w:tc>
        <w:tc>
          <w:tcPr>
            <w:tcW w:w="1843" w:type="dxa"/>
            <w:shd w:val="clear" w:color="auto" w:fill="auto"/>
            <w:vAlign w:val="center"/>
          </w:tcPr>
          <w:p w14:paraId="1192459C" w14:textId="12197DE6" w:rsidR="00CE4020" w:rsidRPr="00C35414" w:rsidRDefault="00CE4020" w:rsidP="009E330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a.clinic_num_</w:t>
            </w:r>
            <w:r>
              <w:rPr>
                <w:rFonts w:ascii="思源黑体 CN" w:eastAsia="思源黑体 CN" w:hAnsi="思源黑体 CN" w:cs="思源黑体 CN" w:hint="eastAsia"/>
                <w:sz w:val="21"/>
                <w:szCs w:val="21"/>
              </w:rPr>
              <w:t>s</w:t>
            </w:r>
            <w:r w:rsidRPr="00C35414">
              <w:rPr>
                <w:rFonts w:ascii="思源黑体 CN" w:eastAsia="思源黑体 CN" w:hAnsi="思源黑体 CN" w:cs="思源黑体 CN"/>
                <w:sz w:val="21"/>
                <w:szCs w:val="21"/>
              </w:rPr>
              <w:t>==</w:t>
            </w:r>
            <w:r>
              <w:rPr>
                <w:rFonts w:ascii="思源黑体 CN" w:eastAsia="思源黑体 CN" w:hAnsi="思源黑体 CN" w:cs="思源黑体 CN" w:hint="eastAsia"/>
                <w:sz w:val="21"/>
                <w:szCs w:val="21"/>
              </w:rPr>
              <w:t>5</w:t>
            </w:r>
            <w:r w:rsidRPr="00C35414">
              <w:rPr>
                <w:rFonts w:ascii="思源黑体 CN" w:eastAsia="思源黑体 CN" w:hAnsi="思源黑体 CN" w:cs="思源黑体 CN"/>
                <w:sz w:val="21"/>
                <w:szCs w:val="21"/>
              </w:rPr>
              <w:t>%}</w:t>
            </w:r>
          </w:p>
          <w:p w14:paraId="26EC4786" w14:textId="77777777" w:rsidR="00CE4020" w:rsidRDefault="00CE4020" w:rsidP="009E330B">
            <w:pPr>
              <w:snapToGrid w:val="0"/>
              <w:spacing w:line="300" w:lineRule="exact"/>
              <w:jc w:val="center"/>
              <w:rPr>
                <w:rFonts w:ascii="思源黑体 CN" w:eastAsia="思源黑体 CN" w:hAnsi="思源黑体 CN" w:cs="思源黑体 CN" w:hint="eastAsia"/>
                <w:sz w:val="21"/>
                <w:szCs w:val="21"/>
              </w:rPr>
            </w:pPr>
            <w:r w:rsidRPr="00CE4020">
              <w:rPr>
                <w:rFonts w:ascii="思源黑体 CN" w:eastAsia="思源黑体 CN" w:hAnsi="思源黑体 CN" w:cs="思源黑体 CN" w:hint="eastAsia"/>
                <w:sz w:val="21"/>
                <w:szCs w:val="21"/>
              </w:rPr>
              <w:t>I类-强临床意义</w:t>
            </w:r>
          </w:p>
          <w:p w14:paraId="463FBCE2" w14:textId="77777777" w:rsidR="00CE4020" w:rsidRPr="00C35414" w:rsidRDefault="00CE4020" w:rsidP="009E330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4B580AE0" w14:textId="2EC82089" w:rsidR="00CE4020" w:rsidRDefault="00CE4020" w:rsidP="00CE4020">
            <w:pPr>
              <w:snapToGrid w:val="0"/>
              <w:spacing w:line="300" w:lineRule="exact"/>
              <w:jc w:val="center"/>
              <w:rPr>
                <w:rFonts w:ascii="思源黑体 CN" w:eastAsia="思源黑体 CN" w:hAnsi="思源黑体 CN" w:cs="思源黑体 CN" w:hint="eastAsia"/>
                <w:sz w:val="21"/>
                <w:szCs w:val="21"/>
              </w:rPr>
            </w:pPr>
            <w:r w:rsidRPr="00CE4020">
              <w:rPr>
                <w:rFonts w:ascii="思源黑体 CN" w:eastAsia="思源黑体 CN" w:hAnsi="思源黑体 CN" w:cs="思源黑体 CN" w:hint="eastAsia"/>
                <w:sz w:val="21"/>
                <w:szCs w:val="21"/>
              </w:rPr>
              <w:t>II类-潜在临床意义</w:t>
            </w:r>
          </w:p>
          <w:p w14:paraId="378EE714" w14:textId="0C923BF8" w:rsidR="00CE4020" w:rsidRPr="008C74E9" w:rsidRDefault="00CE4020" w:rsidP="000E08F0">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0043AB88"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a.evi_sum.evi_split.Predictive%}</w:t>
            </w:r>
          </w:p>
          <w:p w14:paraId="3F183BE6"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for b in a.evi_sum.evi_split.Predictive%}</w:t>
            </w:r>
          </w:p>
          <w:p w14:paraId="1FBEC8F0"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{{b.regimen_name}}（{{b.clinical_significance_cn}}，</w:t>
            </w:r>
            <w:r w:rsidRPr="00C35414">
              <w:rPr>
                <w:rFonts w:ascii="思源黑体 CN" w:eastAsia="思源黑体 CN" w:hAnsi="思源黑体 CN" w:cs="思源黑体 CN" w:hint="eastAsia"/>
                <w:sz w:val="21"/>
                <w:szCs w:val="21"/>
              </w:rPr>
              <w:lastRenderedPageBreak/>
              <w:t>{{b.evi_conclusion_simple}}级）</w:t>
            </w:r>
          </w:p>
          <w:p w14:paraId="752F7401"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endfor%}</w:t>
            </w:r>
          </w:p>
          <w:p w14:paraId="38823BE1"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774007C4"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w:t>
            </w:r>
          </w:p>
          <w:p w14:paraId="6E76F305"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r>
      <w:tr w:rsidR="00CE4020" w14:paraId="5130CA9A" w14:textId="77777777" w:rsidTr="009E330B">
        <w:trPr>
          <w:trHeight w:val="397"/>
          <w:jc w:val="center"/>
        </w:trPr>
        <w:tc>
          <w:tcPr>
            <w:tcW w:w="9962" w:type="dxa"/>
            <w:gridSpan w:val="6"/>
            <w:shd w:val="clear" w:color="auto" w:fill="auto"/>
            <w:tcMar>
              <w:left w:w="108" w:type="dxa"/>
              <w:right w:w="108" w:type="dxa"/>
            </w:tcMar>
            <w:vAlign w:val="center"/>
          </w:tcPr>
          <w:p w14:paraId="5180B1C6"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lastRenderedPageBreak/>
              <w:t>{%tr endfor%}</w:t>
            </w:r>
          </w:p>
        </w:tc>
      </w:tr>
      <w:tr w:rsidR="00CE4020" w14:paraId="46C56478" w14:textId="77777777" w:rsidTr="009E330B">
        <w:trPr>
          <w:trHeight w:val="397"/>
          <w:jc w:val="center"/>
        </w:trPr>
        <w:tc>
          <w:tcPr>
            <w:tcW w:w="9962" w:type="dxa"/>
            <w:gridSpan w:val="6"/>
            <w:shd w:val="clear" w:color="auto" w:fill="auto"/>
            <w:tcMar>
              <w:left w:w="108" w:type="dxa"/>
              <w:right w:w="108" w:type="dxa"/>
            </w:tcMar>
            <w:vAlign w:val="center"/>
          </w:tcPr>
          <w:p w14:paraId="57D94F55" w14:textId="77777777" w:rsidR="00CE4020"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else%}</w:t>
            </w:r>
          </w:p>
        </w:tc>
      </w:tr>
      <w:tr w:rsidR="00CE4020" w14:paraId="55B34495" w14:textId="77777777" w:rsidTr="009E330B">
        <w:trPr>
          <w:trHeight w:val="397"/>
          <w:jc w:val="center"/>
        </w:trPr>
        <w:tc>
          <w:tcPr>
            <w:tcW w:w="1276" w:type="dxa"/>
            <w:shd w:val="clear" w:color="auto" w:fill="auto"/>
            <w:tcMar>
              <w:left w:w="108" w:type="dxa"/>
              <w:right w:w="108" w:type="dxa"/>
            </w:tcMar>
            <w:vAlign w:val="center"/>
          </w:tcPr>
          <w:p w14:paraId="1DAC1B59" w14:textId="77777777" w:rsidR="00CE4020" w:rsidRDefault="00CE4020" w:rsidP="009E330B">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BRCA1</w:t>
            </w:r>
          </w:p>
        </w:tc>
        <w:tc>
          <w:tcPr>
            <w:tcW w:w="8686" w:type="dxa"/>
            <w:gridSpan w:val="5"/>
            <w:shd w:val="clear" w:color="auto" w:fill="auto"/>
            <w:tcMar>
              <w:left w:w="108" w:type="dxa"/>
              <w:right w:w="108" w:type="dxa"/>
            </w:tcMar>
            <w:vAlign w:val="center"/>
          </w:tcPr>
          <w:p w14:paraId="6EA1F14F" w14:textId="76EB50CD" w:rsidR="00CE4020" w:rsidRPr="008C74E9" w:rsidRDefault="00C65CB6" w:rsidP="009E330B">
            <w:pPr>
              <w:snapToGrid w:val="0"/>
              <w:spacing w:line="300" w:lineRule="exact"/>
              <w:jc w:val="center"/>
              <w:rPr>
                <w:rFonts w:ascii="思源黑体 CN" w:eastAsia="思源黑体 CN" w:hAnsi="思源黑体 CN" w:cs="思源黑体 CN" w:hint="eastAsia"/>
                <w:sz w:val="21"/>
                <w:szCs w:val="21"/>
              </w:rPr>
            </w:pPr>
            <w:r w:rsidRPr="00C65CB6">
              <w:rPr>
                <w:rFonts w:ascii="思源黑体 CN" w:eastAsia="思源黑体 CN" w:hAnsi="思源黑体 CN" w:cs="思源黑体 CN" w:hint="eastAsia"/>
                <w:sz w:val="21"/>
                <w:szCs w:val="21"/>
              </w:rPr>
              <w:t>未检测到I类-强临床意义、II类-潜在临床意义变异</w:t>
            </w:r>
          </w:p>
        </w:tc>
      </w:tr>
      <w:tr w:rsidR="00CE4020" w14:paraId="0DD281D2" w14:textId="77777777" w:rsidTr="009E330B">
        <w:trPr>
          <w:trHeight w:val="397"/>
          <w:jc w:val="center"/>
        </w:trPr>
        <w:tc>
          <w:tcPr>
            <w:tcW w:w="9962" w:type="dxa"/>
            <w:gridSpan w:val="6"/>
            <w:shd w:val="clear" w:color="auto" w:fill="auto"/>
            <w:tcMar>
              <w:left w:w="108" w:type="dxa"/>
              <w:right w:w="108" w:type="dxa"/>
            </w:tcMar>
            <w:vAlign w:val="center"/>
          </w:tcPr>
          <w:p w14:paraId="595ADCB9"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endif%}</w:t>
            </w:r>
          </w:p>
        </w:tc>
      </w:tr>
      <w:tr w:rsidR="00CE4020" w14:paraId="0E077741" w14:textId="77777777" w:rsidTr="009E330B">
        <w:trPr>
          <w:trHeight w:val="397"/>
          <w:jc w:val="center"/>
        </w:trPr>
        <w:tc>
          <w:tcPr>
            <w:tcW w:w="9962" w:type="dxa"/>
            <w:gridSpan w:val="6"/>
            <w:shd w:val="clear" w:color="auto" w:fill="auto"/>
            <w:tcMar>
              <w:left w:w="108" w:type="dxa"/>
              <w:right w:w="108" w:type="dxa"/>
            </w:tcMar>
            <w:vAlign w:val="center"/>
          </w:tcPr>
          <w:p w14:paraId="5FCB1C3F" w14:textId="0639521F" w:rsidR="00CE4020" w:rsidRDefault="00CE4020" w:rsidP="009E330B">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if</w:t>
            </w:r>
            <w:r w:rsidRPr="00B34245">
              <w:rPr>
                <w:rFonts w:ascii="思源黑体 CN" w:eastAsia="思源黑体 CN" w:hAnsi="思源黑体 CN" w:cs="思源黑体 CN"/>
                <w:sz w:val="21"/>
                <w:szCs w:val="21"/>
              </w:rPr>
              <w:t xml:space="preserve">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_L5 +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_L4 %}</w:t>
            </w:r>
          </w:p>
        </w:tc>
      </w:tr>
      <w:tr w:rsidR="00CE4020" w14:paraId="170AFC26" w14:textId="77777777" w:rsidTr="009E330B">
        <w:trPr>
          <w:trHeight w:val="397"/>
          <w:jc w:val="center"/>
        </w:trPr>
        <w:tc>
          <w:tcPr>
            <w:tcW w:w="9962" w:type="dxa"/>
            <w:gridSpan w:val="6"/>
            <w:shd w:val="clear" w:color="auto" w:fill="auto"/>
            <w:tcMar>
              <w:left w:w="108" w:type="dxa"/>
              <w:right w:w="108" w:type="dxa"/>
            </w:tcMar>
            <w:vAlign w:val="center"/>
          </w:tcPr>
          <w:p w14:paraId="4F76AE56" w14:textId="4C7AC74D" w:rsidR="00CE4020" w:rsidRDefault="00CE4020" w:rsidP="009E330B">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for a in</w:t>
            </w:r>
            <w:r w:rsidRPr="00B34245">
              <w:rPr>
                <w:rFonts w:ascii="思源黑体 CN" w:eastAsia="思源黑体 CN" w:hAnsi="思源黑体 CN" w:cs="思源黑体 CN"/>
                <w:sz w:val="21"/>
                <w:szCs w:val="21"/>
              </w:rPr>
              <w:t xml:space="preserve">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_L5 +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_L4 %}</w:t>
            </w:r>
          </w:p>
        </w:tc>
      </w:tr>
      <w:tr w:rsidR="00C65CB6" w14:paraId="69C6F4C0" w14:textId="77777777" w:rsidTr="00867664">
        <w:trPr>
          <w:trHeight w:val="397"/>
          <w:jc w:val="center"/>
        </w:trPr>
        <w:tc>
          <w:tcPr>
            <w:tcW w:w="1276" w:type="dxa"/>
            <w:shd w:val="clear" w:color="auto" w:fill="auto"/>
            <w:tcMar>
              <w:left w:w="108" w:type="dxa"/>
              <w:right w:w="108" w:type="dxa"/>
            </w:tcMar>
            <w:vAlign w:val="center"/>
          </w:tcPr>
          <w:p w14:paraId="1B780EA8" w14:textId="7A327DE1" w:rsidR="00C65CB6" w:rsidRDefault="00C65CB6" w:rsidP="00C65CB6">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62245332" w14:textId="77777777" w:rsidR="00C65CB6" w:rsidRDefault="00C65CB6" w:rsidP="00C65CB6">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{{a.gene_region}} {{a.hgvs_c}}{%if a.hgvs_p!=”p.?”%} {{a.hgvs_p}}{%endif%}</w:t>
            </w:r>
          </w:p>
          <w:p w14:paraId="00C254D5" w14:textId="26988333" w:rsidR="00C65CB6" w:rsidRPr="008C74E9" w:rsidRDefault="00C65CB6" w:rsidP="00C65CB6">
            <w:pPr>
              <w:snapToGrid w:val="0"/>
              <w:spacing w:line="300" w:lineRule="exact"/>
              <w:jc w:val="center"/>
              <w:rPr>
                <w:rFonts w:ascii="思源黑体 CN" w:eastAsia="思源黑体 CN" w:hAnsi="思源黑体 CN" w:cs="思源黑体 CN" w:hint="eastAsia"/>
                <w:sz w:val="21"/>
                <w:szCs w:val="21"/>
              </w:rPr>
            </w:pPr>
            <w:r w:rsidRPr="00F9670C">
              <w:rPr>
                <w:rFonts w:ascii="思源黑体 CN" w:eastAsia="思源黑体 CN" w:hAnsi="思源黑体 CN" w:cs="思源黑体 CN"/>
                <w:sz w:val="21"/>
                <w:szCs w:val="21"/>
              </w:rPr>
              <w:t>{{a.transcript_primary}}</w:t>
            </w:r>
          </w:p>
        </w:tc>
        <w:tc>
          <w:tcPr>
            <w:tcW w:w="1275" w:type="dxa"/>
            <w:shd w:val="clear" w:color="auto" w:fill="auto"/>
            <w:vAlign w:val="center"/>
          </w:tcPr>
          <w:p w14:paraId="3A3D112A" w14:textId="1F7A2B8A" w:rsidR="00C65CB6" w:rsidRPr="008C74E9" w:rsidRDefault="00C65CB6" w:rsidP="00C65CB6">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待定</w:t>
            </w:r>
          </w:p>
        </w:tc>
        <w:tc>
          <w:tcPr>
            <w:tcW w:w="851" w:type="dxa"/>
            <w:shd w:val="clear" w:color="auto" w:fill="auto"/>
            <w:vAlign w:val="center"/>
          </w:tcPr>
          <w:p w14:paraId="5B1B1084" w14:textId="69BC822D" w:rsidR="00C65CB6" w:rsidRPr="008C74E9" w:rsidRDefault="00C65CB6" w:rsidP="00C65CB6">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{{a.freq_str}}</w:t>
            </w:r>
          </w:p>
        </w:tc>
        <w:tc>
          <w:tcPr>
            <w:tcW w:w="1843" w:type="dxa"/>
            <w:shd w:val="clear" w:color="auto" w:fill="auto"/>
            <w:vAlign w:val="center"/>
          </w:tcPr>
          <w:p w14:paraId="0BF747FF" w14:textId="77777777" w:rsidR="00C65CB6" w:rsidRPr="00C35414" w:rsidRDefault="00C65CB6" w:rsidP="00C65CB6">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a.clinic_num_</w:t>
            </w:r>
            <w:r>
              <w:rPr>
                <w:rFonts w:ascii="思源黑体 CN" w:eastAsia="思源黑体 CN" w:hAnsi="思源黑体 CN" w:cs="思源黑体 CN" w:hint="eastAsia"/>
                <w:sz w:val="21"/>
                <w:szCs w:val="21"/>
              </w:rPr>
              <w:t>s</w:t>
            </w:r>
            <w:r w:rsidRPr="00C35414">
              <w:rPr>
                <w:rFonts w:ascii="思源黑体 CN" w:eastAsia="思源黑体 CN" w:hAnsi="思源黑体 CN" w:cs="思源黑体 CN"/>
                <w:sz w:val="21"/>
                <w:szCs w:val="21"/>
              </w:rPr>
              <w:t>==</w:t>
            </w:r>
            <w:r>
              <w:rPr>
                <w:rFonts w:ascii="思源黑体 CN" w:eastAsia="思源黑体 CN" w:hAnsi="思源黑体 CN" w:cs="思源黑体 CN" w:hint="eastAsia"/>
                <w:sz w:val="21"/>
                <w:szCs w:val="21"/>
              </w:rPr>
              <w:t>5</w:t>
            </w:r>
            <w:r w:rsidRPr="00C35414">
              <w:rPr>
                <w:rFonts w:ascii="思源黑体 CN" w:eastAsia="思源黑体 CN" w:hAnsi="思源黑体 CN" w:cs="思源黑体 CN"/>
                <w:sz w:val="21"/>
                <w:szCs w:val="21"/>
              </w:rPr>
              <w:t>%}</w:t>
            </w:r>
          </w:p>
          <w:p w14:paraId="2891BB42" w14:textId="77777777" w:rsidR="00C65CB6" w:rsidRDefault="00C65CB6" w:rsidP="00C65CB6">
            <w:pPr>
              <w:snapToGrid w:val="0"/>
              <w:spacing w:line="300" w:lineRule="exact"/>
              <w:jc w:val="center"/>
              <w:rPr>
                <w:rFonts w:ascii="思源黑体 CN" w:eastAsia="思源黑体 CN" w:hAnsi="思源黑体 CN" w:cs="思源黑体 CN" w:hint="eastAsia"/>
                <w:sz w:val="21"/>
                <w:szCs w:val="21"/>
              </w:rPr>
            </w:pPr>
            <w:r w:rsidRPr="00CE4020">
              <w:rPr>
                <w:rFonts w:ascii="思源黑体 CN" w:eastAsia="思源黑体 CN" w:hAnsi="思源黑体 CN" w:cs="思源黑体 CN" w:hint="eastAsia"/>
                <w:sz w:val="21"/>
                <w:szCs w:val="21"/>
              </w:rPr>
              <w:t>I类-强临床意义</w:t>
            </w:r>
          </w:p>
          <w:p w14:paraId="79C9A099" w14:textId="77777777" w:rsidR="00C65CB6" w:rsidRPr="00C35414" w:rsidRDefault="00C65CB6" w:rsidP="00C65CB6">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472314AD" w14:textId="77777777" w:rsidR="00C65CB6" w:rsidRDefault="00C65CB6" w:rsidP="00C65CB6">
            <w:pPr>
              <w:snapToGrid w:val="0"/>
              <w:spacing w:line="300" w:lineRule="exact"/>
              <w:jc w:val="center"/>
              <w:rPr>
                <w:rFonts w:ascii="思源黑体 CN" w:eastAsia="思源黑体 CN" w:hAnsi="思源黑体 CN" w:cs="思源黑体 CN" w:hint="eastAsia"/>
                <w:sz w:val="21"/>
                <w:szCs w:val="21"/>
              </w:rPr>
            </w:pPr>
            <w:r w:rsidRPr="00CE4020">
              <w:rPr>
                <w:rFonts w:ascii="思源黑体 CN" w:eastAsia="思源黑体 CN" w:hAnsi="思源黑体 CN" w:cs="思源黑体 CN" w:hint="eastAsia"/>
                <w:sz w:val="21"/>
                <w:szCs w:val="21"/>
              </w:rPr>
              <w:t>II类-潜在临床意义</w:t>
            </w:r>
          </w:p>
          <w:p w14:paraId="68420A67" w14:textId="3B005CB3" w:rsidR="00C65CB6" w:rsidRPr="008C74E9" w:rsidRDefault="00C65CB6" w:rsidP="000E08F0">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293824F3"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a.evi_sum.evi_split.Predictive%}</w:t>
            </w:r>
          </w:p>
          <w:p w14:paraId="69EE36D9"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for b in a.evi_sum.evi_split.Predictive%}</w:t>
            </w:r>
          </w:p>
          <w:p w14:paraId="72BB18FE"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{{b.regimen_name}}（{{b.clinical_significance_cn}}，{{b.evi_conclusion_simple}}级）</w:t>
            </w:r>
          </w:p>
          <w:p w14:paraId="0EBAB346"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endfor%}</w:t>
            </w:r>
          </w:p>
          <w:p w14:paraId="2B7C4698"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59ACF79B"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w:t>
            </w:r>
          </w:p>
          <w:p w14:paraId="5F981E15" w14:textId="5BA3CC99" w:rsidR="00C65CB6" w:rsidRPr="008C74E9"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r>
      <w:tr w:rsidR="00CE4020" w14:paraId="270CB1CA" w14:textId="77777777" w:rsidTr="009E330B">
        <w:trPr>
          <w:trHeight w:val="397"/>
          <w:jc w:val="center"/>
        </w:trPr>
        <w:tc>
          <w:tcPr>
            <w:tcW w:w="9962" w:type="dxa"/>
            <w:gridSpan w:val="6"/>
            <w:shd w:val="clear" w:color="auto" w:fill="auto"/>
            <w:tcMar>
              <w:left w:w="108" w:type="dxa"/>
              <w:right w:w="108" w:type="dxa"/>
            </w:tcMar>
            <w:vAlign w:val="center"/>
          </w:tcPr>
          <w:p w14:paraId="10A863E3"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endfor%}</w:t>
            </w:r>
          </w:p>
        </w:tc>
      </w:tr>
      <w:tr w:rsidR="00CE4020" w14:paraId="75348CF0" w14:textId="77777777" w:rsidTr="009E330B">
        <w:trPr>
          <w:trHeight w:val="397"/>
          <w:jc w:val="center"/>
        </w:trPr>
        <w:tc>
          <w:tcPr>
            <w:tcW w:w="9962" w:type="dxa"/>
            <w:gridSpan w:val="6"/>
            <w:shd w:val="clear" w:color="auto" w:fill="auto"/>
            <w:tcMar>
              <w:left w:w="108" w:type="dxa"/>
              <w:right w:w="108" w:type="dxa"/>
            </w:tcMar>
            <w:vAlign w:val="center"/>
          </w:tcPr>
          <w:p w14:paraId="2D0D604F"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else%}</w:t>
            </w:r>
          </w:p>
        </w:tc>
      </w:tr>
      <w:tr w:rsidR="00CE4020" w14:paraId="2C949461" w14:textId="77777777" w:rsidTr="009E330B">
        <w:trPr>
          <w:trHeight w:val="397"/>
          <w:jc w:val="center"/>
        </w:trPr>
        <w:tc>
          <w:tcPr>
            <w:tcW w:w="1276" w:type="dxa"/>
            <w:shd w:val="clear" w:color="auto" w:fill="auto"/>
            <w:tcMar>
              <w:left w:w="108" w:type="dxa"/>
              <w:right w:w="108" w:type="dxa"/>
            </w:tcMar>
            <w:vAlign w:val="center"/>
          </w:tcPr>
          <w:p w14:paraId="7C0FD602" w14:textId="77777777" w:rsidR="00CE4020" w:rsidRDefault="00CE4020" w:rsidP="009E330B">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BRCA2</w:t>
            </w:r>
          </w:p>
        </w:tc>
        <w:tc>
          <w:tcPr>
            <w:tcW w:w="8686" w:type="dxa"/>
            <w:gridSpan w:val="5"/>
            <w:shd w:val="clear" w:color="auto" w:fill="auto"/>
            <w:tcMar>
              <w:left w:w="108" w:type="dxa"/>
              <w:right w:w="108" w:type="dxa"/>
            </w:tcMar>
            <w:vAlign w:val="center"/>
          </w:tcPr>
          <w:p w14:paraId="069210A1" w14:textId="304A034D" w:rsidR="00CE4020" w:rsidRPr="008C74E9" w:rsidRDefault="00C65CB6" w:rsidP="009E330B">
            <w:pPr>
              <w:snapToGrid w:val="0"/>
              <w:spacing w:line="300" w:lineRule="exact"/>
              <w:jc w:val="center"/>
              <w:rPr>
                <w:rFonts w:ascii="思源黑体 CN" w:eastAsia="思源黑体 CN" w:hAnsi="思源黑体 CN" w:cs="思源黑体 CN" w:hint="eastAsia"/>
                <w:sz w:val="21"/>
                <w:szCs w:val="21"/>
              </w:rPr>
            </w:pPr>
            <w:r w:rsidRPr="00C65CB6">
              <w:rPr>
                <w:rFonts w:ascii="思源黑体 CN" w:eastAsia="思源黑体 CN" w:hAnsi="思源黑体 CN" w:cs="思源黑体 CN" w:hint="eastAsia"/>
                <w:sz w:val="21"/>
                <w:szCs w:val="21"/>
              </w:rPr>
              <w:t>未检测到I类-强临床意义、II类-潜在临床意义变异</w:t>
            </w:r>
          </w:p>
        </w:tc>
      </w:tr>
      <w:tr w:rsidR="00CE4020" w14:paraId="22A99B8D" w14:textId="77777777" w:rsidTr="009E330B">
        <w:trPr>
          <w:trHeight w:val="397"/>
          <w:jc w:val="center"/>
        </w:trPr>
        <w:tc>
          <w:tcPr>
            <w:tcW w:w="9962" w:type="dxa"/>
            <w:gridSpan w:val="6"/>
            <w:shd w:val="clear" w:color="auto" w:fill="auto"/>
            <w:tcMar>
              <w:left w:w="108" w:type="dxa"/>
              <w:right w:w="108" w:type="dxa"/>
            </w:tcMar>
            <w:vAlign w:val="center"/>
          </w:tcPr>
          <w:p w14:paraId="5B0D274D"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endif%}</w:t>
            </w:r>
          </w:p>
        </w:tc>
      </w:tr>
    </w:tbl>
    <w:p w14:paraId="4B5E212E" w14:textId="77777777" w:rsidR="00CE4020" w:rsidRPr="005C5193" w:rsidRDefault="00CE4020" w:rsidP="00C65CB6">
      <w:pPr>
        <w:spacing w:line="40" w:lineRule="exact"/>
      </w:pPr>
    </w:p>
    <w:tbl>
      <w:tblPr>
        <w:tblStyle w:val="ad"/>
        <w:tblpPr w:leftFromText="181" w:rightFromText="181" w:vertAnchor="page" w:tblpY="14174"/>
        <w:tblOverlap w:val="never"/>
        <w:tblW w:w="0" w:type="auto"/>
        <w:tblBorders>
          <w:bottom w:val="single" w:sz="4" w:space="0" w:color="46586F"/>
        </w:tblBorders>
        <w:tblLook w:val="04A0" w:firstRow="1" w:lastRow="0" w:firstColumn="1" w:lastColumn="0" w:noHBand="0" w:noVBand="1"/>
      </w:tblPr>
      <w:tblGrid>
        <w:gridCol w:w="3227"/>
        <w:gridCol w:w="3229"/>
        <w:gridCol w:w="3296"/>
      </w:tblGrid>
      <w:tr w:rsidR="005C5193" w14:paraId="088E62F1" w14:textId="77777777" w:rsidTr="00680420">
        <w:tc>
          <w:tcPr>
            <w:tcW w:w="3320" w:type="dxa"/>
            <w:tcBorders>
              <w:top w:val="nil"/>
              <w:left w:val="nil"/>
              <w:bottom w:val="single" w:sz="4" w:space="0" w:color="46586F"/>
              <w:right w:val="nil"/>
            </w:tcBorders>
          </w:tcPr>
          <w:p w14:paraId="61E954D9" w14:textId="23B74B4E" w:rsidR="005C5193" w:rsidRDefault="005C5193" w:rsidP="00680420">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检验</w:t>
            </w:r>
            <w:r w:rsidR="006718F0">
              <w:rPr>
                <w:rFonts w:ascii="思源黑体 CN" w:eastAsia="思源黑体 CN" w:hAnsi="思源黑体 CN" w:cs="思源黑体 CN" w:hint="eastAsia"/>
                <w:b/>
                <w:bCs/>
                <w:color w:val="46586F"/>
                <w:sz w:val="21"/>
                <w:szCs w:val="21"/>
              </w:rPr>
              <w:t>技师</w:t>
            </w:r>
            <w:r>
              <w:rPr>
                <w:rFonts w:ascii="思源黑体 CN" w:eastAsia="思源黑体 CN" w:hAnsi="思源黑体 CN" w:cs="思源黑体 CN" w:hint="eastAsia"/>
                <w:b/>
                <w:bCs/>
                <w:color w:val="46586F"/>
                <w:sz w:val="21"/>
                <w:szCs w:val="21"/>
              </w:rPr>
              <w:t>：</w:t>
            </w:r>
          </w:p>
        </w:tc>
        <w:tc>
          <w:tcPr>
            <w:tcW w:w="3321" w:type="dxa"/>
            <w:tcBorders>
              <w:top w:val="nil"/>
              <w:left w:val="nil"/>
              <w:bottom w:val="single" w:sz="4" w:space="0" w:color="46586F"/>
              <w:right w:val="nil"/>
            </w:tcBorders>
          </w:tcPr>
          <w:p w14:paraId="4F68E4EC" w14:textId="29107B39" w:rsidR="005C5193" w:rsidRDefault="006718F0" w:rsidP="00680420">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报告医师</w:t>
            </w:r>
            <w:r w:rsidR="005C5193">
              <w:rPr>
                <w:rFonts w:ascii="思源黑体 CN" w:eastAsia="思源黑体 CN" w:hAnsi="思源黑体 CN" w:cs="思源黑体 CN" w:hint="eastAsia"/>
                <w:b/>
                <w:bCs/>
                <w:color w:val="46586F"/>
                <w:sz w:val="21"/>
                <w:szCs w:val="21"/>
              </w:rPr>
              <w:t>：</w:t>
            </w:r>
          </w:p>
        </w:tc>
        <w:tc>
          <w:tcPr>
            <w:tcW w:w="3321" w:type="dxa"/>
            <w:tcBorders>
              <w:top w:val="nil"/>
              <w:left w:val="nil"/>
              <w:bottom w:val="single" w:sz="4" w:space="0" w:color="46586F"/>
              <w:right w:val="nil"/>
            </w:tcBorders>
          </w:tcPr>
          <w:p w14:paraId="06230549" w14:textId="4BCB5896" w:rsidR="005C5193" w:rsidRDefault="005C5193" w:rsidP="00680420">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报告时间：</w:t>
            </w:r>
            <w:r w:rsidR="00C65CB6">
              <w:rPr>
                <w:rFonts w:ascii="思源黑体 CN" w:eastAsia="思源黑体 CN" w:hAnsi="思源黑体 CN" w:cs="思源黑体 CN" w:hint="eastAsia"/>
                <w:b/>
                <w:bCs/>
                <w:color w:val="46586F"/>
                <w:sz w:val="21"/>
                <w:szCs w:val="21"/>
              </w:rPr>
              <w:lastRenderedPageBreak/>
              <w:t>{{sample.report_date}}</w:t>
            </w:r>
          </w:p>
        </w:tc>
      </w:tr>
    </w:tbl>
    <w:p w14:paraId="59766B7A" w14:textId="77777777" w:rsidR="005C5193" w:rsidRDefault="005C5193" w:rsidP="00837ECA">
      <w:pPr>
        <w:widowControl/>
        <w:spacing w:line="40" w:lineRule="exact"/>
        <w:jc w:val="left"/>
        <w:rPr>
          <w:rFonts w:eastAsia="思源黑体 CN" w:cs="思源黑体 CN"/>
          <w:b/>
          <w:bCs/>
          <w:color w:val="487EA6"/>
          <w:kern w:val="44"/>
          <w:sz w:val="36"/>
          <w:szCs w:val="44"/>
        </w:rPr>
      </w:pPr>
      <w:r>
        <w:lastRenderedPageBreak/>
        <w:br w:type="page"/>
      </w:r>
    </w:p>
    <w:p w14:paraId="2F05FC71" w14:textId="77777777" w:rsidR="008071FA" w:rsidRDefault="00981BC9">
      <w:pPr>
        <w:pStyle w:val="2"/>
        <w:rPr>
          <w:rFonts w:cs="思源黑体 CN"/>
        </w:rPr>
      </w:pPr>
      <w:bookmarkStart w:id="12" w:name="_Toc11876"/>
      <w:r>
        <w:rPr>
          <w:rFonts w:cs="思源黑体 CN" w:hint="eastAsia"/>
        </w:rPr>
        <w:lastRenderedPageBreak/>
        <w:t>基因变异解析</w:t>
      </w:r>
      <w:bookmarkEnd w:id="12"/>
    </w:p>
    <w:p w14:paraId="75004E5D" w14:textId="77777777" w:rsidR="00A12086" w:rsidRDefault="00A12086" w:rsidP="00A12086">
      <w:r>
        <w:t>{%p if var_brca.snv_s.B1_L5 + var_brca.snv_s.B2_L5+ var_brca.snv_s.B1_L4 + var_brca.snv_s.B2_L4+ var_brca.mlpa.B1_Loss+ var_brca.mlpa.B2_Loss %}</w:t>
      </w:r>
    </w:p>
    <w:p w14:paraId="38B3FD86" w14:textId="3D2D8FA4" w:rsidR="006C6C9C" w:rsidRDefault="006C6C9C" w:rsidP="006C6C9C">
      <w:pPr>
        <w:pStyle w:val="3"/>
        <w:rPr>
          <w:rFonts w:hint="eastAsia"/>
        </w:rPr>
      </w:pPr>
      <w:r>
        <w:rPr>
          <w:rFonts w:hint="eastAsia"/>
        </w:rPr>
        <w:t>相关变异解析</w:t>
      </w:r>
    </w:p>
    <w:p w14:paraId="27CB4C35" w14:textId="77777777" w:rsidR="00A12086" w:rsidRPr="00D54AF7" w:rsidRDefault="00A12086" w:rsidP="00A12086">
      <w:r>
        <w:t>{%p for a in var_brca.snv_s.B1_L5 + var_brca.snv_s.B2_L5+ var_brca.snv_s.B1_L4 + var_brca.snv_s.B2_L4+ var_brca.mlpa.B1_Loss+ var_brca.mlpa.B2_Loss %}</w:t>
      </w:r>
    </w:p>
    <w:tbl>
      <w:tblPr>
        <w:tblW w:w="10011"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276"/>
        <w:gridCol w:w="8735"/>
      </w:tblGrid>
      <w:tr w:rsidR="00A12086" w14:paraId="39C48ABF" w14:textId="77777777" w:rsidTr="009E330B">
        <w:trPr>
          <w:trHeight w:val="454"/>
          <w:jc w:val="center"/>
        </w:trPr>
        <w:tc>
          <w:tcPr>
            <w:tcW w:w="10011" w:type="dxa"/>
            <w:gridSpan w:val="2"/>
            <w:tcBorders>
              <w:bottom w:val="nil"/>
            </w:tcBorders>
            <w:shd w:val="clear" w:color="auto" w:fill="4F6D90"/>
            <w:vAlign w:val="center"/>
          </w:tcPr>
          <w:p w14:paraId="38E81042" w14:textId="1FB7B7C6" w:rsidR="00A12086" w:rsidRPr="008868B1" w:rsidRDefault="00A12086"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sidRPr="008868B1">
              <w:rPr>
                <w:rFonts w:ascii="思源黑体 CN" w:eastAsia="思源黑体 CN" w:hAnsi="思源黑体 CN" w:cs="思源黑体 CN"/>
                <w:b/>
                <w:bCs/>
                <w:color w:val="FFFFFF" w:themeColor="background1"/>
                <w:sz w:val="18"/>
                <w:szCs w:val="18"/>
              </w:rPr>
              <w:t>{{a.gene_symbol}}</w:t>
            </w:r>
            <w:r w:rsidR="00867664">
              <w:rPr>
                <w:rFonts w:ascii="思源黑体 CN" w:eastAsia="思源黑体 CN" w:hAnsi="思源黑体 CN" w:cs="思源黑体 CN" w:hint="eastAsia"/>
                <w:b/>
                <w:bCs/>
                <w:color w:val="FFFFFF" w:themeColor="background1"/>
                <w:sz w:val="18"/>
                <w:szCs w:val="18"/>
              </w:rPr>
              <w:t xml:space="preserve"> </w:t>
            </w:r>
            <w:r w:rsidRPr="008868B1">
              <w:rPr>
                <w:rFonts w:ascii="思源黑体 CN" w:eastAsia="思源黑体 CN" w:hAnsi="思源黑体 CN" w:cs="思源黑体 CN"/>
                <w:b/>
                <w:bCs/>
                <w:color w:val="FFFFFF" w:themeColor="background1"/>
                <w:sz w:val="18"/>
                <w:szCs w:val="18"/>
              </w:rPr>
              <w:t>{{a.gene_region}} {{a.hgvs_c}}{%if a.hgvs_p!=”p.?”%} {{a.hgvs_p}}{%endif%}</w:t>
            </w:r>
          </w:p>
        </w:tc>
      </w:tr>
      <w:tr w:rsidR="00A12086" w14:paraId="2DD9705F" w14:textId="77777777" w:rsidTr="009E330B">
        <w:trPr>
          <w:trHeight w:val="454"/>
          <w:jc w:val="center"/>
        </w:trPr>
        <w:tc>
          <w:tcPr>
            <w:tcW w:w="1276" w:type="dxa"/>
            <w:tcBorders>
              <w:top w:val="nil"/>
            </w:tcBorders>
            <w:shd w:val="clear" w:color="auto" w:fill="FFFFFF"/>
            <w:vAlign w:val="center"/>
          </w:tcPr>
          <w:p w14:paraId="440B81E6"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基因介绍</w:t>
            </w:r>
          </w:p>
        </w:tc>
        <w:tc>
          <w:tcPr>
            <w:tcW w:w="8735" w:type="dxa"/>
            <w:tcBorders>
              <w:top w:val="nil"/>
            </w:tcBorders>
            <w:shd w:val="clear" w:color="auto" w:fill="FFFFFF"/>
            <w:vAlign w:val="center"/>
          </w:tcPr>
          <w:p w14:paraId="08833D75" w14:textId="77777777" w:rsidR="00A12086"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{{a.gene_function|e}}</w:t>
            </w:r>
          </w:p>
        </w:tc>
      </w:tr>
      <w:tr w:rsidR="00A12086" w14:paraId="0680EB54" w14:textId="77777777" w:rsidTr="009E330B">
        <w:trPr>
          <w:trHeight w:val="454"/>
          <w:jc w:val="center"/>
        </w:trPr>
        <w:tc>
          <w:tcPr>
            <w:tcW w:w="1276" w:type="dxa"/>
            <w:shd w:val="clear" w:color="auto" w:fill="FFFFFF"/>
            <w:vAlign w:val="center"/>
          </w:tcPr>
          <w:p w14:paraId="09B8AF34"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变异解读</w:t>
            </w:r>
          </w:p>
        </w:tc>
        <w:tc>
          <w:tcPr>
            <w:tcW w:w="8735" w:type="dxa"/>
            <w:shd w:val="clear" w:color="auto" w:fill="FFFFFF"/>
            <w:vAlign w:val="center"/>
          </w:tcPr>
          <w:p w14:paraId="0D260455" w14:textId="2589C8B4" w:rsidR="00A12086"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hint="eastAsia"/>
                <w:sz w:val="18"/>
                <w:szCs w:val="18"/>
              </w:rPr>
              <w:t>{{a.variant_desc_cn|e}}{{a.variant_interpret_cn|e}}</w:t>
            </w:r>
          </w:p>
        </w:tc>
      </w:tr>
      <w:tr w:rsidR="00A12086" w14:paraId="43F27587" w14:textId="77777777" w:rsidTr="009E330B">
        <w:trPr>
          <w:trHeight w:val="454"/>
          <w:jc w:val="center"/>
        </w:trPr>
        <w:tc>
          <w:tcPr>
            <w:tcW w:w="1276" w:type="dxa"/>
            <w:shd w:val="clear" w:color="auto" w:fill="FFFFFF"/>
            <w:vAlign w:val="center"/>
          </w:tcPr>
          <w:p w14:paraId="1AD09CB5"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治疗策略</w:t>
            </w:r>
          </w:p>
        </w:tc>
        <w:tc>
          <w:tcPr>
            <w:tcW w:w="8735" w:type="dxa"/>
            <w:shd w:val="clear" w:color="auto" w:fill="FFFFFF"/>
            <w:vAlign w:val="center"/>
          </w:tcPr>
          <w:p w14:paraId="50187F27"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if a.evi_sum.evi_split and a.evi_sum.evi_split.Predictive%}</w:t>
            </w:r>
          </w:p>
          <w:p w14:paraId="56D2EC3C"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for b in a.evi_sum.evi_split.Predictive%}</w:t>
            </w:r>
          </w:p>
          <w:p w14:paraId="74BD974E"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9865D2">
              <w:rPr>
                <w:rFonts w:ascii="思源黑体 CN" w:eastAsia="思源黑体 CN" w:hAnsi="思源黑体 CN" w:cs="思源黑体 CN" w:hint="eastAsia"/>
                <w:b/>
                <w:bCs/>
                <w:sz w:val="18"/>
                <w:szCs w:val="18"/>
              </w:rPr>
              <w:t>{{b.regimen_name}}：</w:t>
            </w:r>
            <w:r w:rsidRPr="00152E67">
              <w:rPr>
                <w:rFonts w:ascii="思源黑体 CN" w:eastAsia="思源黑体 CN" w:hAnsi="思源黑体 CN" w:cs="思源黑体 CN" w:hint="eastAsia"/>
                <w:sz w:val="18"/>
                <w:szCs w:val="18"/>
              </w:rPr>
              <w:t>{{b.evi_interpretation|e}}</w:t>
            </w:r>
          </w:p>
          <w:p w14:paraId="28627F8D"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endfor%}</w:t>
            </w:r>
          </w:p>
          <w:p w14:paraId="65C41392"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else%}</w:t>
            </w:r>
          </w:p>
          <w:p w14:paraId="2E2FAF97"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w:t>
            </w:r>
          </w:p>
          <w:p w14:paraId="76700EBE" w14:textId="77777777" w:rsidR="00A12086"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endif%}</w:t>
            </w:r>
          </w:p>
        </w:tc>
      </w:tr>
      <w:tr w:rsidR="00A12086" w14:paraId="73A53672" w14:textId="77777777" w:rsidTr="009E330B">
        <w:trPr>
          <w:trHeight w:val="454"/>
          <w:jc w:val="center"/>
        </w:trPr>
        <w:tc>
          <w:tcPr>
            <w:tcW w:w="1276" w:type="dxa"/>
            <w:shd w:val="clear" w:color="auto" w:fill="FFFFFF"/>
            <w:vAlign w:val="center"/>
          </w:tcPr>
          <w:p w14:paraId="4793821A"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遗传风险</w:t>
            </w:r>
          </w:p>
        </w:tc>
        <w:tc>
          <w:tcPr>
            <w:tcW w:w="8735" w:type="dxa"/>
            <w:shd w:val="clear" w:color="auto" w:fill="FFFFFF"/>
            <w:vAlign w:val="center"/>
          </w:tcPr>
          <w:p w14:paraId="345D2019" w14:textId="5FD79052" w:rsidR="00A12086" w:rsidRDefault="004D63C0" w:rsidP="009E330B">
            <w:pPr>
              <w:spacing w:line="278" w:lineRule="exact"/>
              <w:rPr>
                <w:rFonts w:ascii="思源黑体 CN" w:eastAsia="思源黑体 CN" w:hAnsi="思源黑体 CN" w:cs="思源黑体 CN" w:hint="eastAsia"/>
                <w:sz w:val="18"/>
                <w:szCs w:val="18"/>
              </w:rPr>
            </w:pPr>
            <w:r w:rsidRPr="004D63C0">
              <w:rPr>
                <w:rFonts w:ascii="思源黑体 CN" w:eastAsia="思源黑体 CN" w:hAnsi="思源黑体 CN" w:cs="思源黑体 CN" w:hint="eastAsia"/>
                <w:sz w:val="18"/>
                <w:szCs w:val="18"/>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6A7D0FA6" w14:textId="77777777" w:rsidR="00A12086" w:rsidRDefault="00A12086" w:rsidP="00A12086"/>
    <w:p w14:paraId="5ACE49D7" w14:textId="77777777" w:rsidR="00A12086" w:rsidRDefault="00A12086" w:rsidP="00A12086">
      <w:r>
        <w:rPr>
          <w:rFonts w:hint="eastAsia"/>
        </w:rPr>
        <w:t>{%p endfor%}</w:t>
      </w:r>
    </w:p>
    <w:p w14:paraId="0F5E75FD" w14:textId="77777777" w:rsidR="006718F0" w:rsidRPr="00A12086" w:rsidRDefault="006718F0" w:rsidP="006718F0">
      <w:pPr>
        <w:rPr>
          <w:rFonts w:ascii="思源黑体 CN" w:eastAsia="思源黑体 CN" w:hAnsi="思源黑体 CN" w:cs="思源黑体 CN" w:hint="eastAsia"/>
          <w:sz w:val="18"/>
          <w:szCs w:val="18"/>
        </w:rPr>
      </w:pPr>
      <w:r w:rsidRPr="00A12086">
        <w:rPr>
          <w:rFonts w:ascii="思源黑体 CN" w:eastAsia="思源黑体 CN" w:hAnsi="思源黑体 CN" w:cs="思源黑体 CN" w:hint="eastAsia"/>
          <w:sz w:val="18"/>
          <w:szCs w:val="18"/>
        </w:rPr>
        <w:t>注：本部分仅对解读为I类-强临床意义、II类-潜在临床意义的变异进行详细解读。</w:t>
      </w:r>
    </w:p>
    <w:p w14:paraId="0848EE59" w14:textId="6A448CF5" w:rsidR="00A12086" w:rsidRPr="00A12086" w:rsidRDefault="00A12086" w:rsidP="00A12086">
      <w:r>
        <w:rPr>
          <w:rFonts w:hint="eastAsia"/>
        </w:rPr>
        <w:t>{%p endif%}</w:t>
      </w:r>
    </w:p>
    <w:p w14:paraId="000331D8" w14:textId="14EB4293" w:rsidR="008071FA" w:rsidRPr="00923631" w:rsidRDefault="00981BC9" w:rsidP="00923631">
      <w:pPr>
        <w:pStyle w:val="3"/>
        <w:rPr>
          <w:rFonts w:hint="eastAsia"/>
        </w:rPr>
      </w:pPr>
      <w:r w:rsidRPr="00923631">
        <w:rPr>
          <w:rFonts w:hint="eastAsia"/>
        </w:rPr>
        <w:t>良性</w:t>
      </w:r>
      <w:r w:rsidR="00520BBB">
        <w:rPr>
          <w:rFonts w:hint="eastAsia"/>
        </w:rPr>
        <w:t>和可能</w:t>
      </w:r>
      <w:r w:rsidRPr="00923631">
        <w:rPr>
          <w:rFonts w:hint="eastAsia"/>
        </w:rPr>
        <w:t>良性变异</w:t>
      </w:r>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276"/>
        <w:gridCol w:w="1701"/>
        <w:gridCol w:w="1773"/>
      </w:tblGrid>
      <w:tr w:rsidR="00923631" w14:paraId="511BA7DB" w14:textId="77777777" w:rsidTr="0029296B">
        <w:trPr>
          <w:trHeight w:val="454"/>
          <w:jc w:val="center"/>
        </w:trPr>
        <w:tc>
          <w:tcPr>
            <w:tcW w:w="1701" w:type="dxa"/>
            <w:shd w:val="clear" w:color="auto" w:fill="4F6D90"/>
            <w:vAlign w:val="center"/>
          </w:tcPr>
          <w:p w14:paraId="3C83CD8F"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bookmarkStart w:id="13" w:name="_Toc19002"/>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2771B780"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276" w:type="dxa"/>
            <w:shd w:val="clear" w:color="auto" w:fill="4F6D90"/>
            <w:vAlign w:val="center"/>
          </w:tcPr>
          <w:p w14:paraId="50996717"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701" w:type="dxa"/>
            <w:shd w:val="clear" w:color="auto" w:fill="4F6D90"/>
            <w:vAlign w:val="center"/>
          </w:tcPr>
          <w:p w14:paraId="2814C309" w14:textId="5CD8F78C" w:rsidR="00923631" w:rsidRDefault="005B60CB"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丰度</w:t>
            </w:r>
          </w:p>
        </w:tc>
        <w:tc>
          <w:tcPr>
            <w:tcW w:w="1773" w:type="dxa"/>
            <w:shd w:val="clear" w:color="auto" w:fill="4F6D90"/>
            <w:vAlign w:val="center"/>
          </w:tcPr>
          <w:p w14:paraId="3F8AF667"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923631" w14:paraId="7577E8D1" w14:textId="77777777" w:rsidTr="009E330B">
        <w:trPr>
          <w:trHeight w:val="454"/>
          <w:jc w:val="center"/>
        </w:trPr>
        <w:tc>
          <w:tcPr>
            <w:tcW w:w="9995" w:type="dxa"/>
            <w:gridSpan w:val="5"/>
            <w:shd w:val="clear" w:color="auto" w:fill="auto"/>
            <w:vAlign w:val="center"/>
          </w:tcPr>
          <w:p w14:paraId="2D035F9E" w14:textId="77777777"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{%tr for a in var_brca.snv_s.B1_L2 + var_brca.snv_s.B2_L2+var_brca.snv_s.B1_L1+ var_brca.snv_s.B2_L1%}</w:t>
            </w:r>
          </w:p>
        </w:tc>
      </w:tr>
      <w:tr w:rsidR="00923631" w14:paraId="7F6E99D1" w14:textId="77777777" w:rsidTr="0029296B">
        <w:trPr>
          <w:trHeight w:val="454"/>
          <w:jc w:val="center"/>
        </w:trPr>
        <w:tc>
          <w:tcPr>
            <w:tcW w:w="1701" w:type="dxa"/>
            <w:shd w:val="clear" w:color="auto" w:fill="auto"/>
            <w:vAlign w:val="center"/>
          </w:tcPr>
          <w:p w14:paraId="142B9184" w14:textId="77777777" w:rsidR="00923631" w:rsidRPr="00152E67"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{{a.gene_symbol}}</w:t>
            </w:r>
          </w:p>
        </w:tc>
        <w:tc>
          <w:tcPr>
            <w:tcW w:w="3544" w:type="dxa"/>
            <w:shd w:val="clear" w:color="auto" w:fill="auto"/>
            <w:vAlign w:val="center"/>
          </w:tcPr>
          <w:p w14:paraId="667A2488" w14:textId="77777777" w:rsidR="00923631"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76D85C5B" w14:textId="77777777" w:rsidR="00923631" w:rsidRPr="00152E67"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tc>
        <w:tc>
          <w:tcPr>
            <w:tcW w:w="1276" w:type="dxa"/>
            <w:shd w:val="clear" w:color="auto" w:fill="auto"/>
            <w:vAlign w:val="center"/>
          </w:tcPr>
          <w:p w14:paraId="655BFEED" w14:textId="20C50B58" w:rsidR="00923631" w:rsidRPr="00152E67" w:rsidRDefault="00200374"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待定</w:t>
            </w:r>
          </w:p>
        </w:tc>
        <w:tc>
          <w:tcPr>
            <w:tcW w:w="1701" w:type="dxa"/>
            <w:shd w:val="clear" w:color="auto" w:fill="auto"/>
            <w:vAlign w:val="center"/>
          </w:tcPr>
          <w:p w14:paraId="154FAB48" w14:textId="009FF48C" w:rsidR="00923631" w:rsidRPr="00152E67" w:rsidRDefault="00200374"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{{a.freq_str}}</w:t>
            </w:r>
          </w:p>
        </w:tc>
        <w:tc>
          <w:tcPr>
            <w:tcW w:w="1773" w:type="dxa"/>
            <w:shd w:val="clear" w:color="auto" w:fill="auto"/>
            <w:vAlign w:val="center"/>
          </w:tcPr>
          <w:p w14:paraId="28C09706" w14:textId="3203809F" w:rsidR="00923631" w:rsidRPr="00152E67" w:rsidRDefault="00FF67CF" w:rsidP="009E330B">
            <w:pPr>
              <w:snapToGrid w:val="0"/>
              <w:spacing w:line="240" w:lineRule="auto"/>
              <w:jc w:val="center"/>
              <w:rPr>
                <w:rFonts w:ascii="思源黑体 CN Normal" w:eastAsia="思源黑体 CN Normal" w:hAnsi="思源黑体 CN Normal" w:hint="eastAsia"/>
                <w:color w:val="000000"/>
                <w:sz w:val="17"/>
                <w:szCs w:val="17"/>
              </w:rPr>
            </w:pPr>
            <w:r w:rsidRPr="00FF67CF">
              <w:rPr>
                <w:rFonts w:ascii="思源黑体 CN Normal" w:eastAsia="思源黑体 CN Normal" w:hAnsi="思源黑体 CN Normal" w:hint="eastAsia"/>
                <w:color w:val="000000"/>
                <w:sz w:val="17"/>
                <w:szCs w:val="17"/>
              </w:rPr>
              <w:t>IV类-良性/可能良性</w:t>
            </w:r>
          </w:p>
        </w:tc>
      </w:tr>
      <w:tr w:rsidR="00923631" w14:paraId="697356B2" w14:textId="77777777" w:rsidTr="009E330B">
        <w:trPr>
          <w:trHeight w:val="454"/>
          <w:jc w:val="center"/>
        </w:trPr>
        <w:tc>
          <w:tcPr>
            <w:tcW w:w="9995" w:type="dxa"/>
            <w:gridSpan w:val="5"/>
            <w:shd w:val="clear" w:color="auto" w:fill="auto"/>
            <w:vAlign w:val="center"/>
          </w:tcPr>
          <w:p w14:paraId="510FE28F" w14:textId="77777777"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lastRenderedPageBreak/>
              <w:t>{%tr endfor%}</w:t>
            </w:r>
          </w:p>
        </w:tc>
      </w:tr>
    </w:tbl>
    <w:p w14:paraId="2816E999" w14:textId="5356E9DB" w:rsidR="00A12ED0" w:rsidRPr="00A12ED0" w:rsidRDefault="00A12ED0" w:rsidP="00A12ED0">
      <w:pPr>
        <w:pStyle w:val="af0"/>
        <w:adjustRightInd w:val="0"/>
        <w:spacing w:beforeLines="50" w:before="156" w:afterLines="50" w:after="156" w:line="240" w:lineRule="auto"/>
        <w:jc w:val="left"/>
        <w:rPr>
          <w:rFonts w:ascii="思源黑体 CN" w:hAnsi="思源黑体 CN" w:cs="思源黑体 CN" w:hint="eastAsia"/>
          <w:color w:val="595959" w:themeColor="text1" w:themeTint="A6"/>
          <w:sz w:val="16"/>
          <w:szCs w:val="16"/>
        </w:rPr>
      </w:pPr>
      <w:r w:rsidRPr="00A12ED0">
        <w:rPr>
          <w:rFonts w:ascii="思源黑体 CN" w:hAnsi="思源黑体 CN" w:cs="思源黑体 CN"/>
          <w:color w:val="595959" w:themeColor="text1" w:themeTint="A6"/>
          <w:sz w:val="16"/>
          <w:szCs w:val="16"/>
        </w:rPr>
        <w:t>{%</w:t>
      </w:r>
      <w:r w:rsidRPr="00A12ED0">
        <w:rPr>
          <w:rFonts w:ascii="思源黑体 CN" w:hAnsi="思源黑体 CN" w:cs="思源黑体 CN" w:hint="eastAsia"/>
          <w:color w:val="595959" w:themeColor="text1" w:themeTint="A6"/>
          <w:sz w:val="16"/>
          <w:szCs w:val="16"/>
        </w:rPr>
        <w:t>p</w:t>
      </w:r>
      <w:r w:rsidRPr="00A12ED0">
        <w:rPr>
          <w:rFonts w:ascii="思源黑体 CN" w:hAnsi="思源黑体 CN" w:cs="思源黑体 CN"/>
          <w:color w:val="595959" w:themeColor="text1" w:themeTint="A6"/>
          <w:sz w:val="16"/>
          <w:szCs w:val="16"/>
        </w:rPr>
        <w:t xml:space="preserve"> if var_brca.snv_s.B1_L3 + var_brca.snv_s.B2_L3 %}</w:t>
      </w:r>
    </w:p>
    <w:p w14:paraId="14E76FE2" w14:textId="238107DA" w:rsidR="008071FA" w:rsidRDefault="00981BC9">
      <w:pPr>
        <w:pStyle w:val="3"/>
        <w:rPr>
          <w:rFonts w:hint="eastAsia"/>
        </w:rPr>
      </w:pPr>
      <w:r>
        <w:rPr>
          <w:rFonts w:hint="eastAsia"/>
        </w:rPr>
        <w:t>临床意义未明变异</w:t>
      </w:r>
      <w:bookmarkEnd w:id="13"/>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276"/>
        <w:gridCol w:w="1701"/>
        <w:gridCol w:w="1773"/>
      </w:tblGrid>
      <w:tr w:rsidR="00923631" w14:paraId="3AA1497E" w14:textId="77777777" w:rsidTr="0029296B">
        <w:trPr>
          <w:trHeight w:val="454"/>
          <w:jc w:val="center"/>
        </w:trPr>
        <w:tc>
          <w:tcPr>
            <w:tcW w:w="1701" w:type="dxa"/>
            <w:shd w:val="clear" w:color="auto" w:fill="4F6D90"/>
            <w:vAlign w:val="center"/>
          </w:tcPr>
          <w:p w14:paraId="161C37E3"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5398CCF1"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276" w:type="dxa"/>
            <w:shd w:val="clear" w:color="auto" w:fill="4F6D90"/>
            <w:vAlign w:val="center"/>
          </w:tcPr>
          <w:p w14:paraId="27FB0C59"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701" w:type="dxa"/>
            <w:shd w:val="clear" w:color="auto" w:fill="4F6D90"/>
            <w:vAlign w:val="center"/>
          </w:tcPr>
          <w:p w14:paraId="65158128" w14:textId="447C4077" w:rsidR="00923631" w:rsidRDefault="005B60CB"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丰度</w:t>
            </w:r>
          </w:p>
        </w:tc>
        <w:tc>
          <w:tcPr>
            <w:tcW w:w="1773" w:type="dxa"/>
            <w:shd w:val="clear" w:color="auto" w:fill="4F6D90"/>
            <w:vAlign w:val="center"/>
          </w:tcPr>
          <w:p w14:paraId="0508B8AC"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923631" w14:paraId="3F75C761" w14:textId="77777777" w:rsidTr="009E330B">
        <w:trPr>
          <w:trHeight w:val="454"/>
          <w:jc w:val="center"/>
        </w:trPr>
        <w:tc>
          <w:tcPr>
            <w:tcW w:w="9995" w:type="dxa"/>
            <w:gridSpan w:val="5"/>
            <w:shd w:val="clear" w:color="auto" w:fill="auto"/>
            <w:vAlign w:val="center"/>
          </w:tcPr>
          <w:p w14:paraId="588D4AA7" w14:textId="23D4B3E3"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 xml:space="preserve">{%tr </w:t>
            </w:r>
            <w:r w:rsidRPr="00E82124">
              <w:rPr>
                <w:rFonts w:ascii="思源黑体 CN" w:eastAsia="思源黑体 CN" w:hAnsi="思源黑体 CN" w:cs="思源黑体 CN" w:hint="eastAsia"/>
                <w:sz w:val="18"/>
                <w:szCs w:val="18"/>
              </w:rPr>
              <w:t>if</w:t>
            </w:r>
            <w:r w:rsidRPr="00E82124">
              <w:rPr>
                <w:rFonts w:ascii="思源黑体 CN" w:eastAsia="思源黑体 CN" w:hAnsi="思源黑体 CN" w:cs="思源黑体 CN"/>
                <w:sz w:val="18"/>
                <w:szCs w:val="18"/>
              </w:rPr>
              <w:t xml:space="preserve"> var_brca.snv_s.B1_L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 var_brca.snv_s.B2_L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w:t>
            </w:r>
          </w:p>
        </w:tc>
      </w:tr>
      <w:tr w:rsidR="00923631" w14:paraId="42C321D6" w14:textId="77777777" w:rsidTr="009E330B">
        <w:trPr>
          <w:trHeight w:val="454"/>
          <w:jc w:val="center"/>
        </w:trPr>
        <w:tc>
          <w:tcPr>
            <w:tcW w:w="9995" w:type="dxa"/>
            <w:gridSpan w:val="5"/>
            <w:shd w:val="clear" w:color="auto" w:fill="auto"/>
            <w:vAlign w:val="center"/>
          </w:tcPr>
          <w:p w14:paraId="246E9E7F" w14:textId="577B2D36"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{%tr for a in var_brca.snv_s.B1_L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 var_brca.snv_s.B2_L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w:t>
            </w:r>
          </w:p>
        </w:tc>
      </w:tr>
      <w:tr w:rsidR="00923631" w14:paraId="1CEF2EAD" w14:textId="77777777" w:rsidTr="0029296B">
        <w:trPr>
          <w:trHeight w:val="454"/>
          <w:jc w:val="center"/>
        </w:trPr>
        <w:tc>
          <w:tcPr>
            <w:tcW w:w="1701" w:type="dxa"/>
            <w:shd w:val="clear" w:color="auto" w:fill="auto"/>
            <w:vAlign w:val="center"/>
          </w:tcPr>
          <w:p w14:paraId="52F5F551" w14:textId="77777777" w:rsidR="00923631" w:rsidRPr="00152E67"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{{a.gene_symbol}}</w:t>
            </w:r>
          </w:p>
        </w:tc>
        <w:tc>
          <w:tcPr>
            <w:tcW w:w="3544" w:type="dxa"/>
            <w:shd w:val="clear" w:color="auto" w:fill="auto"/>
            <w:vAlign w:val="center"/>
          </w:tcPr>
          <w:p w14:paraId="079A2813" w14:textId="77777777" w:rsidR="00923631"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600348EC" w14:textId="20D6E166" w:rsidR="00923631" w:rsidRPr="00152E67" w:rsidRDefault="00923631" w:rsidP="00200374">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tc>
        <w:tc>
          <w:tcPr>
            <w:tcW w:w="1276" w:type="dxa"/>
            <w:shd w:val="clear" w:color="auto" w:fill="auto"/>
            <w:vAlign w:val="center"/>
          </w:tcPr>
          <w:p w14:paraId="79117B72" w14:textId="6E18AE26" w:rsidR="00923631" w:rsidRPr="00152E67" w:rsidRDefault="00200374"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待定</w:t>
            </w:r>
          </w:p>
        </w:tc>
        <w:tc>
          <w:tcPr>
            <w:tcW w:w="1701" w:type="dxa"/>
            <w:shd w:val="clear" w:color="auto" w:fill="auto"/>
            <w:vAlign w:val="center"/>
          </w:tcPr>
          <w:p w14:paraId="38BD3DB2" w14:textId="36FBBB95" w:rsidR="00923631" w:rsidRPr="00152E67" w:rsidRDefault="00200374"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{{a.freq_str}}</w:t>
            </w:r>
          </w:p>
        </w:tc>
        <w:tc>
          <w:tcPr>
            <w:tcW w:w="1773" w:type="dxa"/>
            <w:shd w:val="clear" w:color="auto" w:fill="auto"/>
            <w:vAlign w:val="center"/>
          </w:tcPr>
          <w:p w14:paraId="4EF4B5CC" w14:textId="1E9F7520" w:rsidR="00923631" w:rsidRPr="00152E67" w:rsidRDefault="00FF67CF" w:rsidP="009E330B">
            <w:pPr>
              <w:snapToGrid w:val="0"/>
              <w:spacing w:line="240" w:lineRule="auto"/>
              <w:jc w:val="center"/>
              <w:rPr>
                <w:rFonts w:ascii="思源黑体 CN Normal" w:eastAsia="思源黑体 CN Normal" w:hAnsi="思源黑体 CN Normal" w:hint="eastAsia"/>
                <w:color w:val="000000"/>
                <w:sz w:val="17"/>
                <w:szCs w:val="17"/>
              </w:rPr>
            </w:pPr>
            <w:r w:rsidRPr="00FF67CF">
              <w:rPr>
                <w:rFonts w:ascii="思源黑体 CN Normal" w:eastAsia="思源黑体 CN Normal" w:hAnsi="思源黑体 CN Normal" w:hint="eastAsia"/>
                <w:color w:val="000000"/>
                <w:sz w:val="17"/>
                <w:szCs w:val="17"/>
              </w:rPr>
              <w:t>III类-临床意义不明</w:t>
            </w:r>
          </w:p>
        </w:tc>
      </w:tr>
      <w:tr w:rsidR="00923631" w14:paraId="526EC227" w14:textId="77777777" w:rsidTr="009E330B">
        <w:trPr>
          <w:trHeight w:val="454"/>
          <w:jc w:val="center"/>
        </w:trPr>
        <w:tc>
          <w:tcPr>
            <w:tcW w:w="9995" w:type="dxa"/>
            <w:gridSpan w:val="5"/>
            <w:shd w:val="clear" w:color="auto" w:fill="auto"/>
            <w:vAlign w:val="center"/>
          </w:tcPr>
          <w:p w14:paraId="1EDE54FA" w14:textId="77777777" w:rsidR="00923631" w:rsidRPr="00E82124"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sidRPr="00E82124">
              <w:rPr>
                <w:rFonts w:ascii="思源黑体 CN" w:eastAsia="思源黑体 CN" w:hAnsi="思源黑体 CN" w:cs="思源黑体 CN"/>
                <w:sz w:val="18"/>
                <w:szCs w:val="18"/>
              </w:rPr>
              <w:t>{%tr endfor%}</w:t>
            </w:r>
          </w:p>
        </w:tc>
      </w:tr>
      <w:tr w:rsidR="00923631" w14:paraId="73011F92" w14:textId="77777777" w:rsidTr="009E330B">
        <w:trPr>
          <w:trHeight w:val="454"/>
          <w:jc w:val="center"/>
        </w:trPr>
        <w:tc>
          <w:tcPr>
            <w:tcW w:w="9995" w:type="dxa"/>
            <w:gridSpan w:val="5"/>
            <w:shd w:val="clear" w:color="auto" w:fill="auto"/>
            <w:vAlign w:val="center"/>
          </w:tcPr>
          <w:p w14:paraId="7E1B2902" w14:textId="77777777"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hint="eastAsia"/>
                <w:sz w:val="18"/>
                <w:szCs w:val="18"/>
              </w:rPr>
              <w:t>{%tr else%}</w:t>
            </w:r>
          </w:p>
        </w:tc>
      </w:tr>
      <w:tr w:rsidR="00923631" w14:paraId="44B9BFD4" w14:textId="77777777" w:rsidTr="0029296B">
        <w:trPr>
          <w:trHeight w:val="454"/>
          <w:jc w:val="center"/>
        </w:trPr>
        <w:tc>
          <w:tcPr>
            <w:tcW w:w="1701" w:type="dxa"/>
            <w:shd w:val="clear" w:color="auto" w:fill="auto"/>
            <w:vAlign w:val="center"/>
          </w:tcPr>
          <w:p w14:paraId="0D2508F9" w14:textId="77777777" w:rsidR="00923631" w:rsidRPr="00152E67"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3544" w:type="dxa"/>
            <w:shd w:val="clear" w:color="auto" w:fill="auto"/>
            <w:vAlign w:val="center"/>
          </w:tcPr>
          <w:p w14:paraId="60D5DF58" w14:textId="77777777" w:rsidR="00923631"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276" w:type="dxa"/>
            <w:shd w:val="clear" w:color="auto" w:fill="auto"/>
            <w:vAlign w:val="center"/>
          </w:tcPr>
          <w:p w14:paraId="07E6173A" w14:textId="77777777" w:rsidR="00923631" w:rsidRPr="00152E67"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701" w:type="dxa"/>
            <w:shd w:val="clear" w:color="auto" w:fill="auto"/>
            <w:vAlign w:val="center"/>
          </w:tcPr>
          <w:p w14:paraId="2115C0E6" w14:textId="77777777" w:rsidR="00923631"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773" w:type="dxa"/>
            <w:shd w:val="clear" w:color="auto" w:fill="auto"/>
            <w:vAlign w:val="center"/>
          </w:tcPr>
          <w:p w14:paraId="5A95ED34" w14:textId="77777777" w:rsidR="00923631"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r>
      <w:tr w:rsidR="00923631" w14:paraId="31F628A3" w14:textId="77777777" w:rsidTr="009E330B">
        <w:trPr>
          <w:trHeight w:val="454"/>
          <w:jc w:val="center"/>
        </w:trPr>
        <w:tc>
          <w:tcPr>
            <w:tcW w:w="9995" w:type="dxa"/>
            <w:gridSpan w:val="5"/>
            <w:shd w:val="clear" w:color="auto" w:fill="auto"/>
            <w:vAlign w:val="center"/>
          </w:tcPr>
          <w:p w14:paraId="2500FCFC" w14:textId="77777777"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hint="eastAsia"/>
                <w:sz w:val="18"/>
                <w:szCs w:val="18"/>
              </w:rPr>
              <w:t>{%tr endif%}</w:t>
            </w:r>
          </w:p>
        </w:tc>
      </w:tr>
    </w:tbl>
    <w:p w14:paraId="42110687" w14:textId="0B14F2A0" w:rsidR="00A12ED0" w:rsidRDefault="00A12ED0">
      <w:pPr>
        <w:pStyle w:val="af0"/>
        <w:adjustRightInd w:val="0"/>
        <w:spacing w:beforeLines="50" w:before="156" w:afterLines="50" w:after="156" w:line="240" w:lineRule="auto"/>
        <w:jc w:val="left"/>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{%p endif%}</w:t>
      </w:r>
    </w:p>
    <w:p w14:paraId="7D2B3164" w14:textId="1716002A" w:rsidR="008071FA" w:rsidRDefault="00981BC9">
      <w:pPr>
        <w:pStyle w:val="af0"/>
        <w:adjustRightInd w:val="0"/>
        <w:spacing w:beforeLines="50" w:before="156" w:afterLines="50" w:after="156" w:line="240" w:lineRule="auto"/>
        <w:jc w:val="left"/>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备注：</w:t>
      </w:r>
    </w:p>
    <w:p w14:paraId="7D12B346" w14:textId="77777777" w:rsidR="008071FA" w:rsidRDefault="00981BC9">
      <w:pPr>
        <w:pStyle w:val="af0"/>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51747EA3" w14:textId="77777777" w:rsidR="008071FA" w:rsidRDefault="00981BC9">
      <w:pPr>
        <w:pStyle w:val="af0"/>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本报告使用的样本类型为肿瘤组织样本，无法判断变异来源。</w:t>
      </w:r>
    </w:p>
    <w:p w14:paraId="7D2B16F1" w14:textId="77777777" w:rsidR="008071FA" w:rsidRDefault="00981BC9">
      <w:pPr>
        <w:pStyle w:val="af0"/>
        <w:numPr>
          <w:ilvl w:val="0"/>
          <w:numId w:val="1"/>
        </w:numPr>
        <w:adjustRightInd w:val="0"/>
        <w:spacing w:afterLines="30" w:after="93" w:line="240" w:lineRule="exact"/>
        <w:ind w:left="278" w:hanging="278"/>
      </w:pPr>
      <w:r>
        <w:rPr>
          <w:rFonts w:ascii="思源黑体 CN" w:hAnsi="思源黑体 CN" w:cs="思源黑体 CN" w:hint="eastAsia"/>
          <w:color w:val="595959" w:themeColor="text1" w:themeTint="A6"/>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7BEAEC" w14:textId="3774DFF7" w:rsidR="00BB3991" w:rsidRDefault="00981BC9" w:rsidP="00BB3991">
      <w:pPr>
        <w:pStyle w:val="af0"/>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15EECCFB" w14:textId="7E530211" w:rsidR="00BB3991" w:rsidRPr="00BB3991" w:rsidRDefault="00BB3991" w:rsidP="00BB3991">
      <w:r w:rsidRPr="00BB3991">
        <w:rPr>
          <w:highlight w:val="green"/>
        </w:rPr>
        <w:t>{%p if var_brca.snv_s.B1_L5 + var_brca.snv_s.B2_L5+ var_brca.snv_s.B1_L4 + var_brca.snv_s.B2_L4+ var_brca.mlpa.B1_Loss+ var_brca.mlpa.B2_Loss %}</w:t>
      </w:r>
    </w:p>
    <w:p w14:paraId="4505BC95" w14:textId="77777777" w:rsidR="008071FA" w:rsidRDefault="00981BC9">
      <w:pPr>
        <w:pStyle w:val="2"/>
      </w:pPr>
      <w:bookmarkStart w:id="14" w:name="_Toc13715"/>
      <w:r>
        <w:rPr>
          <w:rFonts w:cs="思源黑体 CN" w:hint="eastAsia"/>
        </w:rPr>
        <w:t>检出变异相关临床试验</w:t>
      </w:r>
      <w:bookmarkEnd w:id="14"/>
    </w:p>
    <w:tbl>
      <w:tblPr>
        <w:tblW w:w="0" w:type="auto"/>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276"/>
        <w:gridCol w:w="1559"/>
        <w:gridCol w:w="3686"/>
        <w:gridCol w:w="1984"/>
        <w:gridCol w:w="1054"/>
      </w:tblGrid>
      <w:tr w:rsidR="00366333" w14:paraId="1E3EC49B" w14:textId="77777777" w:rsidTr="009E330B">
        <w:trPr>
          <w:trHeight w:val="454"/>
        </w:trPr>
        <w:tc>
          <w:tcPr>
            <w:tcW w:w="1276" w:type="dxa"/>
            <w:shd w:val="clear" w:color="auto" w:fill="4F6D90"/>
            <w:tcMar>
              <w:left w:w="108" w:type="dxa"/>
              <w:right w:w="108" w:type="dxa"/>
            </w:tcMar>
            <w:vAlign w:val="center"/>
          </w:tcPr>
          <w:p w14:paraId="1D00544F"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1559" w:type="dxa"/>
            <w:shd w:val="clear" w:color="auto" w:fill="4F6D90"/>
            <w:tcMar>
              <w:left w:w="108" w:type="dxa"/>
              <w:right w:w="108" w:type="dxa"/>
            </w:tcMar>
            <w:vAlign w:val="center"/>
          </w:tcPr>
          <w:p w14:paraId="30AF1EC6"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实验编号</w:t>
            </w:r>
          </w:p>
        </w:tc>
        <w:tc>
          <w:tcPr>
            <w:tcW w:w="3686" w:type="dxa"/>
            <w:shd w:val="clear" w:color="auto" w:fill="4F6D90"/>
            <w:tcMar>
              <w:left w:w="108" w:type="dxa"/>
              <w:right w:w="108" w:type="dxa"/>
            </w:tcMar>
            <w:vAlign w:val="center"/>
          </w:tcPr>
          <w:p w14:paraId="493C5960"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研究内容</w:t>
            </w:r>
          </w:p>
        </w:tc>
        <w:tc>
          <w:tcPr>
            <w:tcW w:w="1984" w:type="dxa"/>
            <w:shd w:val="clear" w:color="auto" w:fill="4F6D90"/>
            <w:tcMar>
              <w:left w:w="108" w:type="dxa"/>
              <w:right w:w="108" w:type="dxa"/>
            </w:tcMar>
            <w:vAlign w:val="center"/>
          </w:tcPr>
          <w:p w14:paraId="2B3D85FD"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治疗方案</w:t>
            </w:r>
          </w:p>
        </w:tc>
        <w:tc>
          <w:tcPr>
            <w:tcW w:w="1054" w:type="dxa"/>
            <w:shd w:val="clear" w:color="auto" w:fill="4F6D90"/>
            <w:tcMar>
              <w:left w:w="108" w:type="dxa"/>
              <w:right w:w="108" w:type="dxa"/>
            </w:tcMar>
            <w:vAlign w:val="center"/>
          </w:tcPr>
          <w:p w14:paraId="724A0F6D"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实验阶段</w:t>
            </w:r>
          </w:p>
        </w:tc>
      </w:tr>
      <w:tr w:rsidR="00366333" w14:paraId="21EE44D4" w14:textId="77777777" w:rsidTr="009E330B">
        <w:trPr>
          <w:trHeight w:val="454"/>
        </w:trPr>
        <w:tc>
          <w:tcPr>
            <w:tcW w:w="9559" w:type="dxa"/>
            <w:gridSpan w:val="5"/>
            <w:shd w:val="clear" w:color="auto" w:fill="auto"/>
            <w:tcMar>
              <w:left w:w="108" w:type="dxa"/>
              <w:right w:w="108" w:type="dxa"/>
            </w:tcMar>
            <w:vAlign w:val="center"/>
          </w:tcPr>
          <w:p w14:paraId="69093976" w14:textId="77777777" w:rsidR="00366333" w:rsidRDefault="00366333" w:rsidP="009E330B">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lastRenderedPageBreak/>
              <w:t>{%tr if clinic_trial%}</w:t>
            </w:r>
          </w:p>
        </w:tc>
      </w:tr>
      <w:tr w:rsidR="00366333" w14:paraId="5C9DEC99" w14:textId="77777777" w:rsidTr="009E330B">
        <w:trPr>
          <w:trHeight w:val="454"/>
        </w:trPr>
        <w:tc>
          <w:tcPr>
            <w:tcW w:w="9559" w:type="dxa"/>
            <w:gridSpan w:val="5"/>
            <w:shd w:val="clear" w:color="auto" w:fill="auto"/>
            <w:tcMar>
              <w:left w:w="108" w:type="dxa"/>
              <w:right w:w="108" w:type="dxa"/>
            </w:tcMar>
            <w:vAlign w:val="center"/>
          </w:tcPr>
          <w:p w14:paraId="4CD32E24" w14:textId="77777777" w:rsidR="00366333" w:rsidRPr="00043C2E" w:rsidRDefault="00366333" w:rsidP="009E330B">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for a in clinic_trial%}</w:t>
            </w:r>
          </w:p>
        </w:tc>
      </w:tr>
      <w:tr w:rsidR="00366333" w14:paraId="1E96E9C2" w14:textId="77777777" w:rsidTr="009E330B">
        <w:trPr>
          <w:trHeight w:val="454"/>
        </w:trPr>
        <w:tc>
          <w:tcPr>
            <w:tcW w:w="1276" w:type="dxa"/>
            <w:shd w:val="clear" w:color="auto" w:fill="auto"/>
            <w:tcMar>
              <w:left w:w="108" w:type="dxa"/>
              <w:right w:w="108" w:type="dxa"/>
            </w:tcMar>
            <w:vAlign w:val="center"/>
          </w:tcPr>
          <w:p w14:paraId="318A9B66" w14:textId="77777777" w:rsidR="00366333" w:rsidRDefault="00366333" w:rsidP="009E330B">
            <w:pPr>
              <w:spacing w:line="40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{{a.gene_symbol}}</w:t>
            </w:r>
          </w:p>
        </w:tc>
        <w:tc>
          <w:tcPr>
            <w:tcW w:w="1559" w:type="dxa"/>
            <w:shd w:val="clear" w:color="auto" w:fill="auto"/>
            <w:tcMar>
              <w:left w:w="108" w:type="dxa"/>
              <w:right w:w="108" w:type="dxa"/>
            </w:tcMar>
            <w:vAlign w:val="center"/>
          </w:tcPr>
          <w:p w14:paraId="2D786E86" w14:textId="77777777" w:rsidR="00366333"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{{a.clinicaltrial_number}}</w:t>
            </w:r>
          </w:p>
        </w:tc>
        <w:tc>
          <w:tcPr>
            <w:tcW w:w="3686" w:type="dxa"/>
            <w:shd w:val="clear" w:color="auto" w:fill="auto"/>
            <w:tcMar>
              <w:left w:w="108" w:type="dxa"/>
              <w:right w:w="108" w:type="dxa"/>
            </w:tcMar>
            <w:vAlign w:val="center"/>
          </w:tcPr>
          <w:p w14:paraId="0034D5B0" w14:textId="77777777" w:rsidR="00366333"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{{a.study_title}}</w:t>
            </w:r>
          </w:p>
        </w:tc>
        <w:tc>
          <w:tcPr>
            <w:tcW w:w="1984" w:type="dxa"/>
            <w:shd w:val="clear" w:color="auto" w:fill="auto"/>
            <w:tcMar>
              <w:left w:w="108" w:type="dxa"/>
              <w:right w:w="108" w:type="dxa"/>
            </w:tcMar>
            <w:vAlign w:val="center"/>
          </w:tcPr>
          <w:p w14:paraId="05F66D99" w14:textId="77777777" w:rsidR="00366333" w:rsidRPr="00043C2E"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{%p for b in a.interventions%}</w:t>
            </w:r>
          </w:p>
          <w:p w14:paraId="59D743F3" w14:textId="77777777" w:rsidR="00366333" w:rsidRPr="00043C2E"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{{b}}</w:t>
            </w:r>
          </w:p>
          <w:p w14:paraId="3256A06C" w14:textId="77777777" w:rsidR="00366333"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{%p endfor%}</w:t>
            </w:r>
          </w:p>
        </w:tc>
        <w:tc>
          <w:tcPr>
            <w:tcW w:w="1054" w:type="dxa"/>
            <w:shd w:val="clear" w:color="auto" w:fill="auto"/>
            <w:tcMar>
              <w:left w:w="108" w:type="dxa"/>
              <w:right w:w="108" w:type="dxa"/>
            </w:tcMar>
            <w:vAlign w:val="center"/>
          </w:tcPr>
          <w:p w14:paraId="40552C72" w14:textId="77777777" w:rsidR="00366333"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{{a.phase}}</w:t>
            </w:r>
          </w:p>
        </w:tc>
      </w:tr>
      <w:tr w:rsidR="00366333" w14:paraId="7300FA18" w14:textId="77777777" w:rsidTr="009E330B">
        <w:trPr>
          <w:trHeight w:val="454"/>
        </w:trPr>
        <w:tc>
          <w:tcPr>
            <w:tcW w:w="9559" w:type="dxa"/>
            <w:gridSpan w:val="5"/>
            <w:shd w:val="clear" w:color="auto" w:fill="auto"/>
            <w:tcMar>
              <w:left w:w="108" w:type="dxa"/>
              <w:right w:w="108" w:type="dxa"/>
            </w:tcMar>
            <w:vAlign w:val="center"/>
          </w:tcPr>
          <w:p w14:paraId="1E9270E0" w14:textId="77777777" w:rsidR="00366333" w:rsidRDefault="00366333" w:rsidP="009E330B">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endfor%}</w:t>
            </w:r>
          </w:p>
        </w:tc>
      </w:tr>
      <w:tr w:rsidR="00366333" w14:paraId="6E40B262" w14:textId="77777777" w:rsidTr="009E330B">
        <w:trPr>
          <w:trHeight w:val="454"/>
        </w:trPr>
        <w:tc>
          <w:tcPr>
            <w:tcW w:w="9559" w:type="dxa"/>
            <w:gridSpan w:val="5"/>
            <w:shd w:val="clear" w:color="auto" w:fill="auto"/>
            <w:tcMar>
              <w:left w:w="108" w:type="dxa"/>
              <w:right w:w="108" w:type="dxa"/>
            </w:tcMar>
            <w:vAlign w:val="center"/>
          </w:tcPr>
          <w:p w14:paraId="078757D1" w14:textId="77777777" w:rsidR="00366333" w:rsidRPr="00043C2E" w:rsidRDefault="00366333" w:rsidP="009E330B">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else%}</w:t>
            </w:r>
          </w:p>
        </w:tc>
      </w:tr>
      <w:tr w:rsidR="00366333" w14:paraId="4CAF361D" w14:textId="77777777" w:rsidTr="009E330B">
        <w:trPr>
          <w:trHeight w:val="454"/>
        </w:trPr>
        <w:tc>
          <w:tcPr>
            <w:tcW w:w="1276" w:type="dxa"/>
            <w:shd w:val="clear" w:color="auto" w:fill="auto"/>
            <w:tcMar>
              <w:left w:w="108" w:type="dxa"/>
              <w:right w:w="108" w:type="dxa"/>
            </w:tcMar>
            <w:vAlign w:val="center"/>
          </w:tcPr>
          <w:p w14:paraId="4308420D" w14:textId="77777777" w:rsidR="00366333" w:rsidRDefault="00366333" w:rsidP="009E330B">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559" w:type="dxa"/>
            <w:shd w:val="clear" w:color="auto" w:fill="auto"/>
            <w:tcMar>
              <w:left w:w="108" w:type="dxa"/>
              <w:right w:w="108" w:type="dxa"/>
            </w:tcMar>
            <w:vAlign w:val="center"/>
          </w:tcPr>
          <w:p w14:paraId="2EDACEA8" w14:textId="77777777" w:rsidR="00366333" w:rsidRDefault="00366333" w:rsidP="009E330B">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3686" w:type="dxa"/>
            <w:shd w:val="clear" w:color="auto" w:fill="auto"/>
            <w:tcMar>
              <w:left w:w="108" w:type="dxa"/>
              <w:right w:w="108" w:type="dxa"/>
            </w:tcMar>
            <w:vAlign w:val="center"/>
          </w:tcPr>
          <w:p w14:paraId="1B36C605" w14:textId="77777777" w:rsidR="00366333" w:rsidRDefault="00366333" w:rsidP="009E330B">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984" w:type="dxa"/>
            <w:shd w:val="clear" w:color="auto" w:fill="auto"/>
            <w:tcMar>
              <w:left w:w="108" w:type="dxa"/>
              <w:right w:w="108" w:type="dxa"/>
            </w:tcMar>
            <w:vAlign w:val="center"/>
          </w:tcPr>
          <w:p w14:paraId="1F577021" w14:textId="77777777" w:rsidR="00366333" w:rsidRDefault="00366333" w:rsidP="009E330B">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054" w:type="dxa"/>
            <w:shd w:val="clear" w:color="auto" w:fill="auto"/>
            <w:tcMar>
              <w:left w:w="108" w:type="dxa"/>
              <w:right w:w="108" w:type="dxa"/>
            </w:tcMar>
            <w:vAlign w:val="center"/>
          </w:tcPr>
          <w:p w14:paraId="7875724F" w14:textId="77777777" w:rsidR="00366333" w:rsidRDefault="00366333" w:rsidP="009E330B">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r w:rsidR="00366333" w14:paraId="56195CDC" w14:textId="77777777" w:rsidTr="009E330B">
        <w:trPr>
          <w:trHeight w:val="454"/>
        </w:trPr>
        <w:tc>
          <w:tcPr>
            <w:tcW w:w="9559" w:type="dxa"/>
            <w:gridSpan w:val="5"/>
            <w:shd w:val="clear" w:color="auto" w:fill="auto"/>
            <w:tcMar>
              <w:left w:w="108" w:type="dxa"/>
              <w:right w:w="108" w:type="dxa"/>
            </w:tcMar>
            <w:vAlign w:val="center"/>
          </w:tcPr>
          <w:p w14:paraId="78BBC249" w14:textId="77777777" w:rsidR="00366333" w:rsidRDefault="00366333" w:rsidP="009E330B">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endif%}</w:t>
            </w:r>
          </w:p>
        </w:tc>
      </w:tr>
    </w:tbl>
    <w:p w14:paraId="25CDBC4E" w14:textId="77777777" w:rsidR="008071FA" w:rsidRDefault="008071FA">
      <w:pPr>
        <w:spacing w:line="20" w:lineRule="exact"/>
        <w:rPr>
          <w:rFonts w:ascii="思源黑体 CN" w:eastAsia="思源黑体 CN" w:hAnsi="思源黑体 CN" w:cs="思源黑体 CN" w:hint="eastAsia"/>
        </w:rPr>
      </w:pPr>
    </w:p>
    <w:p w14:paraId="6025BF91" w14:textId="77777777" w:rsidR="00366333" w:rsidRDefault="00366333" w:rsidP="0036633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备注：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6A2DD7CA" w14:textId="77777777" w:rsidR="008071FA" w:rsidRDefault="00981BC9">
      <w:pPr>
        <w:pStyle w:val="2"/>
        <w:rPr>
          <w:rFonts w:cs="思源黑体 CN"/>
        </w:rPr>
      </w:pPr>
      <w:r>
        <w:rPr>
          <w:rFonts w:cs="思源黑体 CN" w:hint="eastAsia"/>
        </w:rPr>
        <w:t>可能获益的药物</w:t>
      </w:r>
    </w:p>
    <w:p w14:paraId="58493CDF" w14:textId="77777777" w:rsidR="00366333" w:rsidRDefault="00366333" w:rsidP="00366333">
      <w:r>
        <w:t>{%p if [therapeutic_regimen, sample]|approval_regimen_filter_hrd%}</w:t>
      </w:r>
    </w:p>
    <w:p w14:paraId="0CB12C5A" w14:textId="77777777" w:rsidR="00366333" w:rsidRPr="00DE1403" w:rsidRDefault="00366333" w:rsidP="00366333">
      <w:r>
        <w:t>{%p for a in [therapeutic_regimen, sample]|approval_regimen_filter_hrd%}</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418"/>
        <w:gridCol w:w="8334"/>
      </w:tblGrid>
      <w:tr w:rsidR="00366333" w14:paraId="053694B4" w14:textId="77777777" w:rsidTr="009E330B">
        <w:trPr>
          <w:trHeight w:val="454"/>
        </w:trPr>
        <w:tc>
          <w:tcPr>
            <w:tcW w:w="727" w:type="pct"/>
            <w:shd w:val="clear" w:color="auto" w:fill="4F6D90"/>
            <w:tcMar>
              <w:left w:w="108" w:type="dxa"/>
              <w:right w:w="108" w:type="dxa"/>
            </w:tcMar>
            <w:vAlign w:val="center"/>
          </w:tcPr>
          <w:p w14:paraId="03FF3D69"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药物名称</w:t>
            </w:r>
          </w:p>
        </w:tc>
        <w:tc>
          <w:tcPr>
            <w:tcW w:w="4273" w:type="pct"/>
            <w:shd w:val="clear" w:color="auto" w:fill="4F6D90"/>
            <w:tcMar>
              <w:left w:w="108" w:type="dxa"/>
              <w:right w:w="108" w:type="dxa"/>
            </w:tcMar>
            <w:vAlign w:val="center"/>
          </w:tcPr>
          <w:p w14:paraId="71E387E9" w14:textId="77777777" w:rsidR="00366333" w:rsidRPr="000F7A91"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if a.regimen_cn%}</w:t>
            </w:r>
          </w:p>
          <w:p w14:paraId="40E1DA46" w14:textId="77777777" w:rsidR="00366333" w:rsidRPr="000F7A91"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{{a.regimen_cn}}</w:t>
            </w:r>
          </w:p>
          <w:p w14:paraId="337F872C" w14:textId="77777777" w:rsidR="00366333" w:rsidRPr="000F7A91"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endif%}</w:t>
            </w:r>
          </w:p>
          <w:p w14:paraId="3E71715C" w14:textId="77777777" w:rsidR="00366333" w:rsidRPr="000F7A91"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if a.regimen_en%}</w:t>
            </w:r>
          </w:p>
          <w:p w14:paraId="2116B01D" w14:textId="77777777" w:rsidR="00366333" w:rsidRPr="000F7A91"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{{a.regimen_en}}</w:t>
            </w:r>
          </w:p>
          <w:p w14:paraId="7E6F0C44" w14:textId="77777777" w:rsidR="00366333"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endif%}</w:t>
            </w:r>
          </w:p>
        </w:tc>
      </w:tr>
      <w:tr w:rsidR="00366333" w14:paraId="2B0AD933" w14:textId="77777777" w:rsidTr="009E330B">
        <w:trPr>
          <w:trHeight w:val="454"/>
        </w:trPr>
        <w:tc>
          <w:tcPr>
            <w:tcW w:w="727" w:type="pct"/>
            <w:shd w:val="clear" w:color="auto" w:fill="auto"/>
            <w:tcMar>
              <w:left w:w="108" w:type="dxa"/>
              <w:right w:w="108" w:type="dxa"/>
            </w:tcMar>
            <w:vAlign w:val="center"/>
          </w:tcPr>
          <w:p w14:paraId="19F36495"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药理机制</w:t>
            </w:r>
          </w:p>
        </w:tc>
        <w:tc>
          <w:tcPr>
            <w:tcW w:w="4273" w:type="pct"/>
            <w:shd w:val="clear" w:color="auto" w:fill="auto"/>
            <w:tcMar>
              <w:left w:w="108" w:type="dxa"/>
              <w:right w:w="108" w:type="dxa"/>
            </w:tcMar>
            <w:vAlign w:val="center"/>
          </w:tcPr>
          <w:p w14:paraId="29665B88"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if a.drug_details|get_drug_mechanism_cn %}</w:t>
            </w:r>
          </w:p>
          <w:p w14:paraId="56D23B1C"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for b in a.drug_details|get_drug_mechanism_cn %}</w:t>
            </w:r>
          </w:p>
          <w:p w14:paraId="5A327EAE"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{{b|e}}</w:t>
            </w:r>
          </w:p>
          <w:p w14:paraId="5E32CD6C"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endfor%}</w:t>
            </w:r>
          </w:p>
          <w:p w14:paraId="5DFF9DDF"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else%}</w:t>
            </w:r>
          </w:p>
          <w:p w14:paraId="32585498" w14:textId="77777777" w:rsidR="00366333" w:rsidRPr="000F7A91" w:rsidRDefault="00366333" w:rsidP="009E330B">
            <w:pPr>
              <w:pStyle w:val="-1"/>
              <w:spacing w:line="400" w:lineRule="exact"/>
              <w:jc w:val="both"/>
              <w:rPr>
                <w:rFonts w:ascii="思源黑体 CN" w:eastAsia="思源黑体 CN" w:hAnsi="思源黑体 CN" w:cs="思源黑体 CN"/>
                <w:color w:val="FF0000"/>
              </w:rPr>
            </w:pPr>
            <w:r w:rsidRPr="000F7A91">
              <w:rPr>
                <w:rFonts w:ascii="思源黑体 CN" w:eastAsia="思源黑体 CN" w:hAnsi="思源黑体 CN" w:cs="思源黑体 CN"/>
                <w:color w:val="FF0000"/>
              </w:rPr>
              <w:t>药物缺少药理机制信息，请检查后补充知识库内容！</w:t>
            </w:r>
          </w:p>
          <w:p w14:paraId="01B22A3B" w14:textId="77777777" w:rsidR="00366333"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endif%}</w:t>
            </w:r>
          </w:p>
        </w:tc>
      </w:tr>
      <w:tr w:rsidR="00366333" w14:paraId="0DDA1DB4" w14:textId="77777777" w:rsidTr="009E330B">
        <w:trPr>
          <w:trHeight w:val="454"/>
        </w:trPr>
        <w:tc>
          <w:tcPr>
            <w:tcW w:w="727" w:type="pct"/>
            <w:shd w:val="clear" w:color="auto" w:fill="auto"/>
            <w:tcMar>
              <w:left w:w="108" w:type="dxa"/>
              <w:right w:w="108" w:type="dxa"/>
            </w:tcMar>
            <w:vAlign w:val="center"/>
          </w:tcPr>
          <w:p w14:paraId="5A3B431C"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4273" w:type="pct"/>
            <w:shd w:val="clear" w:color="auto" w:fill="auto"/>
            <w:tcMar>
              <w:left w:w="108" w:type="dxa"/>
              <w:right w:w="108" w:type="dxa"/>
            </w:tcMar>
            <w:vAlign w:val="center"/>
          </w:tcPr>
          <w:p w14:paraId="2E8A61E3" w14:textId="77777777" w:rsidR="00366333"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 [a.var, var.special.judge_mergeMET]|approval_regimen_biomarker }}</w:t>
            </w:r>
          </w:p>
        </w:tc>
      </w:tr>
      <w:tr w:rsidR="00366333" w14:paraId="722788F9" w14:textId="77777777" w:rsidTr="009E330B">
        <w:trPr>
          <w:trHeight w:val="454"/>
        </w:trPr>
        <w:tc>
          <w:tcPr>
            <w:tcW w:w="727" w:type="pct"/>
            <w:shd w:val="clear" w:color="auto" w:fill="auto"/>
            <w:tcMar>
              <w:left w:w="108" w:type="dxa"/>
              <w:right w:w="108" w:type="dxa"/>
            </w:tcMar>
            <w:vAlign w:val="center"/>
          </w:tcPr>
          <w:p w14:paraId="03B24CE0"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适应症</w:t>
            </w:r>
          </w:p>
        </w:tc>
        <w:tc>
          <w:tcPr>
            <w:tcW w:w="4273" w:type="pct"/>
            <w:shd w:val="clear" w:color="auto" w:fill="auto"/>
            <w:tcMar>
              <w:left w:w="108" w:type="dxa"/>
              <w:right w:w="108" w:type="dxa"/>
            </w:tcMar>
            <w:vAlign w:val="center"/>
          </w:tcPr>
          <w:p w14:paraId="6A3BCF9D"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if a.adaptation_disease_cn %}</w:t>
            </w:r>
          </w:p>
          <w:p w14:paraId="1398BA9D"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lastRenderedPageBreak/>
              <w:t>{%p for b in a.adaptation_disease_cn%}</w:t>
            </w:r>
          </w:p>
          <w:p w14:paraId="653BE72F"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{{b|e}}</w:t>
            </w:r>
          </w:p>
          <w:p w14:paraId="4620E139"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endfor%}</w:t>
            </w:r>
          </w:p>
          <w:p w14:paraId="766D17CD"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else%}</w:t>
            </w:r>
          </w:p>
          <w:p w14:paraId="52371A58" w14:textId="77777777" w:rsidR="00366333" w:rsidRPr="000F7A91" w:rsidRDefault="00366333" w:rsidP="009E330B">
            <w:pPr>
              <w:pStyle w:val="-1"/>
              <w:spacing w:line="400" w:lineRule="exact"/>
              <w:jc w:val="both"/>
              <w:rPr>
                <w:rFonts w:ascii="思源黑体 CN" w:eastAsia="思源黑体 CN" w:hAnsi="思源黑体 CN" w:cs="思源黑体 CN"/>
                <w:color w:val="FF0000"/>
              </w:rPr>
            </w:pPr>
            <w:r w:rsidRPr="000F7A91">
              <w:rPr>
                <w:rFonts w:ascii="思源黑体 CN" w:eastAsia="思源黑体 CN" w:hAnsi="思源黑体 CN" w:cs="思源黑体 CN"/>
                <w:color w:val="FF0000"/>
              </w:rPr>
              <w:t>缺少适应症信息，请补充知识库！</w:t>
            </w:r>
          </w:p>
          <w:p w14:paraId="26FA7A03" w14:textId="77777777" w:rsidR="00366333"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endif%}</w:t>
            </w:r>
          </w:p>
        </w:tc>
      </w:tr>
    </w:tbl>
    <w:p w14:paraId="71BEA806" w14:textId="77777777" w:rsidR="00366333" w:rsidRPr="00DE1403" w:rsidRDefault="00366333" w:rsidP="00366333">
      <w:pPr>
        <w:pStyle w:val="-0"/>
        <w:spacing w:after="62"/>
        <w:rPr>
          <w:rFonts w:ascii="思源黑体 CN" w:eastAsia="思源黑体 CN" w:hAnsi="思源黑体 CN" w:cs="思源黑体 CN" w:hint="eastAsia"/>
        </w:rPr>
      </w:pPr>
    </w:p>
    <w:p w14:paraId="3A40D9DA" w14:textId="77777777" w:rsidR="00366333" w:rsidRPr="00DE1403" w:rsidRDefault="00366333" w:rsidP="0036633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endfor%}</w:t>
      </w:r>
    </w:p>
    <w:p w14:paraId="64F25AC8" w14:textId="77777777" w:rsidR="00366333" w:rsidRDefault="00366333" w:rsidP="0036633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else%}</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982"/>
        <w:gridCol w:w="7770"/>
      </w:tblGrid>
      <w:tr w:rsidR="00366333" w14:paraId="67A627CD" w14:textId="77777777" w:rsidTr="009E330B">
        <w:trPr>
          <w:trHeight w:val="454"/>
        </w:trPr>
        <w:tc>
          <w:tcPr>
            <w:tcW w:w="1016" w:type="pct"/>
            <w:shd w:val="clear" w:color="auto" w:fill="4F6D90"/>
            <w:tcMar>
              <w:left w:w="108" w:type="dxa"/>
              <w:right w:w="108" w:type="dxa"/>
            </w:tcMar>
            <w:vAlign w:val="center"/>
          </w:tcPr>
          <w:p w14:paraId="40919BA6"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药物名称</w:t>
            </w:r>
          </w:p>
        </w:tc>
        <w:tc>
          <w:tcPr>
            <w:tcW w:w="3984" w:type="pct"/>
            <w:shd w:val="clear" w:color="auto" w:fill="4F6D90"/>
            <w:tcMar>
              <w:left w:w="108" w:type="dxa"/>
              <w:right w:w="108" w:type="dxa"/>
            </w:tcMar>
            <w:vAlign w:val="center"/>
          </w:tcPr>
          <w:p w14:paraId="2D0D05D9"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366333" w14:paraId="3221A4AC" w14:textId="77777777" w:rsidTr="009E330B">
        <w:trPr>
          <w:trHeight w:val="454"/>
        </w:trPr>
        <w:tc>
          <w:tcPr>
            <w:tcW w:w="1016" w:type="pct"/>
            <w:shd w:val="clear" w:color="auto" w:fill="auto"/>
            <w:tcMar>
              <w:left w:w="108" w:type="dxa"/>
              <w:right w:w="108" w:type="dxa"/>
            </w:tcMar>
            <w:vAlign w:val="center"/>
          </w:tcPr>
          <w:p w14:paraId="6C51D8BC"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药理机制</w:t>
            </w:r>
          </w:p>
        </w:tc>
        <w:tc>
          <w:tcPr>
            <w:tcW w:w="3984" w:type="pct"/>
            <w:shd w:val="clear" w:color="auto" w:fill="auto"/>
            <w:tcMar>
              <w:left w:w="108" w:type="dxa"/>
              <w:right w:w="108" w:type="dxa"/>
            </w:tcMar>
            <w:vAlign w:val="center"/>
          </w:tcPr>
          <w:p w14:paraId="1AF48867"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366333" w14:paraId="2AA29FD3" w14:textId="77777777" w:rsidTr="009E330B">
        <w:trPr>
          <w:trHeight w:val="454"/>
        </w:trPr>
        <w:tc>
          <w:tcPr>
            <w:tcW w:w="1016" w:type="pct"/>
            <w:shd w:val="clear" w:color="auto" w:fill="auto"/>
            <w:tcMar>
              <w:left w:w="108" w:type="dxa"/>
              <w:right w:w="108" w:type="dxa"/>
            </w:tcMar>
            <w:vAlign w:val="center"/>
          </w:tcPr>
          <w:p w14:paraId="4FB71860"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3984" w:type="pct"/>
            <w:shd w:val="clear" w:color="auto" w:fill="auto"/>
            <w:tcMar>
              <w:left w:w="108" w:type="dxa"/>
              <w:right w:w="108" w:type="dxa"/>
            </w:tcMar>
            <w:vAlign w:val="center"/>
          </w:tcPr>
          <w:p w14:paraId="3E2EF610"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366333" w14:paraId="5ACEDDBE" w14:textId="77777777" w:rsidTr="009E330B">
        <w:trPr>
          <w:trHeight w:val="454"/>
        </w:trPr>
        <w:tc>
          <w:tcPr>
            <w:tcW w:w="1016" w:type="pct"/>
            <w:shd w:val="clear" w:color="auto" w:fill="auto"/>
            <w:tcMar>
              <w:left w:w="108" w:type="dxa"/>
              <w:right w:w="108" w:type="dxa"/>
            </w:tcMar>
            <w:vAlign w:val="center"/>
          </w:tcPr>
          <w:p w14:paraId="3BDA3D97"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适应症</w:t>
            </w:r>
          </w:p>
        </w:tc>
        <w:tc>
          <w:tcPr>
            <w:tcW w:w="3984" w:type="pct"/>
            <w:shd w:val="clear" w:color="auto" w:fill="auto"/>
            <w:tcMar>
              <w:left w:w="108" w:type="dxa"/>
              <w:right w:w="108" w:type="dxa"/>
            </w:tcMar>
            <w:vAlign w:val="center"/>
          </w:tcPr>
          <w:p w14:paraId="3E799ED3"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bl>
    <w:p w14:paraId="4D1D9ABD" w14:textId="77777777" w:rsidR="00366333" w:rsidRDefault="00366333" w:rsidP="0036633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endif%}</w:t>
      </w:r>
    </w:p>
    <w:p w14:paraId="3ACBE7EF" w14:textId="77777777" w:rsidR="008071FA" w:rsidRDefault="00981BC9">
      <w:pPr>
        <w:pStyle w:val="-0"/>
        <w:spacing w:after="62"/>
        <w:rPr>
          <w:rFonts w:ascii="思源黑体 CN Normal" w:eastAsia="思源黑体 CN Normal" w:hAnsi="思源黑体 CN Normal" w:hint="eastAsia"/>
        </w:rPr>
      </w:pPr>
      <w:r>
        <w:rPr>
          <w:rFonts w:ascii="思源黑体 CN" w:eastAsia="思源黑体 CN" w:hAnsi="思源黑体 CN" w:cs="思源黑体 CN" w:hint="eastAsia"/>
        </w:rPr>
        <w:t>备注：</w:t>
      </w:r>
      <w:r>
        <w:rPr>
          <w:rFonts w:ascii="思源黑体 CN Normal" w:eastAsia="思源黑体 CN Normal" w:hAnsi="思源黑体 CN Normal" w:hint="eastAsia"/>
        </w:rPr>
        <w:t>本部分仅展示检测结果相关的FDA和/或</w:t>
      </w:r>
      <w:r>
        <w:rPr>
          <w:rFonts w:ascii="思源黑体 CN Normal" w:eastAsia="思源黑体 CN Normal" w:hAnsi="思源黑体 CN Normal"/>
        </w:rPr>
        <w:t>NMPA</w:t>
      </w:r>
      <w:r>
        <w:rPr>
          <w:rFonts w:ascii="思源黑体 CN Normal" w:eastAsia="思源黑体 CN Normal" w:hAnsi="思源黑体 CN Normal" w:hint="eastAsia"/>
        </w:rPr>
        <w:t>获批药物，</w:t>
      </w:r>
      <w:r>
        <w:rPr>
          <w:rFonts w:ascii="思源黑体 CN Normal" w:eastAsia="思源黑体 CN Normal" w:hAnsi="思源黑体 CN Normal"/>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rPr>
        <w:t>，仅供参考</w:t>
      </w:r>
      <w:r>
        <w:rPr>
          <w:rFonts w:ascii="思源黑体 CN Normal" w:eastAsia="思源黑体 CN Normal" w:hAnsi="思源黑体 CN Normal"/>
        </w:rPr>
        <w:t>。</w:t>
      </w:r>
    </w:p>
    <w:p w14:paraId="459D93D8" w14:textId="28DD68FE" w:rsidR="00BB3991" w:rsidRDefault="00BB3991">
      <w:pPr>
        <w:pStyle w:val="-0"/>
        <w:spacing w:after="62"/>
        <w:rPr>
          <w:rFonts w:ascii="思源黑体 CN" w:eastAsia="思源黑体 CN" w:hAnsi="思源黑体 CN" w:cs="思源黑体 CN" w:hint="eastAsia"/>
        </w:rPr>
      </w:pPr>
      <w:r w:rsidRPr="00BB3991">
        <w:rPr>
          <w:rFonts w:ascii="思源黑体 CN Normal" w:eastAsia="思源黑体 CN Normal" w:hAnsi="思源黑体 CN Normal" w:hint="eastAsia"/>
          <w:highlight w:val="green"/>
        </w:rPr>
        <w:t>{%p endif%}</w:t>
      </w:r>
    </w:p>
    <w:p w14:paraId="3B8D7DD6" w14:textId="77777777" w:rsidR="008071FA" w:rsidRDefault="00981BC9">
      <w:pPr>
        <w:pStyle w:val="2"/>
        <w:rPr>
          <w:rFonts w:cs="思源黑体 CN"/>
        </w:rPr>
      </w:pPr>
      <w:bookmarkStart w:id="15" w:name="_Toc25578"/>
      <w:r>
        <w:rPr>
          <w:rFonts w:cs="思源黑体 CN" w:hint="eastAsia"/>
        </w:rPr>
        <w:t>样本质控</w:t>
      </w:r>
      <w:bookmarkEnd w:id="15"/>
    </w:p>
    <w:tbl>
      <w:tblPr>
        <w:tblW w:w="9928" w:type="dxa"/>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552"/>
        <w:gridCol w:w="2273"/>
      </w:tblGrid>
      <w:tr w:rsidR="008071FA" w14:paraId="1FDC081F" w14:textId="77777777" w:rsidTr="00C2555E">
        <w:trPr>
          <w:trHeight w:val="397"/>
          <w:jc w:val="center"/>
        </w:trPr>
        <w:tc>
          <w:tcPr>
            <w:tcW w:w="9928" w:type="dxa"/>
            <w:gridSpan w:val="4"/>
            <w:tcBorders>
              <w:bottom w:val="nil"/>
              <w:tl2br w:val="nil"/>
              <w:tr2bl w:val="nil"/>
            </w:tcBorders>
            <w:vAlign w:val="center"/>
          </w:tcPr>
          <w:p w14:paraId="3E21558E" w14:textId="5EE689DE" w:rsidR="008071FA" w:rsidRDefault="006A6465">
            <w:pPr>
              <w:pStyle w:val="-2"/>
              <w:spacing w:after="93"/>
              <w:rPr>
                <w:rFonts w:ascii="思源黑体 CN" w:eastAsia="思源黑体 CN" w:hAnsi="思源黑体 CN" w:cs="思源黑体 CN"/>
              </w:rPr>
            </w:pPr>
            <w:r>
              <w:rPr>
                <w:rFonts w:ascii="思源黑体 CN" w:eastAsia="思源黑体 CN" w:hAnsi="思源黑体 CN"/>
              </w:rPr>
              <w:t>蜡卷</w:t>
            </w:r>
            <w:r w:rsidR="00366333">
              <w:rPr>
                <w:rFonts w:ascii="思源黑体 CN" w:eastAsia="思源黑体 CN" w:hAnsi="思源黑体 CN"/>
              </w:rPr>
              <w:t>样本</w:t>
            </w:r>
          </w:p>
        </w:tc>
      </w:tr>
      <w:tr w:rsidR="008071FA" w14:paraId="3F441CE1" w14:textId="77777777" w:rsidTr="00C2555E">
        <w:trPr>
          <w:trHeight w:val="397"/>
          <w:jc w:val="center"/>
        </w:trPr>
        <w:tc>
          <w:tcPr>
            <w:tcW w:w="2127" w:type="dxa"/>
            <w:tcBorders>
              <w:top w:val="nil"/>
              <w:bottom w:val="nil"/>
            </w:tcBorders>
            <w:shd w:val="clear" w:color="auto" w:fill="4F6D90"/>
            <w:vAlign w:val="center"/>
          </w:tcPr>
          <w:p w14:paraId="57305771" w14:textId="77777777" w:rsidR="008071FA" w:rsidRDefault="00981BC9">
            <w:pPr>
              <w:pStyle w:val="-"/>
              <w:spacing w:line="240" w:lineRule="exact"/>
              <w:ind w:firstLineChars="100" w:firstLine="180"/>
              <w:jc w:val="left"/>
              <w:rPr>
                <w:rFonts w:ascii="思源黑体 CN" w:eastAsia="思源黑体 CN" w:hAnsi="思源黑体 CN" w:cs="思源黑体 CN"/>
              </w:rPr>
            </w:pPr>
            <w:r>
              <w:rPr>
                <w:rFonts w:ascii="思源黑体 CN" w:eastAsia="思源黑体 CN" w:hAnsi="思源黑体 CN" w:cs="思源黑体 CN"/>
              </w:rPr>
              <w:t>质量参数类别</w:t>
            </w:r>
          </w:p>
        </w:tc>
        <w:tc>
          <w:tcPr>
            <w:tcW w:w="2976" w:type="dxa"/>
            <w:tcBorders>
              <w:top w:val="nil"/>
              <w:bottom w:val="nil"/>
            </w:tcBorders>
            <w:shd w:val="clear" w:color="auto" w:fill="4F6D90"/>
            <w:vAlign w:val="center"/>
          </w:tcPr>
          <w:p w14:paraId="74975D25" w14:textId="77777777" w:rsidR="008071FA" w:rsidRDefault="00981BC9">
            <w:pPr>
              <w:pStyle w:val="-"/>
              <w:spacing w:line="240" w:lineRule="exact"/>
              <w:ind w:firstLineChars="100" w:firstLine="180"/>
              <w:jc w:val="left"/>
              <w:rPr>
                <w:rFonts w:ascii="思源黑体 CN" w:eastAsia="思源黑体 CN" w:hAnsi="思源黑体 CN" w:cs="思源黑体 CN"/>
              </w:rPr>
            </w:pPr>
            <w:r>
              <w:rPr>
                <w:rFonts w:ascii="思源黑体 CN" w:eastAsia="思源黑体 CN" w:hAnsi="思源黑体 CN" w:cs="思源黑体 CN"/>
              </w:rPr>
              <w:t>质量参数</w:t>
            </w:r>
          </w:p>
        </w:tc>
        <w:tc>
          <w:tcPr>
            <w:tcW w:w="2552" w:type="dxa"/>
            <w:tcBorders>
              <w:top w:val="nil"/>
              <w:bottom w:val="nil"/>
            </w:tcBorders>
            <w:shd w:val="clear" w:color="auto" w:fill="4F6D90"/>
            <w:vAlign w:val="center"/>
          </w:tcPr>
          <w:p w14:paraId="6DDD3F23" w14:textId="77777777" w:rsidR="008071FA" w:rsidRDefault="00981BC9">
            <w:pPr>
              <w:pStyle w:val="-"/>
              <w:spacing w:line="240" w:lineRule="exact"/>
              <w:ind w:firstLineChars="100" w:firstLine="180"/>
              <w:jc w:val="left"/>
              <w:rPr>
                <w:rFonts w:ascii="思源黑体 CN" w:eastAsia="思源黑体 CN" w:hAnsi="思源黑体 CN" w:cs="思源黑体 CN"/>
              </w:rPr>
            </w:pPr>
            <w:r>
              <w:rPr>
                <w:rFonts w:ascii="思源黑体 CN" w:eastAsia="思源黑体 CN" w:hAnsi="思源黑体 CN" w:cs="思源黑体 CN"/>
              </w:rPr>
              <w:t>数值</w:t>
            </w:r>
          </w:p>
        </w:tc>
        <w:tc>
          <w:tcPr>
            <w:tcW w:w="2273" w:type="dxa"/>
            <w:tcBorders>
              <w:top w:val="nil"/>
              <w:bottom w:val="nil"/>
            </w:tcBorders>
            <w:shd w:val="clear" w:color="auto" w:fill="4F6D90"/>
            <w:vAlign w:val="center"/>
          </w:tcPr>
          <w:p w14:paraId="5BCC14BA" w14:textId="77777777" w:rsidR="008071FA" w:rsidRDefault="00981BC9">
            <w:pPr>
              <w:pStyle w:val="-"/>
              <w:spacing w:line="240" w:lineRule="exact"/>
              <w:ind w:firstLineChars="100" w:firstLine="180"/>
              <w:jc w:val="left"/>
              <w:rPr>
                <w:rFonts w:ascii="思源黑体 CN" w:eastAsia="思源黑体 CN" w:hAnsi="思源黑体 CN" w:cs="思源黑体 CN"/>
              </w:rPr>
            </w:pPr>
            <w:r>
              <w:rPr>
                <w:rFonts w:ascii="思源黑体 CN" w:eastAsia="思源黑体 CN" w:hAnsi="思源黑体 CN" w:cs="思源黑体 CN"/>
              </w:rPr>
              <w:t>质控标准</w:t>
            </w:r>
          </w:p>
        </w:tc>
      </w:tr>
      <w:tr w:rsidR="008071FA" w14:paraId="0B8A6FEC" w14:textId="77777777" w:rsidTr="00C2555E">
        <w:trPr>
          <w:trHeight w:val="397"/>
          <w:jc w:val="center"/>
        </w:trPr>
        <w:tc>
          <w:tcPr>
            <w:tcW w:w="2127" w:type="dxa"/>
            <w:tcBorders>
              <w:tl2br w:val="nil"/>
              <w:tr2bl w:val="nil"/>
            </w:tcBorders>
            <w:shd w:val="clear" w:color="auto" w:fill="F2F2F2" w:themeFill="background1" w:themeFillShade="F2"/>
            <w:vAlign w:val="center"/>
          </w:tcPr>
          <w:p w14:paraId="3314C080" w14:textId="77777777" w:rsidR="008071FA" w:rsidRDefault="00981BC9">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3E29C365" w14:textId="77777777" w:rsidR="008071FA" w:rsidRDefault="00981BC9">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肿瘤细胞占比</w:t>
            </w:r>
            <w:r>
              <w:rPr>
                <w:rFonts w:ascii="思源黑体 CN" w:eastAsia="思源黑体 CN" w:hAnsi="思源黑体 CN" w:cs="思源黑体 CN" w:hint="eastAsia"/>
                <w:color w:val="000000"/>
                <w:sz w:val="18"/>
                <w:szCs w:val="18"/>
                <w:vertAlign w:val="superscript"/>
              </w:rPr>
              <w:t>1</w:t>
            </w:r>
          </w:p>
        </w:tc>
        <w:tc>
          <w:tcPr>
            <w:tcW w:w="2552" w:type="dxa"/>
            <w:tcBorders>
              <w:tl2br w:val="nil"/>
              <w:tr2bl w:val="nil"/>
            </w:tcBorders>
            <w:shd w:val="clear" w:color="auto" w:fill="F2F2F2" w:themeFill="background1" w:themeFillShade="F2"/>
            <w:vAlign w:val="center"/>
          </w:tcPr>
          <w:p w14:paraId="6339CBD0" w14:textId="4DCEF7BE" w:rsidR="008071FA" w:rsidRDefault="009224D4">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sidRPr="009224D4">
              <w:rPr>
                <w:rFonts w:ascii="思源黑体 CN" w:eastAsia="思源黑体 CN" w:hAnsi="思源黑体 CN" w:cs="思源黑体 CN"/>
                <w:color w:val="000000"/>
                <w:sz w:val="18"/>
                <w:szCs w:val="18"/>
              </w:rPr>
              <w:t>{%if sample.tumor_content%}{{sample.tumor_content}}{%else%}{%if lib_quality_control and lib_quality_control.lib_dna_qc and lib_quality_control.lib_dna_qc.tumor_content%}{{lib_quality_control.lib_dna_qc.tumor_content}}{%else%}/{%endif%}{%endif%}</w:t>
            </w:r>
          </w:p>
        </w:tc>
        <w:tc>
          <w:tcPr>
            <w:tcW w:w="2273" w:type="dxa"/>
            <w:tcBorders>
              <w:tl2br w:val="nil"/>
              <w:tr2bl w:val="nil"/>
            </w:tcBorders>
            <w:shd w:val="clear" w:color="auto" w:fill="F2F2F2" w:themeFill="background1" w:themeFillShade="F2"/>
            <w:vAlign w:val="center"/>
          </w:tcPr>
          <w:p w14:paraId="3B4CC766" w14:textId="77777777" w:rsidR="008071FA" w:rsidRDefault="00981BC9">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≥20%</w:t>
            </w:r>
          </w:p>
        </w:tc>
      </w:tr>
      <w:tr w:rsidR="00366333" w14:paraId="2EA6EC7C" w14:textId="77777777" w:rsidTr="00C2555E">
        <w:trPr>
          <w:trHeight w:val="397"/>
          <w:jc w:val="center"/>
        </w:trPr>
        <w:tc>
          <w:tcPr>
            <w:tcW w:w="2127" w:type="dxa"/>
            <w:vMerge w:val="restart"/>
            <w:tcBorders>
              <w:tl2br w:val="nil"/>
              <w:tr2bl w:val="nil"/>
            </w:tcBorders>
            <w:shd w:val="clear" w:color="auto" w:fill="F2F2F2" w:themeFill="background1" w:themeFillShade="F2"/>
            <w:vAlign w:val="center"/>
          </w:tcPr>
          <w:p w14:paraId="58F4585F"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DNA质量评估</w:t>
            </w:r>
          </w:p>
        </w:tc>
        <w:tc>
          <w:tcPr>
            <w:tcW w:w="2976" w:type="dxa"/>
            <w:tcBorders>
              <w:tl2br w:val="nil"/>
              <w:tr2bl w:val="nil"/>
            </w:tcBorders>
            <w:shd w:val="clear" w:color="auto" w:fill="F2F2F2" w:themeFill="background1" w:themeFillShade="F2"/>
            <w:vAlign w:val="center"/>
          </w:tcPr>
          <w:p w14:paraId="30EF11B9"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提取总量(ng)</w:t>
            </w:r>
            <w:r>
              <w:rPr>
                <w:rFonts w:ascii="思源黑体 CN" w:eastAsia="思源黑体 CN" w:hAnsi="思源黑体 CN" w:cs="思源黑体 CN" w:hint="eastAsia"/>
                <w:color w:val="000000"/>
                <w:sz w:val="18"/>
                <w:szCs w:val="18"/>
                <w:vertAlign w:val="superscript"/>
              </w:rPr>
              <w:t>2</w:t>
            </w:r>
          </w:p>
        </w:tc>
        <w:tc>
          <w:tcPr>
            <w:tcW w:w="2552" w:type="dxa"/>
            <w:tcBorders>
              <w:tl2br w:val="nil"/>
              <w:tr2bl w:val="nil"/>
            </w:tcBorders>
            <w:shd w:val="clear" w:color="auto" w:fill="F2F2F2" w:themeFill="background1" w:themeFillShade="F2"/>
            <w:vAlign w:val="center"/>
          </w:tcPr>
          <w:p w14:paraId="5E87BE8C" w14:textId="08389358"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sidRPr="00400DFD">
              <w:rPr>
                <w:rFonts w:ascii="思源黑体 CN" w:eastAsia="思源黑体 CN" w:hAnsi="微软雅黑" w:cs="微软雅黑"/>
                <w:color w:val="000000"/>
                <w:sz w:val="18"/>
                <w:szCs w:val="18"/>
              </w:rPr>
              <w:t>{%if lib_quality_control and lib_quality_control.lib_dna_qc and lib_quality_control.lib_dna_qc.dna_qty%}{{lib_quality_control.lib_dna_qc.dna_qty|replace(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273" w:type="dxa"/>
            <w:tcBorders>
              <w:tl2br w:val="nil"/>
              <w:tr2bl w:val="nil"/>
            </w:tcBorders>
            <w:shd w:val="clear" w:color="auto" w:fill="F2F2F2" w:themeFill="background1" w:themeFillShade="F2"/>
            <w:vAlign w:val="center"/>
          </w:tcPr>
          <w:p w14:paraId="18A5E09F"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≥30</w:t>
            </w:r>
          </w:p>
        </w:tc>
      </w:tr>
      <w:tr w:rsidR="00366333" w14:paraId="141D2002" w14:textId="77777777" w:rsidTr="00C2555E">
        <w:trPr>
          <w:trHeight w:val="397"/>
          <w:jc w:val="center"/>
        </w:trPr>
        <w:tc>
          <w:tcPr>
            <w:tcW w:w="2127" w:type="dxa"/>
            <w:vMerge/>
            <w:tcBorders>
              <w:tl2br w:val="nil"/>
              <w:tr2bl w:val="nil"/>
            </w:tcBorders>
            <w:shd w:val="clear" w:color="auto" w:fill="F2F2F2" w:themeFill="background1" w:themeFillShade="F2"/>
            <w:vAlign w:val="center"/>
          </w:tcPr>
          <w:p w14:paraId="54CB17C7"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p>
        </w:tc>
        <w:tc>
          <w:tcPr>
            <w:tcW w:w="2976" w:type="dxa"/>
            <w:tcBorders>
              <w:tl2br w:val="nil"/>
              <w:tr2bl w:val="nil"/>
            </w:tcBorders>
            <w:shd w:val="clear" w:color="auto" w:fill="F2F2F2" w:themeFill="background1" w:themeFillShade="F2"/>
            <w:vAlign w:val="center"/>
          </w:tcPr>
          <w:p w14:paraId="0E5C191E"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文库总量(ng)</w:t>
            </w:r>
            <w:r>
              <w:rPr>
                <w:rFonts w:ascii="思源黑体 CN" w:eastAsia="思源黑体 CN" w:hAnsi="思源黑体 CN" w:cs="思源黑体 CN" w:hint="eastAsia"/>
                <w:color w:val="000000"/>
                <w:sz w:val="18"/>
                <w:szCs w:val="18"/>
                <w:vertAlign w:val="superscript"/>
              </w:rPr>
              <w:t>3</w:t>
            </w:r>
          </w:p>
        </w:tc>
        <w:tc>
          <w:tcPr>
            <w:tcW w:w="2552" w:type="dxa"/>
            <w:tcBorders>
              <w:tl2br w:val="nil"/>
              <w:tr2bl w:val="nil"/>
            </w:tcBorders>
            <w:shd w:val="clear" w:color="auto" w:fill="F2F2F2" w:themeFill="background1" w:themeFillShade="F2"/>
            <w:vAlign w:val="center"/>
          </w:tcPr>
          <w:p w14:paraId="7E3C55FB" w14:textId="330133E1"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sidRPr="00400DFD">
              <w:rPr>
                <w:rFonts w:ascii="思源黑体 CN" w:eastAsia="思源黑体 CN" w:hAnsi="微软雅黑" w:cs="微软雅黑"/>
                <w:color w:val="000000"/>
                <w:sz w:val="18"/>
                <w:szCs w:val="18"/>
              </w:rPr>
              <w:t>{%if lib_quality_control and lib_quality_control.lib_dna_qc and lib_quality_control.lib_dna_qc.library_qty%}{{lib_quality_control.lib_dna_qc.library_qty|replace(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273" w:type="dxa"/>
            <w:tcBorders>
              <w:tl2br w:val="nil"/>
              <w:tr2bl w:val="nil"/>
            </w:tcBorders>
            <w:shd w:val="clear" w:color="auto" w:fill="F2F2F2" w:themeFill="background1" w:themeFillShade="F2"/>
            <w:vAlign w:val="center"/>
          </w:tcPr>
          <w:p w14:paraId="6BBB8653"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≥150</w:t>
            </w:r>
          </w:p>
        </w:tc>
      </w:tr>
      <w:tr w:rsidR="00366333" w14:paraId="5AE07AB6" w14:textId="77777777" w:rsidTr="00C2555E">
        <w:trPr>
          <w:trHeight w:val="397"/>
          <w:jc w:val="center"/>
        </w:trPr>
        <w:tc>
          <w:tcPr>
            <w:tcW w:w="2127" w:type="dxa"/>
            <w:vMerge w:val="restart"/>
            <w:tcBorders>
              <w:tl2br w:val="nil"/>
              <w:tr2bl w:val="nil"/>
            </w:tcBorders>
            <w:shd w:val="clear" w:color="auto" w:fill="F2F2F2" w:themeFill="background1" w:themeFillShade="F2"/>
            <w:vAlign w:val="center"/>
          </w:tcPr>
          <w:p w14:paraId="3C6197F6"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070F8ACB"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Q30</w:t>
            </w:r>
            <w:r>
              <w:rPr>
                <w:rFonts w:ascii="思源黑体 CN" w:eastAsia="思源黑体 CN" w:hAnsi="思源黑体 CN" w:cs="思源黑体 CN" w:hint="eastAsia"/>
                <w:color w:val="000000"/>
                <w:sz w:val="18"/>
                <w:szCs w:val="18"/>
                <w:vertAlign w:val="superscript"/>
              </w:rPr>
              <w:t>4</w:t>
            </w:r>
          </w:p>
        </w:tc>
        <w:tc>
          <w:tcPr>
            <w:tcW w:w="2552" w:type="dxa"/>
            <w:tcBorders>
              <w:tl2br w:val="nil"/>
              <w:tr2bl w:val="nil"/>
            </w:tcBorders>
            <w:shd w:val="clear" w:color="auto" w:fill="F2F2F2" w:themeFill="background1" w:themeFillShade="F2"/>
            <w:vAlign w:val="center"/>
          </w:tcPr>
          <w:p w14:paraId="7A4C39BA" w14:textId="5C93E0D2"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sidRPr="00400DFD">
              <w:rPr>
                <w:rFonts w:ascii="思源黑体 CN" w:eastAsia="思源黑体 CN" w:hAnsi="微软雅黑" w:cs="微软雅黑"/>
                <w:color w:val="000000"/>
                <w:sz w:val="18"/>
                <w:szCs w:val="18"/>
              </w:rPr>
              <w:t>{{qc.dna_data_qc.cleandata_q30}}</w:t>
            </w:r>
          </w:p>
        </w:tc>
        <w:tc>
          <w:tcPr>
            <w:tcW w:w="2273" w:type="dxa"/>
            <w:tcBorders>
              <w:tl2br w:val="nil"/>
              <w:tr2bl w:val="nil"/>
            </w:tcBorders>
            <w:shd w:val="clear" w:color="auto" w:fill="F2F2F2" w:themeFill="background1" w:themeFillShade="F2"/>
            <w:vAlign w:val="center"/>
          </w:tcPr>
          <w:p w14:paraId="594F864F"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≥75</w:t>
            </w:r>
          </w:p>
        </w:tc>
      </w:tr>
      <w:tr w:rsidR="00366333" w14:paraId="54C58179" w14:textId="77777777" w:rsidTr="00C2555E">
        <w:trPr>
          <w:trHeight w:val="397"/>
          <w:jc w:val="center"/>
        </w:trPr>
        <w:tc>
          <w:tcPr>
            <w:tcW w:w="2127" w:type="dxa"/>
            <w:vMerge/>
            <w:tcBorders>
              <w:tl2br w:val="nil"/>
              <w:tr2bl w:val="nil"/>
            </w:tcBorders>
            <w:shd w:val="clear" w:color="auto" w:fill="F2F2F2" w:themeFill="background1" w:themeFillShade="F2"/>
            <w:vAlign w:val="center"/>
          </w:tcPr>
          <w:p w14:paraId="70D0752D"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p>
        </w:tc>
        <w:tc>
          <w:tcPr>
            <w:tcW w:w="2976" w:type="dxa"/>
            <w:tcBorders>
              <w:tl2br w:val="nil"/>
              <w:tr2bl w:val="nil"/>
            </w:tcBorders>
            <w:shd w:val="clear" w:color="auto" w:fill="F2F2F2" w:themeFill="background1" w:themeFillShade="F2"/>
            <w:vAlign w:val="center"/>
          </w:tcPr>
          <w:p w14:paraId="082C301E"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平均有效测序深度(X)</w:t>
            </w:r>
            <w:r>
              <w:rPr>
                <w:rFonts w:ascii="思源黑体 CN" w:eastAsia="思源黑体 CN" w:hAnsi="思源黑体 CN" w:cs="思源黑体 CN" w:hint="eastAsia"/>
                <w:color w:val="000000"/>
                <w:sz w:val="18"/>
                <w:szCs w:val="18"/>
                <w:vertAlign w:val="superscript"/>
              </w:rPr>
              <w:t>5</w:t>
            </w:r>
          </w:p>
        </w:tc>
        <w:tc>
          <w:tcPr>
            <w:tcW w:w="2552" w:type="dxa"/>
            <w:tcBorders>
              <w:tl2br w:val="nil"/>
              <w:tr2bl w:val="nil"/>
            </w:tcBorders>
            <w:shd w:val="clear" w:color="auto" w:fill="F2F2F2" w:themeFill="background1" w:themeFillShade="F2"/>
            <w:vAlign w:val="center"/>
          </w:tcPr>
          <w:p w14:paraId="223EB09D" w14:textId="10E1FEC2"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sidRPr="00400DFD">
              <w:rPr>
                <w:rFonts w:ascii="思源黑体 CN" w:eastAsia="思源黑体 CN" w:hAnsi="微软雅黑" w:cs="微软雅黑"/>
                <w:color w:val="000000"/>
                <w:sz w:val="18"/>
                <w:szCs w:val="18"/>
              </w:rPr>
              <w:t>{{qc.dna_data_qc.depth_</w:t>
            </w:r>
            <w:r>
              <w:rPr>
                <w:rFonts w:ascii="思源黑体 CN" w:eastAsia="思源黑体 CN" w:hAnsi="微软雅黑" w:cs="微软雅黑" w:hint="eastAsia"/>
                <w:color w:val="000000"/>
                <w:sz w:val="18"/>
                <w:szCs w:val="18"/>
              </w:rPr>
              <w:t>ssbc</w:t>
            </w:r>
            <w:r w:rsidRPr="00400DFD">
              <w:rPr>
                <w:rFonts w:ascii="思源黑体 CN" w:eastAsia="思源黑体 CN" w:hAnsi="微软雅黑" w:cs="微软雅黑"/>
                <w:color w:val="000000"/>
                <w:sz w:val="18"/>
                <w:szCs w:val="18"/>
              </w:rPr>
              <w:t>|replace(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p>
        </w:tc>
        <w:tc>
          <w:tcPr>
            <w:tcW w:w="2273" w:type="dxa"/>
            <w:tcBorders>
              <w:tl2br w:val="nil"/>
              <w:tr2bl w:val="nil"/>
            </w:tcBorders>
            <w:shd w:val="clear" w:color="auto" w:fill="F2F2F2" w:themeFill="background1" w:themeFillShade="F2"/>
            <w:vAlign w:val="center"/>
          </w:tcPr>
          <w:p w14:paraId="5A0A35F9"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≥300</w:t>
            </w:r>
          </w:p>
        </w:tc>
      </w:tr>
      <w:tr w:rsidR="00366333" w14:paraId="42D176AC" w14:textId="77777777" w:rsidTr="00C2555E">
        <w:trPr>
          <w:trHeight w:val="397"/>
          <w:jc w:val="center"/>
        </w:trPr>
        <w:tc>
          <w:tcPr>
            <w:tcW w:w="2127" w:type="dxa"/>
            <w:vMerge/>
            <w:tcBorders>
              <w:tl2br w:val="nil"/>
              <w:tr2bl w:val="nil"/>
            </w:tcBorders>
            <w:shd w:val="clear" w:color="auto" w:fill="F2F2F2" w:themeFill="background1" w:themeFillShade="F2"/>
            <w:vAlign w:val="center"/>
          </w:tcPr>
          <w:p w14:paraId="3804EE00"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p>
        </w:tc>
        <w:tc>
          <w:tcPr>
            <w:tcW w:w="2976" w:type="dxa"/>
            <w:tcBorders>
              <w:tl2br w:val="nil"/>
              <w:tr2bl w:val="nil"/>
            </w:tcBorders>
            <w:shd w:val="clear" w:color="auto" w:fill="F2F2F2" w:themeFill="background1" w:themeFillShade="F2"/>
            <w:vAlign w:val="center"/>
          </w:tcPr>
          <w:p w14:paraId="302B572F"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覆盖度</w:t>
            </w:r>
            <w:r>
              <w:rPr>
                <w:rFonts w:ascii="思源黑体 CN" w:eastAsia="思源黑体 CN" w:hAnsi="思源黑体 CN" w:cs="思源黑体 CN" w:hint="eastAsia"/>
                <w:color w:val="000000"/>
                <w:sz w:val="18"/>
                <w:szCs w:val="18"/>
                <w:vertAlign w:val="superscript"/>
              </w:rPr>
              <w:t>6</w:t>
            </w:r>
          </w:p>
        </w:tc>
        <w:tc>
          <w:tcPr>
            <w:tcW w:w="2552" w:type="dxa"/>
            <w:tcBorders>
              <w:tl2br w:val="nil"/>
              <w:tr2bl w:val="nil"/>
            </w:tcBorders>
            <w:shd w:val="clear" w:color="auto" w:fill="F2F2F2" w:themeFill="background1" w:themeFillShade="F2"/>
            <w:vAlign w:val="center"/>
          </w:tcPr>
          <w:p w14:paraId="09BC701B" w14:textId="34B3C3F6"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sidRPr="00400DFD">
              <w:rPr>
                <w:rFonts w:ascii="思源黑体 CN" w:eastAsia="思源黑体 CN" w:hAnsi="微软雅黑" w:cs="微软雅黑"/>
                <w:color w:val="000000"/>
                <w:sz w:val="18"/>
                <w:szCs w:val="18"/>
              </w:rPr>
              <w:t>{{qc.dna_data_qc.cover_ratio}}</w:t>
            </w:r>
          </w:p>
        </w:tc>
        <w:tc>
          <w:tcPr>
            <w:tcW w:w="2273" w:type="dxa"/>
            <w:tcBorders>
              <w:tl2br w:val="nil"/>
              <w:tr2bl w:val="nil"/>
            </w:tcBorders>
            <w:shd w:val="clear" w:color="auto" w:fill="F2F2F2" w:themeFill="background1" w:themeFillShade="F2"/>
            <w:vAlign w:val="center"/>
          </w:tcPr>
          <w:p w14:paraId="1D2580F8" w14:textId="74F51CC0"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100%</w:t>
            </w:r>
          </w:p>
        </w:tc>
      </w:tr>
      <w:tr w:rsidR="008071FA" w14:paraId="7D911360" w14:textId="77777777" w:rsidTr="00C2555E">
        <w:trPr>
          <w:trHeight w:val="397"/>
          <w:jc w:val="center"/>
        </w:trPr>
        <w:tc>
          <w:tcPr>
            <w:tcW w:w="2127" w:type="dxa"/>
            <w:tcBorders>
              <w:tl2br w:val="nil"/>
              <w:tr2bl w:val="nil"/>
            </w:tcBorders>
            <w:shd w:val="clear" w:color="auto" w:fill="auto"/>
            <w:vAlign w:val="center"/>
          </w:tcPr>
          <w:p w14:paraId="78C27062" w14:textId="331DB017" w:rsidR="008071FA" w:rsidRDefault="00981BC9">
            <w:pPr>
              <w:spacing w:line="240" w:lineRule="exact"/>
              <w:ind w:leftChars="50" w:left="120"/>
              <w:rPr>
                <w:rFonts w:ascii="思源黑体 CN" w:eastAsia="思源黑体 CN" w:hAnsi="思源黑体 CN" w:cs="思源黑体 CN" w:hint="eastAsia"/>
                <w:b/>
                <w:bCs/>
                <w:color w:val="000000"/>
                <w:sz w:val="18"/>
                <w:szCs w:val="18"/>
              </w:rPr>
            </w:pPr>
            <w:r>
              <w:rPr>
                <w:rFonts w:ascii="思源黑体 CN" w:eastAsia="思源黑体 CN" w:hAnsi="思源黑体 CN" w:cs="思源黑体 CN" w:hint="eastAsia"/>
                <w:b/>
                <w:bCs/>
                <w:color w:val="000000"/>
                <w:sz w:val="18"/>
                <w:szCs w:val="18"/>
              </w:rPr>
              <w:t>总体质量评估</w:t>
            </w:r>
            <w:r w:rsidR="00366333">
              <w:rPr>
                <w:rFonts w:ascii="思源黑体 CN" w:eastAsia="思源黑体 CN" w:hAnsi="思源黑体 CN" w:cs="思源黑体 CN" w:hint="eastAsia"/>
                <w:color w:val="000000"/>
                <w:sz w:val="18"/>
                <w:szCs w:val="18"/>
                <w:vertAlign w:val="superscript"/>
              </w:rPr>
              <w:t>7</w:t>
            </w:r>
            <w:r>
              <w:rPr>
                <w:rFonts w:ascii="思源黑体 CN" w:eastAsia="思源黑体 CN" w:hAnsi="思源黑体 CN" w:cs="思源黑体 CN" w:hint="eastAsia"/>
                <w:b/>
                <w:bCs/>
                <w:color w:val="000000"/>
                <w:sz w:val="18"/>
                <w:szCs w:val="18"/>
              </w:rPr>
              <w:t>：</w:t>
            </w:r>
          </w:p>
        </w:tc>
        <w:tc>
          <w:tcPr>
            <w:tcW w:w="7801" w:type="dxa"/>
            <w:gridSpan w:val="3"/>
            <w:tcBorders>
              <w:tl2br w:val="nil"/>
              <w:tr2bl w:val="nil"/>
            </w:tcBorders>
            <w:shd w:val="clear" w:color="auto" w:fill="auto"/>
            <w:vAlign w:val="center"/>
          </w:tcPr>
          <w:p w14:paraId="04BB3FED" w14:textId="1C0D636A"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qc.dna_data_qc.cleandata_q30_num&gt;=0.75 and qc.dna_data_qc.depth_ssbc_num&gt;=300</w:t>
            </w:r>
            <w:r>
              <w:rPr>
                <w:rFonts w:ascii="思源黑体 CN" w:eastAsia="思源黑体 CN" w:hAnsi="思源黑体 CN" w:cs="思源黑体 CN" w:hint="eastAsia"/>
                <w:b/>
                <w:bCs/>
                <w:color w:val="000000"/>
                <w:sz w:val="18"/>
                <w:szCs w:val="18"/>
              </w:rPr>
              <w:t xml:space="preserve"> and </w:t>
            </w:r>
            <w:r w:rsidRPr="009224D4">
              <w:rPr>
                <w:rFonts w:ascii="思源黑体 CN" w:eastAsia="思源黑体 CN" w:hAnsi="思源黑体 CN" w:cs="思源黑体 CN"/>
                <w:b/>
                <w:bCs/>
                <w:color w:val="000000"/>
                <w:sz w:val="18"/>
                <w:szCs w:val="18"/>
              </w:rPr>
              <w:t>qc.dna_data_qc.cover_ratio</w:t>
            </w:r>
            <w:r>
              <w:rPr>
                <w:rFonts w:ascii="思源黑体 CN" w:eastAsia="思源黑体 CN" w:hAnsi="思源黑体 CN" w:cs="思源黑体 CN" w:hint="eastAsia"/>
                <w:b/>
                <w:bCs/>
                <w:color w:val="000000"/>
                <w:sz w:val="18"/>
                <w:szCs w:val="18"/>
              </w:rPr>
              <w:t>_num == 1</w:t>
            </w:r>
            <w:r w:rsidRPr="009224D4">
              <w:rPr>
                <w:rFonts w:ascii="思源黑体 CN" w:eastAsia="思源黑体 CN" w:hAnsi="思源黑体 CN" w:cs="思源黑体 CN"/>
                <w:b/>
                <w:bCs/>
                <w:color w:val="000000"/>
                <w:sz w:val="18"/>
                <w:szCs w:val="18"/>
              </w:rPr>
              <w:t xml:space="preserve"> %}</w:t>
            </w:r>
          </w:p>
          <w:p w14:paraId="1E900752"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sample.tumor_content%}</w:t>
            </w:r>
          </w:p>
          <w:p w14:paraId="16758C50"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lib_quality_control and lib_quality_control.lib_dna_qc and lib_quality_control.lib_dna_qc.dna_qty and lib_quality_control.lib_dna_qc.library_qty%}</w:t>
            </w:r>
          </w:p>
          <w:p w14:paraId="3694A364" w14:textId="12A61E9C"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{%if sample.tumor_content|replace(“%”,””)|float &gt;= 20 and lib_quality_control.lib_dna_qc.dna_qty|float &gt;= 30 and lib_quality_control.lib_dna_qc.library_qty|float &gt;=150%}合格{%else%}风险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7F4D145B"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else%}</w:t>
            </w:r>
          </w:p>
          <w:p w14:paraId="4B12EFE1" w14:textId="6AAC645C"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{%if sample.tumor_content|replace(“%”,””)|float &gt;= 20%}合格（质控项有缺失，请补齐数据后自行评估）{%else%}风险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3089584A"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p w14:paraId="200CE8A6"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else%}</w:t>
            </w:r>
          </w:p>
          <w:p w14:paraId="2A45F303"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lib_quality_control and lib_quality_control.lib_dna_qc and lib_quality_control.lib_dna_qc.tumor_content%}</w:t>
            </w:r>
          </w:p>
          <w:p w14:paraId="5888713C"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lib_quality_control and lib_quality_control.lib_dna_qc and lib_quality_control.lib_dna_qc.dna_qty and lib_quality_control.lib_dna_qc.library_qty%}</w:t>
            </w:r>
          </w:p>
          <w:p w14:paraId="056CFF04" w14:textId="4538377E"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{%if lib_quality_control.lib_dna_qc.tumor_content|replace(“%”,””)|float &gt;= 20 and lib_quality_control.lib_dna_qc.dna_qty|float &gt;= 30 and lib_quality_control.lib_dna_qc.library_qty|float &gt;=150%}合格{%else%}风险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417FE55D"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else%}</w:t>
            </w:r>
          </w:p>
          <w:p w14:paraId="628F015E" w14:textId="3996F353"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{%if lib_quality_control.lib_dna_qc.tumor_content|replace(“%”,””)|float &gt;= 20%}合格（质控项有缺失，请补齐数据后自行评估）{%else%}风险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23345229"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p w14:paraId="2940AEA9"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else%}</w:t>
            </w:r>
          </w:p>
          <w:p w14:paraId="317952FA"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lib_quality_control and lib_quality_control.lib_dna_qc and lib_quality_control.lib_dna_qc.dna_qty and lib_quality_control.lib_dna_qc.library_qty%}</w:t>
            </w:r>
          </w:p>
          <w:p w14:paraId="16710289" w14:textId="7B2CBF26"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{%if lib_quality_control.lib_dna_qc.dna_qty|float &gt;= 30 and lib_quality_control.lib_dna_qc.library_qty|float &gt;=150%}合格{%else%}风险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087B00B7"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lastRenderedPageBreak/>
              <w:t>{%p else%}</w:t>
            </w:r>
          </w:p>
          <w:p w14:paraId="71D70FC5"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合格（质控项有缺失，请补齐数据后自行评估）</w:t>
            </w:r>
          </w:p>
          <w:p w14:paraId="6284E79C"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p w14:paraId="1FB62D02"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p w14:paraId="2AE95755"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p w14:paraId="54C814CB"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else%}</w:t>
            </w:r>
          </w:p>
          <w:p w14:paraId="1AD2A370" w14:textId="659FDA08"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风险</w:t>
            </w:r>
            <w:r w:rsidR="00867664">
              <w:rPr>
                <w:rFonts w:ascii="思源黑体 CN" w:eastAsia="思源黑体 CN" w:hAnsi="思源黑体 CN" w:cs="思源黑体 CN" w:hint="eastAsia"/>
                <w:b/>
                <w:bCs/>
                <w:color w:val="000000"/>
                <w:sz w:val="18"/>
                <w:szCs w:val="18"/>
              </w:rPr>
              <w:t>预警</w:t>
            </w:r>
          </w:p>
          <w:p w14:paraId="565E5FE1" w14:textId="1DD4C48D" w:rsidR="008071FA"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tc>
      </w:tr>
    </w:tbl>
    <w:p w14:paraId="41A14582" w14:textId="77777777" w:rsidR="008071FA" w:rsidRDefault="008071FA">
      <w:pPr>
        <w:spacing w:line="20" w:lineRule="exact"/>
        <w:rPr>
          <w:rFonts w:ascii="思源黑体 CN" w:eastAsia="思源黑体 CN" w:hAnsi="思源黑体 CN" w:cs="思源黑体 CN" w:hint="eastAsia"/>
        </w:rPr>
      </w:pPr>
    </w:p>
    <w:p w14:paraId="62F45AF9"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备注：</w:t>
      </w:r>
    </w:p>
    <w:p w14:paraId="5352FEFD"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1. 肿瘤细胞占比：HE染色评估送检样本中肿瘤细胞所占的比例。如样本未进行肿瘤细胞占比评估、样本未能够满足病理HE染色评估的送检要求（包括未浸泡福尔马林的新鲜组织；穿刺等小标本或小于0.5*0.5*0.3cm的组织；含有血凝块、粘液、脂肪的组织等），则此项显示N/A。体液、血液类样本不包括此项内容。注：HE染色结果仅用于该切片肿瘤细胞占比判断，不做其他诊断用途。</w:t>
      </w:r>
    </w:p>
    <w:p w14:paraId="320D0568"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2. 提取总量(ng)：送检样本提取的DNA总量。</w:t>
      </w:r>
    </w:p>
    <w:p w14:paraId="389523EC"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3. 文库总量(ng)：将适当长度的DNA与接头接合后，经扩增纯化得到包含基因组中所有DNA序列的中间体的总量。</w:t>
      </w:r>
    </w:p>
    <w:p w14:paraId="4C8FF6F7"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4. Q30：碱基测序质量达到30（测序正确率大于99.9%）的碱基占的比例。</w:t>
      </w:r>
    </w:p>
    <w:p w14:paraId="4A024097"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5. 平均有效测序深度(X)：去除重复序列后目标检测区域每个碱基被测到次数的平均值。</w:t>
      </w:r>
    </w:p>
    <w:p w14:paraId="5374B90C" w14:textId="59DEC62C" w:rsidR="008071FA" w:rsidRDefault="00981BC9">
      <w:pPr>
        <w:pStyle w:val="-0"/>
        <w:spacing w:after="62"/>
        <w:rPr>
          <w:rFonts w:ascii="思源黑体 CN" w:eastAsia="思源黑体 CN Normal" w:hAnsi="思源黑体 CN" w:cs="思源黑体 CN" w:hint="eastAsia"/>
        </w:rPr>
      </w:pPr>
      <w:r>
        <w:rPr>
          <w:rFonts w:ascii="思源黑体 CN" w:eastAsia="思源黑体 CN" w:hAnsi="思源黑体 CN" w:cs="思源黑体 CN" w:hint="eastAsia"/>
        </w:rPr>
        <w:t>6.</w:t>
      </w:r>
      <w:r w:rsidR="00C2555E">
        <w:rPr>
          <w:rFonts w:ascii="思源黑体 CN" w:eastAsia="思源黑体 CN" w:hAnsi="思源黑体 CN" w:cs="思源黑体 CN" w:hint="eastAsia"/>
        </w:rPr>
        <w:t xml:space="preserve"> </w:t>
      </w:r>
      <w:r>
        <w:rPr>
          <w:rFonts w:ascii="思源黑体 CN" w:eastAsia="思源黑体 CN" w:hAnsi="思源黑体 CN" w:cs="思源黑体 CN" w:hint="eastAsia"/>
        </w:rPr>
        <w:t>覆盖度：检测到的区域占目标区域的比例。</w:t>
      </w:r>
    </w:p>
    <w:p w14:paraId="55117309" w14:textId="50092190"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7.</w:t>
      </w:r>
      <w:r w:rsidR="00C2555E">
        <w:rPr>
          <w:rFonts w:ascii="思源黑体 CN" w:eastAsia="思源黑体 CN" w:hAnsi="思源黑体 CN" w:cs="思源黑体 CN" w:hint="eastAsia"/>
        </w:rPr>
        <w:t xml:space="preserve"> </w:t>
      </w:r>
      <w:r>
        <w:rPr>
          <w:rFonts w:ascii="思源黑体 CN" w:eastAsia="思源黑体 CN" w:hAnsi="思源黑体 CN" w:cs="思源黑体 CN" w:hint="eastAsia"/>
        </w:rPr>
        <w:t>总体质量评估：结合以上参数进行综合评估，分为合格，风险预警和不合格三个等级。当评估结果为风险预警和不合格时，可能会影响此次检测的准确性和敏感性。</w:t>
      </w:r>
    </w:p>
    <w:p w14:paraId="19770C9E" w14:textId="77777777" w:rsidR="008071FA" w:rsidRDefault="00981BC9">
      <w:pPr>
        <w:pStyle w:val="1"/>
        <w:pageBreakBefore/>
        <w:spacing w:line="579" w:lineRule="auto"/>
        <w:rPr>
          <w:lang w:val="zh-CN"/>
        </w:rPr>
      </w:pPr>
      <w:bookmarkStart w:id="16" w:name="_Toc8096"/>
      <w:r>
        <w:rPr>
          <w:rFonts w:hint="eastAsia"/>
          <w:lang w:val="zh-CN"/>
        </w:rPr>
        <w:lastRenderedPageBreak/>
        <w:t>附录</w:t>
      </w:r>
      <w:bookmarkEnd w:id="16"/>
    </w:p>
    <w:p w14:paraId="072BD5E7" w14:textId="77777777" w:rsidR="008071FA" w:rsidRDefault="00981BC9">
      <w:pPr>
        <w:pStyle w:val="2"/>
        <w:rPr>
          <w:rStyle w:val="fontstyle21"/>
          <w:rFonts w:ascii="思源黑体 CN" w:eastAsia="思源黑体 CN" w:hAnsi="思源黑体 CN" w:cs="思源黑体 CN" w:hint="eastAsia"/>
          <w:color w:val="000000" w:themeColor="text1"/>
          <w:sz w:val="18"/>
          <w:szCs w:val="18"/>
        </w:rPr>
      </w:pPr>
      <w:bookmarkStart w:id="17" w:name="_Toc1183"/>
      <w:r>
        <w:rPr>
          <w:rFonts w:cs="思源黑体 CN" w:hint="eastAsia"/>
        </w:rPr>
        <w:t>参考文献</w:t>
      </w:r>
      <w:bookmarkEnd w:id="17"/>
    </w:p>
    <w:p w14:paraId="37B9C3DA"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中华医学会病理学分会, 国家病理质控中心. BRCA1/2数据解读中国专家共识（2021版）[J] .中华病理学杂志, 2021, 50(6): 565-571.</w:t>
      </w:r>
    </w:p>
    <w:p w14:paraId="6C9B603A"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FC78FB4"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5E09EF8"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中华医学会妇科肿瘤学分会. 卵巢癌PARP抑制剂临床应用指南（2022版）[J].现代妇产科进展,2022,31(8):561-572.</w:t>
      </w:r>
    </w:p>
    <w:p w14:paraId="553F5ADF"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中国抗癌协会泌尿男生殖系肿瘤专业委员会, 中国临床肿瘤学会前列腺癌专业委员会. 中国前列腺癌患者基因检测专家共识（2020年版）[J].中国癌症杂志, 2020, 30(7): 551-560.</w:t>
      </w:r>
    </w:p>
    <w:p w14:paraId="7A8E017D"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Oncology-Genetic/Familial High-Risk Assessment: Breast, Ovarian, and Pancreatic. (version 2.2024)[EB/OL]. http://www.nccn.org</w:t>
      </w:r>
    </w:p>
    <w:p w14:paraId="34DC0881"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Risk Reduction. (version 1.2024)[EB/OL]. http://www.nccn.org</w:t>
      </w:r>
    </w:p>
    <w:p w14:paraId="783F0C82"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Oncology-Ovarian Cancer Including Fallopian Tube Cancer and Primary Peritoneal Cancer. (version 2.2023)[EB/OL]. http://www.nccn.org</w:t>
      </w:r>
    </w:p>
    <w:p w14:paraId="25CFDAA7"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(version 4.2023)[EB/OL]. http://www.nccn.org</w:t>
      </w:r>
    </w:p>
    <w:p w14:paraId="32040339"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Oncology-Prostate Cancer. (version 4.2023)[EB/OL]. http://www.nccn.org</w:t>
      </w:r>
    </w:p>
    <w:p w14:paraId="5EFC7148"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Oncology-Pancreatic Adenocarcinoma. (version 2.2023)[EB/OL]. http://www.nccn.org</w:t>
      </w:r>
    </w:p>
    <w:p w14:paraId="1592AD40"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70D3EC7"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22E198F"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D973E72"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二代测序临床报告解读专家组. 二代测序临床报告解读指引[J]. 循证医学, 2020, 20(4): 193-202.</w:t>
      </w:r>
    </w:p>
    <w:p w14:paraId="3E1EE4CE" w14:textId="3830713A" w:rsidR="00103D27" w:rsidRPr="00390149" w:rsidRDefault="00103D27" w:rsidP="00103D27">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{%p for a in (</w:t>
      </w:r>
      <w:r w:rsidRPr="00D84A10">
        <w:rPr>
          <w:rStyle w:val="fontstyle21"/>
          <w:rFonts w:ascii="思源黑体 CN" w:eastAsia="思源黑体 CN" w:hAnsi="思源黑体 CN" w:cs="思源黑体 CN"/>
          <w:color w:val="000000" w:themeColor="text1"/>
          <w:kern w:val="2"/>
          <w:sz w:val="18"/>
          <w:szCs w:val="18"/>
        </w:rPr>
        <w:t>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103D27">
        <w:rPr>
          <w:rStyle w:val="fontstyle21"/>
          <w:rFonts w:ascii="思源黑体 CN" w:eastAsia="思源黑体 CN" w:hAnsi="思源黑体 CN" w:cs="思源黑体 CN"/>
          <w:color w:val="000000" w:themeColor="text1"/>
          <w:kern w:val="2"/>
          <w:sz w:val="18"/>
          <w:szCs w:val="18"/>
        </w:rPr>
        <w:t>s_var12_gene</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 xml:space="preserve"> 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103D27">
        <w:rPr>
          <w:rStyle w:val="fontstyle21"/>
          <w:rFonts w:ascii="思源黑体 CN" w:eastAsia="思源黑体 CN" w:hAnsi="思源黑体 CN" w:cs="思源黑体 CN"/>
          <w:color w:val="000000" w:themeColor="text1"/>
          <w:kern w:val="2"/>
          <w:sz w:val="18"/>
          <w:szCs w:val="18"/>
        </w:rPr>
        <w:t>s_var12_inter</w:t>
      </w:r>
      <w:r w:rsidRPr="00390149">
        <w:rPr>
          <w:rStyle w:val="fontstyle21"/>
          <w:rFonts w:ascii="思源黑体 CN" w:eastAsia="思源黑体 CN" w:hAnsi="思源黑体 CN" w:cs="思源黑体 CN"/>
          <w:color w:val="000000" w:themeColor="text1"/>
          <w:kern w:val="2"/>
          <w:sz w:val="18"/>
          <w:szCs w:val="18"/>
        </w:rPr>
        <w:t xml:space="preserve"> </w:t>
      </w:r>
      <w:r>
        <w:rPr>
          <w:rStyle w:val="fontstyle21"/>
          <w:rFonts w:ascii="思源黑体 CN" w:eastAsia="思源黑体 CN" w:hAnsi="思源黑体 CN" w:cs="思源黑体 CN" w:hint="eastAsia"/>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 xml:space="preserve"> </w:t>
      </w:r>
      <w:r w:rsidRPr="00390149">
        <w:rPr>
          <w:rStyle w:val="fontstyle21"/>
          <w:rFonts w:ascii="思源黑体 CN" w:eastAsia="思源黑体 CN" w:hAnsi="思源黑体 CN" w:cs="思源黑体 CN"/>
          <w:color w:val="000000" w:themeColor="text1"/>
          <w:kern w:val="2"/>
          <w:sz w:val="18"/>
          <w:szCs w:val="18"/>
        </w:rPr>
        <w:t>var_brca.refer.evi)|unique %}</w:t>
      </w:r>
    </w:p>
    <w:p w14:paraId="32402998" w14:textId="77777777" w:rsidR="00D67B29" w:rsidRPr="00D67B29" w:rsidRDefault="00D67B29" w:rsidP="00D67B2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D67B29">
        <w:rPr>
          <w:rStyle w:val="fontstyle21"/>
          <w:rFonts w:ascii="思源黑体 CN" w:eastAsia="思源黑体 CN" w:hAnsi="思源黑体 CN" w:cs="思源黑体 CN"/>
          <w:color w:val="000000" w:themeColor="text1"/>
          <w:kern w:val="2"/>
          <w:sz w:val="18"/>
          <w:szCs w:val="18"/>
        </w:rPr>
        <w:t>{{a}}</w:t>
      </w:r>
    </w:p>
    <w:p w14:paraId="7E43576E" w14:textId="485A9095" w:rsidR="00D67B29" w:rsidRDefault="00D67B29" w:rsidP="00D67B2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D67B29">
        <w:rPr>
          <w:rStyle w:val="fontstyle21"/>
          <w:rFonts w:ascii="思源黑体 CN" w:eastAsia="思源黑体 CN" w:hAnsi="思源黑体 CN" w:cs="思源黑体 CN"/>
          <w:color w:val="000000" w:themeColor="text1"/>
          <w:kern w:val="2"/>
          <w:sz w:val="18"/>
          <w:szCs w:val="18"/>
        </w:rPr>
        <w:t>{%p endfor%}</w:t>
      </w:r>
    </w:p>
    <w:p w14:paraId="2A638E65" w14:textId="6E4C98A2" w:rsidR="008071FA" w:rsidRPr="00D67B29" w:rsidRDefault="00D67B29" w:rsidP="00D67B29">
      <w:pPr>
        <w:widowControl/>
        <w:spacing w:line="240" w:lineRule="auto"/>
        <w:jc w:val="left"/>
        <w:rPr>
          <w:rStyle w:val="fontstyle21"/>
          <w:rFonts w:ascii="思源黑体 CN" w:eastAsia="思源黑体 CN" w:hAnsi="思源黑体 CN" w:cs="思源黑体 CN" w:hint="eastAsia"/>
          <w:color w:val="000000" w:themeColor="text1"/>
          <w:sz w:val="18"/>
          <w:szCs w:val="18"/>
        </w:rPr>
      </w:pPr>
      <w:r>
        <w:rPr>
          <w:rStyle w:val="fontstyle21"/>
          <w:rFonts w:ascii="思源黑体 CN" w:eastAsia="思源黑体 CN" w:hAnsi="思源黑体 CN" w:cs="思源黑体 CN" w:hint="eastAsia"/>
          <w:color w:val="000000" w:themeColor="text1"/>
          <w:sz w:val="18"/>
          <w:szCs w:val="18"/>
        </w:rPr>
        <w:lastRenderedPageBreak/>
        <w:br w:type="page"/>
      </w:r>
    </w:p>
    <w:p w14:paraId="787E03C1" w14:textId="77777777" w:rsidR="008071FA" w:rsidRDefault="00981BC9">
      <w:pPr>
        <w:pStyle w:val="2"/>
        <w:pageBreakBefore/>
        <w:rPr>
          <w:rFonts w:cs="思源黑体 CN"/>
        </w:rPr>
      </w:pPr>
      <w:bookmarkStart w:id="18" w:name="_Toc7465"/>
      <w:r>
        <w:rPr>
          <w:rFonts w:cs="思源黑体 CN" w:hint="eastAsia"/>
        </w:rPr>
        <w:lastRenderedPageBreak/>
        <w:t>基因变异检测范围</w:t>
      </w:r>
      <w:bookmarkEnd w:id="18"/>
    </w:p>
    <w:tbl>
      <w:tblPr>
        <w:tblW w:w="522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31"/>
        <w:gridCol w:w="5686"/>
        <w:gridCol w:w="3656"/>
      </w:tblGrid>
      <w:tr w:rsidR="008071FA" w14:paraId="5E63A34E" w14:textId="77777777" w:rsidTr="005C5193">
        <w:trPr>
          <w:trHeight w:val="454"/>
          <w:tblHeader/>
        </w:trPr>
        <w:tc>
          <w:tcPr>
            <w:tcW w:w="408" w:type="pct"/>
            <w:shd w:val="clear" w:color="auto" w:fill="4F6D90"/>
            <w:vAlign w:val="center"/>
          </w:tcPr>
          <w:p w14:paraId="1562F96E" w14:textId="77777777" w:rsidR="008071FA" w:rsidRDefault="00981BC9">
            <w:pPr>
              <w:pStyle w:val="af"/>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基因</w:t>
            </w:r>
          </w:p>
        </w:tc>
        <w:tc>
          <w:tcPr>
            <w:tcW w:w="2794" w:type="pct"/>
            <w:shd w:val="clear" w:color="auto" w:fill="4F6D90"/>
            <w:vAlign w:val="center"/>
          </w:tcPr>
          <w:p w14:paraId="11079D3F" w14:textId="77777777" w:rsidR="008071FA" w:rsidRDefault="00981BC9">
            <w:pPr>
              <w:pStyle w:val="af"/>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覆盖范围</w:t>
            </w:r>
          </w:p>
        </w:tc>
        <w:tc>
          <w:tcPr>
            <w:tcW w:w="1797" w:type="pct"/>
            <w:shd w:val="clear" w:color="auto" w:fill="4F6D90"/>
            <w:vAlign w:val="center"/>
          </w:tcPr>
          <w:p w14:paraId="6C283AC6" w14:textId="77777777" w:rsidR="008071FA" w:rsidRDefault="00981BC9">
            <w:pPr>
              <w:pStyle w:val="af"/>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检测类型</w:t>
            </w:r>
          </w:p>
        </w:tc>
      </w:tr>
      <w:tr w:rsidR="008071FA" w14:paraId="14E15890" w14:textId="77777777" w:rsidTr="00D67B29">
        <w:trPr>
          <w:trHeight w:val="454"/>
        </w:trPr>
        <w:tc>
          <w:tcPr>
            <w:tcW w:w="408" w:type="pct"/>
            <w:vAlign w:val="center"/>
          </w:tcPr>
          <w:p w14:paraId="2F7CDE66" w14:textId="77777777" w:rsidR="008071FA" w:rsidRDefault="00981BC9">
            <w:pPr>
              <w:pStyle w:val="af"/>
              <w:spacing w:line="320" w:lineRule="exact"/>
              <w:rPr>
                <w:rFonts w:ascii="思源黑体 CN" w:hAnsi="思源黑体 CN" w:cs="思源黑体 CN" w:hint="eastAsia"/>
                <w:b/>
                <w:bCs/>
              </w:rPr>
            </w:pPr>
            <w:r>
              <w:rPr>
                <w:rFonts w:ascii="思源黑体 CN" w:hAnsi="思源黑体 CN" w:cs="思源黑体 CN" w:hint="eastAsia"/>
                <w:b/>
                <w:bCs/>
                <w:szCs w:val="18"/>
              </w:rPr>
              <w:t>BRCA1</w:t>
            </w:r>
          </w:p>
        </w:tc>
        <w:tc>
          <w:tcPr>
            <w:tcW w:w="2794" w:type="pct"/>
            <w:vAlign w:val="center"/>
          </w:tcPr>
          <w:p w14:paraId="646CBA95" w14:textId="77777777" w:rsidR="008071FA" w:rsidRPr="00D67B29" w:rsidRDefault="00981BC9">
            <w:pPr>
              <w:pStyle w:val="af"/>
              <w:spacing w:line="320" w:lineRule="exact"/>
              <w:jc w:val="left"/>
              <w:rPr>
                <w:rFonts w:ascii="思源黑体 CN" w:hAnsi="思源黑体 CN" w:cs="思源黑体 CN" w:hint="eastAsia"/>
                <w:szCs w:val="18"/>
              </w:rPr>
            </w:pPr>
            <w:r w:rsidRPr="00D67B29">
              <w:rPr>
                <w:rFonts w:ascii="思源黑体 CN" w:hAnsi="思源黑体 CN" w:cs="思源黑体 CN" w:hint="eastAsia"/>
                <w:szCs w:val="18"/>
              </w:rPr>
              <w:t>全编码区Exon2,3,5-24，外显子-内含子连接区，UTR区，启动子区</w:t>
            </w:r>
          </w:p>
        </w:tc>
        <w:tc>
          <w:tcPr>
            <w:tcW w:w="1797" w:type="pct"/>
            <w:vAlign w:val="center"/>
          </w:tcPr>
          <w:p w14:paraId="3A3EC391" w14:textId="77777777" w:rsidR="008071FA" w:rsidRPr="00D67B29" w:rsidRDefault="00981BC9">
            <w:pPr>
              <w:pStyle w:val="af"/>
              <w:spacing w:line="320" w:lineRule="exact"/>
              <w:jc w:val="left"/>
              <w:rPr>
                <w:rFonts w:ascii="思源黑体 CN" w:hAnsi="思源黑体 CN" w:cs="思源黑体 CN" w:hint="eastAsia"/>
                <w:szCs w:val="18"/>
              </w:rPr>
            </w:pPr>
            <w:r w:rsidRPr="00D67B29">
              <w:rPr>
                <w:rFonts w:ascii="思源黑体 CN" w:hAnsi="思源黑体 CN" w:cs="思源黑体 CN"/>
                <w:szCs w:val="18"/>
              </w:rPr>
              <w:t>点突变、插入/缺失突变、大片段重排（仅限血液样本）</w:t>
            </w:r>
          </w:p>
        </w:tc>
      </w:tr>
      <w:tr w:rsidR="008071FA" w14:paraId="642A592E" w14:textId="77777777" w:rsidTr="00D67B29">
        <w:trPr>
          <w:trHeight w:val="454"/>
        </w:trPr>
        <w:tc>
          <w:tcPr>
            <w:tcW w:w="408" w:type="pct"/>
            <w:vAlign w:val="center"/>
          </w:tcPr>
          <w:p w14:paraId="240F3959" w14:textId="77777777" w:rsidR="008071FA" w:rsidRDefault="00981BC9">
            <w:pPr>
              <w:pStyle w:val="af"/>
              <w:spacing w:line="320" w:lineRule="exact"/>
              <w:rPr>
                <w:rFonts w:ascii="思源黑体 CN" w:hAnsi="思源黑体 CN" w:cs="思源黑体 CN" w:hint="eastAsia"/>
                <w:b/>
                <w:bCs/>
              </w:rPr>
            </w:pPr>
            <w:r>
              <w:rPr>
                <w:rFonts w:ascii="思源黑体 CN" w:hAnsi="思源黑体 CN" w:cs="思源黑体 CN" w:hint="eastAsia"/>
                <w:b/>
                <w:bCs/>
                <w:szCs w:val="18"/>
              </w:rPr>
              <w:t>BRCA2</w:t>
            </w:r>
          </w:p>
        </w:tc>
        <w:tc>
          <w:tcPr>
            <w:tcW w:w="2794" w:type="pct"/>
            <w:vAlign w:val="center"/>
          </w:tcPr>
          <w:p w14:paraId="7717C52C" w14:textId="77777777" w:rsidR="008071FA" w:rsidRPr="00D67B29" w:rsidRDefault="00981BC9">
            <w:pPr>
              <w:pStyle w:val="af"/>
              <w:spacing w:line="320" w:lineRule="exact"/>
              <w:jc w:val="left"/>
              <w:rPr>
                <w:rFonts w:ascii="思源黑体 CN" w:hAnsi="思源黑体 CN" w:cs="思源黑体 CN" w:hint="eastAsia"/>
                <w:szCs w:val="18"/>
              </w:rPr>
            </w:pPr>
            <w:r w:rsidRPr="00D67B29">
              <w:rPr>
                <w:rFonts w:ascii="思源黑体 CN" w:hAnsi="思源黑体 CN" w:cs="思源黑体 CN" w:hint="eastAsia"/>
                <w:szCs w:val="18"/>
              </w:rPr>
              <w:t>全编码区Exon2-27,外显子-内含子连接区，UTR区，启动子区</w:t>
            </w:r>
          </w:p>
        </w:tc>
        <w:tc>
          <w:tcPr>
            <w:tcW w:w="1797" w:type="pct"/>
            <w:vAlign w:val="center"/>
          </w:tcPr>
          <w:p w14:paraId="65F431E0" w14:textId="77777777" w:rsidR="008071FA" w:rsidRPr="00D67B29" w:rsidRDefault="00981BC9">
            <w:pPr>
              <w:pStyle w:val="af"/>
              <w:spacing w:line="320" w:lineRule="exact"/>
              <w:jc w:val="left"/>
              <w:rPr>
                <w:rFonts w:ascii="思源黑体 CN" w:hAnsi="思源黑体 CN" w:cs="思源黑体 CN" w:hint="eastAsia"/>
                <w:szCs w:val="18"/>
              </w:rPr>
            </w:pPr>
            <w:r w:rsidRPr="00D67B29">
              <w:rPr>
                <w:rFonts w:ascii="思源黑体 CN" w:hAnsi="思源黑体 CN" w:cs="思源黑体 CN"/>
                <w:szCs w:val="18"/>
              </w:rPr>
              <w:t>点突变、插入/缺失突变、大片段重排（仅限血液样本）</w:t>
            </w:r>
          </w:p>
        </w:tc>
      </w:tr>
    </w:tbl>
    <w:p w14:paraId="47AC2EC0" w14:textId="77777777" w:rsidR="008071FA" w:rsidRDefault="008071FA">
      <w:pPr>
        <w:spacing w:line="20" w:lineRule="exact"/>
        <w:rPr>
          <w:rFonts w:ascii="思源黑体 CN" w:eastAsia="思源黑体 CN" w:hAnsi="思源黑体 CN" w:cs="思源黑体 CN" w:hint="eastAsia"/>
          <w:sz w:val="18"/>
          <w:szCs w:val="18"/>
        </w:rPr>
      </w:pPr>
    </w:p>
    <w:p w14:paraId="338A4AF3" w14:textId="77777777" w:rsidR="008071FA" w:rsidRDefault="00981BC9">
      <w:pPr>
        <w:spacing w:line="28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备注：该列表只展示经国家药品监督管理局批准的伴随诊断试剂盒所包含的基因位点。</w:t>
      </w:r>
    </w:p>
    <w:p w14:paraId="5B6A25E4" w14:textId="77777777" w:rsidR="008071FA" w:rsidRDefault="00981BC9">
      <w:pPr>
        <w:rPr>
          <w:rFonts w:ascii="思源黑体 CN" w:eastAsia="思源黑体 CN" w:hAnsi="思源黑体 CN" w:cs="思源黑体 CN" w:hint="eastAsia"/>
        </w:rPr>
      </w:pPr>
      <w:bookmarkStart w:id="19" w:name="_Hlk169707740"/>
      <w:r>
        <w:rPr>
          <w:rFonts w:ascii="思源黑体 CN" w:eastAsia="思源黑体 CN" w:hAnsi="思源黑体 CN" w:cs="思源黑体 CN"/>
        </w:rPr>
        <w:br w:type="page"/>
      </w:r>
    </w:p>
    <w:p w14:paraId="123C7EF6" w14:textId="77777777" w:rsidR="008071FA" w:rsidRDefault="00981BC9">
      <w:pPr>
        <w:pStyle w:val="2"/>
        <w:rPr>
          <w:rFonts w:cs="思源黑体 CN"/>
        </w:rPr>
      </w:pPr>
      <w:bookmarkStart w:id="20" w:name="_Toc8133"/>
      <w:bookmarkEnd w:id="19"/>
      <w:r>
        <w:rPr>
          <w:rFonts w:cs="思源黑体 CN" w:hint="eastAsia"/>
        </w:rPr>
        <w:lastRenderedPageBreak/>
        <w:t>局限性说明</w:t>
      </w:r>
      <w:bookmarkEnd w:id="20"/>
    </w:p>
    <w:p w14:paraId="35DF62C2"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1.  本检测只针对BRCA1基因和BRCA2基因（见“基因变异检测范围”），不排除罕见变异以及胚系变异存在的可能性。该报告仅适用于本次送检样本。</w:t>
      </w:r>
    </w:p>
    <w:p w14:paraId="55DC7994"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0630F916"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1FD07E10"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1C80E0B7"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1739891A"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154D5BE7"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5287FBBC" w14:textId="7749B88F" w:rsidR="008071FA" w:rsidRPr="00B36F71" w:rsidRDefault="00981BC9" w:rsidP="00B36F71">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8071FA" w:rsidRPr="00B36F71">
      <w:headerReference w:type="default" r:id="rId11"/>
      <w:footerReference w:type="default" r:id="rId12"/>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14BE3F" w14:textId="77777777" w:rsidR="00CD256A" w:rsidRDefault="00CD256A">
      <w:pPr>
        <w:spacing w:line="240" w:lineRule="auto"/>
      </w:pPr>
      <w:r>
        <w:separator/>
      </w:r>
    </w:p>
  </w:endnote>
  <w:endnote w:type="continuationSeparator" w:id="0">
    <w:p w14:paraId="6D86150B" w14:textId="77777777" w:rsidR="00CD256A" w:rsidRDefault="00CD25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000247B" w:usb2="00000009" w:usb3="00000000" w:csb0="000001FF" w:csb1="00000000"/>
  </w:font>
  <w:font w:name="Lohit Devanagari">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Courier 10 Pitch">
    <w:altName w:val="Courier New"/>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850E2" w14:textId="4DF5062E" w:rsidR="008071FA" w:rsidRDefault="00981BC9">
    <w:pPr>
      <w:pStyle w:val="a6"/>
      <w:rPr>
        <w:rFonts w:ascii="思源黑体 CN" w:eastAsia="思源黑体 CN" w:hAnsi="思源黑体 CN" w:hint="eastAsia"/>
      </w:rPr>
    </w:pPr>
    <w:r>
      <w:rPr>
        <w:noProof/>
      </w:rPr>
      <mc:AlternateContent>
        <mc:Choice Requires="wps">
          <w:drawing>
            <wp:anchor distT="0" distB="0" distL="114300" distR="114300" simplePos="0" relativeHeight="251661312" behindDoc="0" locked="0" layoutInCell="1" allowOverlap="1" wp14:anchorId="53031907" wp14:editId="38E402BA">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DF1514" w14:textId="03BDED55" w:rsidR="008071FA" w:rsidRDefault="00981BC9">
                          <w:pPr>
                            <w:pStyle w:val="a6"/>
                          </w:pPr>
                          <w:r>
                            <w:fldChar w:fldCharType="begin"/>
                          </w:r>
                          <w:r>
                            <w:instrText xml:space="preserve"> PAGE  \* MERGEFORMAT </w:instrText>
                          </w:r>
                          <w:r>
                            <w:fldChar w:fldCharType="separate"/>
                          </w:r>
                          <w:r>
                            <w:t>1</w:t>
                          </w:r>
                          <w:r>
                            <w:fldChar w:fldCharType="end"/>
                          </w:r>
                          <w:r>
                            <w:t xml:space="preserve"> / </w:t>
                          </w:r>
                          <w:r>
                            <w:fldChar w:fldCharType="begin"/>
                          </w:r>
                          <w:r>
                            <w:instrText xml:space="preserve"> SECTIONPAGES </w:instrText>
                          </w:r>
                          <w:r>
                            <w:fldChar w:fldCharType="separate"/>
                          </w:r>
                          <w:r w:rsidR="00520BBB">
                            <w:rPr>
                              <w:noProof/>
                            </w:rPr>
                            <w:t>13</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3031907" id="_x0000_t202" coordsize="21600,21600" o:spt="202" path="m,l,21600r21600,l21600,xe">
              <v:stroke joinstyle="miter"/>
              <v:path gradientshapeok="t" o:connecttype="rect"/>
            </v:shapetype>
            <v:shape id="文本框 14" o:spid="_x0000_s1034"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" filled="f" stroked="f" strokeweight=".5pt">
              <v:textbox style="mso-fit-shape-to-text:t" inset="0,0,0,0">
                <w:txbxContent>
                  <w:p w14:paraId="19DF1514" w14:textId="03BDED55" w:rsidR="008071FA" w:rsidRDefault="00981BC9">
                    <w:pPr>
                      <w:pStyle w:val="a6"/>
                    </w:pPr>
                    <w:r>
                      <w:fldChar w:fldCharType="begin"/>
                    </w:r>
                    <w:r>
                      <w:instrText xml:space="preserve"> PAGE  \* MERGEFORMAT </w:instrText>
                    </w:r>
                    <w:r>
                      <w:fldChar w:fldCharType="separate"/>
                    </w:r>
                    <w:r>
                      <w:t>1</w:t>
                    </w:r>
                    <w:r>
                      <w:fldChar w:fldCharType="end"/>
                    </w:r>
                    <w:r>
                      <w:t xml:space="preserve"> / </w:t>
                    </w:r>
                    <w:r>
                      <w:fldChar w:fldCharType="begin"/>
                    </w:r>
                    <w:r>
                      <w:instrText xml:space="preserve"> SECTIONPAGES </w:instrText>
                    </w:r>
                    <w:r>
                      <w:fldChar w:fldCharType="separate"/>
                    </w:r>
                    <w:r w:rsidR="00520BBB">
                      <w:rPr>
                        <w:noProof/>
                      </w:rPr>
                      <w:t>13</w:t>
                    </w:r>
                    <w:r>
                      <w:fldChar w:fldCharType="end"/>
                    </w:r>
                  </w:p>
                </w:txbxContent>
              </v:textbox>
              <w10:wrap anchorx="margin"/>
            </v:shape>
          </w:pict>
        </mc:Fallback>
      </mc:AlternateContent>
    </w:r>
    <w:r>
      <w:rPr>
        <w:rFonts w:ascii="思源黑体 CN" w:eastAsia="思源黑体 CN" w:hAnsi="思源黑体 CN" w:hint="eastAsia"/>
      </w:rPr>
      <w:t>报告日期：</w:t>
    </w:r>
    <w:r w:rsidR="000C687B">
      <w:rPr>
        <w:rFonts w:ascii="思源黑体 CN" w:eastAsia="思源黑体 CN" w:hAnsi="思源黑体 CN" w:hint="eastAsia"/>
      </w:rPr>
      <w:t>{{sample.report_date}}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714CBA">
      <w:rPr>
        <w:rFonts w:ascii="思源黑体 CN" w:eastAsia="思源黑体 CN" w:hAnsi="思源黑体 CN" w:hint="eastAsia"/>
      </w:rPr>
      <w:t>：</w:t>
    </w:r>
    <w:r w:rsidR="000C687B" w:rsidRPr="000C687B">
      <w:rPr>
        <w:rFonts w:ascii="思源黑体 CN" w:eastAsia="思源黑体 CN" w:hAnsi="思源黑体 CN"/>
      </w:rPr>
      <w:t>{{sample.patient_name}}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5A25E1" w14:textId="77777777" w:rsidR="00CD256A" w:rsidRDefault="00CD256A">
      <w:pPr>
        <w:spacing w:line="240" w:lineRule="auto"/>
      </w:pPr>
      <w:r>
        <w:separator/>
      </w:r>
    </w:p>
  </w:footnote>
  <w:footnote w:type="continuationSeparator" w:id="0">
    <w:p w14:paraId="4BC97D34" w14:textId="77777777" w:rsidR="00CD256A" w:rsidRDefault="00CD25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528C3" w14:textId="77777777" w:rsidR="008071FA" w:rsidRDefault="00981BC9">
    <w:pPr>
      <w:pStyle w:val="a7"/>
      <w:jc w:val="left"/>
    </w:pPr>
    <w:r>
      <w:rPr>
        <w:noProof/>
      </w:rPr>
      <w:drawing>
        <wp:inline distT="0" distB="0" distL="0" distR="0" wp14:anchorId="71AF41E5" wp14:editId="6B7FF270">
          <wp:extent cx="4067175" cy="749300"/>
          <wp:effectExtent l="0" t="0" r="9525" b="0"/>
          <wp:docPr id="33531518"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18"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67175" cy="749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1D4B" w14:textId="77777777" w:rsidR="008071FA" w:rsidRDefault="008071FA">
    <w:pPr>
      <w:pStyle w:val="a7"/>
      <w:pBdr>
        <w:bottom w:val="single" w:sz="4" w:space="1" w:color="46586F"/>
        <w:right w:val="none" w:sz="0" w:space="8" w:color="auto"/>
      </w:pBdr>
      <w:wordWrap w:val="0"/>
      <w:ind w:right="150"/>
      <w:rPr>
        <w:rFonts w:ascii="思源黑体 CN" w:eastAsia="微软雅黑" w:hAnsi="思源黑体 CN" w:cs="微软雅黑" w:hint="eastAsia"/>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624C7" w14:textId="77777777" w:rsidR="008071FA" w:rsidRDefault="00981BC9">
    <w:pPr>
      <w:pStyle w:val="a7"/>
      <w:pBdr>
        <w:bottom w:val="single" w:sz="4" w:space="1" w:color="46586F"/>
        <w:right w:val="none" w:sz="0" w:space="8" w:color="auto"/>
      </w:pBdr>
      <w:wordWrap w:val="0"/>
      <w:ind w:right="150"/>
      <w:rPr>
        <w:rFonts w:ascii="思源黑体 CN" w:eastAsia="微软雅黑" w:hAnsi="思源黑体 CN" w:cs="微软雅黑" w:hint="eastAsia"/>
        <w:color w:val="46586F"/>
        <w:sz w:val="21"/>
        <w:szCs w:val="32"/>
      </w:rPr>
    </w:pPr>
    <w:r>
      <w:rPr>
        <w:noProof/>
      </w:rPr>
      <w:drawing>
        <wp:inline distT="0" distB="0" distL="0" distR="0" wp14:anchorId="2684A375" wp14:editId="497F8137">
          <wp:extent cx="4221480" cy="798830"/>
          <wp:effectExtent l="0" t="0" r="7620" b="1270"/>
          <wp:docPr id="10"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21480" cy="798830"/>
                  </a:xfrm>
                  <a:prstGeom prst="rect">
                    <a:avLst/>
                  </a:prstGeom>
                  <a:noFill/>
                  <a:ln>
                    <a:noFill/>
                  </a:ln>
                </pic:spPr>
              </pic:pic>
            </a:graphicData>
          </a:graphic>
        </wp:inline>
      </w:drawing>
    </w:r>
    <w:r>
      <w:rPr>
        <w:rFonts w:hint="eastAsia"/>
      </w:rPr>
      <w:t xml:space="preserve">                   </w:t>
    </w:r>
    <w:r>
      <w:rPr>
        <w:noProof/>
        <w:color w:val="46586F"/>
      </w:rPr>
      <mc:AlternateContent>
        <mc:Choice Requires="wpg">
          <w:drawing>
            <wp:inline distT="0" distB="0" distL="114300" distR="114300" wp14:anchorId="3B8D0049" wp14:editId="2B50BA2D">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A0274D6"/>
    <w:multiLevelType w:val="singleLevel"/>
    <w:tmpl w:val="DA0274D6"/>
    <w:lvl w:ilvl="0">
      <w:start w:val="1"/>
      <w:numFmt w:val="decimal"/>
      <w:suff w:val="space"/>
      <w:lvlText w:val="%1."/>
      <w:lvlJc w:val="left"/>
    </w:lvl>
  </w:abstractNum>
  <w:abstractNum w:abstractNumId="1"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755737234">
    <w:abstractNumId w:val="1"/>
  </w:num>
  <w:num w:numId="2" w16cid:durableId="1003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23190"/>
    <w:rsid w:val="0005654D"/>
    <w:rsid w:val="00077C94"/>
    <w:rsid w:val="000A4BE6"/>
    <w:rsid w:val="000B4FF4"/>
    <w:rsid w:val="000C687B"/>
    <w:rsid w:val="000E08F0"/>
    <w:rsid w:val="00102689"/>
    <w:rsid w:val="00103D27"/>
    <w:rsid w:val="001C627B"/>
    <w:rsid w:val="001D6AD5"/>
    <w:rsid w:val="001F7209"/>
    <w:rsid w:val="00200374"/>
    <w:rsid w:val="00290D59"/>
    <w:rsid w:val="0029296B"/>
    <w:rsid w:val="002D0CD6"/>
    <w:rsid w:val="00316F5B"/>
    <w:rsid w:val="00327261"/>
    <w:rsid w:val="003335F8"/>
    <w:rsid w:val="00366333"/>
    <w:rsid w:val="00367053"/>
    <w:rsid w:val="00376F19"/>
    <w:rsid w:val="0039319A"/>
    <w:rsid w:val="003A2891"/>
    <w:rsid w:val="003D2C95"/>
    <w:rsid w:val="003E2D5F"/>
    <w:rsid w:val="003F7E1B"/>
    <w:rsid w:val="00420675"/>
    <w:rsid w:val="00423B7C"/>
    <w:rsid w:val="0043481C"/>
    <w:rsid w:val="00467859"/>
    <w:rsid w:val="004D63C0"/>
    <w:rsid w:val="00520BBB"/>
    <w:rsid w:val="0053447E"/>
    <w:rsid w:val="00545851"/>
    <w:rsid w:val="005B603C"/>
    <w:rsid w:val="005B60CB"/>
    <w:rsid w:val="005C5193"/>
    <w:rsid w:val="005D694C"/>
    <w:rsid w:val="005E4821"/>
    <w:rsid w:val="0067135A"/>
    <w:rsid w:val="006718F0"/>
    <w:rsid w:val="006A6465"/>
    <w:rsid w:val="006C6C9C"/>
    <w:rsid w:val="006E7408"/>
    <w:rsid w:val="006E7A61"/>
    <w:rsid w:val="00714CBA"/>
    <w:rsid w:val="00777696"/>
    <w:rsid w:val="00786370"/>
    <w:rsid w:val="007B1B62"/>
    <w:rsid w:val="007C1B55"/>
    <w:rsid w:val="008071FA"/>
    <w:rsid w:val="00816D0E"/>
    <w:rsid w:val="0083548F"/>
    <w:rsid w:val="00837ECA"/>
    <w:rsid w:val="00867664"/>
    <w:rsid w:val="008732FC"/>
    <w:rsid w:val="008C64CE"/>
    <w:rsid w:val="008F64C8"/>
    <w:rsid w:val="009224D4"/>
    <w:rsid w:val="00923631"/>
    <w:rsid w:val="00942153"/>
    <w:rsid w:val="00956AEA"/>
    <w:rsid w:val="00957C35"/>
    <w:rsid w:val="009632EE"/>
    <w:rsid w:val="00981BC9"/>
    <w:rsid w:val="00987A1F"/>
    <w:rsid w:val="0099443B"/>
    <w:rsid w:val="009E6D28"/>
    <w:rsid w:val="00A12086"/>
    <w:rsid w:val="00A12ED0"/>
    <w:rsid w:val="00A43BE2"/>
    <w:rsid w:val="00A63029"/>
    <w:rsid w:val="00A74FED"/>
    <w:rsid w:val="00A9665D"/>
    <w:rsid w:val="00AA238A"/>
    <w:rsid w:val="00B0295B"/>
    <w:rsid w:val="00B36F71"/>
    <w:rsid w:val="00B51B44"/>
    <w:rsid w:val="00B61CE2"/>
    <w:rsid w:val="00BB3991"/>
    <w:rsid w:val="00BC0D27"/>
    <w:rsid w:val="00BC32BE"/>
    <w:rsid w:val="00BC4949"/>
    <w:rsid w:val="00C2555E"/>
    <w:rsid w:val="00C427F2"/>
    <w:rsid w:val="00C46860"/>
    <w:rsid w:val="00C65CB6"/>
    <w:rsid w:val="00C933B6"/>
    <w:rsid w:val="00CB0A62"/>
    <w:rsid w:val="00CD256A"/>
    <w:rsid w:val="00CE4020"/>
    <w:rsid w:val="00D54826"/>
    <w:rsid w:val="00D60268"/>
    <w:rsid w:val="00D6333B"/>
    <w:rsid w:val="00D67B29"/>
    <w:rsid w:val="00DB7CEA"/>
    <w:rsid w:val="00DC306F"/>
    <w:rsid w:val="00E34AA7"/>
    <w:rsid w:val="00E92602"/>
    <w:rsid w:val="00E93744"/>
    <w:rsid w:val="00EA1B74"/>
    <w:rsid w:val="00EB01DF"/>
    <w:rsid w:val="00F03AF6"/>
    <w:rsid w:val="00F04B41"/>
    <w:rsid w:val="00F25EB6"/>
    <w:rsid w:val="00F66E2A"/>
    <w:rsid w:val="00F70585"/>
    <w:rsid w:val="00FA54C7"/>
    <w:rsid w:val="00FD7F99"/>
    <w:rsid w:val="00FF67CF"/>
    <w:rsid w:val="017C5A94"/>
    <w:rsid w:val="02792048"/>
    <w:rsid w:val="04DD36F6"/>
    <w:rsid w:val="08D12032"/>
    <w:rsid w:val="0CA830A9"/>
    <w:rsid w:val="0D915CB8"/>
    <w:rsid w:val="0DDB3899"/>
    <w:rsid w:val="0E1C78AB"/>
    <w:rsid w:val="0E216CB2"/>
    <w:rsid w:val="10D80E81"/>
    <w:rsid w:val="117D02A6"/>
    <w:rsid w:val="12B0191D"/>
    <w:rsid w:val="15437E13"/>
    <w:rsid w:val="15703DCC"/>
    <w:rsid w:val="160F461C"/>
    <w:rsid w:val="16DD63B5"/>
    <w:rsid w:val="175768E4"/>
    <w:rsid w:val="19772BD0"/>
    <w:rsid w:val="1A3C7DC0"/>
    <w:rsid w:val="1AF000F5"/>
    <w:rsid w:val="1D652436"/>
    <w:rsid w:val="1E6C03DB"/>
    <w:rsid w:val="21817CF9"/>
    <w:rsid w:val="265956E8"/>
    <w:rsid w:val="27823E4D"/>
    <w:rsid w:val="2B035785"/>
    <w:rsid w:val="2B2A7653"/>
    <w:rsid w:val="2EA94D33"/>
    <w:rsid w:val="301461DC"/>
    <w:rsid w:val="339C09C3"/>
    <w:rsid w:val="34E76A04"/>
    <w:rsid w:val="36D861B6"/>
    <w:rsid w:val="38271882"/>
    <w:rsid w:val="389228E5"/>
    <w:rsid w:val="396401D4"/>
    <w:rsid w:val="397D27F8"/>
    <w:rsid w:val="3E8D6758"/>
    <w:rsid w:val="3FCB29B4"/>
    <w:rsid w:val="409C5B35"/>
    <w:rsid w:val="42B54F72"/>
    <w:rsid w:val="4A3C527D"/>
    <w:rsid w:val="4A4C2CEB"/>
    <w:rsid w:val="4AAB4F26"/>
    <w:rsid w:val="4CDB0515"/>
    <w:rsid w:val="4E557C94"/>
    <w:rsid w:val="4FA74664"/>
    <w:rsid w:val="52EC506B"/>
    <w:rsid w:val="53B132C9"/>
    <w:rsid w:val="556E620B"/>
    <w:rsid w:val="59C22253"/>
    <w:rsid w:val="5A6A2EBB"/>
    <w:rsid w:val="5B3920FD"/>
    <w:rsid w:val="5B8D5302"/>
    <w:rsid w:val="5CF039A9"/>
    <w:rsid w:val="60215693"/>
    <w:rsid w:val="62F56C18"/>
    <w:rsid w:val="660D737A"/>
    <w:rsid w:val="67346B89"/>
    <w:rsid w:val="69A41DA4"/>
    <w:rsid w:val="6B5C4D4F"/>
    <w:rsid w:val="6D2A2AC7"/>
    <w:rsid w:val="6E115EF1"/>
    <w:rsid w:val="6E2F5FDE"/>
    <w:rsid w:val="71EF202A"/>
    <w:rsid w:val="722F68CA"/>
    <w:rsid w:val="72452C57"/>
    <w:rsid w:val="739F5803"/>
    <w:rsid w:val="749A21B6"/>
    <w:rsid w:val="759F7908"/>
    <w:rsid w:val="77E23A48"/>
    <w:rsid w:val="77F31C75"/>
    <w:rsid w:val="7F7B7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53EB9F"/>
  <w15:docId w15:val="{F4011D0C-3883-4926-B6C7-7FD59AD0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uiPriority="39" w:qFormat="1"/>
    <w:lsdException w:name="annotation text" w:qFormat="1"/>
    <w:lsdException w:name="header" w:qFormat="1"/>
    <w:lsdException w:name="footer" w:qFormat="1"/>
    <w:lsdException w:name="caption"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qFormat/>
    <w:pPr>
      <w:jc w:val="left"/>
    </w:pPr>
  </w:style>
  <w:style w:type="paragraph" w:styleId="a5">
    <w:name w:val="Body Text"/>
    <w:basedOn w:val="a"/>
    <w:qFormat/>
    <w:pPr>
      <w:spacing w:after="120"/>
    </w:p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link w:val="a8"/>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pPr>
      <w:ind w:leftChars="1000" w:left="2400"/>
    </w:pPr>
    <w:rPr>
      <w:rFonts w:eastAsia="思源黑体 CN"/>
      <w:b/>
      <w:color w:val="487EA6"/>
    </w:rPr>
  </w:style>
  <w:style w:type="paragraph" w:styleId="a9">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a">
    <w:name w:val="List"/>
    <w:basedOn w:val="a5"/>
    <w:qFormat/>
    <w:rPr>
      <w:rFonts w:cs="Lohit Devanagari"/>
    </w:rPr>
  </w:style>
  <w:style w:type="paragraph" w:styleId="TOC2">
    <w:name w:val="toc 2"/>
    <w:basedOn w:val="a"/>
    <w:next w:val="a"/>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b">
    <w:name w:val="Normal (Web)"/>
    <w:basedOn w:val="a"/>
    <w:qFormat/>
  </w:style>
  <w:style w:type="paragraph" w:styleId="ac">
    <w:name w:val="Title"/>
    <w:basedOn w:val="Heading"/>
    <w:next w:val="a5"/>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26E5" w:themeColor="hyperlink"/>
      <w:u w:val="single"/>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f">
    <w:name w:val="表格内段落"/>
    <w:basedOn w:val="a"/>
    <w:qFormat/>
    <w:pPr>
      <w:snapToGrid w:val="0"/>
      <w:spacing w:line="360" w:lineRule="exact"/>
      <w:jc w:val="center"/>
    </w:pPr>
    <w:rPr>
      <w:rFonts w:eastAsia="思源黑体 CN"/>
      <w:sz w:val="18"/>
      <w:szCs w:val="22"/>
    </w:rPr>
  </w:style>
  <w:style w:type="paragraph" w:customStyle="1" w:styleId="af0">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1">
    <w:name w:val="Quote"/>
    <w:basedOn w:val="a"/>
    <w:next w:val="a"/>
    <w:link w:val="af2"/>
    <w:uiPriority w:val="29"/>
    <w:qFormat/>
    <w:pPr>
      <w:spacing w:before="200"/>
      <w:ind w:left="864" w:right="864"/>
      <w:jc w:val="center"/>
    </w:pPr>
    <w:rPr>
      <w:i/>
      <w:iCs/>
      <w:color w:val="404040" w:themeColor="text1" w:themeTint="BF"/>
    </w:rPr>
  </w:style>
  <w:style w:type="character" w:customStyle="1" w:styleId="af2">
    <w:name w:val="引用 字符"/>
    <w:link w:val="af1"/>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3">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8">
    <w:name w:val="页眉 字符"/>
    <w:basedOn w:val="a0"/>
    <w:link w:val="a7"/>
    <w:qFormat/>
    <w:rPr>
      <w:rFonts w:ascii="Times New Roman" w:eastAsia="宋体" w:hAnsi="Times New Roman" w:cs="Times New Roman"/>
      <w:kern w:val="2"/>
      <w:sz w:val="18"/>
      <w:szCs w:val="24"/>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4">
    <w:name w:val="annotation reference"/>
    <w:basedOn w:val="a0"/>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1929</Words>
  <Characters>10996</Characters>
  <Application>Microsoft Office Word</Application>
  <DocSecurity>0</DocSecurity>
  <Lines>91</Lines>
  <Paragraphs>25</Paragraphs>
  <ScaleCrop>false</ScaleCrop>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liuweifen</cp:lastModifiedBy>
  <cp:revision>44</cp:revision>
  <cp:lastPrinted>2024-06-19T01:15:00Z</cp:lastPrinted>
  <dcterms:created xsi:type="dcterms:W3CDTF">2024-07-16T02:28:00Z</dcterms:created>
  <dcterms:modified xsi:type="dcterms:W3CDTF">2024-08-09T05:50:00Z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97A79F6FECB841BC86871B37A6AF829F_13</vt:lpwstr>
  </property>
</Properties>
</file>