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2D1C27EB" w14:textId="77777777" w:rsidTr="007155BB">
        <w:tc>
          <w:tcPr>
            <w:tcW w:w="4673" w:type="dxa"/>
          </w:tcPr>
          <w:bookmarkStart w:id="0" w:name="_Toc42102363"/>
          <w:p w14:paraId="4863CEC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2C34401C" wp14:editId="6B8C2E9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38018370"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BE33395" wp14:editId="563EE34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检测总览</w:t>
            </w:r>
          </w:p>
        </w:tc>
      </w:tr>
    </w:tbl>
    <w:p w14:paraId="350A816E" w14:textId="2CCC3746"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FF3CDE1" w14:textId="77777777" w:rsidR="000264A1" w:rsidRPr="00573AC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EA031BA" w14:textId="40E64CD2"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4098E" w14:paraId="5E915EA4" w14:textId="77777777" w:rsidTr="001F4C40">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F83BF2"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32844D79" w14:textId="6A982426" w:rsidR="0064098E" w:rsidRPr="00031ADC" w:rsidRDefault="0064098E"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建库方法为扩增子建库，建库试剂为</w:t>
            </w:r>
            <w:r w:rsidRPr="00031ADC">
              <w:rPr>
                <w:rFonts w:ascii="思源黑体 CN Normal" w:eastAsia="思源黑体 CN Normal" w:hAnsi="思源黑体 CN Normal"/>
                <w:i/>
                <w:iCs/>
                <w:sz w:val="17"/>
                <w:szCs w:val="17"/>
              </w:rPr>
              <w:t>BRCA1/2</w:t>
            </w:r>
            <w:r w:rsidRPr="00031ADC">
              <w:rPr>
                <w:rFonts w:ascii="思源黑体 CN Normal" w:eastAsia="思源黑体 CN Normal" w:hAnsi="思源黑体 CN Normal"/>
                <w:sz w:val="17"/>
                <w:szCs w:val="17"/>
              </w:rPr>
              <w:t>基因突变检测</w:t>
            </w:r>
            <w:r w:rsidRPr="00031ADC">
              <w:rPr>
                <w:rFonts w:ascii="思源黑体 CN Normal" w:eastAsia="思源黑体 CN Normal" w:hAnsi="思源黑体 CN Normal" w:hint="eastAsia"/>
                <w:sz w:val="17"/>
                <w:szCs w:val="17"/>
              </w:rPr>
              <w:t>试剂盒</w:t>
            </w:r>
            <w:r w:rsidRPr="00031ADC">
              <w:rPr>
                <w:rFonts w:ascii="思源黑体 CN Normal" w:eastAsia="思源黑体 CN Normal" w:hAnsi="思源黑体 CN Normal"/>
                <w:sz w:val="17"/>
                <w:szCs w:val="17"/>
              </w:rPr>
              <w:t>（HANDLE System）。</w:t>
            </w:r>
          </w:p>
        </w:tc>
      </w:tr>
      <w:tr w:rsidR="0064098E" w14:paraId="01191B1B"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E8AA93"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55010EF7" w14:textId="30274501" w:rsidR="0064098E" w:rsidRPr="00031ADC" w:rsidRDefault="00FC262D"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Illumina/贝瑞基因测序平台、ADx-SEQ200 Plus测序仪</w:t>
            </w:r>
          </w:p>
        </w:tc>
      </w:tr>
      <w:tr w:rsidR="0064098E" w14:paraId="07AB19A4"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B318358"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135839ED" w14:textId="77777777" w:rsidR="0064098E" w:rsidRPr="00031ADC" w:rsidRDefault="0064098E" w:rsidP="0031689D">
            <w:pPr>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检测范围：</w:t>
            </w:r>
            <w:r w:rsidRPr="00031ADC">
              <w:rPr>
                <w:rFonts w:ascii="思源黑体 CN Normal" w:eastAsia="思源黑体 CN Normal" w:hAnsi="思源黑体 CN Normal"/>
                <w:i/>
                <w:iCs/>
                <w:sz w:val="17"/>
                <w:szCs w:val="17"/>
              </w:rPr>
              <w:t>BRCA1</w:t>
            </w:r>
            <w:r w:rsidRPr="00031ADC">
              <w:rPr>
                <w:rFonts w:ascii="思源黑体 CN Normal" w:eastAsia="思源黑体 CN Normal" w:hAnsi="思源黑体 CN Normal"/>
                <w:sz w:val="17"/>
                <w:szCs w:val="17"/>
              </w:rPr>
              <w:t>基因和</w:t>
            </w:r>
            <w:r w:rsidRPr="00031ADC">
              <w:rPr>
                <w:rFonts w:ascii="思源黑体 CN Normal" w:eastAsia="思源黑体 CN Normal" w:hAnsi="思源黑体 CN Normal"/>
                <w:i/>
                <w:iCs/>
                <w:sz w:val="17"/>
                <w:szCs w:val="17"/>
              </w:rPr>
              <w:t>BRCA2</w:t>
            </w:r>
            <w:r w:rsidRPr="00031ADC">
              <w:rPr>
                <w:rFonts w:ascii="思源黑体 CN Normal" w:eastAsia="思源黑体 CN Normal" w:hAnsi="思源黑体 CN Normal"/>
                <w:sz w:val="17"/>
                <w:szCs w:val="17"/>
              </w:rPr>
              <w:t>基因全编码区及外显子-内含子连接区、部分UTR区（非翻译区）和内含子区热点变异；</w:t>
            </w:r>
          </w:p>
          <w:p w14:paraId="5D4E7625" w14:textId="3AB2E4EE" w:rsidR="0064098E" w:rsidRPr="00031ADC" w:rsidRDefault="0064098E"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检测突变类型：点突变、插入/缺失突变、大片段重排（仅限血液样本）。</w:t>
            </w:r>
          </w:p>
        </w:tc>
      </w:tr>
      <w:tr w:rsidR="0064098E" w14:paraId="137D5E48"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A034CB1"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680F3536" w14:textId="7C056243" w:rsidR="0064098E" w:rsidRPr="00031ADC" w:rsidRDefault="0064098E"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i/>
                <w:iCs/>
                <w:sz w:val="17"/>
                <w:szCs w:val="17"/>
              </w:rPr>
              <w:t>BRCA1</w:t>
            </w:r>
            <w:r w:rsidRPr="00031ADC">
              <w:rPr>
                <w:rFonts w:ascii="思源黑体 CN Normal" w:eastAsia="思源黑体 CN Normal" w:hAnsi="思源黑体 CN Normal"/>
                <w:sz w:val="17"/>
                <w:szCs w:val="17"/>
              </w:rPr>
              <w:t>基因和</w:t>
            </w:r>
            <w:r w:rsidRPr="00031ADC">
              <w:rPr>
                <w:rFonts w:ascii="思源黑体 CN Normal" w:eastAsia="思源黑体 CN Normal" w:hAnsi="思源黑体 CN Normal"/>
                <w:i/>
                <w:iCs/>
                <w:sz w:val="17"/>
                <w:szCs w:val="17"/>
              </w:rPr>
              <w:t>BRCA2</w:t>
            </w:r>
            <w:r w:rsidRPr="00031ADC">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4098E" w14:paraId="1DC7B1C0" w14:textId="77777777" w:rsidTr="001F4C40">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B96BE4E"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7597A271"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来自携带</w:t>
            </w:r>
            <w:r w:rsidRPr="00031ADC">
              <w:rPr>
                <w:rFonts w:ascii="思源黑体 CN Normal" w:eastAsia="思源黑体 CN Normal" w:hAnsi="思源黑体 CN Normal"/>
                <w:i/>
                <w:iCs/>
                <w:sz w:val="17"/>
                <w:szCs w:val="17"/>
              </w:rPr>
              <w:t>BRCA1/2</w:t>
            </w:r>
            <w:r w:rsidRPr="00031ADC">
              <w:rPr>
                <w:rFonts w:ascii="思源黑体 CN Normal" w:eastAsia="思源黑体 CN Normal" w:hAnsi="思源黑体 CN Normal"/>
                <w:sz w:val="17"/>
                <w:szCs w:val="17"/>
              </w:rPr>
              <w:t>基因致病性或可能致病性胚系变异的家族。</w:t>
            </w:r>
          </w:p>
          <w:p w14:paraId="553FBDDD"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肿瘤基因检测到具有临床意义的变异，尚未确认是否为胚系变异。</w:t>
            </w:r>
          </w:p>
          <w:p w14:paraId="0963A805"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期望辅助系统治疗和手术方案制定。</w:t>
            </w:r>
          </w:p>
          <w:p w14:paraId="4F318E66"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德系犹太裔</w:t>
            </w:r>
          </w:p>
          <w:p w14:paraId="3B30BCF1"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乳腺癌病史：</w:t>
            </w:r>
            <w:r w:rsidRPr="00031ADC">
              <w:rPr>
                <w:rFonts w:ascii="思源黑体 CN Normal" w:eastAsia="思源黑体 CN Normal" w:hAnsi="思源黑体 CN Normal" w:hint="eastAsia"/>
                <w:sz w:val="17"/>
                <w:szCs w:val="17"/>
              </w:rPr>
              <w:t>1）诊断年龄≤4</w:t>
            </w:r>
            <w:r w:rsidRPr="00031ADC">
              <w:rPr>
                <w:rFonts w:ascii="思源黑体 CN Normal" w:eastAsia="思源黑体 CN Normal" w:hAnsi="思源黑体 CN Normal"/>
                <w:sz w:val="17"/>
                <w:szCs w:val="17"/>
              </w:rPr>
              <w:t>5岁</w:t>
            </w:r>
            <w:r w:rsidRPr="00031ADC">
              <w:rPr>
                <w:rFonts w:ascii="思源黑体 CN Normal" w:eastAsia="思源黑体 CN Normal" w:hAnsi="思源黑体 CN Normal" w:hint="eastAsia"/>
                <w:sz w:val="17"/>
                <w:szCs w:val="17"/>
              </w:rPr>
              <w:t>。2）</w:t>
            </w:r>
            <w:r w:rsidRPr="00031ADC">
              <w:rPr>
                <w:rFonts w:ascii="思源黑体 CN Normal" w:eastAsia="思源黑体 CN Normal" w:hAnsi="思源黑体 CN Normal"/>
                <w:sz w:val="17"/>
                <w:szCs w:val="17"/>
              </w:rPr>
              <w:t>诊断年龄介于</w:t>
            </w:r>
            <w:r w:rsidRPr="00031ADC">
              <w:rPr>
                <w:rFonts w:ascii="思源黑体 CN Normal" w:eastAsia="思源黑体 CN Normal" w:hAnsi="思源黑体 CN Normal" w:hint="eastAsia"/>
                <w:sz w:val="17"/>
                <w:szCs w:val="17"/>
              </w:rPr>
              <w:t>4</w:t>
            </w:r>
            <w:r w:rsidRPr="00031ADC">
              <w:rPr>
                <w:rFonts w:ascii="思源黑体 CN Normal" w:eastAsia="思源黑体 CN Normal" w:hAnsi="思源黑体 CN Normal"/>
                <w:sz w:val="17"/>
                <w:szCs w:val="17"/>
              </w:rPr>
              <w:t>6-50岁，同时伴有≥1项情况：</w:t>
            </w:r>
            <w:r w:rsidRPr="00031ADC">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031ADC">
              <w:rPr>
                <w:rFonts w:ascii="思源黑体 CN Normal" w:eastAsia="思源黑体 CN Normal" w:hAnsi="思源黑体 CN Normal"/>
                <w:sz w:val="17"/>
                <w:szCs w:val="17"/>
              </w:rPr>
              <w:t>≥1名血缘近亲在任意年龄诊断乳腺癌、卵巢癌、胰腺癌、前列腺癌。</w:t>
            </w:r>
            <w:r w:rsidRPr="00031ADC">
              <w:rPr>
                <w:rFonts w:ascii="思源黑体 CN Normal" w:eastAsia="思源黑体 CN Normal" w:hAnsi="思源黑体 CN Normal" w:hint="eastAsia"/>
                <w:sz w:val="17"/>
                <w:szCs w:val="17"/>
              </w:rPr>
              <w:t>3）诊断年龄≥5</w:t>
            </w:r>
            <w:r w:rsidRPr="00031ADC">
              <w:rPr>
                <w:rFonts w:ascii="思源黑体 CN Normal" w:eastAsia="思源黑体 CN Normal" w:hAnsi="思源黑体 CN Normal"/>
                <w:sz w:val="17"/>
                <w:szCs w:val="17"/>
              </w:rPr>
              <w:t>1岁：</w:t>
            </w:r>
            <w:r w:rsidRPr="00031ADC">
              <w:rPr>
                <w:rFonts w:ascii="思源黑体 CN Normal" w:eastAsia="思源黑体 CN Normal" w:hAnsi="思源黑体 CN Normal" w:hint="eastAsia"/>
                <w:sz w:val="17"/>
                <w:szCs w:val="17"/>
              </w:rPr>
              <w:t>① ≥1</w:t>
            </w:r>
            <w:r w:rsidRPr="00031ADC">
              <w:rPr>
                <w:rFonts w:ascii="思源黑体 CN Normal" w:eastAsia="思源黑体 CN Normal" w:hAnsi="思源黑体 CN Normal"/>
                <w:sz w:val="17"/>
                <w:szCs w:val="17"/>
              </w:rPr>
              <w:t>名血缘近亲满足以下任意条件：A、</w:t>
            </w:r>
            <w:r w:rsidRPr="00031ADC">
              <w:rPr>
                <w:rFonts w:ascii="思源黑体 CN Normal" w:eastAsia="思源黑体 CN Normal" w:hAnsi="思源黑体 CN Normal" w:hint="eastAsia"/>
                <w:sz w:val="17"/>
                <w:szCs w:val="17"/>
              </w:rPr>
              <w:t>5</w:t>
            </w:r>
            <w:r w:rsidRPr="00031ADC">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031ADC">
              <w:rPr>
                <w:rFonts w:ascii="思源黑体 CN Normal" w:eastAsia="思源黑体 CN Normal" w:hAnsi="思源黑体 CN Normal" w:hint="eastAsia"/>
                <w:sz w:val="17"/>
                <w:szCs w:val="17"/>
              </w:rPr>
              <w:t>/</w:t>
            </w:r>
            <w:r w:rsidRPr="00031ADC">
              <w:rPr>
                <w:rFonts w:ascii="思源黑体 CN Normal" w:eastAsia="思源黑体 CN Normal" w:hAnsi="思源黑体 CN Normal"/>
                <w:sz w:val="17"/>
                <w:szCs w:val="17"/>
              </w:rPr>
              <w:t>筛状或高危</w:t>
            </w:r>
            <w:r w:rsidRPr="00031ADC">
              <w:rPr>
                <w:rFonts w:ascii="思源黑体 CN Normal" w:eastAsia="思源黑体 CN Normal" w:hAnsi="思源黑体 CN Normal" w:hint="eastAsia"/>
                <w:sz w:val="17"/>
                <w:szCs w:val="17"/>
              </w:rPr>
              <w:t>/极高危前列腺癌。② 患者和/或血缘近亲中≥3</w:t>
            </w:r>
            <w:r w:rsidRPr="00031ADC">
              <w:rPr>
                <w:rFonts w:ascii="思源黑体 CN Normal" w:eastAsia="思源黑体 CN Normal" w:hAnsi="思源黑体 CN Normal"/>
                <w:sz w:val="17"/>
                <w:szCs w:val="17"/>
              </w:rPr>
              <w:t>次诊断乳腺癌。</w:t>
            </w:r>
            <w:r w:rsidRPr="00031ADC">
              <w:rPr>
                <w:rFonts w:ascii="思源黑体 CN Normal" w:eastAsia="思源黑体 CN Normal" w:hAnsi="思源黑体 CN Normal" w:hint="eastAsia"/>
                <w:sz w:val="17"/>
                <w:szCs w:val="17"/>
              </w:rPr>
              <w:t xml:space="preserve">③ </w:t>
            </w:r>
            <w:r w:rsidRPr="00031ADC">
              <w:rPr>
                <w:rFonts w:ascii="思源黑体 CN Normal" w:eastAsia="思源黑体 CN Normal" w:hAnsi="思源黑体 CN Normal"/>
                <w:sz w:val="17"/>
                <w:szCs w:val="17"/>
              </w:rPr>
              <w:t>≥2名血缘近亲在任意年龄诊断乳腺癌或前列腺癌（任意级别）。</w:t>
            </w:r>
            <w:r w:rsidRPr="00031ADC">
              <w:rPr>
                <w:rFonts w:ascii="思源黑体 CN Normal" w:eastAsia="思源黑体 CN Normal" w:hAnsi="思源黑体 CN Normal" w:hint="eastAsia"/>
                <w:sz w:val="17"/>
                <w:szCs w:val="17"/>
              </w:rPr>
              <w:t>4）任意年龄诊断：A、三阴性乳腺癌；B、男性乳腺癌；C、≥1</w:t>
            </w:r>
            <w:r w:rsidRPr="00031ADC">
              <w:rPr>
                <w:rFonts w:ascii="思源黑体 CN Normal" w:eastAsia="思源黑体 CN Normal" w:hAnsi="思源黑体 CN Normal"/>
                <w:sz w:val="17"/>
                <w:szCs w:val="17"/>
              </w:rPr>
              <w:t>名血缘近亲诊断男性乳腺癌。</w:t>
            </w:r>
          </w:p>
          <w:p w14:paraId="57CD33E1"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任意年龄诊断上皮性卵巢癌（包括输卵管癌、腹膜癌）。</w:t>
            </w:r>
          </w:p>
          <w:p w14:paraId="764C1FC4"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卵巢癌家族史：1</w:t>
            </w:r>
            <w:r w:rsidRPr="00031ADC">
              <w:rPr>
                <w:rFonts w:ascii="思源黑体 CN Normal" w:eastAsia="思源黑体 CN Normal" w:hAnsi="思源黑体 CN Normal"/>
                <w:sz w:val="17"/>
                <w:szCs w:val="17"/>
              </w:rPr>
              <w:t>名一级或二级血亲在任意年龄诊断上皮性卵巢癌（包括</w:t>
            </w:r>
            <w:r w:rsidRPr="00031ADC">
              <w:rPr>
                <w:rFonts w:ascii="思源黑体 CN Normal" w:eastAsia="思源黑体 CN Normal" w:hAnsi="思源黑体 CN Normal" w:hint="eastAsia"/>
                <w:sz w:val="17"/>
                <w:szCs w:val="17"/>
              </w:rPr>
              <w:t>输卵管癌、腹膜癌）。</w:t>
            </w:r>
          </w:p>
          <w:p w14:paraId="616BAB05"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外分泌胰腺癌病史或者一级血亲诊断外分泌胰腺癌。</w:t>
            </w:r>
          </w:p>
          <w:p w14:paraId="08CD8A72" w14:textId="7A8CD2BA" w:rsidR="0064098E" w:rsidRPr="00031ADC"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前列腺癌病史</w:t>
            </w:r>
            <w:r w:rsidRPr="00031ADC">
              <w:rPr>
                <w:rFonts w:ascii="思源黑体 CN Normal" w:eastAsia="思源黑体 CN Normal" w:hAnsi="思源黑体 CN Normal"/>
                <w:sz w:val="17"/>
                <w:szCs w:val="17"/>
              </w:rPr>
              <w:t>，同时伴有≥1项情况：</w:t>
            </w:r>
            <w:r w:rsidRPr="00031ADC">
              <w:rPr>
                <w:rFonts w:ascii="思源黑体 CN Normal" w:eastAsia="思源黑体 CN Normal" w:hAnsi="思源黑体 CN Normal" w:hint="eastAsia"/>
                <w:sz w:val="17"/>
                <w:szCs w:val="17"/>
              </w:rPr>
              <w:t>1）</w:t>
            </w:r>
            <w:r w:rsidRPr="00031ADC">
              <w:rPr>
                <w:rFonts w:ascii="思源黑体 CN Normal" w:eastAsia="思源黑体 CN Normal" w:hAnsi="思源黑体 CN Normal"/>
                <w:sz w:val="17"/>
                <w:szCs w:val="17"/>
              </w:rPr>
              <w:t>任意年龄诊断转移性、组织学为导管内</w:t>
            </w:r>
            <w:r w:rsidRPr="00031ADC">
              <w:rPr>
                <w:rFonts w:ascii="思源黑体 CN Normal" w:eastAsia="思源黑体 CN Normal" w:hAnsi="思源黑体 CN Normal" w:hint="eastAsia"/>
                <w:sz w:val="17"/>
                <w:szCs w:val="17"/>
              </w:rPr>
              <w:t>/</w:t>
            </w:r>
            <w:r w:rsidRPr="00031ADC">
              <w:rPr>
                <w:rFonts w:ascii="思源黑体 CN Normal" w:eastAsia="思源黑体 CN Normal" w:hAnsi="思源黑体 CN Normal"/>
                <w:sz w:val="17"/>
                <w:szCs w:val="17"/>
              </w:rPr>
              <w:t>筛状或高危</w:t>
            </w:r>
            <w:r w:rsidRPr="00031ADC">
              <w:rPr>
                <w:rFonts w:ascii="思源黑体 CN Normal" w:eastAsia="思源黑体 CN Normal" w:hAnsi="思源黑体 CN Normal" w:hint="eastAsia"/>
                <w:sz w:val="17"/>
                <w:szCs w:val="17"/>
              </w:rPr>
              <w:t>/极高危前列腺癌。2）</w:t>
            </w:r>
            <w:r w:rsidRPr="00031ADC">
              <w:rPr>
                <w:rFonts w:ascii="思源黑体 CN Normal" w:eastAsia="思源黑体 CN Normal" w:hAnsi="思源黑体 CN Normal"/>
                <w:sz w:val="17"/>
                <w:szCs w:val="17"/>
              </w:rPr>
              <w:t>≥1名血缘近亲在</w:t>
            </w:r>
            <w:r w:rsidRPr="00031ADC">
              <w:rPr>
                <w:rFonts w:ascii="思源黑体 CN Normal" w:eastAsia="思源黑体 CN Normal" w:hAnsi="思源黑体 CN Normal" w:hint="eastAsia"/>
                <w:sz w:val="17"/>
                <w:szCs w:val="17"/>
              </w:rPr>
              <w:t>5</w:t>
            </w:r>
            <w:r w:rsidRPr="00031ADC">
              <w:rPr>
                <w:rFonts w:ascii="思源黑体 CN Normal" w:eastAsia="思源黑体 CN Normal" w:hAnsi="思源黑体 CN Normal"/>
                <w:sz w:val="17"/>
                <w:szCs w:val="17"/>
              </w:rPr>
              <w:t>0岁及以前诊断乳腺癌、任意年龄诊断卵巢癌、胰腺癌或任意年龄诊断转移性、组织学为导管内</w:t>
            </w:r>
            <w:r w:rsidRPr="00031ADC">
              <w:rPr>
                <w:rFonts w:ascii="思源黑体 CN Normal" w:eastAsia="思源黑体 CN Normal" w:hAnsi="思源黑体 CN Normal" w:hint="eastAsia"/>
                <w:sz w:val="17"/>
                <w:szCs w:val="17"/>
              </w:rPr>
              <w:t>/</w:t>
            </w:r>
            <w:r w:rsidRPr="00031ADC">
              <w:rPr>
                <w:rFonts w:ascii="思源黑体 CN Normal" w:eastAsia="思源黑体 CN Normal" w:hAnsi="思源黑体 CN Normal"/>
                <w:sz w:val="17"/>
                <w:szCs w:val="17"/>
              </w:rPr>
              <w:t>筛状或高危</w:t>
            </w:r>
            <w:r w:rsidRPr="00031ADC">
              <w:rPr>
                <w:rFonts w:ascii="思源黑体 CN Normal" w:eastAsia="思源黑体 CN Normal" w:hAnsi="思源黑体 CN Normal" w:hint="eastAsia"/>
                <w:sz w:val="17"/>
                <w:szCs w:val="17"/>
              </w:rPr>
              <w:t>/极高危前列腺癌。3）≥2名血缘近亲在任意年龄诊断乳腺癌或前列腺癌。</w:t>
            </w:r>
          </w:p>
        </w:tc>
      </w:tr>
    </w:tbl>
    <w:p w14:paraId="78A56096"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218801E" w14:textId="1D6A3D34" w:rsidR="00270EB1" w:rsidRDefault="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5900"/>
      <w:bookmarkStart w:id="3" w:name="_Toc42102366"/>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E540710" w14:textId="77777777" w:rsidR="00270EB1" w:rsidRDefault="00270EB1"/>
    <w:p w14:paraId="1C1E2DDD" w14:textId="77777777"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7FB7AD0" w14:textId="77777777" w:rsidR="00270EB1" w:rsidRPr="003D4120"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p w14:paraId="05EDAF76"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7755E01" w14:textId="77777777" w:rsidR="00270EB1" w:rsidRPr="00EF1076" w:rsidRDefault="00000000">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CA3F0EE" w14:textId="7DAD6690"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5EA683"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lastRenderedPageBreak/>
        <w:t>本报告使用的样本类型为肿瘤组织样本，无法判断变异来源。</w:t>
      </w:r>
    </w:p>
    <w:p w14:paraId="6226D770"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0586038A" w14:textId="15F6CE62" w:rsidR="00270EB1" w:rsidRPr="00EF1076" w:rsidRDefault="00000000">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6F326F" w14:textId="2E646B50" w:rsidR="00A7669A" w:rsidRPr="00A7669A" w:rsidRDefault="00000000" w:rsidP="00A7669A">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A7669A" w:rsidRPr="00A7669A">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5DCEE72" w14:textId="77777777" w:rsidTr="007155BB">
        <w:tc>
          <w:tcPr>
            <w:tcW w:w="4253" w:type="dxa"/>
          </w:tcPr>
          <w:bookmarkStart w:id="7" w:name="_Hlk106357845"/>
          <w:p w14:paraId="788E9383"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67B479B5" wp14:editId="11ADFCF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10BE0BF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ACEF60F" wp14:editId="50C2853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p w14:paraId="62427591" w14:textId="54E8B614" w:rsidR="00270EB1" w:rsidRPr="00652DB1" w:rsidRDefault="001B4767" w:rsidP="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652DB1">
        <w:rPr>
          <w:rFonts w:ascii="思源黑体 CN Bold" w:eastAsia="思源黑体 CN Bold" w:hAnsi="思源黑体 CN Bold" w:hint="eastAsia"/>
          <w:color w:val="1E7648"/>
          <w:sz w:val="24"/>
          <w:szCs w:val="24"/>
        </w:rPr>
        <w:t>具有临床意义的变异详细解读</w:t>
      </w:r>
      <w:bookmarkEnd w:id="7"/>
    </w:p>
    <w:p w14:paraId="0A2CFE64" w14:textId="15BDF9EC" w:rsidR="002605EA" w:rsidRPr="002605EA" w:rsidRDefault="00010E75" w:rsidP="002605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B0133E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747085" w14:textId="11BCBBC0" w:rsidR="00DB50D7" w:rsidRPr="00DB50D7" w:rsidRDefault="00DB50D7" w:rsidP="00DB50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w:t>
      </w:r>
      <w:r w:rsidR="000014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C4E6091" w:rsidR="00270EB1" w:rsidRPr="00C07A75" w:rsidRDefault="00000000">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803A45">
              <w:rPr>
                <w:rFonts w:ascii="思源黑体 CN Bold" w:eastAsia="思源黑体 CN Bold" w:hAnsi="思源黑体 CN Bold"/>
                <w:b/>
                <w:bCs/>
                <w:color w:val="FFFFFF" w:themeColor="background1"/>
                <w:sz w:val="28"/>
                <w:szCs w:val="28"/>
              </w:rPr>
              <w:t>3</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659" w:type="dxa"/>
          </w:tcPr>
          <w:p w14:paraId="2E8105F8" w14:textId="77777777" w:rsidR="00270EB1" w:rsidRPr="00C07A75" w:rsidRDefault="00000000">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7010A548" w14:textId="77777777" w:rsidR="00FB60CB" w:rsidRPr="00583E1C" w:rsidRDefault="00FB60CB" w:rsidP="00FB60C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E4AC2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FEFD275" w14:textId="0BDF6730" w:rsidR="00DB50D7" w:rsidRDefault="00DB50D7" w:rsidP="00DB50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2AF276"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6424E62" w14:textId="77777777" w:rsidTr="007155BB">
        <w:tc>
          <w:tcPr>
            <w:tcW w:w="4815" w:type="dxa"/>
          </w:tcPr>
          <w:p w14:paraId="7EB0C606" w14:textId="52778371"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8C5DE78" wp14:editId="49F4656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03A45">
              <w:rPr>
                <w:rFonts w:ascii="思源黑体 CN Bold" w:eastAsia="思源黑体 CN Bold" w:hAnsi="思源黑体 CN Bold"/>
                <w:b/>
                <w:bCs/>
                <w:color w:val="FFFFFF" w:themeColor="background1"/>
                <w:sz w:val="28"/>
                <w:szCs w:val="28"/>
              </w:rPr>
              <w:t>4</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EA9E1A5"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FE30905" wp14:editId="03DDCE2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384A53" w14:textId="52F17A99" w:rsidR="0038566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1C86A189" w14:textId="77777777" w:rsidTr="0050658C">
        <w:tc>
          <w:tcPr>
            <w:tcW w:w="4815" w:type="dxa"/>
          </w:tcPr>
          <w:p w14:paraId="4E7EBB2F" w14:textId="1D1B3402"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3EFC0C9" wp14:editId="4FC3CBD1">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07299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03A45">
              <w:rPr>
                <w:rFonts w:ascii="思源黑体 CN Bold" w:eastAsia="思源黑体 CN Bold" w:hAnsi="思源黑体 CN Bold"/>
                <w:b/>
                <w:bCs/>
                <w:color w:val="FFFFFF" w:themeColor="background1"/>
                <w:sz w:val="28"/>
                <w:szCs w:val="28"/>
              </w:rPr>
              <w:t>3</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6EDFD8A2"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256EE0E0" wp14:editId="29B5C3F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5C5013"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F92FAD" w14:textId="6F2AB8C7" w:rsidR="0000145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95A5A" w14:textId="77777777" w:rsidR="00001458"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18B60879"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456622F"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017AF0" w14:textId="3B57A0EC" w:rsidR="008F6A82" w:rsidRPr="00F86756" w:rsidRDefault="005C4093"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0D64F88" w14:textId="75ADAE85" w:rsidR="008F6A82" w:rsidRPr="00F86756" w:rsidRDefault="005C4093"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42614295"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A6FCB4C"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6E512" w14:textId="4B88AAC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1EC1CC" w14:textId="7658B43B"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FD9C47" w14:textId="4EA4E62F"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D3F84" w14:paraId="47037FD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443276"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094A9" w14:textId="76AC8736"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3EF49" w14:textId="013E2842"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F9FD5" w14:textId="6705C59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D3F84" w14:paraId="43435538"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4BAC7F"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258517" w14:textId="132F4B4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8E0E" w14:textId="0473DB6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A9B2F7" w14:textId="184ECC6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D3F84" w14:paraId="59C03C4A"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2914A0"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08E8FD" w14:textId="1EB6BDC6"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EE17D" w14:textId="0B4DB01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7D5F5C" w14:textId="398B80E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3F84" w14:paraId="40F442E5"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D5C411"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F8A35" w14:textId="5169E3B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5D86A" w14:textId="42377A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C2717" w14:textId="7DF440F3"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44A7037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B7251A"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175574" w14:textId="0F3F8A2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5F21F" w14:textId="6CC40E8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9664D5" w14:textId="505CF05C"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D3F84" w14:paraId="7ACBA2FA"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63DB085"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9BD8E" w14:textId="23C373A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99EE4" w14:textId="584F815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17468" w14:textId="2B1F238E"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2CC4B11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3851EB"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BA361" w14:textId="6937F3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782BC1">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76F39" w14:textId="751C5DE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28CEA" w14:textId="7DBFE946"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0E3B5CC7"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BAA03"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45EDF5" w14:textId="79FDCCA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782BC1">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C6CB09" w14:textId="74E5643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67FBFF" w14:textId="5FDF8665"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B730910" w14:textId="77777777" w:rsidR="008F6A82" w:rsidRDefault="008F6A82">
      <w:pPr>
        <w:rPr>
          <w:rFonts w:ascii="思源黑体 CN Normal" w:eastAsia="思源黑体 CN Normal" w:hAnsi="思源黑体 CN Normal"/>
          <w:sz w:val="16"/>
          <w:szCs w:val="16"/>
        </w:rPr>
      </w:pPr>
    </w:p>
    <w:p w14:paraId="0652FF76" w14:textId="77777777" w:rsidR="00270EB1" w:rsidRPr="003A339C" w:rsidRDefault="00000000">
      <w:pPr>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注：</w:t>
      </w:r>
    </w:p>
    <w:p w14:paraId="391EFE9A"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color w:val="000000" w:themeColor="text1"/>
          <w:sz w:val="16"/>
          <w:szCs w:val="16"/>
        </w:rPr>
        <w:t>恶性肿瘤细胞占比：经HE染色评估，该样本中恶性肿瘤细胞占比</w:t>
      </w:r>
      <w:r w:rsidRPr="003A339C">
        <w:rPr>
          <w:rFonts w:ascii="思源黑体 CN Normal" w:eastAsia="思源黑体 CN Normal" w:hAnsi="思源黑体 CN Normal" w:hint="eastAsia"/>
          <w:color w:val="000000" w:themeColor="text1"/>
          <w:sz w:val="16"/>
          <w:szCs w:val="16"/>
        </w:rPr>
        <w:t>，</w:t>
      </w:r>
      <w:r w:rsidRPr="003A339C">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3A339C">
        <w:rPr>
          <w:rFonts w:ascii="思源黑体 CN Normal" w:eastAsia="思源黑体 CN Normal" w:hAnsi="思源黑体 CN Normal" w:hint="eastAsia"/>
          <w:color w:val="000000" w:themeColor="text1"/>
          <w:sz w:val="16"/>
          <w:szCs w:val="16"/>
        </w:rPr>
        <w:t>；</w:t>
      </w:r>
    </w:p>
    <w:p w14:paraId="751A1E47"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color w:val="000000" w:themeColor="text1"/>
          <w:sz w:val="16"/>
          <w:szCs w:val="16"/>
        </w:rPr>
        <w:t>DNA总量：送检样本提取的DNA总量</w:t>
      </w:r>
      <w:r w:rsidRPr="003A339C">
        <w:rPr>
          <w:rFonts w:ascii="思源黑体 CN Normal" w:eastAsia="思源黑体 CN Normal" w:hAnsi="思源黑体 CN Normal" w:hint="eastAsia"/>
          <w:color w:val="000000" w:themeColor="text1"/>
          <w:sz w:val="16"/>
          <w:szCs w:val="16"/>
        </w:rPr>
        <w:t>；</w:t>
      </w:r>
    </w:p>
    <w:p w14:paraId="06087CD0"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文库总量：文库构建结束后的总量；</w:t>
      </w:r>
    </w:p>
    <w:p w14:paraId="0EA8E426"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Q30：碱基质量Q</w:t>
      </w:r>
      <w:r w:rsidRPr="003A339C">
        <w:rPr>
          <w:rFonts w:ascii="思源黑体 CN Normal" w:eastAsia="思源黑体 CN Normal" w:hAnsi="思源黑体 CN Normal"/>
          <w:color w:val="000000" w:themeColor="text1"/>
          <w:sz w:val="16"/>
          <w:szCs w:val="16"/>
        </w:rPr>
        <w:t>30占比，</w:t>
      </w:r>
      <w:r w:rsidRPr="003A339C">
        <w:rPr>
          <w:rFonts w:ascii="思源黑体 CN Normal" w:eastAsia="思源黑体 CN Normal" w:hAnsi="思源黑体 CN Normal" w:hint="eastAsia"/>
          <w:color w:val="000000" w:themeColor="text1"/>
          <w:sz w:val="16"/>
          <w:szCs w:val="16"/>
        </w:rPr>
        <w:t>测序的准确率高于99.9%的碱基的比例；</w:t>
      </w:r>
    </w:p>
    <w:p w14:paraId="00453C35"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B236BC8"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覆盖度：检测到的区域占目标区域的比例；</w:t>
      </w:r>
    </w:p>
    <w:p w14:paraId="18EAD025" w14:textId="2FEC68CB" w:rsidR="00270EB1" w:rsidRPr="003A339C" w:rsidRDefault="00F37A92">
      <w:pPr>
        <w:pStyle w:val="ad"/>
        <w:numPr>
          <w:ilvl w:val="0"/>
          <w:numId w:val="7"/>
        </w:numPr>
        <w:ind w:firstLineChars="0"/>
        <w:rPr>
          <w:rFonts w:ascii="思源黑体 CN Normal" w:eastAsia="思源黑体 CN Normal" w:hAnsi="思源黑体 CN Normal"/>
          <w:color w:val="000000" w:themeColor="text1"/>
          <w:sz w:val="16"/>
          <w:szCs w:val="16"/>
        </w:rPr>
      </w:pPr>
      <w:r w:rsidRPr="00F37A92">
        <w:rPr>
          <w:rFonts w:ascii="思源黑体 CN Normal" w:eastAsia="思源黑体 CN Normal" w:hAnsi="思源黑体 CN Normal" w:hint="eastAsia"/>
          <w:color w:val="000000" w:themeColor="text1"/>
          <w:sz w:val="16"/>
          <w:szCs w:val="16"/>
        </w:rPr>
        <w:t>均一性：整体目标区域中，测序深度超过平均深度</w:t>
      </w:r>
      <w:r w:rsidRPr="00F37A92">
        <w:rPr>
          <w:rFonts w:ascii="思源黑体 CN Normal" w:eastAsia="思源黑体 CN Normal" w:hAnsi="思源黑体 CN Normal"/>
          <w:color w:val="000000" w:themeColor="text1"/>
          <w:sz w:val="16"/>
          <w:szCs w:val="16"/>
        </w:rPr>
        <w:t>*20%的区域的占比</w:t>
      </w:r>
      <w:r w:rsidRPr="003A339C">
        <w:rPr>
          <w:rFonts w:ascii="思源黑体 CN Normal" w:eastAsia="思源黑体 CN Normal" w:hAnsi="思源黑体 CN Normal" w:hint="eastAsia"/>
          <w:color w:val="000000" w:themeColor="text1"/>
          <w:sz w:val="16"/>
          <w:szCs w:val="16"/>
        </w:rPr>
        <w:t>；</w:t>
      </w:r>
    </w:p>
    <w:p w14:paraId="033FE04E"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平均测序深度：目标区域内每个碱基的平均深度；</w:t>
      </w:r>
    </w:p>
    <w:p w14:paraId="448CC10A"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cs="思源黑体 CN Light" w:hint="eastAsia"/>
          <w:color w:val="000000" w:themeColor="text1"/>
          <w:kern w:val="0"/>
          <w:sz w:val="16"/>
          <w:szCs w:val="16"/>
          <w:lang w:bidi="ar"/>
        </w:rPr>
        <w:t>平均有效深度</w:t>
      </w:r>
      <w:r w:rsidRPr="003A339C">
        <w:rPr>
          <w:rFonts w:ascii="思源黑体 CN Normal" w:eastAsia="思源黑体 CN Normal" w:hAnsi="思源黑体 CN Normal" w:hint="eastAsia"/>
          <w:color w:val="000000" w:themeColor="text1"/>
          <w:sz w:val="16"/>
          <w:szCs w:val="16"/>
        </w:rPr>
        <w:t>：通过分子标签校正后的平均测序深度；</w:t>
      </w:r>
    </w:p>
    <w:p w14:paraId="6F5F40F0" w14:textId="77777777" w:rsidR="005C4093" w:rsidRPr="003A339C" w:rsidRDefault="005C4093" w:rsidP="005C4093">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如果“质控数值”超出“参考值”，可能会影响检测结果的准确性。</w:t>
      </w:r>
    </w:p>
    <w:p w14:paraId="4CEDA43C" w14:textId="77777777" w:rsidR="00270EB1" w:rsidRPr="005C4093"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61D4CFD5" w:rsidR="00270EB1" w:rsidRDefault="00270EB1">
      <w:pPr>
        <w:rPr>
          <w:rFonts w:ascii="思源黑体 CN Normal" w:eastAsia="思源黑体 CN Normal" w:hAnsi="思源黑体 CN Normal"/>
          <w:sz w:val="16"/>
          <w:szCs w:val="16"/>
        </w:rPr>
      </w:pPr>
    </w:p>
    <w:p w14:paraId="3C36064E" w14:textId="4927242F" w:rsidR="005C4093" w:rsidRDefault="005C4093">
      <w:pPr>
        <w:rPr>
          <w:rFonts w:ascii="思源黑体 CN Normal" w:eastAsia="思源黑体 CN Normal" w:hAnsi="思源黑体 CN Normal"/>
          <w:sz w:val="16"/>
          <w:szCs w:val="16"/>
        </w:rPr>
      </w:pPr>
    </w:p>
    <w:p w14:paraId="7DA3FE74" w14:textId="77777777" w:rsidR="005C4093" w:rsidRDefault="005C4093">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A6831" w14:paraId="1586C899" w14:textId="77777777" w:rsidTr="004A6831">
        <w:trPr>
          <w:trHeight w:val="680"/>
        </w:trPr>
        <w:tc>
          <w:tcPr>
            <w:tcW w:w="3444" w:type="dxa"/>
            <w:shd w:val="clear" w:color="auto" w:fill="F2F2F2" w:themeFill="background1" w:themeFillShade="F2"/>
            <w:vAlign w:val="center"/>
            <w:hideMark/>
          </w:tcPr>
          <w:p w14:paraId="1B9A5707" w14:textId="77777777" w:rsidR="004A6831" w:rsidRDefault="004A6831">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0B09570D" w14:textId="77777777" w:rsidR="004A6831" w:rsidRDefault="004A6831">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005D4759" w14:textId="77777777" w:rsidR="004A6831" w:rsidRDefault="004A6831">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40EF0AD" w14:textId="48AD8F2B"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0C07A18"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47260644" w14:textId="77777777" w:rsidTr="007155BB">
        <w:tc>
          <w:tcPr>
            <w:tcW w:w="4815" w:type="dxa"/>
          </w:tcPr>
          <w:p w14:paraId="16E7EEBA" w14:textId="5C78DEEB"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8CB2C08" wp14:editId="4564F3C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03A45">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ABE072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4CE87D45" wp14:editId="0E1A9C7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34042B" w14:textId="06E74DDC" w:rsidR="00001458" w:rsidRDefault="00001458" w:rsidP="00001458">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728E4F97" w14:textId="77777777" w:rsidTr="0050658C">
        <w:tc>
          <w:tcPr>
            <w:tcW w:w="4815" w:type="dxa"/>
          </w:tcPr>
          <w:p w14:paraId="17B6D547" w14:textId="36DDFD86"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58905A80" wp14:editId="34ECCA13">
                      <wp:simplePos x="0" y="0"/>
                      <wp:positionH relativeFrom="column">
                        <wp:posOffset>2541270</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704EC3"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03A45">
              <w:rPr>
                <w:rFonts w:ascii="思源黑体 CN Bold" w:eastAsia="思源黑体 CN Bold" w:hAnsi="思源黑体 CN Bold"/>
                <w:b/>
                <w:bCs/>
                <w:color w:val="FFFFFF" w:themeColor="background1"/>
                <w:sz w:val="28"/>
                <w:szCs w:val="28"/>
              </w:rPr>
              <w:t>4</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C20D4BD"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B11121E" wp14:editId="58F0F338">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FF8E74"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7EFCC3" w14:textId="3680D360" w:rsidR="00001458" w:rsidRDefault="00001458" w:rsidP="00001458">
      <w:r>
        <w:rPr>
          <w:rFonts w:hint="eastAsia"/>
        </w:rPr>
        <w:t>{</w:t>
      </w:r>
      <w:r>
        <w:t>%p endif%}</w:t>
      </w:r>
    </w:p>
    <w:p w14:paraId="2ED785AD" w14:textId="5208BC7E" w:rsidR="0049500D" w:rsidRPr="00583E1C" w:rsidRDefault="0049500D" w:rsidP="004950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2D6F253"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633DBA" w14:textId="77777777" w:rsidR="002B2FCB" w:rsidRPr="00DB50D7" w:rsidRDefault="002B2FCB" w:rsidP="002B2FC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C2AD6A8" w14:textId="77777777" w:rsidTr="007155BB">
        <w:tc>
          <w:tcPr>
            <w:tcW w:w="4815" w:type="dxa"/>
          </w:tcPr>
          <w:p w14:paraId="759DABB4" w14:textId="2A038361"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279C0E6" wp14:editId="23EA17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03A45">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3CD1154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695D6C2" wp14:editId="1D5CB13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CC566A" w14:textId="590A7140" w:rsidR="00270EB1"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B2FCB" w14:paraId="1EB92AFB" w14:textId="77777777" w:rsidTr="0050658C">
        <w:tc>
          <w:tcPr>
            <w:tcW w:w="4815" w:type="dxa"/>
          </w:tcPr>
          <w:p w14:paraId="39005196" w14:textId="3414F496" w:rsidR="002B2FCB" w:rsidRPr="00C07A75" w:rsidRDefault="002B2FCB"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0B2962E" wp14:editId="1E3848FE">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EC79B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03A45">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C46AF1F" w14:textId="77777777" w:rsidR="002B2FCB" w:rsidRPr="00C07A75" w:rsidRDefault="002B2FCB"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7054E96C" wp14:editId="048BDA6F">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9D5300"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199529" w14:textId="470AFA88" w:rsidR="002B2FCB"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D97919" w14:textId="77777777" w:rsidR="002B2FCB" w:rsidRDefault="002B2FCB">
      <w:pPr>
        <w:rPr>
          <w:rFonts w:ascii="思源黑体 CN Normal" w:eastAsia="思源黑体 CN Normal" w:hAnsi="思源黑体 CN Normal"/>
          <w:sz w:val="16"/>
          <w:szCs w:val="16"/>
        </w:rPr>
      </w:pPr>
    </w:p>
    <w:p w14:paraId="3C52C4E0"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中华医学会病理学分会</w:t>
      </w:r>
      <w:r w:rsidRPr="00400D2C">
        <w:rPr>
          <w:rFonts w:ascii="思源黑体 CN Normal" w:eastAsia="思源黑体 CN Normal" w:hAnsi="思源黑体 CN Normal"/>
          <w:sz w:val="16"/>
          <w:szCs w:val="16"/>
        </w:rPr>
        <w:t>, 国家病理质控中心. BRCA1/2数据解读中国专家共识（2021版）[J] .中华病理学杂志, 2021, 50(6): 565-571.</w:t>
      </w:r>
    </w:p>
    <w:p w14:paraId="4E578F67"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中国医师协会精准治疗委员会乳腺癌专业委员会</w:t>
      </w:r>
      <w:r w:rsidRPr="00400D2C">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0254DF1"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中国抗癌协会肿瘤标志专业委员会遗传性肿瘤标志物协作组</w:t>
      </w:r>
      <w:r w:rsidRPr="00400D2C">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22BE322"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中华医学会妇科肿瘤学分会</w:t>
      </w:r>
      <w:r w:rsidRPr="00400D2C">
        <w:rPr>
          <w:rFonts w:ascii="思源黑体 CN Normal" w:eastAsia="思源黑体 CN Normal" w:hAnsi="思源黑体 CN Normal"/>
          <w:sz w:val="16"/>
          <w:szCs w:val="16"/>
        </w:rPr>
        <w:t>. 卵巢癌PARP抑制剂临床应用指南（2022版）[J].现代妇产科进展,2022,31(8):561-572.</w:t>
      </w:r>
    </w:p>
    <w:p w14:paraId="68B534E3"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中国抗癌协会泌尿男生殖系肿瘤专业委员会</w:t>
      </w:r>
      <w:r w:rsidRPr="00400D2C">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ABAE8BF"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3F7FB0AB"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Oncology-Breast Cancer Risk Reduction. (version 1.2024)[EB/OL]. http://www.nccn.org</w:t>
      </w:r>
    </w:p>
    <w:p w14:paraId="20A95C53"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1C47AB94"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Oncology-Breast Cancer. (version 4.2023)[EB/OL]. http://www.nccn.org</w:t>
      </w:r>
    </w:p>
    <w:p w14:paraId="048E14ED"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Oncology-Prostate Cancer. (version 4.2023)[EB/OL]. http://www.nccn.org</w:t>
      </w:r>
    </w:p>
    <w:p w14:paraId="59C57880"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Oncology-Pancreatic Adenocarcinoma. (version 2.2023)[EB/OL]. http://www.nccn.org</w:t>
      </w:r>
    </w:p>
    <w:p w14:paraId="07ACAD61"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8424C7"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王秋菊</w:t>
      </w:r>
      <w:r w:rsidRPr="00400D2C">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683A529"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363D894"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二代测序临床报告解读专家组</w:t>
      </w:r>
      <w:r w:rsidRPr="00400D2C">
        <w:rPr>
          <w:rFonts w:ascii="思源黑体 CN Normal" w:eastAsia="思源黑体 CN Normal" w:hAnsi="思源黑体 CN Normal"/>
          <w:sz w:val="16"/>
          <w:szCs w:val="16"/>
        </w:rPr>
        <w:t>. 二代测序临床报告解读指引[J]. 循证医学, 2020, 20(4): 193-202.</w:t>
      </w:r>
    </w:p>
    <w:p w14:paraId="7F4DB828"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639EE591"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{a}}</w:t>
      </w:r>
    </w:p>
    <w:p w14:paraId="287856D7" w14:textId="79F192A5" w:rsidR="00270EB1" w:rsidRPr="00931E75" w:rsidRDefault="004D3F84" w:rsidP="0049500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931E75" w:rsidSect="00073C3B">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57B8C" w14:textId="77777777" w:rsidR="00D0666A" w:rsidRDefault="00D0666A">
      <w:r>
        <w:separator/>
      </w:r>
    </w:p>
  </w:endnote>
  <w:endnote w:type="continuationSeparator" w:id="0">
    <w:p w14:paraId="1731F740" w14:textId="77777777" w:rsidR="00D0666A" w:rsidRDefault="00D0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D6731B3" w14:textId="1DE262C2" w:rsidR="00270EB1" w:rsidRPr="00931E75" w:rsidRDefault="00931E75" w:rsidP="00931E75">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03A45">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03A45">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71018" w14:textId="77777777" w:rsidR="00D0666A" w:rsidRDefault="00D0666A">
      <w:r>
        <w:separator/>
      </w:r>
    </w:p>
  </w:footnote>
  <w:footnote w:type="continuationSeparator" w:id="0">
    <w:p w14:paraId="6BA15281" w14:textId="77777777" w:rsidR="00D0666A" w:rsidRDefault="00D0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470AF" w14:textId="3BB212C1" w:rsidR="00931E75" w:rsidRPr="00931E75" w:rsidRDefault="00931E75" w:rsidP="00931E7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8"/>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 w:numId="9" w16cid:durableId="439496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31ADC"/>
    <w:rsid w:val="000343F2"/>
    <w:rsid w:val="00041E2C"/>
    <w:rsid w:val="0004421F"/>
    <w:rsid w:val="00047D18"/>
    <w:rsid w:val="000503F7"/>
    <w:rsid w:val="00053BB0"/>
    <w:rsid w:val="000566AA"/>
    <w:rsid w:val="00071C70"/>
    <w:rsid w:val="00073C3B"/>
    <w:rsid w:val="0007644F"/>
    <w:rsid w:val="00076DD9"/>
    <w:rsid w:val="00082F7A"/>
    <w:rsid w:val="000914FF"/>
    <w:rsid w:val="00091752"/>
    <w:rsid w:val="000976F6"/>
    <w:rsid w:val="00097D8B"/>
    <w:rsid w:val="000A0443"/>
    <w:rsid w:val="000A0B00"/>
    <w:rsid w:val="000A34FF"/>
    <w:rsid w:val="000A6718"/>
    <w:rsid w:val="000B1031"/>
    <w:rsid w:val="000B5AF2"/>
    <w:rsid w:val="000B7274"/>
    <w:rsid w:val="000C461A"/>
    <w:rsid w:val="000C6D49"/>
    <w:rsid w:val="000E0135"/>
    <w:rsid w:val="000E0EF7"/>
    <w:rsid w:val="000E3E03"/>
    <w:rsid w:val="000E7749"/>
    <w:rsid w:val="00105FEB"/>
    <w:rsid w:val="00110A75"/>
    <w:rsid w:val="00111DFC"/>
    <w:rsid w:val="00112044"/>
    <w:rsid w:val="00112A94"/>
    <w:rsid w:val="001136E0"/>
    <w:rsid w:val="00113E8B"/>
    <w:rsid w:val="00115D62"/>
    <w:rsid w:val="0011772B"/>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110D"/>
    <w:rsid w:val="001851C2"/>
    <w:rsid w:val="001919D3"/>
    <w:rsid w:val="00192B1D"/>
    <w:rsid w:val="00193EC4"/>
    <w:rsid w:val="00197635"/>
    <w:rsid w:val="001B4767"/>
    <w:rsid w:val="001B580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5698E"/>
    <w:rsid w:val="002605EA"/>
    <w:rsid w:val="00270EB1"/>
    <w:rsid w:val="00271779"/>
    <w:rsid w:val="0027185B"/>
    <w:rsid w:val="00276C01"/>
    <w:rsid w:val="002A0E19"/>
    <w:rsid w:val="002A1DF6"/>
    <w:rsid w:val="002B2FCB"/>
    <w:rsid w:val="002C2A2A"/>
    <w:rsid w:val="002C3B79"/>
    <w:rsid w:val="002C605F"/>
    <w:rsid w:val="002C7498"/>
    <w:rsid w:val="002D4C47"/>
    <w:rsid w:val="002D5B20"/>
    <w:rsid w:val="002D7694"/>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3AB8"/>
    <w:rsid w:val="00394D13"/>
    <w:rsid w:val="003961A9"/>
    <w:rsid w:val="003A339C"/>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0D2C"/>
    <w:rsid w:val="0040351A"/>
    <w:rsid w:val="00407184"/>
    <w:rsid w:val="00411697"/>
    <w:rsid w:val="00420BD0"/>
    <w:rsid w:val="00423172"/>
    <w:rsid w:val="004250EC"/>
    <w:rsid w:val="00425799"/>
    <w:rsid w:val="004269A1"/>
    <w:rsid w:val="00433409"/>
    <w:rsid w:val="00433674"/>
    <w:rsid w:val="00443B6C"/>
    <w:rsid w:val="00453234"/>
    <w:rsid w:val="004647AF"/>
    <w:rsid w:val="004653C8"/>
    <w:rsid w:val="00467227"/>
    <w:rsid w:val="00471D37"/>
    <w:rsid w:val="0047301B"/>
    <w:rsid w:val="00475D68"/>
    <w:rsid w:val="0048521D"/>
    <w:rsid w:val="004864BD"/>
    <w:rsid w:val="00491207"/>
    <w:rsid w:val="00492E33"/>
    <w:rsid w:val="00493BF2"/>
    <w:rsid w:val="0049500D"/>
    <w:rsid w:val="00497462"/>
    <w:rsid w:val="004A03EE"/>
    <w:rsid w:val="004A1C9E"/>
    <w:rsid w:val="004A272E"/>
    <w:rsid w:val="004A5236"/>
    <w:rsid w:val="004A6831"/>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4093"/>
    <w:rsid w:val="005C7E20"/>
    <w:rsid w:val="005D06B3"/>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2BC1"/>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3A45"/>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059BF"/>
    <w:rsid w:val="0091151E"/>
    <w:rsid w:val="0091732A"/>
    <w:rsid w:val="00917FD1"/>
    <w:rsid w:val="00923F5C"/>
    <w:rsid w:val="00926EF9"/>
    <w:rsid w:val="00931E75"/>
    <w:rsid w:val="00935E1B"/>
    <w:rsid w:val="00935FE3"/>
    <w:rsid w:val="0093690D"/>
    <w:rsid w:val="00936EB4"/>
    <w:rsid w:val="00940F1F"/>
    <w:rsid w:val="00941EF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60AE"/>
    <w:rsid w:val="00A12824"/>
    <w:rsid w:val="00A21058"/>
    <w:rsid w:val="00A226C9"/>
    <w:rsid w:val="00A2566D"/>
    <w:rsid w:val="00A321EF"/>
    <w:rsid w:val="00A329AF"/>
    <w:rsid w:val="00A34545"/>
    <w:rsid w:val="00A356BD"/>
    <w:rsid w:val="00A429FA"/>
    <w:rsid w:val="00A5396B"/>
    <w:rsid w:val="00A57D97"/>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3681F"/>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0666A"/>
    <w:rsid w:val="00D170AC"/>
    <w:rsid w:val="00D217BE"/>
    <w:rsid w:val="00D25560"/>
    <w:rsid w:val="00D30B64"/>
    <w:rsid w:val="00D324DB"/>
    <w:rsid w:val="00D3343F"/>
    <w:rsid w:val="00D459E6"/>
    <w:rsid w:val="00D51841"/>
    <w:rsid w:val="00D52D24"/>
    <w:rsid w:val="00D566E8"/>
    <w:rsid w:val="00D6169C"/>
    <w:rsid w:val="00D637A6"/>
    <w:rsid w:val="00D6766F"/>
    <w:rsid w:val="00D77622"/>
    <w:rsid w:val="00D817FB"/>
    <w:rsid w:val="00D84BC4"/>
    <w:rsid w:val="00D9311B"/>
    <w:rsid w:val="00D951E4"/>
    <w:rsid w:val="00D96106"/>
    <w:rsid w:val="00D964F5"/>
    <w:rsid w:val="00D973AB"/>
    <w:rsid w:val="00D9748C"/>
    <w:rsid w:val="00DB015D"/>
    <w:rsid w:val="00DB0AB4"/>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10EB1"/>
    <w:rsid w:val="00F160F5"/>
    <w:rsid w:val="00F206AA"/>
    <w:rsid w:val="00F20C61"/>
    <w:rsid w:val="00F31DC5"/>
    <w:rsid w:val="00F37A92"/>
    <w:rsid w:val="00F41F29"/>
    <w:rsid w:val="00F46576"/>
    <w:rsid w:val="00F501BD"/>
    <w:rsid w:val="00F5034E"/>
    <w:rsid w:val="00F518E3"/>
    <w:rsid w:val="00F63988"/>
    <w:rsid w:val="00F65B66"/>
    <w:rsid w:val="00F67A4B"/>
    <w:rsid w:val="00F81EC0"/>
    <w:rsid w:val="00F83BB8"/>
    <w:rsid w:val="00F844DE"/>
    <w:rsid w:val="00F84ACD"/>
    <w:rsid w:val="00F86756"/>
    <w:rsid w:val="00F903F6"/>
    <w:rsid w:val="00F909E1"/>
    <w:rsid w:val="00F912BC"/>
    <w:rsid w:val="00F97E66"/>
    <w:rsid w:val="00F97FD5"/>
    <w:rsid w:val="00FA0672"/>
    <w:rsid w:val="00FB60CB"/>
    <w:rsid w:val="00FC262D"/>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01014305">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6</Pages>
  <Words>937</Words>
  <Characters>5341</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198</cp:revision>
  <dcterms:created xsi:type="dcterms:W3CDTF">2022-05-09T07:36:00Z</dcterms:created>
  <dcterms:modified xsi:type="dcterms:W3CDTF">2023-12-07T06:09:00Z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