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30DF70CE" w14:textId="77777777" w:rsidR="00A811C4" w:rsidRDefault="00A811C4" w:rsidP="00A811C4">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E16AFE" w14:paraId="79F559C4" w14:textId="77777777" w:rsidTr="00E16AFE">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E16AFE" w:rsidRDefault="00E16AFE" w:rsidP="00E16AFE">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5C0082C8" w:rsidR="00E16AFE" w:rsidRDefault="00E16AFE" w:rsidP="00E16AFE">
            <w:pPr>
              <w:spacing w:line="360" w:lineRule="auto"/>
              <w:jc w:val="center"/>
              <w:rPr>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E16AFE" w:rsidRDefault="00E16AFE" w:rsidP="00E16AFE">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6E28FE3C" w:rsidR="00E16AFE" w:rsidRDefault="00E16AFE" w:rsidP="00E16AFE">
            <w:pPr>
              <w:spacing w:line="360" w:lineRule="auto"/>
              <w:jc w:val="center"/>
              <w:rPr>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E16AFE" w:rsidRDefault="00E16AFE" w:rsidP="00E16AFE">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59CE7E91" w:rsidR="00E16AFE" w:rsidRDefault="00E16AFE" w:rsidP="00E16AFE">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E16AFE" w:rsidRDefault="00E16AFE" w:rsidP="00E16AFE">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319A87B5" w:rsidR="00E16AFE" w:rsidRDefault="00E16AFE" w:rsidP="00E16AFE">
            <w:pPr>
              <w:spacing w:line="360" w:lineRule="auto"/>
              <w:jc w:val="center"/>
              <w:rPr>
                <w:sz w:val="24"/>
              </w:rPr>
            </w:pPr>
            <w:r w:rsidRPr="0085368F">
              <w:rPr>
                <w:sz w:val="24"/>
              </w:rPr>
              <w:t>{{</w:t>
            </w:r>
            <w:proofErr w:type="spellStart"/>
            <w:r w:rsidRPr="0085368F">
              <w:rPr>
                <w:sz w:val="24"/>
              </w:rPr>
              <w:t>sample.submission_date</w:t>
            </w:r>
            <w:proofErr w:type="spellEnd"/>
            <w:r w:rsidRPr="0085368F">
              <w:rPr>
                <w:sz w:val="24"/>
              </w:rPr>
              <w:t>}}</w:t>
            </w:r>
          </w:p>
        </w:tc>
      </w:tr>
      <w:tr w:rsidR="00E16AFE" w14:paraId="4325D5D2" w14:textId="77777777" w:rsidTr="00E16AFE">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E16AFE" w:rsidRDefault="00E16AFE" w:rsidP="00E16AFE">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1AA60DB2" w:rsidR="00E16AFE" w:rsidRDefault="00E16AFE" w:rsidP="00E16AFE">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E16AFE" w:rsidRDefault="00E16AFE" w:rsidP="00E16AFE">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55E5F8D8" w:rsidR="00E16AFE" w:rsidRDefault="00E16AFE" w:rsidP="00E16AFE">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E16AFE" w:rsidRDefault="00E16AFE" w:rsidP="00E16AFE">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75736E92" w:rsidR="00E16AFE" w:rsidRDefault="00E16AFE" w:rsidP="00E16AFE">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E16AFE" w14:paraId="3FC2302A" w14:textId="77777777" w:rsidTr="00E16AFE">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E16AFE" w:rsidRDefault="00E16AFE" w:rsidP="00E16AFE">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E16AFE" w:rsidRDefault="00E16AFE" w:rsidP="00E16AFE">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3A178F9E" w:rsidR="00E16AFE" w:rsidRDefault="00E16AFE" w:rsidP="00E16AFE">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11A30608" w:rsidR="00E16AFE" w:rsidRDefault="00E16AFE" w:rsidP="00E16AFE">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E16AFE" w:rsidRDefault="00E16AFE" w:rsidP="00E16AFE">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64B55400" w:rsidR="00E16AFE" w:rsidRDefault="00E16AFE" w:rsidP="00E16AFE">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E16AFE" w14:paraId="6B764DE3" w14:textId="77777777" w:rsidTr="00E16AFE">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E16AFE" w:rsidRDefault="00E16AFE" w:rsidP="00E16AFE">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7CA305B8" w:rsidR="00E16AFE" w:rsidRDefault="00E16AFE" w:rsidP="00E16AFE">
            <w:pPr>
              <w:spacing w:line="360" w:lineRule="auto"/>
              <w:jc w:val="left"/>
              <w:rPr>
                <w:sz w:val="24"/>
              </w:rPr>
            </w:pPr>
            <w:r>
              <w:rPr>
                <w:rFonts w:hint="eastAsia"/>
                <w:sz w:val="24"/>
              </w:rPr>
              <w:t>HRR（组织）</w:t>
            </w:r>
          </w:p>
        </w:tc>
      </w:tr>
      <w:tr w:rsidR="00E16AFE" w14:paraId="06C7AAE6" w14:textId="77777777" w:rsidTr="00E16AFE">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E16AFE" w:rsidRDefault="00E16AFE" w:rsidP="00E16AFE">
            <w:pPr>
              <w:spacing w:line="360" w:lineRule="auto"/>
              <w:rPr>
                <w:rFonts w:asciiTheme="minorEastAsia" w:hAnsiTheme="minorEastAsia"/>
              </w:rPr>
            </w:pPr>
          </w:p>
          <w:tbl>
            <w:tblPr>
              <w:tblW w:w="0" w:type="auto"/>
              <w:jc w:val="center"/>
              <w:tblBorders>
                <w:top w:val="single" w:sz="4" w:space="0" w:color="1E7648"/>
                <w:bottom w:val="single" w:sz="4" w:space="0" w:color="1E7648"/>
              </w:tblBorders>
              <w:tblLayout w:type="fixed"/>
              <w:tblLook w:val="04A0" w:firstRow="1" w:lastRow="0" w:firstColumn="1" w:lastColumn="0" w:noHBand="0" w:noVBand="1"/>
            </w:tblPr>
            <w:tblGrid>
              <w:gridCol w:w="1843"/>
              <w:gridCol w:w="1364"/>
              <w:gridCol w:w="4111"/>
              <w:gridCol w:w="1276"/>
              <w:gridCol w:w="1743"/>
            </w:tblGrid>
            <w:tr w:rsidR="00E16AFE" w14:paraId="2800842C" w14:textId="77777777" w:rsidTr="00C23C1D">
              <w:trPr>
                <w:trHeight w:val="567"/>
                <w:jc w:val="center"/>
              </w:trPr>
              <w:tc>
                <w:tcPr>
                  <w:tcW w:w="1843" w:type="dxa"/>
                  <w:tcBorders>
                    <w:top w:val="single" w:sz="4" w:space="0" w:color="1E7648"/>
                    <w:bottom w:val="nil"/>
                    <w:right w:val="single" w:sz="4" w:space="0" w:color="FFFFFF" w:themeColor="background1"/>
                  </w:tcBorders>
                  <w:shd w:val="clear" w:color="auto" w:fill="1E7648"/>
                  <w:vAlign w:val="center"/>
                </w:tcPr>
                <w:p w14:paraId="422FB96A" w14:textId="77777777" w:rsidR="00E16AFE" w:rsidRPr="00844468" w:rsidRDefault="00E16AFE" w:rsidP="00E16AFE">
                  <w:pPr>
                    <w:spacing w:line="360" w:lineRule="exact"/>
                    <w:jc w:val="center"/>
                    <w:rPr>
                      <w:rFonts w:asciiTheme="minorEastAsia" w:hAnsiTheme="minorEastAsia"/>
                      <w:b/>
                      <w:bCs/>
                      <w:color w:val="FFFFFF" w:themeColor="background1"/>
                      <w:szCs w:val="21"/>
                    </w:rPr>
                  </w:pPr>
                </w:p>
              </w:tc>
              <w:tc>
                <w:tcPr>
                  <w:tcW w:w="1364" w:type="dxa"/>
                  <w:tcBorders>
                    <w:top w:val="single" w:sz="4" w:space="0" w:color="1E7648"/>
                    <w:bottom w:val="nil"/>
                    <w:right w:val="single" w:sz="4" w:space="0" w:color="FFFFFF" w:themeColor="background1"/>
                  </w:tcBorders>
                  <w:shd w:val="clear" w:color="auto" w:fill="1E7648"/>
                  <w:vAlign w:val="center"/>
                </w:tcPr>
                <w:p w14:paraId="3BE8E37C"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基因</w:t>
                  </w:r>
                </w:p>
              </w:tc>
              <w:tc>
                <w:tcPr>
                  <w:tcW w:w="411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06BECED"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检测结果</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76D3AFA" w14:textId="7B78FB41"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b/>
                      <w:bCs/>
                      <w:color w:val="FFFFFF" w:themeColor="background1"/>
                      <w:szCs w:val="21"/>
                    </w:rPr>
                    <w:t>丰度</w:t>
                  </w:r>
                </w:p>
              </w:tc>
              <w:tc>
                <w:tcPr>
                  <w:tcW w:w="1743" w:type="dxa"/>
                  <w:tcBorders>
                    <w:top w:val="single" w:sz="4" w:space="0" w:color="1E7648"/>
                    <w:left w:val="single" w:sz="4" w:space="0" w:color="FFFFFF" w:themeColor="background1"/>
                    <w:bottom w:val="nil"/>
                    <w:right w:val="nil"/>
                  </w:tcBorders>
                  <w:shd w:val="clear" w:color="auto" w:fill="1E7648"/>
                  <w:vAlign w:val="center"/>
                </w:tcPr>
                <w:p w14:paraId="347C84D4" w14:textId="77777777" w:rsidR="00E16AFE" w:rsidRPr="00844468" w:rsidRDefault="00E16AFE" w:rsidP="00E16AFE">
                  <w:pPr>
                    <w:spacing w:line="360" w:lineRule="exact"/>
                    <w:jc w:val="center"/>
                    <w:rPr>
                      <w:rFonts w:asciiTheme="minorEastAsia" w:hAnsiTheme="minorEastAsia"/>
                      <w:b/>
                      <w:bCs/>
                      <w:color w:val="FFFFFF" w:themeColor="background1"/>
                      <w:szCs w:val="21"/>
                    </w:rPr>
                  </w:pPr>
                  <w:r w:rsidRPr="00844468">
                    <w:rPr>
                      <w:rFonts w:asciiTheme="minorEastAsia" w:hAnsiTheme="minorEastAsia" w:hint="eastAsia"/>
                      <w:b/>
                      <w:bCs/>
                      <w:color w:val="FFFFFF" w:themeColor="background1"/>
                      <w:szCs w:val="21"/>
                    </w:rPr>
                    <w:t>变异解读</w:t>
                  </w:r>
                </w:p>
              </w:tc>
            </w:tr>
            <w:tr w:rsidR="00635DFF" w14:paraId="58FECA22" w14:textId="77777777" w:rsidTr="00473B8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52F7742" w14:textId="6D20CC86" w:rsidR="00635DFF" w:rsidRPr="00844468" w:rsidRDefault="00635DFF" w:rsidP="00E16AFE">
                  <w:pPr>
                    <w:jc w:val="center"/>
                    <w:rPr>
                      <w:rFonts w:asciiTheme="minorEastAsia" w:hAnsiTheme="minorEastAsia"/>
                      <w:szCs w:val="21"/>
                    </w:rPr>
                  </w:pPr>
                  <w:r w:rsidRPr="00635DFF">
                    <w:rPr>
                      <w:rFonts w:asciiTheme="minorEastAsia" w:hAnsiTheme="minorEastAsia"/>
                      <w:szCs w:val="21"/>
                    </w:rPr>
                    <w:t xml:space="preserve">{%tr if </w:t>
                  </w:r>
                  <w:proofErr w:type="spellStart"/>
                  <w:r w:rsidRPr="00635DFF">
                    <w:rPr>
                      <w:rFonts w:asciiTheme="minorEastAsia" w:hAnsiTheme="minorEastAsia"/>
                      <w:szCs w:val="21"/>
                    </w:rPr>
                    <w:t>var.var_somatic.level_I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635DFF" w14:paraId="6CCFA9C6" w14:textId="77777777" w:rsidTr="00473B8D">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42F576" w14:textId="0CDFFD91" w:rsidR="00635DFF" w:rsidRPr="00635DFF" w:rsidRDefault="00635DFF" w:rsidP="00E16AFE">
                  <w:pPr>
                    <w:jc w:val="center"/>
                    <w:rPr>
                      <w:rFonts w:asciiTheme="minorEastAsia" w:hAnsiTheme="minorEastAsia"/>
                      <w:szCs w:val="21"/>
                    </w:rPr>
                  </w:pPr>
                  <w:r w:rsidRPr="00635DFF">
                    <w:rPr>
                      <w:rFonts w:asciiTheme="minorEastAsia" w:hAnsiTheme="minorEastAsia"/>
                      <w:szCs w:val="21"/>
                    </w:rPr>
                    <w:t xml:space="preserve">{%tr for a in </w:t>
                  </w:r>
                  <w:proofErr w:type="spellStart"/>
                  <w:r w:rsidRPr="00635DFF">
                    <w:rPr>
                      <w:rFonts w:asciiTheme="minorEastAsia" w:hAnsiTheme="minorEastAsia"/>
                      <w:szCs w:val="21"/>
                    </w:rPr>
                    <w:t>var.var_somatic.level_I</w:t>
                  </w:r>
                  <w:proofErr w:type="spellEnd"/>
                  <w:r w:rsidRPr="00635DFF">
                    <w:rPr>
                      <w:rFonts w:asciiTheme="minorEastAsia" w:hAnsiTheme="minorEastAsia"/>
                      <w:szCs w:val="21"/>
                    </w:rPr>
                    <w:t xml:space="preserve"> + </w:t>
                  </w:r>
                  <w:proofErr w:type="spellStart"/>
                  <w:r w:rsidRPr="00635DFF">
                    <w:rPr>
                      <w:rFonts w:asciiTheme="minorEastAsia" w:hAnsiTheme="minorEastAsia"/>
                      <w:szCs w:val="21"/>
                    </w:rPr>
                    <w:t>var.var_somatic.level_II</w:t>
                  </w:r>
                  <w:proofErr w:type="spellEnd"/>
                  <w:r w:rsidRPr="00635DFF">
                    <w:rPr>
                      <w:rFonts w:asciiTheme="minorEastAsia" w:hAnsiTheme="minorEastAsia"/>
                      <w:szCs w:val="21"/>
                    </w:rPr>
                    <w:t xml:space="preserve"> %}</w:t>
                  </w:r>
                </w:p>
              </w:tc>
            </w:tr>
            <w:tr w:rsidR="00635DFF" w14:paraId="3734BAC0" w14:textId="77777777" w:rsidTr="00C23C1D">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3FBE4BF" w14:textId="3133B677" w:rsidR="00635DFF" w:rsidRPr="00844468" w:rsidRDefault="00635DFF" w:rsidP="00E16AFE">
                  <w:pPr>
                    <w:jc w:val="center"/>
                    <w:rPr>
                      <w:rFonts w:asciiTheme="minorEastAsia" w:hAnsiTheme="minorEastAsia"/>
                      <w:b/>
                      <w:bCs/>
                      <w:szCs w:val="21"/>
                    </w:rPr>
                  </w:pPr>
                  <w:r w:rsidRPr="00635DFF">
                    <w:rPr>
                      <w:rFonts w:asciiTheme="minorEastAsia" w:hAnsiTheme="minorEastAsia"/>
                      <w:b/>
                      <w:bCs/>
                      <w:szCs w:val="21"/>
                    </w:rPr>
                    <w:t>{%</w:t>
                  </w:r>
                  <w:proofErr w:type="spellStart"/>
                  <w:r w:rsidRPr="00635DFF">
                    <w:rPr>
                      <w:rFonts w:asciiTheme="minorEastAsia" w:hAnsiTheme="minorEastAsia"/>
                      <w:b/>
                      <w:bCs/>
                      <w:szCs w:val="21"/>
                    </w:rPr>
                    <w:t>vm</w:t>
                  </w:r>
                  <w:proofErr w:type="spellEnd"/>
                  <w:r w:rsidRPr="00635DFF">
                    <w:rPr>
                      <w:rFonts w:asciiTheme="minorEastAsia" w:hAnsiTheme="minorEastAsia"/>
                      <w:b/>
                      <w:bCs/>
                      <w:szCs w:val="21"/>
                    </w:rPr>
                    <w:t>%}变异检测结果</w:t>
                  </w:r>
                </w:p>
              </w:tc>
              <w:tc>
                <w:tcPr>
                  <w:tcW w:w="1364" w:type="dxa"/>
                  <w:tcBorders>
                    <w:top w:val="single" w:sz="4" w:space="0" w:color="1E7648"/>
                    <w:bottom w:val="single" w:sz="4" w:space="0" w:color="1E7648"/>
                    <w:right w:val="nil"/>
                  </w:tcBorders>
                  <w:shd w:val="clear" w:color="auto" w:fill="FFFFFF" w:themeFill="background1"/>
                  <w:vAlign w:val="center"/>
                </w:tcPr>
                <w:p w14:paraId="718318FF" w14:textId="1C4146CB" w:rsidR="00635DFF" w:rsidRPr="00635DFF" w:rsidRDefault="00635DFF" w:rsidP="00E16AFE">
                  <w:pPr>
                    <w:jc w:val="center"/>
                    <w:rPr>
                      <w:rFonts w:asciiTheme="minorEastAsia" w:hAnsiTheme="minorEastAsia"/>
                      <w:i/>
                      <w:iCs/>
                      <w:szCs w:val="21"/>
                    </w:rPr>
                  </w:pPr>
                  <w:r w:rsidRPr="00635DFF">
                    <w:rPr>
                      <w:rFonts w:asciiTheme="minorEastAsia" w:hAnsiTheme="minorEastAsia"/>
                      <w:i/>
                      <w:iCs/>
                      <w:szCs w:val="21"/>
                    </w:rPr>
                    <w:t>{{</w:t>
                  </w:r>
                  <w:proofErr w:type="spellStart"/>
                  <w:r w:rsidRPr="00635DFF">
                    <w:rPr>
                      <w:rFonts w:asciiTheme="minorEastAsia" w:hAnsiTheme="minorEastAsia"/>
                      <w:i/>
                      <w:iCs/>
                      <w:szCs w:val="21"/>
                    </w:rPr>
                    <w:t>a.gene_symbol</w:t>
                  </w:r>
                  <w:proofErr w:type="spellEnd"/>
                  <w:r w:rsidRPr="00635DFF">
                    <w:rPr>
                      <w:rFonts w:asciiTheme="minorEastAsia" w:hAnsiTheme="minorEastAsia"/>
                      <w:i/>
                      <w:iCs/>
                      <w:szCs w:val="21"/>
                    </w:rPr>
                    <w:t>}}</w:t>
                  </w:r>
                </w:p>
              </w:tc>
              <w:tc>
                <w:tcPr>
                  <w:tcW w:w="4111" w:type="dxa"/>
                  <w:tcBorders>
                    <w:top w:val="single" w:sz="4" w:space="0" w:color="1E7648"/>
                    <w:bottom w:val="single" w:sz="4" w:space="0" w:color="1E7648"/>
                    <w:right w:val="nil"/>
                  </w:tcBorders>
                  <w:shd w:val="clear" w:color="auto" w:fill="FFFFFF" w:themeFill="background1"/>
                  <w:vAlign w:val="center"/>
                </w:tcPr>
                <w:p w14:paraId="05665675"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w:t>
                  </w:r>
                  <w:proofErr w:type="spellStart"/>
                  <w:r w:rsidRPr="00635DFF">
                    <w:rPr>
                      <w:rFonts w:asciiTheme="minorEastAsia" w:hAnsiTheme="minorEastAsia"/>
                      <w:szCs w:val="21"/>
                    </w:rPr>
                    <w:t>a.gene_region</w:t>
                  </w:r>
                  <w:proofErr w:type="spellEnd"/>
                  <w:r w:rsidRPr="00635DFF">
                    <w:rPr>
                      <w:rFonts w:asciiTheme="minorEastAsia" w:hAnsiTheme="minorEastAsia"/>
                      <w:szCs w:val="21"/>
                    </w:rPr>
                    <w:t>}} {{</w:t>
                  </w:r>
                  <w:proofErr w:type="spellStart"/>
                  <w:r w:rsidRPr="00635DFF">
                    <w:rPr>
                      <w:rFonts w:asciiTheme="minorEastAsia" w:hAnsiTheme="minorEastAsia"/>
                      <w:szCs w:val="21"/>
                    </w:rPr>
                    <w:t>a.hgvs_c</w:t>
                  </w:r>
                  <w:proofErr w:type="spellEnd"/>
                  <w:r w:rsidRPr="00635DFF">
                    <w:rPr>
                      <w:rFonts w:asciiTheme="minorEastAsia" w:hAnsiTheme="minorEastAsia"/>
                      <w:szCs w:val="21"/>
                    </w:rPr>
                    <w:t xml:space="preserve">}}{%if </w:t>
                  </w:r>
                  <w:proofErr w:type="spellStart"/>
                  <w:r w:rsidRPr="00635DFF">
                    <w:rPr>
                      <w:rFonts w:asciiTheme="minorEastAsia" w:hAnsiTheme="minorEastAsia"/>
                      <w:szCs w:val="21"/>
                    </w:rPr>
                    <w:t>a.hgvs_p</w:t>
                  </w:r>
                  <w:proofErr w:type="spellEnd"/>
                  <w:r w:rsidRPr="00635DFF">
                    <w:rPr>
                      <w:rFonts w:asciiTheme="minorEastAsia" w:hAnsiTheme="minorEastAsia"/>
                      <w:szCs w:val="21"/>
                    </w:rPr>
                    <w:t>!=”p.?”%} {{</w:t>
                  </w:r>
                  <w:proofErr w:type="spellStart"/>
                  <w:r w:rsidRPr="00635DFF">
                    <w:rPr>
                      <w:rFonts w:asciiTheme="minorEastAsia" w:hAnsiTheme="minorEastAsia"/>
                      <w:szCs w:val="21"/>
                    </w:rPr>
                    <w:t>a.hgvs_p</w:t>
                  </w:r>
                  <w:proofErr w:type="spellEnd"/>
                  <w:r w:rsidRPr="00635DFF">
                    <w:rPr>
                      <w:rFonts w:asciiTheme="minorEastAsia" w:hAnsiTheme="minorEastAsia"/>
                      <w:szCs w:val="21"/>
                    </w:rPr>
                    <w:t>}}{%endif%}</w:t>
                  </w:r>
                </w:p>
                <w:p w14:paraId="4D62F5E2" w14:textId="420F72C9" w:rsidR="00635DFF" w:rsidRPr="00844468" w:rsidRDefault="00635DFF" w:rsidP="00635DFF">
                  <w:pPr>
                    <w:jc w:val="center"/>
                    <w:rPr>
                      <w:rFonts w:asciiTheme="minorEastAsia" w:hAnsiTheme="minorEastAsia"/>
                      <w:szCs w:val="21"/>
                    </w:rPr>
                  </w:pPr>
                  <w:r w:rsidRPr="00635DFF">
                    <w:rPr>
                      <w:rFonts w:asciiTheme="minorEastAsia" w:hAnsiTheme="minorEastAsia"/>
                      <w:szCs w:val="21"/>
                    </w:rPr>
                    <w:t>{{</w:t>
                  </w:r>
                  <w:proofErr w:type="spellStart"/>
                  <w:r w:rsidRPr="00635DFF">
                    <w:rPr>
                      <w:rFonts w:asciiTheme="minorEastAsia" w:hAnsiTheme="minorEastAsia"/>
                      <w:szCs w:val="21"/>
                    </w:rPr>
                    <w:t>a.transcript_primary</w:t>
                  </w:r>
                  <w:proofErr w:type="spellEnd"/>
                  <w:r w:rsidRPr="00635DFF">
                    <w:rPr>
                      <w:rFonts w:asciiTheme="minorEastAsia" w:hAnsiTheme="minorEastAsia"/>
                      <w:szCs w:val="21"/>
                    </w:rPr>
                    <w:t xml:space="preserve"> }}</w:t>
                  </w:r>
                </w:p>
              </w:tc>
              <w:tc>
                <w:tcPr>
                  <w:tcW w:w="1276" w:type="dxa"/>
                  <w:tcBorders>
                    <w:top w:val="single" w:sz="4" w:space="0" w:color="1E7648"/>
                    <w:bottom w:val="single" w:sz="4" w:space="0" w:color="1E7648"/>
                    <w:right w:val="nil"/>
                  </w:tcBorders>
                  <w:shd w:val="clear" w:color="auto" w:fill="FFFFFF" w:themeFill="background1"/>
                  <w:vAlign w:val="center"/>
                </w:tcPr>
                <w:p w14:paraId="687FB3B2" w14:textId="688BC517" w:rsidR="00635DFF" w:rsidRPr="00844468" w:rsidRDefault="00635DFF" w:rsidP="00E16AFE">
                  <w:pPr>
                    <w:jc w:val="center"/>
                    <w:rPr>
                      <w:rFonts w:asciiTheme="minorEastAsia" w:hAnsiTheme="minorEastAsia"/>
                      <w:szCs w:val="21"/>
                    </w:rPr>
                  </w:pPr>
                  <w:r w:rsidRPr="00635DFF">
                    <w:rPr>
                      <w:rFonts w:asciiTheme="minorEastAsia" w:hAnsiTheme="minorEastAsia"/>
                      <w:szCs w:val="21"/>
                    </w:rPr>
                    <w:t>{{</w:t>
                  </w:r>
                  <w:proofErr w:type="spellStart"/>
                  <w:r w:rsidRPr="00635DFF">
                    <w:rPr>
                      <w:rFonts w:asciiTheme="minorEastAsia" w:hAnsiTheme="minorEastAsia"/>
                      <w:szCs w:val="21"/>
                    </w:rPr>
                    <w:t>a.freq_str</w:t>
                  </w:r>
                  <w:proofErr w:type="spellEnd"/>
                  <w:r w:rsidRPr="00635DFF">
                    <w:rPr>
                      <w:rFonts w:asciiTheme="minorEastAsia" w:hAnsiTheme="minorEastAsia"/>
                      <w:szCs w:val="21"/>
                    </w:rPr>
                    <w:t>}}</w:t>
                  </w:r>
                </w:p>
              </w:tc>
              <w:tc>
                <w:tcPr>
                  <w:tcW w:w="1743" w:type="dxa"/>
                  <w:tcBorders>
                    <w:top w:val="single" w:sz="4" w:space="0" w:color="1E7648"/>
                    <w:bottom w:val="single" w:sz="4" w:space="0" w:color="1E7648"/>
                    <w:right w:val="nil"/>
                  </w:tcBorders>
                  <w:shd w:val="clear" w:color="auto" w:fill="FFFFFF" w:themeFill="background1"/>
                  <w:vAlign w:val="center"/>
                </w:tcPr>
                <w:p w14:paraId="7F633E4D"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 xml:space="preserve">{%p if </w:t>
                  </w:r>
                  <w:proofErr w:type="spellStart"/>
                  <w:r w:rsidRPr="00635DFF">
                    <w:rPr>
                      <w:rFonts w:asciiTheme="minorEastAsia" w:hAnsiTheme="minorEastAsia"/>
                      <w:szCs w:val="21"/>
                    </w:rPr>
                    <w:t>a.clinic_num_s</w:t>
                  </w:r>
                  <w:proofErr w:type="spellEnd"/>
                  <w:r w:rsidRPr="00635DFF">
                    <w:rPr>
                      <w:rFonts w:asciiTheme="minorEastAsia" w:hAnsiTheme="minorEastAsia"/>
                      <w:szCs w:val="21"/>
                    </w:rPr>
                    <w:t xml:space="preserve"> == 5%}</w:t>
                  </w:r>
                </w:p>
                <w:p w14:paraId="1D5A1340"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I类</w:t>
                  </w:r>
                </w:p>
                <w:p w14:paraId="23A13AB8"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{%p else%}</w:t>
                  </w:r>
                </w:p>
                <w:p w14:paraId="7B566EB8" w14:textId="77777777" w:rsidR="00635DFF" w:rsidRPr="00635DFF" w:rsidRDefault="00635DFF" w:rsidP="00635DFF">
                  <w:pPr>
                    <w:jc w:val="center"/>
                    <w:rPr>
                      <w:rFonts w:asciiTheme="minorEastAsia" w:hAnsiTheme="minorEastAsia"/>
                      <w:szCs w:val="21"/>
                    </w:rPr>
                  </w:pPr>
                  <w:r w:rsidRPr="00635DFF">
                    <w:rPr>
                      <w:rFonts w:asciiTheme="minorEastAsia" w:hAnsiTheme="minorEastAsia"/>
                      <w:szCs w:val="21"/>
                    </w:rPr>
                    <w:t>II类</w:t>
                  </w:r>
                </w:p>
                <w:p w14:paraId="061D9047" w14:textId="3DE28CCB" w:rsidR="00635DFF" w:rsidRPr="00844468" w:rsidRDefault="00635DFF" w:rsidP="00635DFF">
                  <w:pPr>
                    <w:jc w:val="center"/>
                    <w:rPr>
                      <w:rFonts w:asciiTheme="minorEastAsia" w:hAnsiTheme="minorEastAsia"/>
                      <w:szCs w:val="21"/>
                    </w:rPr>
                  </w:pPr>
                  <w:r w:rsidRPr="00635DFF">
                    <w:rPr>
                      <w:rFonts w:asciiTheme="minorEastAsia" w:hAnsiTheme="minorEastAsia"/>
                      <w:szCs w:val="21"/>
                    </w:rPr>
                    <w:t>{%p endif%}</w:t>
                  </w:r>
                </w:p>
              </w:tc>
            </w:tr>
            <w:tr w:rsidR="00635DFF" w14:paraId="0A861406" w14:textId="77777777" w:rsidTr="006C3E36">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56EB19" w14:textId="0C2F590E" w:rsidR="00635DFF" w:rsidRPr="00844468" w:rsidRDefault="00635DFF" w:rsidP="00E16AFE">
                  <w:pPr>
                    <w:jc w:val="center"/>
                    <w:rPr>
                      <w:rFonts w:asciiTheme="minorEastAsia" w:hAnsiTheme="minorEastAsia"/>
                      <w:szCs w:val="21"/>
                    </w:rPr>
                  </w:pPr>
                  <w:r w:rsidRPr="00635DFF">
                    <w:rPr>
                      <w:rFonts w:asciiTheme="minorEastAsia" w:hAnsiTheme="minorEastAsia"/>
                      <w:szCs w:val="21"/>
                    </w:rPr>
                    <w:t xml:space="preserve">{%tr </w:t>
                  </w:r>
                  <w:proofErr w:type="spellStart"/>
                  <w:r w:rsidRPr="00635DFF">
                    <w:rPr>
                      <w:rFonts w:asciiTheme="minorEastAsia" w:hAnsiTheme="minorEastAsia"/>
                      <w:szCs w:val="21"/>
                    </w:rPr>
                    <w:t>endfor</w:t>
                  </w:r>
                  <w:proofErr w:type="spellEnd"/>
                  <w:r w:rsidRPr="00635DFF">
                    <w:rPr>
                      <w:rFonts w:asciiTheme="minorEastAsia" w:hAnsiTheme="minorEastAsia"/>
                      <w:szCs w:val="21"/>
                    </w:rPr>
                    <w:t>%}</w:t>
                  </w:r>
                </w:p>
              </w:tc>
            </w:tr>
            <w:tr w:rsidR="00635DFF" w14:paraId="76ED5492" w14:textId="77777777" w:rsidTr="003F12DC">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7970024" w14:textId="16FEEF5A" w:rsidR="00635DFF" w:rsidRPr="00844468" w:rsidRDefault="00635DFF" w:rsidP="00E16AFE">
                  <w:pPr>
                    <w:jc w:val="center"/>
                    <w:rPr>
                      <w:rFonts w:asciiTheme="minorEastAsia" w:hAnsiTheme="minorEastAsia"/>
                      <w:szCs w:val="21"/>
                    </w:rPr>
                  </w:pPr>
                  <w:r w:rsidRPr="00635DFF">
                    <w:rPr>
                      <w:rFonts w:asciiTheme="minorEastAsia" w:hAnsiTheme="minorEastAsia"/>
                      <w:szCs w:val="21"/>
                    </w:rPr>
                    <w:lastRenderedPageBreak/>
                    <w:t>{%tr else%}</w:t>
                  </w:r>
                </w:p>
              </w:tc>
            </w:tr>
            <w:tr w:rsidR="00F82DB6" w14:paraId="2B565169" w14:textId="77777777" w:rsidTr="00E16AFE">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B606F3F" w14:textId="438F385E" w:rsidR="00F82DB6" w:rsidRPr="00844468" w:rsidRDefault="00F82DB6" w:rsidP="00F82DB6">
                  <w:pPr>
                    <w:jc w:val="center"/>
                    <w:rPr>
                      <w:rFonts w:asciiTheme="minorEastAsia" w:hAnsiTheme="minorEastAsia"/>
                      <w:b/>
                      <w:bCs/>
                      <w:szCs w:val="21"/>
                    </w:rPr>
                  </w:pPr>
                  <w:r w:rsidRPr="00844468">
                    <w:rPr>
                      <w:rFonts w:asciiTheme="minorEastAsia" w:hAnsiTheme="minorEastAsia"/>
                      <w:b/>
                      <w:bCs/>
                      <w:szCs w:val="21"/>
                    </w:rPr>
                    <w:t>变异检测结果</w:t>
                  </w:r>
                </w:p>
              </w:tc>
              <w:tc>
                <w:tcPr>
                  <w:tcW w:w="8494" w:type="dxa"/>
                  <w:gridSpan w:val="4"/>
                  <w:tcBorders>
                    <w:top w:val="single" w:sz="4" w:space="0" w:color="1E7648"/>
                    <w:bottom w:val="single" w:sz="4" w:space="0" w:color="1E7648"/>
                    <w:right w:val="nil"/>
                  </w:tcBorders>
                  <w:shd w:val="clear" w:color="auto" w:fill="FFFFFF" w:themeFill="background1"/>
                  <w:vAlign w:val="center"/>
                </w:tcPr>
                <w:p w14:paraId="0D986B3A" w14:textId="27114BDB" w:rsidR="00F82DB6" w:rsidRPr="00844468" w:rsidRDefault="00F82DB6" w:rsidP="00F82DB6">
                  <w:pPr>
                    <w:jc w:val="center"/>
                    <w:rPr>
                      <w:rFonts w:asciiTheme="minorEastAsia" w:hAnsiTheme="minorEastAsia"/>
                      <w:szCs w:val="21"/>
                    </w:rPr>
                  </w:pPr>
                  <w:r w:rsidRPr="00844468">
                    <w:rPr>
                      <w:rFonts w:asciiTheme="minorEastAsia" w:hAnsiTheme="minorEastAsia" w:hint="eastAsia"/>
                      <w:szCs w:val="21"/>
                    </w:rPr>
                    <w:t>未检测到具有临床意义的变异</w:t>
                  </w:r>
                </w:p>
              </w:tc>
            </w:tr>
            <w:tr w:rsidR="00635DFF" w14:paraId="47869F3C" w14:textId="77777777" w:rsidTr="000C1925">
              <w:trPr>
                <w:trHeight w:val="397"/>
                <w:jc w:val="center"/>
              </w:trPr>
              <w:tc>
                <w:tcPr>
                  <w:tcW w:w="10337"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975CEAD" w14:textId="1F981DAA" w:rsidR="00635DFF" w:rsidRPr="00844468" w:rsidRDefault="00635DFF" w:rsidP="00F82DB6">
                  <w:pPr>
                    <w:jc w:val="center"/>
                    <w:rPr>
                      <w:rFonts w:asciiTheme="minorEastAsia" w:hAnsiTheme="minorEastAsia"/>
                      <w:szCs w:val="21"/>
                    </w:rPr>
                  </w:pPr>
                  <w:r w:rsidRPr="00635DFF">
                    <w:rPr>
                      <w:rFonts w:asciiTheme="minorEastAsia" w:hAnsiTheme="minorEastAsia"/>
                      <w:szCs w:val="21"/>
                    </w:rPr>
                    <w:t>{%tr endif%}</w:t>
                  </w:r>
                </w:p>
              </w:tc>
            </w:tr>
          </w:tbl>
          <w:p w14:paraId="1AA35384" w14:textId="200BC085" w:rsidR="00E16AFE" w:rsidRDefault="00E16AFE" w:rsidP="00E16AFE">
            <w:pPr>
              <w:spacing w:line="360" w:lineRule="auto"/>
            </w:pPr>
            <w:r w:rsidRPr="001D7C09">
              <w:rPr>
                <w:rFonts w:asciiTheme="minorEastAsia" w:hAnsiTheme="minorEastAsia" w:hint="eastAsia"/>
                <w:sz w:val="18"/>
                <w:szCs w:val="20"/>
              </w:rPr>
              <w:t>注：“变异检测结果”仅列出解读为</w:t>
            </w:r>
            <w:r w:rsidRPr="001D7C09">
              <w:rPr>
                <w:rFonts w:asciiTheme="minorEastAsia" w:hAnsiTheme="minorEastAsia"/>
                <w:sz w:val="18"/>
                <w:szCs w:val="20"/>
              </w:rPr>
              <w:t>I类、II类的体细胞变异。</w:t>
            </w:r>
          </w:p>
        </w:tc>
      </w:tr>
      <w:tr w:rsidR="00E16AFE" w14:paraId="2DE42AC3" w14:textId="77777777" w:rsidTr="00E16AFE">
        <w:trPr>
          <w:trHeight w:val="436"/>
        </w:trPr>
        <w:tc>
          <w:tcPr>
            <w:tcW w:w="3054" w:type="dxa"/>
            <w:gridSpan w:val="3"/>
            <w:tcBorders>
              <w:top w:val="single" w:sz="4" w:space="0" w:color="auto"/>
              <w:left w:val="nil"/>
              <w:bottom w:val="nil"/>
              <w:right w:val="nil"/>
            </w:tcBorders>
          </w:tcPr>
          <w:p w14:paraId="34F3F905" w14:textId="77777777" w:rsidR="00E16AFE" w:rsidRDefault="00E16AFE" w:rsidP="00E16AFE">
            <w:pPr>
              <w:rPr>
                <w:b/>
                <w:sz w:val="24"/>
              </w:rPr>
            </w:pPr>
          </w:p>
          <w:p w14:paraId="0EA508E4" w14:textId="77777777" w:rsidR="00E16AFE" w:rsidRDefault="00E16AFE" w:rsidP="00E16AFE">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E16AFE" w:rsidRDefault="00E16AFE" w:rsidP="00E16AFE">
            <w:pPr>
              <w:rPr>
                <w:b/>
                <w:sz w:val="24"/>
              </w:rPr>
            </w:pPr>
          </w:p>
          <w:p w14:paraId="3D693D33" w14:textId="77777777" w:rsidR="00E16AFE" w:rsidRDefault="00E16AFE" w:rsidP="00E16AFE">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E16AFE" w:rsidRDefault="00E16AFE" w:rsidP="00E16AFE">
            <w:pPr>
              <w:rPr>
                <w:b/>
                <w:sz w:val="24"/>
              </w:rPr>
            </w:pPr>
          </w:p>
          <w:p w14:paraId="689A1670" w14:textId="7DFA3D79" w:rsidR="00E16AFE" w:rsidRDefault="00E16AFE" w:rsidP="00E16AFE">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{sample.</w:t>
            </w:r>
            <w:r w:rsidRPr="002D1224">
              <w:rPr>
                <w:b/>
                <w:szCs w:val="21"/>
              </w:rPr>
              <w:t>report_date_special_1</w:t>
            </w:r>
            <w:r>
              <w:rPr>
                <w:b/>
                <w:szCs w:val="21"/>
              </w:rPr>
              <w:t>}}</w:t>
            </w:r>
          </w:p>
          <w:p w14:paraId="7A5BC6BD" w14:textId="77777777" w:rsidR="00E16AFE" w:rsidRDefault="00E16AFE" w:rsidP="00E16AFE">
            <w:pPr>
              <w:rPr>
                <w:rFonts w:ascii="宋体" w:hAnsi="宋体" w:cs="宋体"/>
                <w:b/>
                <w:sz w:val="24"/>
              </w:rPr>
            </w:pPr>
          </w:p>
        </w:tc>
      </w:tr>
    </w:tbl>
    <w:p w14:paraId="04AD9DA7" w14:textId="2B16172F" w:rsidR="00DC33F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91"/>
        <w:gridCol w:w="9351"/>
      </w:tblGrid>
      <w:tr w:rsidR="00844468" w14:paraId="4A35F068" w14:textId="77777777" w:rsidTr="00844468">
        <w:trPr>
          <w:trHeight w:val="567"/>
        </w:trPr>
        <w:tc>
          <w:tcPr>
            <w:tcW w:w="479" w:type="pct"/>
            <w:tcBorders>
              <w:top w:val="single" w:sz="4" w:space="0" w:color="1E7648"/>
              <w:bottom w:val="single" w:sz="4" w:space="0" w:color="FFFFFF" w:themeColor="background1"/>
              <w:right w:val="nil"/>
            </w:tcBorders>
            <w:shd w:val="clear" w:color="auto" w:fill="1E7648"/>
            <w:vAlign w:val="center"/>
          </w:tcPr>
          <w:p w14:paraId="301956C1" w14:textId="77777777" w:rsidR="00844468" w:rsidRPr="001D7C09"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检测方法</w:t>
            </w:r>
          </w:p>
        </w:tc>
        <w:tc>
          <w:tcPr>
            <w:tcW w:w="4521" w:type="pct"/>
            <w:tcBorders>
              <w:top w:val="single" w:sz="4" w:space="0" w:color="1E7648"/>
              <w:left w:val="nil"/>
            </w:tcBorders>
            <w:vAlign w:val="center"/>
          </w:tcPr>
          <w:p w14:paraId="5721E408"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sz w:val="18"/>
                <w:szCs w:val="18"/>
              </w:rPr>
              <w:t>建库方法为扩增子建库，建库试剂为</w:t>
            </w:r>
            <w:r w:rsidRPr="001D7C09">
              <w:rPr>
                <w:rFonts w:asciiTheme="minorEastAsia" w:hAnsiTheme="minorEastAsia" w:hint="eastAsia"/>
                <w:sz w:val="18"/>
                <w:szCs w:val="18"/>
              </w:rPr>
              <w:t>同源重组修复基因突变联合检测试剂（可逆末端终止测序法）</w:t>
            </w:r>
          </w:p>
        </w:tc>
      </w:tr>
      <w:tr w:rsidR="00844468" w14:paraId="438A51B5"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12549608" w14:textId="77777777" w:rsidR="00844468" w:rsidRPr="001D7C09" w:rsidRDefault="00844468" w:rsidP="007B457E">
            <w:pPr>
              <w:adjustRightInd w:val="0"/>
              <w:snapToGrid w:val="0"/>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检测平台</w:t>
            </w:r>
          </w:p>
        </w:tc>
        <w:tc>
          <w:tcPr>
            <w:tcW w:w="4521" w:type="pct"/>
            <w:tcBorders>
              <w:left w:val="nil"/>
            </w:tcBorders>
            <w:shd w:val="clear" w:color="auto" w:fill="F2F2F2" w:themeFill="background1" w:themeFillShade="F2"/>
            <w:vAlign w:val="center"/>
          </w:tcPr>
          <w:p w14:paraId="520C78FD"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Illumina/贝瑞基因测序平台、ADx-SEQ200 Plus测序仪</w:t>
            </w:r>
          </w:p>
        </w:tc>
      </w:tr>
      <w:tr w:rsidR="00844468" w14:paraId="4F02BB27" w14:textId="77777777" w:rsidTr="00844468">
        <w:trPr>
          <w:trHeight w:val="567"/>
        </w:trPr>
        <w:tc>
          <w:tcPr>
            <w:tcW w:w="479" w:type="pct"/>
            <w:tcBorders>
              <w:top w:val="single" w:sz="4" w:space="0" w:color="FFFFFF" w:themeColor="background1"/>
              <w:bottom w:val="single" w:sz="4" w:space="0" w:color="FFFFFF" w:themeColor="background1"/>
              <w:right w:val="nil"/>
            </w:tcBorders>
            <w:shd w:val="clear" w:color="auto" w:fill="1E7648"/>
            <w:vAlign w:val="center"/>
          </w:tcPr>
          <w:p w14:paraId="2C6D77C1" w14:textId="77777777" w:rsidR="00844468" w:rsidRPr="001D7C09" w:rsidRDefault="00844468" w:rsidP="007B457E">
            <w:pPr>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检测内容</w:t>
            </w:r>
          </w:p>
        </w:tc>
        <w:tc>
          <w:tcPr>
            <w:tcW w:w="4521" w:type="pct"/>
            <w:tcBorders>
              <w:left w:val="nil"/>
            </w:tcBorders>
            <w:vAlign w:val="center"/>
          </w:tcPr>
          <w:p w14:paraId="7E97E945" w14:textId="77777777" w:rsidR="00844468" w:rsidRPr="001D7C09" w:rsidRDefault="00844468" w:rsidP="007B457E">
            <w:pPr>
              <w:rPr>
                <w:rFonts w:asciiTheme="minorEastAsia" w:hAnsiTheme="minorEastAsia"/>
                <w:sz w:val="18"/>
                <w:szCs w:val="18"/>
              </w:rPr>
            </w:pPr>
            <w:r w:rsidRPr="001D7C09">
              <w:rPr>
                <w:rFonts w:asciiTheme="minorEastAsia" w:hAnsiTheme="minorEastAsia" w:hint="eastAsia"/>
                <w:sz w:val="18"/>
                <w:szCs w:val="18"/>
              </w:rPr>
              <w:t>检测范围：与肿瘤诊断、治疗和</w:t>
            </w:r>
            <w:r w:rsidRPr="001D7C09">
              <w:rPr>
                <w:rFonts w:asciiTheme="minorEastAsia" w:hAnsiTheme="minorEastAsia"/>
                <w:sz w:val="18"/>
                <w:szCs w:val="18"/>
              </w:rPr>
              <w:t>/或预后密切相关的</w:t>
            </w:r>
            <w:r w:rsidRPr="001D7C09">
              <w:rPr>
                <w:rFonts w:asciiTheme="minorEastAsia" w:hAnsiTheme="minorEastAsia" w:hint="eastAsia"/>
                <w:sz w:val="18"/>
                <w:szCs w:val="18"/>
              </w:rPr>
              <w:t>3</w:t>
            </w:r>
            <w:r w:rsidRPr="001D7C09">
              <w:rPr>
                <w:rFonts w:asciiTheme="minorEastAsia" w:hAnsiTheme="minorEastAsia"/>
                <w:sz w:val="18"/>
                <w:szCs w:val="18"/>
              </w:rPr>
              <w:t>2</w:t>
            </w:r>
            <w:r w:rsidRPr="001D7C09">
              <w:rPr>
                <w:rFonts w:asciiTheme="minorEastAsia" w:hAnsiTheme="minorEastAsia" w:hint="eastAsia"/>
                <w:sz w:val="18"/>
                <w:szCs w:val="18"/>
              </w:rPr>
              <w:t>个基因的目标区域，以及</w:t>
            </w:r>
            <w:r w:rsidRPr="001D7C09">
              <w:rPr>
                <w:rFonts w:asciiTheme="minorEastAsia" w:hAnsiTheme="minorEastAsia" w:hint="eastAsia"/>
                <w:color w:val="000000" w:themeColor="text1"/>
                <w:sz w:val="18"/>
                <w:szCs w:val="18"/>
              </w:rPr>
              <w:t>化疗药物代谢相关酶类多态性位点。</w:t>
            </w:r>
          </w:p>
          <w:p w14:paraId="24DD0B2E"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检测类型：可检测目标区域内的点突变、插入/缺失、BRCA</w:t>
            </w:r>
            <w:r w:rsidRPr="001D7C09">
              <w:rPr>
                <w:rFonts w:asciiTheme="minorEastAsia" w:hAnsiTheme="minorEastAsia"/>
                <w:sz w:val="18"/>
                <w:szCs w:val="18"/>
              </w:rPr>
              <w:t>1/2</w:t>
            </w:r>
            <w:r w:rsidRPr="001D7C09">
              <w:rPr>
                <w:rFonts w:asciiTheme="minorEastAsia" w:hAnsiTheme="minorEastAsia" w:hint="eastAsia"/>
                <w:sz w:val="18"/>
                <w:szCs w:val="18"/>
              </w:rPr>
              <w:t>基因大片段重排（限胚系样本）；对</w:t>
            </w:r>
            <w:r w:rsidRPr="001D7C09">
              <w:rPr>
                <w:rFonts w:asciiTheme="minorEastAsia" w:hAnsiTheme="minorEastAsia" w:hint="eastAsia"/>
                <w:color w:val="000000" w:themeColor="text1"/>
                <w:sz w:val="18"/>
                <w:szCs w:val="18"/>
              </w:rPr>
              <w:t>化疗药物代谢相关酶类多态性位点的检测结果进行分析。</w:t>
            </w:r>
          </w:p>
        </w:tc>
      </w:tr>
      <w:tr w:rsidR="00844468" w14:paraId="72FE10DD" w14:textId="77777777" w:rsidTr="00844468">
        <w:trPr>
          <w:trHeight w:val="567"/>
        </w:trPr>
        <w:tc>
          <w:tcPr>
            <w:tcW w:w="479" w:type="pct"/>
            <w:tcBorders>
              <w:top w:val="single" w:sz="4" w:space="0" w:color="FFFFFF" w:themeColor="background1"/>
              <w:bottom w:val="single" w:sz="4" w:space="0" w:color="1E7648"/>
              <w:right w:val="nil"/>
            </w:tcBorders>
            <w:shd w:val="clear" w:color="auto" w:fill="1E7648"/>
            <w:vAlign w:val="center"/>
          </w:tcPr>
          <w:p w14:paraId="36D2A009" w14:textId="77777777" w:rsidR="00844468" w:rsidRPr="001D7C09" w:rsidRDefault="00844468" w:rsidP="007B457E">
            <w:pPr>
              <w:spacing w:line="300" w:lineRule="exact"/>
              <w:jc w:val="center"/>
              <w:rPr>
                <w:rFonts w:asciiTheme="minorEastAsia" w:hAnsiTheme="minorEastAsia"/>
                <w:b/>
                <w:bCs/>
                <w:color w:val="FFFFFF" w:themeColor="background1"/>
                <w:sz w:val="18"/>
                <w:szCs w:val="18"/>
              </w:rPr>
            </w:pPr>
            <w:r w:rsidRPr="001D7C09">
              <w:rPr>
                <w:rFonts w:asciiTheme="minorEastAsia" w:hAnsiTheme="minorEastAsia" w:hint="eastAsia"/>
                <w:b/>
                <w:bCs/>
                <w:color w:val="FFFFFF" w:themeColor="background1"/>
                <w:sz w:val="18"/>
                <w:szCs w:val="18"/>
              </w:rPr>
              <w:t>检测意义</w:t>
            </w:r>
          </w:p>
        </w:tc>
        <w:tc>
          <w:tcPr>
            <w:tcW w:w="4521" w:type="pct"/>
            <w:tcBorders>
              <w:left w:val="nil"/>
              <w:bottom w:val="single" w:sz="4" w:space="0" w:color="1E7648"/>
            </w:tcBorders>
            <w:shd w:val="clear" w:color="auto" w:fill="F2F2F2" w:themeFill="background1" w:themeFillShade="F2"/>
            <w:vAlign w:val="center"/>
          </w:tcPr>
          <w:p w14:paraId="49523D14" w14:textId="77777777" w:rsidR="00844468" w:rsidRPr="001D7C09" w:rsidRDefault="00844468" w:rsidP="007B457E">
            <w:pPr>
              <w:spacing w:line="300" w:lineRule="exact"/>
              <w:rPr>
                <w:rFonts w:asciiTheme="minorEastAsia" w:hAnsiTheme="minorEastAsia"/>
                <w:sz w:val="18"/>
                <w:szCs w:val="18"/>
              </w:rPr>
            </w:pPr>
            <w:r w:rsidRPr="001D7C09">
              <w:rPr>
                <w:rFonts w:asciiTheme="minorEastAsia" w:hAnsiTheme="minorEastAsia" w:hint="eastAsia"/>
                <w:sz w:val="18"/>
                <w:szCs w:val="18"/>
              </w:rPr>
              <w:t>本产品可为患者使用</w:t>
            </w:r>
            <w:r w:rsidRPr="001D7C09">
              <w:rPr>
                <w:rFonts w:asciiTheme="minorEastAsia" w:hAnsiTheme="minorEastAsia"/>
                <w:sz w:val="18"/>
                <w:szCs w:val="18"/>
              </w:rPr>
              <w:t>PARP抑制剂和其他相关靶向药物提供指导建议</w:t>
            </w:r>
            <w:r w:rsidRPr="001D7C09">
              <w:rPr>
                <w:rFonts w:asciiTheme="minorEastAsia" w:hAnsiTheme="minorEastAsia" w:hint="eastAsia"/>
                <w:sz w:val="18"/>
                <w:szCs w:val="18"/>
              </w:rPr>
              <w:t>；还可为受检者预测相关疾病风险。</w:t>
            </w:r>
          </w:p>
        </w:tc>
      </w:tr>
    </w:tbl>
    <w:p w14:paraId="09843607" w14:textId="77777777" w:rsidR="00844468" w:rsidRPr="00844468" w:rsidRDefault="00844468" w:rsidP="00DC33F8">
      <w:pPr>
        <w:spacing w:line="0" w:lineRule="atLeast"/>
        <w:rPr>
          <w:rFonts w:ascii="宋体" w:cs="宋体"/>
          <w:bCs/>
          <w:kern w:val="0"/>
          <w:szCs w:val="21"/>
        </w:rPr>
      </w:pPr>
    </w:p>
    <w:p w14:paraId="0B58EBBA" w14:textId="77862147" w:rsidR="00DC33F8" w:rsidRDefault="00DC33F8" w:rsidP="00844468">
      <w:pPr>
        <w:spacing w:line="0" w:lineRule="atLeast"/>
        <w:ind w:firstLineChars="196" w:firstLine="353"/>
        <w:rPr>
          <w:rFonts w:ascii="宋体" w:cs="宋体"/>
          <w:bCs/>
          <w:kern w:val="0"/>
          <w:szCs w:val="21"/>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06FB112B" w:rsidR="00270EB1" w:rsidRPr="00DC33F8" w:rsidRDefault="004069D1"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001B4767">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sidR="001B4767">
        <w:rPr>
          <w:rFonts w:ascii="思源黑体 CN Bold" w:eastAsia="思源黑体 CN Bold" w:hAnsi="思源黑体 CN Bold"/>
          <w:color w:val="1E7648"/>
          <w:sz w:val="24"/>
          <w:szCs w:val="24"/>
        </w:rPr>
        <w:t xml:space="preserve"> </w:t>
      </w:r>
      <w:r w:rsidR="009577A5">
        <w:rPr>
          <w:rFonts w:ascii="思源黑体 CN Bold" w:eastAsia="思源黑体 CN Bold" w:hAnsi="思源黑体 CN Bold" w:hint="eastAsia"/>
          <w:color w:val="1E7648"/>
          <w:sz w:val="24"/>
          <w:szCs w:val="24"/>
        </w:rPr>
        <w:t>变异</w:t>
      </w:r>
      <w:r w:rsidR="00AC7C1C">
        <w:rPr>
          <w:rFonts w:ascii="思源黑体 CN Bold" w:eastAsia="思源黑体 CN Bold" w:hAnsi="思源黑体 CN Bold" w:hint="eastAsia"/>
          <w:color w:val="1E7648"/>
          <w:sz w:val="24"/>
          <w:szCs w:val="24"/>
        </w:rPr>
        <w:t>检测结果</w:t>
      </w:r>
    </w:p>
    <w:p w14:paraId="624185C9" w14:textId="1D34EE26" w:rsidR="00844468" w:rsidRDefault="00844468" w:rsidP="009577A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sidR="009577A5">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具有临床意义的变异</w:t>
      </w:r>
    </w:p>
    <w:p w14:paraId="1F742608"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028264EE" w14:textId="77777777" w:rsidR="00844468" w:rsidRPr="00C23C1D" w:rsidRDefault="00844468" w:rsidP="00844468">
      <w:pPr>
        <w:pStyle w:val="ad"/>
        <w:ind w:left="420" w:firstLineChars="0" w:firstLine="0"/>
        <w:rPr>
          <w:rFonts w:ascii="思源黑体 CN Normal" w:eastAsia="思源黑体 CN Normal" w:hAnsi="思源黑体 CN Normal"/>
          <w:sz w:val="16"/>
          <w:szCs w:val="16"/>
        </w:rPr>
      </w:pPr>
    </w:p>
    <w:p w14:paraId="5F66BA41" w14:textId="0889BA09" w:rsidR="00844468" w:rsidRDefault="009577A5"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844468">
        <w:rPr>
          <w:rFonts w:ascii="思源黑体 CN Bold" w:eastAsia="思源黑体 CN Bold" w:hAnsi="思源黑体 CN Bold" w:cstheme="minorBidi" w:hint="eastAsia"/>
          <w:color w:val="1E7648"/>
          <w:sz w:val="21"/>
          <w:szCs w:val="21"/>
        </w:rPr>
        <w:t>可能与肿瘤发生发展相关的变异</w:t>
      </w:r>
    </w:p>
    <w:bookmarkEnd w:id="1"/>
    <w:p w14:paraId="28F305B4"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19383B16" w14:textId="77777777" w:rsidR="00844468" w:rsidRPr="00C23C1D" w:rsidRDefault="00844468" w:rsidP="00844468">
      <w:pPr>
        <w:rPr>
          <w:rFonts w:ascii="思源黑体 CN Normal" w:eastAsia="思源黑体 CN Normal" w:hAnsi="思源黑体 CN Normal"/>
          <w:sz w:val="16"/>
          <w:szCs w:val="16"/>
        </w:rPr>
      </w:pPr>
    </w:p>
    <w:p w14:paraId="1D3F85A0" w14:textId="5FB6D383" w:rsidR="00844468" w:rsidRDefault="009577A5" w:rsidP="00844468">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844468">
        <w:rPr>
          <w:rFonts w:ascii="思源黑体 CN Bold" w:eastAsia="思源黑体 CN Bold" w:hAnsi="思源黑体 CN Bold" w:cstheme="minorBidi" w:hint="eastAsia"/>
          <w:color w:val="1E7648"/>
          <w:sz w:val="21"/>
          <w:szCs w:val="21"/>
        </w:rPr>
        <w:t>临床意义不明变异</w:t>
      </w:r>
    </w:p>
    <w:p w14:paraId="2116C01B"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64734EC4" w14:textId="77777777" w:rsidR="00844468" w:rsidRPr="005705A0" w:rsidRDefault="00844468" w:rsidP="00844468">
      <w:pPr>
        <w:rPr>
          <w:rFonts w:ascii="思源黑体 CN Normal" w:eastAsia="思源黑体 CN Normal" w:hAnsi="思源黑体 CN Normal"/>
          <w:sz w:val="16"/>
          <w:szCs w:val="16"/>
        </w:rPr>
      </w:pPr>
    </w:p>
    <w:p w14:paraId="3339079E" w14:textId="77777777" w:rsidR="009577A5" w:rsidRPr="00141343" w:rsidRDefault="009577A5" w:rsidP="009577A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2DE5F7F0" w14:textId="77777777" w:rsidR="009577A5" w:rsidRPr="00141343" w:rsidRDefault="009577A5" w:rsidP="009577A5">
      <w:pPr>
        <w:pStyle w:val="ad"/>
        <w:numPr>
          <w:ilvl w:val="0"/>
          <w:numId w:val="24"/>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“具有临床意义的变异”仅列出解读为I类-强临床意义、II类-潜在临床意义的变异。</w:t>
      </w:r>
    </w:p>
    <w:p w14:paraId="6A658D39" w14:textId="77777777" w:rsidR="009577A5" w:rsidRPr="00141343" w:rsidRDefault="009577A5" w:rsidP="009577A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4E7B825" w14:textId="77777777" w:rsidR="009577A5" w:rsidRPr="00141343" w:rsidRDefault="009577A5" w:rsidP="009577A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AC69C5B" w14:textId="016F56ED" w:rsidR="00844468" w:rsidRPr="009577A5" w:rsidRDefault="009577A5" w:rsidP="009577A5">
      <w:pPr>
        <w:pStyle w:val="ad"/>
        <w:numPr>
          <w:ilvl w:val="0"/>
          <w:numId w:val="24"/>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C23C1D" w:rsidRPr="00782F1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C23C1D" w:rsidRPr="00782F10">
        <w:rPr>
          <w:rFonts w:ascii="思源黑体 CN Light" w:eastAsia="思源黑体 CN Light" w:hAnsi="思源黑体 CN Light" w:hint="eastAsia"/>
          <w:color w:val="595959" w:themeColor="text1" w:themeTint="A6"/>
          <w:sz w:val="13"/>
          <w:szCs w:val="13"/>
          <w:highlight w:val="magenta"/>
        </w:rPr>
        <w:t>page_break</w:t>
      </w:r>
      <w:proofErr w:type="spellEnd"/>
      <w:r w:rsidR="00C23C1D" w:rsidRPr="00782F10">
        <w:rPr>
          <w:rFonts w:ascii="思源黑体 CN Light" w:eastAsia="思源黑体 CN Light" w:hAnsi="思源黑体 CN Light" w:hint="eastAsia"/>
          <w:color w:val="595959" w:themeColor="text1" w:themeTint="A6"/>
          <w:sz w:val="13"/>
          <w:szCs w:val="13"/>
          <w:highlight w:val="magenta"/>
        </w:rPr>
        <w:t xml:space="preserve"> }}</w:t>
      </w:r>
    </w:p>
    <w:p w14:paraId="53F7B7FA" w14:textId="06AD1186" w:rsidR="00844468" w:rsidRPr="004069D1" w:rsidRDefault="004069D1" w:rsidP="004069D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sidR="00844468" w:rsidRPr="004069D1">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00844468" w:rsidRPr="004069D1">
        <w:rPr>
          <w:rFonts w:ascii="思源黑体 CN Bold" w:eastAsia="思源黑体 CN Bold" w:hAnsi="思源黑体 CN Bold" w:hint="eastAsia"/>
          <w:color w:val="1E7648"/>
          <w:sz w:val="24"/>
          <w:szCs w:val="24"/>
        </w:rPr>
        <w:t>已获批PARP抑制剂相关变异检测结果汇总</w:t>
      </w:r>
    </w:p>
    <w:p w14:paraId="4FA2F1D6"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5CC7797B"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0C5E3D0" w14:textId="200EE71D" w:rsidR="00844468" w:rsidRPr="009577A5" w:rsidRDefault="00C23C1D" w:rsidP="009577A5">
      <w:pPr>
        <w:pStyle w:val="2"/>
        <w:spacing w:before="0" w:after="0" w:line="240" w:lineRule="auto"/>
        <w:rPr>
          <w:rFonts w:ascii="思源黑体 CN Bold" w:eastAsia="思源黑体 CN Bold" w:hAnsi="思源黑体 CN Bold"/>
          <w:color w:val="1E7648"/>
          <w:sz w:val="24"/>
          <w:szCs w:val="24"/>
        </w:rPr>
      </w:pPr>
      <w:bookmarkStart w:id="2" w:name="_Toc41567060"/>
      <w:bookmarkStart w:id="3" w:name="_Toc41566818"/>
      <w:bookmarkStart w:id="4" w:name="_Toc41565902"/>
      <w:bookmarkStart w:id="5" w:name="_Toc42102368"/>
      <w:bookmarkStart w:id="6" w:name="_Toc41567092"/>
      <w:r>
        <w:rPr>
          <w:rFonts w:ascii="思源黑体 CN Bold" w:eastAsia="思源黑体 CN Bold" w:hAnsi="思源黑体 CN Bold" w:hint="eastAsia"/>
          <w:color w:val="1E7648"/>
          <w:sz w:val="24"/>
          <w:szCs w:val="24"/>
        </w:rPr>
        <w:t>&gt;</w:t>
      </w:r>
      <w:r w:rsidR="00844468" w:rsidRPr="009577A5">
        <w:rPr>
          <w:rFonts w:ascii="思源黑体 CN Bold" w:eastAsia="思源黑体 CN Bold" w:hAnsi="思源黑体 CN Bold" w:hint="eastAsia"/>
          <w:color w:val="1E7648"/>
          <w:sz w:val="24"/>
          <w:szCs w:val="24"/>
        </w:rPr>
        <w:t>1.</w:t>
      </w:r>
      <w:r w:rsidR="004069D1">
        <w:rPr>
          <w:rFonts w:ascii="思源黑体 CN Bold" w:eastAsia="思源黑体 CN Bold" w:hAnsi="思源黑体 CN Bold"/>
          <w:color w:val="1E7648"/>
          <w:sz w:val="24"/>
          <w:szCs w:val="24"/>
        </w:rPr>
        <w:t>3</w:t>
      </w:r>
      <w:r w:rsidR="009577A5" w:rsidRPr="009577A5">
        <w:rPr>
          <w:rFonts w:ascii="思源黑体 CN Bold" w:eastAsia="思源黑体 CN Bold" w:hAnsi="思源黑体 CN Bold" w:hint="eastAsia"/>
          <w:color w:val="1E7648"/>
          <w:sz w:val="24"/>
          <w:szCs w:val="24"/>
        </w:rPr>
        <w:t>化疗药物相关标志物检测结果</w:t>
      </w:r>
    </w:p>
    <w:bookmarkEnd w:id="2"/>
    <w:bookmarkEnd w:id="3"/>
    <w:bookmarkEnd w:id="4"/>
    <w:bookmarkEnd w:id="5"/>
    <w:bookmarkEnd w:id="6"/>
    <w:p w14:paraId="478ED5AC" w14:textId="77777777" w:rsidR="00C23C1D" w:rsidRPr="009363BD" w:rsidRDefault="00C23C1D" w:rsidP="00C23C1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DA7F449"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7"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7"/>
    <w:p w14:paraId="56313049" w14:textId="77777777" w:rsidR="009577A5" w:rsidRDefault="009577A5" w:rsidP="009577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具有临床意义的变异详细解读</w:t>
      </w:r>
    </w:p>
    <w:p w14:paraId="2426680F"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14E9CCBB" w14:textId="77777777" w:rsidR="009577A5" w:rsidRPr="005A2130" w:rsidRDefault="009577A5" w:rsidP="009577A5">
      <w:pPr>
        <w:rPr>
          <w:rFonts w:ascii="思源黑体 CN Normal" w:eastAsia="思源黑体 CN Normal" w:hAnsi="思源黑体 CN Normal"/>
          <w:sz w:val="16"/>
          <w:szCs w:val="16"/>
        </w:rPr>
      </w:pPr>
    </w:p>
    <w:p w14:paraId="685FD170" w14:textId="77777777" w:rsidR="009577A5" w:rsidRDefault="009577A5" w:rsidP="009577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可能与肿瘤发生发展相关的变异详细解读</w:t>
      </w:r>
    </w:p>
    <w:p w14:paraId="35534149"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55FC5E11"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44468" w14:paraId="1CE49818" w14:textId="77777777" w:rsidTr="007B457E">
        <w:tc>
          <w:tcPr>
            <w:tcW w:w="4395" w:type="dxa"/>
          </w:tcPr>
          <w:p w14:paraId="0F81AEE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8176" behindDoc="1" locked="0" layoutInCell="1" allowOverlap="1" wp14:anchorId="5F46BED0" wp14:editId="3813242B">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6325D7A" id="_x0000_t120" coordsize="21600,21600" o:spt="120" path="m10800,qx,10800,10800,21600,21600,10800,10800,xe">
                      <v:path gradientshapeok="t" o:connecttype="custom" o:connectlocs="10800,0;3163,3163;0,10800;3163,18437;10800,21600;18437,18437;21600,10800;18437,3163" textboxrect="3163,3163,18437,18437"/>
                    </v:shapetype>
                    <v:shape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2IC9gIAABo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7D1EAD20"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15F454F" wp14:editId="4EF2D0A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A6A900F"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v1+AIAADA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08AB80C0" w14:textId="77777777" w:rsidR="00844468" w:rsidRDefault="00844468" w:rsidP="00844468">
      <w:pPr>
        <w:rPr>
          <w:rFonts w:ascii="思源黑体 CN Normal" w:eastAsia="思源黑体 CN Normal" w:hAnsi="思源黑体 CN Normal"/>
          <w:sz w:val="16"/>
          <w:szCs w:val="16"/>
        </w:rPr>
      </w:pPr>
    </w:p>
    <w:p w14:paraId="3D222D9F" w14:textId="77777777" w:rsidR="00C23C1D" w:rsidRPr="00E26347"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633D03AD"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44468" w14:paraId="0160F30A" w14:textId="77777777" w:rsidTr="007B457E">
        <w:tc>
          <w:tcPr>
            <w:tcW w:w="4111" w:type="dxa"/>
          </w:tcPr>
          <w:p w14:paraId="6B8912B6"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543C42AE" wp14:editId="26D6F22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1B4F9"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LrS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49FCBFA"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F141C42" wp14:editId="618CC6E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475C03"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7F588977" w14:textId="77777777" w:rsidR="00844468" w:rsidRDefault="00844468" w:rsidP="00844468">
      <w:pPr>
        <w:rPr>
          <w:rFonts w:ascii="思源黑体 CN Normal" w:eastAsia="思源黑体 CN Normal" w:hAnsi="思源黑体 CN Normal"/>
          <w:sz w:val="16"/>
          <w:szCs w:val="16"/>
        </w:rPr>
      </w:pPr>
    </w:p>
    <w:p w14:paraId="553A981E" w14:textId="77777777" w:rsidR="00C23C1D" w:rsidRDefault="00C23C1D" w:rsidP="00C23C1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3EA90BD"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2E9F65D7" w14:textId="77777777" w:rsidTr="007B457E">
        <w:tc>
          <w:tcPr>
            <w:tcW w:w="4815" w:type="dxa"/>
          </w:tcPr>
          <w:p w14:paraId="7B42D992"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70B744DC" wp14:editId="41D9ADEC">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5AAF7C"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4EA1C214"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6F21644" wp14:editId="204D1F3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FDB331A"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3412A426" w14:textId="77777777" w:rsidR="00844468" w:rsidRDefault="00844468" w:rsidP="008444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9577A5" w14:paraId="606D0EEF" w14:textId="77777777" w:rsidTr="007D253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0EC7A50"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D0DB4"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4A3868A" w14:textId="77777777" w:rsidR="009577A5" w:rsidRPr="00104FF1" w:rsidRDefault="009577A5" w:rsidP="007D253B">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23C1D" w14:paraId="66399E6B" w14:textId="77777777" w:rsidTr="007D253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E2C682"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E64157"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6597D2" w14:textId="37D4EA0A"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07E3EBC"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C23C1D" w14:paraId="67CE2A94" w14:textId="77777777" w:rsidTr="007D253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7F4CD5"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B358A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5DC1C3" w14:textId="2CD52A00"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DF124E"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23C1D" w14:paraId="6ACA5635"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B444D80" w14:textId="77777777" w:rsidR="00C23C1D" w:rsidRDefault="00C23C1D" w:rsidP="00C23C1D">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5E0A42"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BC4909" w14:textId="4114914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4ACDE9"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23C1D" w14:paraId="482179B0" w14:textId="77777777" w:rsidTr="007D253B">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5A250A" w14:textId="77777777" w:rsidR="00C23C1D" w:rsidRDefault="00C23C1D" w:rsidP="00C23C1D">
            <w:pPr>
              <w:pStyle w:val="ad"/>
              <w:ind w:firstLineChars="0" w:firstLine="0"/>
              <w:jc w:val="center"/>
              <w:rPr>
                <w:rFonts w:ascii="思源黑体 CN Normal" w:eastAsia="思源黑体 CN Normal" w:hAnsi="思源黑体 CN Normal"/>
                <w:sz w:val="17"/>
                <w:szCs w:val="17"/>
              </w:rPr>
            </w:pPr>
            <w:bookmarkStart w:id="8"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4BDF26"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CB203" w14:textId="6509EA8F"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w:t>
            </w:r>
            <w:r>
              <w:rPr>
                <w:rFonts w:ascii="思源黑体 CN Normal" w:eastAsia="思源黑体 CN Normal" w:hAnsi="思源黑体 CN Normal"/>
                <w:sz w:val="17"/>
                <w:szCs w:val="17"/>
              </w:rPr>
              <w:lastRenderedPageBreak/>
              <w:t>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05E4A5"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75%</w:t>
            </w:r>
          </w:p>
        </w:tc>
      </w:tr>
      <w:tr w:rsidR="00C23C1D" w14:paraId="15EB3FAC"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746366B"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A28CC5"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FF62F7" w14:textId="4B79C79F"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84923F"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23C1D" w14:paraId="529E8C7D"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CF67994"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A329A4"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812A42" w14:textId="0CC3FC96"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EE9D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23C1D" w14:paraId="78A8E666"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808302"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2EB746"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39C037" w14:textId="6B51E83A"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8FB1E8"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23C1D" w14:paraId="783D4C94"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29BD517"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4A748D"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660A9C" w14:textId="7D404AE6"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B1D4CC"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23C1D" w14:paraId="20AA518A" w14:textId="77777777" w:rsidTr="007D253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2AFCBFD" w14:textId="77777777" w:rsidR="00C23C1D" w:rsidRDefault="00C23C1D" w:rsidP="00C23C1D">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19D6D" w14:textId="77777777"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12362" w14:textId="09C6E978" w:rsidR="00C23C1D" w:rsidRDefault="00C23C1D" w:rsidP="00C23C1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6736B3" w14:textId="77777777" w:rsidR="00C23C1D" w:rsidRDefault="00C23C1D" w:rsidP="00C23C1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8"/>
    </w:tbl>
    <w:p w14:paraId="3935C21E" w14:textId="77777777" w:rsidR="00844468" w:rsidRDefault="00844468" w:rsidP="00844468">
      <w:pPr>
        <w:rPr>
          <w:rFonts w:ascii="思源黑体 CN Normal" w:eastAsia="思源黑体 CN Normal" w:hAnsi="思源黑体 CN Normal"/>
          <w:sz w:val="16"/>
          <w:szCs w:val="16"/>
        </w:rPr>
      </w:pPr>
    </w:p>
    <w:p w14:paraId="5E64BA29" w14:textId="77777777" w:rsidR="00844468" w:rsidRPr="006210FE" w:rsidRDefault="00844468" w:rsidP="00844468">
      <w:pPr>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注：</w:t>
      </w:r>
    </w:p>
    <w:p w14:paraId="594698C0"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恶性肿瘤细胞占比：经HE染色评估，该样本中恶性肿瘤细胞占比</w:t>
      </w:r>
      <w:r w:rsidRPr="006210FE">
        <w:rPr>
          <w:rFonts w:ascii="思源黑体 CN Normal" w:eastAsia="思源黑体 CN Normal" w:hAnsi="思源黑体 CN Normal" w:hint="eastAsia"/>
          <w:color w:val="000000" w:themeColor="text1"/>
          <w:sz w:val="16"/>
          <w:szCs w:val="16"/>
        </w:rPr>
        <w:t>，</w:t>
      </w:r>
      <w:r w:rsidRPr="006210FE">
        <w:rPr>
          <w:rFonts w:ascii="思源黑体 CN Normal" w:eastAsia="思源黑体 CN Normal" w:hAnsi="思源黑体 CN Normal"/>
          <w:color w:val="000000" w:themeColor="text1"/>
          <w:sz w:val="16"/>
          <w:szCs w:val="16"/>
        </w:rPr>
        <w:t>仅送检样本类型包含石蜡玻片时可进行此项评估</w:t>
      </w:r>
      <w:r w:rsidRPr="006210FE">
        <w:rPr>
          <w:rFonts w:ascii="思源黑体 CN Normal" w:eastAsia="思源黑体 CN Normal" w:hAnsi="思源黑体 CN Normal" w:hint="eastAsia"/>
          <w:color w:val="000000" w:themeColor="text1"/>
          <w:sz w:val="16"/>
          <w:szCs w:val="16"/>
        </w:rPr>
        <w:t>；如果检测样本的</w:t>
      </w:r>
      <w:r w:rsidRPr="006210FE">
        <w:rPr>
          <w:rFonts w:ascii="思源黑体 CN Normal" w:eastAsia="思源黑体 CN Normal" w:hAnsi="思源黑体 CN Normal"/>
          <w:color w:val="000000" w:themeColor="text1"/>
          <w:sz w:val="16"/>
          <w:szCs w:val="16"/>
        </w:rPr>
        <w:t>恶性肿瘤细胞占比</w:t>
      </w:r>
      <w:r w:rsidRPr="006210FE">
        <w:rPr>
          <w:rFonts w:ascii="思源黑体 CN Normal" w:eastAsia="思源黑体 CN Normal" w:hAnsi="思源黑体 CN Normal" w:hint="eastAsia"/>
          <w:color w:val="000000" w:themeColor="text1"/>
          <w:sz w:val="16"/>
          <w:szCs w:val="16"/>
        </w:rPr>
        <w:t>低于</w:t>
      </w:r>
      <w:r w:rsidRPr="006210FE">
        <w:rPr>
          <w:rFonts w:ascii="思源黑体 CN Normal" w:eastAsia="思源黑体 CN Normal" w:hAnsi="思源黑体 CN Normal"/>
          <w:color w:val="000000" w:themeColor="text1"/>
          <w:sz w:val="16"/>
          <w:szCs w:val="16"/>
        </w:rPr>
        <w:t>20%，可能影响HRR检测结果的准确性。</w:t>
      </w:r>
    </w:p>
    <w:p w14:paraId="045EE023"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olor w:val="000000" w:themeColor="text1"/>
          <w:sz w:val="16"/>
          <w:szCs w:val="16"/>
        </w:rPr>
        <w:t>DNA总量：送检样本提取的DNA总量</w:t>
      </w:r>
      <w:r w:rsidRPr="006210FE">
        <w:rPr>
          <w:rFonts w:ascii="思源黑体 CN Normal" w:eastAsia="思源黑体 CN Normal" w:hAnsi="思源黑体 CN Normal" w:hint="eastAsia"/>
          <w:color w:val="000000" w:themeColor="text1"/>
          <w:sz w:val="16"/>
          <w:szCs w:val="16"/>
        </w:rPr>
        <w:t>；</w:t>
      </w:r>
    </w:p>
    <w:p w14:paraId="46C93EC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文库总量：文库构建结束后的总量；</w:t>
      </w:r>
    </w:p>
    <w:p w14:paraId="317A74F8"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Q30：碱基质量Q</w:t>
      </w:r>
      <w:r w:rsidRPr="006210FE">
        <w:rPr>
          <w:rFonts w:ascii="思源黑体 CN Normal" w:eastAsia="思源黑体 CN Normal" w:hAnsi="思源黑体 CN Normal"/>
          <w:color w:val="000000" w:themeColor="text1"/>
          <w:sz w:val="16"/>
          <w:szCs w:val="16"/>
        </w:rPr>
        <w:t>30占比，</w:t>
      </w:r>
      <w:r w:rsidRPr="006210FE">
        <w:rPr>
          <w:rFonts w:ascii="思源黑体 CN Normal" w:eastAsia="思源黑体 CN Normal" w:hAnsi="思源黑体 CN Normal" w:hint="eastAsia"/>
          <w:color w:val="000000" w:themeColor="text1"/>
          <w:sz w:val="16"/>
          <w:szCs w:val="16"/>
        </w:rPr>
        <w:t>测序的准确率高于99.9%的碱基的比例；</w:t>
      </w:r>
    </w:p>
    <w:p w14:paraId="41E620AA"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7FFA0B"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覆盖度：检测到的区域占目标区域的比例；</w:t>
      </w:r>
    </w:p>
    <w:p w14:paraId="2CA83B22"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32332F">
        <w:rPr>
          <w:rFonts w:ascii="思源黑体 CN Normal" w:eastAsia="思源黑体 CN Normal" w:hAnsi="思源黑体 CN Normal" w:hint="eastAsia"/>
          <w:color w:val="000000" w:themeColor="text1"/>
          <w:sz w:val="16"/>
          <w:szCs w:val="16"/>
        </w:rPr>
        <w:t>均一性：整体目标区域中，测序深度超过平均深度</w:t>
      </w:r>
      <w:r w:rsidRPr="0032332F">
        <w:rPr>
          <w:rFonts w:ascii="思源黑体 CN Normal" w:eastAsia="思源黑体 CN Normal" w:hAnsi="思源黑体 CN Normal"/>
          <w:color w:val="000000" w:themeColor="text1"/>
          <w:sz w:val="16"/>
          <w:szCs w:val="16"/>
        </w:rPr>
        <w:t>*20%的区域的占比</w:t>
      </w:r>
      <w:r w:rsidRPr="006210FE">
        <w:rPr>
          <w:rFonts w:ascii="思源黑体 CN Normal" w:eastAsia="思源黑体 CN Normal" w:hAnsi="思源黑体 CN Normal" w:hint="eastAsia"/>
          <w:color w:val="000000" w:themeColor="text1"/>
          <w:sz w:val="16"/>
          <w:szCs w:val="16"/>
        </w:rPr>
        <w:t>；</w:t>
      </w:r>
    </w:p>
    <w:p w14:paraId="4CF15799"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hint="eastAsia"/>
          <w:color w:val="000000" w:themeColor="text1"/>
          <w:sz w:val="16"/>
          <w:szCs w:val="16"/>
        </w:rPr>
        <w:t>平均测序深度：目标区域内每个碱基的平均深度；</w:t>
      </w:r>
    </w:p>
    <w:p w14:paraId="61BA7706" w14:textId="77777777" w:rsidR="00844468" w:rsidRPr="006210FE" w:rsidRDefault="00844468" w:rsidP="00844468">
      <w:pPr>
        <w:pStyle w:val="ad"/>
        <w:numPr>
          <w:ilvl w:val="0"/>
          <w:numId w:val="11"/>
        </w:numPr>
        <w:ind w:firstLineChars="0"/>
        <w:rPr>
          <w:rFonts w:ascii="思源黑体 CN Normal" w:eastAsia="思源黑体 CN Normal" w:hAnsi="思源黑体 CN Normal"/>
          <w:color w:val="000000" w:themeColor="text1"/>
          <w:sz w:val="16"/>
          <w:szCs w:val="16"/>
        </w:rPr>
      </w:pPr>
      <w:r w:rsidRPr="006210FE">
        <w:rPr>
          <w:rFonts w:ascii="思源黑体 CN Normal" w:eastAsia="思源黑体 CN Normal" w:hAnsi="思源黑体 CN Normal" w:cs="思源黑体 CN Light" w:hint="eastAsia"/>
          <w:color w:val="000000" w:themeColor="text1"/>
          <w:kern w:val="0"/>
          <w:sz w:val="16"/>
          <w:szCs w:val="16"/>
          <w:lang w:bidi="ar"/>
        </w:rPr>
        <w:t>平均有效深度</w:t>
      </w:r>
      <w:r w:rsidRPr="006210FE">
        <w:rPr>
          <w:rFonts w:ascii="思源黑体 CN Normal" w:eastAsia="思源黑体 CN Normal" w:hAnsi="思源黑体 CN Normal" w:hint="eastAsia"/>
          <w:color w:val="000000" w:themeColor="text1"/>
          <w:sz w:val="16"/>
          <w:szCs w:val="16"/>
        </w:rPr>
        <w:t>：通过分子标签校正后的平均测序深度；</w:t>
      </w:r>
    </w:p>
    <w:p w14:paraId="2C6983DD" w14:textId="5199B853" w:rsidR="00844468" w:rsidRPr="00C23C1D" w:rsidRDefault="00844468" w:rsidP="001936F4">
      <w:pPr>
        <w:pStyle w:val="ad"/>
        <w:numPr>
          <w:ilvl w:val="0"/>
          <w:numId w:val="11"/>
        </w:numPr>
        <w:ind w:firstLineChars="0"/>
        <w:rPr>
          <w:rFonts w:ascii="思源黑体 CN Normal" w:eastAsia="思源黑体 CN Normal" w:hAnsi="思源黑体 CN Normal"/>
          <w:sz w:val="16"/>
          <w:szCs w:val="16"/>
        </w:rPr>
      </w:pPr>
      <w:r w:rsidRPr="00C23C1D">
        <w:rPr>
          <w:rFonts w:ascii="思源黑体 CN Normal" w:eastAsia="思源黑体 CN Normal" w:hAnsi="思源黑体 CN Normal"/>
          <w:color w:val="000000" w:themeColor="text1"/>
          <w:sz w:val="16"/>
          <w:szCs w:val="16"/>
        </w:rPr>
        <w:t>如果“质控数值”超出“参考值”，可能会影响检测结果的准确性</w:t>
      </w:r>
      <w:r w:rsidRPr="00C23C1D">
        <w:rPr>
          <w:rFonts w:ascii="思源黑体 CN Normal" w:eastAsia="思源黑体 CN Normal" w:hAnsi="思源黑体 CN Normal" w:hint="eastAsia"/>
          <w:color w:val="000000" w:themeColor="text1"/>
          <w:sz w:val="16"/>
          <w:szCs w:val="16"/>
        </w:rPr>
        <w:t>。</w:t>
      </w:r>
      <w:r w:rsidRPr="00C23C1D">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44468" w14:paraId="53C28733" w14:textId="77777777" w:rsidTr="007B457E">
        <w:tc>
          <w:tcPr>
            <w:tcW w:w="4815" w:type="dxa"/>
          </w:tcPr>
          <w:p w14:paraId="66F48981" w14:textId="77777777" w:rsidR="00844468" w:rsidRPr="002B16C4" w:rsidRDefault="00844468" w:rsidP="007B457E">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49B486FB" wp14:editId="2DAB35E2">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12E457" id="流程图: 接点 10" o:spid="_x0000_s1026" type="#_x0000_t120" style="position:absolute;left:0;text-align:left;margin-left:200.1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6 </w:t>
            </w:r>
            <w:r w:rsidRPr="002B16C4">
              <w:rPr>
                <w:rFonts w:ascii="思源黑体 CN Bold" w:eastAsia="思源黑体 CN Bold" w:hAnsi="思源黑体 CN Bold"/>
                <w:b/>
                <w:bCs/>
                <w:sz w:val="28"/>
                <w:szCs w:val="28"/>
              </w:rPr>
              <w:t xml:space="preserve"> </w:t>
            </w:r>
          </w:p>
        </w:tc>
        <w:tc>
          <w:tcPr>
            <w:tcW w:w="5517" w:type="dxa"/>
          </w:tcPr>
          <w:p w14:paraId="4E4BF9FF" w14:textId="77777777" w:rsidR="00844468" w:rsidRPr="002B16C4" w:rsidRDefault="00844468" w:rsidP="007B457E">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1C3EEBC1" wp14:editId="34E71DF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145D8"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ABFF6AD" w14:textId="77777777" w:rsidR="00C23C1D" w:rsidRPr="005D25B6" w:rsidRDefault="00C23C1D" w:rsidP="00C23C1D">
      <w:pPr>
        <w:rPr>
          <w:rFonts w:ascii="思源黑体 CN Bold" w:eastAsia="思源黑体 CN Bold" w:hAnsi="思源黑体 CN Bold" w:cstheme="majorBidi"/>
          <w:b/>
          <w:bCs/>
          <w:color w:val="1E7648"/>
          <w:sz w:val="24"/>
          <w:szCs w:val="24"/>
        </w:rPr>
      </w:pPr>
      <w:bookmarkStart w:id="9" w:name="_Hlk111055885"/>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167474E" w14:textId="77777777" w:rsidR="00C23C1D" w:rsidRDefault="00C23C1D" w:rsidP="00C23C1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77A5" w14:paraId="7A03E8D6" w14:textId="77777777" w:rsidTr="007D253B">
        <w:tc>
          <w:tcPr>
            <w:tcW w:w="4815" w:type="dxa"/>
          </w:tcPr>
          <w:p w14:paraId="2278A355" w14:textId="77777777" w:rsidR="009577A5" w:rsidRPr="00522968" w:rsidRDefault="009577A5" w:rsidP="007D253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0D8B114E" wp14:editId="2B238D2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54566A0"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W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sr3N&#10;1v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7 </w:t>
            </w:r>
            <w:r w:rsidRPr="00522968">
              <w:rPr>
                <w:rFonts w:ascii="思源黑体 CN Bold" w:eastAsia="思源黑体 CN Bold" w:hAnsi="思源黑体 CN Bold"/>
                <w:b/>
                <w:bCs/>
                <w:sz w:val="28"/>
                <w:szCs w:val="28"/>
              </w:rPr>
              <w:t xml:space="preserve"> </w:t>
            </w:r>
          </w:p>
        </w:tc>
        <w:tc>
          <w:tcPr>
            <w:tcW w:w="5517" w:type="dxa"/>
          </w:tcPr>
          <w:p w14:paraId="091EB49F" w14:textId="77777777" w:rsidR="009577A5" w:rsidRPr="00522968" w:rsidRDefault="009577A5" w:rsidP="007D253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0DEA7393" wp14:editId="76608B8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D59424"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IO9w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b&#10;kKIO9wIAAC0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030858F9" w14:textId="77777777" w:rsidR="009577A5" w:rsidRDefault="009577A5" w:rsidP="009577A5">
      <w:pPr>
        <w:rPr>
          <w:rFonts w:ascii="思源黑体 CN Normal" w:eastAsia="思源黑体 CN Normal" w:hAnsi="思源黑体 CN Normal"/>
          <w:sz w:val="16"/>
          <w:szCs w:val="16"/>
        </w:rPr>
      </w:pPr>
    </w:p>
    <w:p w14:paraId="724A0C6A" w14:textId="77777777" w:rsidR="009577A5" w:rsidRPr="001F0379" w:rsidRDefault="009577A5" w:rsidP="009577A5">
      <w:pPr>
        <w:pStyle w:val="ad"/>
        <w:numPr>
          <w:ilvl w:val="0"/>
          <w:numId w:val="8"/>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sz w:val="16"/>
          <w:szCs w:val="16"/>
        </w:rPr>
        <w:t xml:space="preserve">Marilyn M Li, Michael Datto, Eric J </w:t>
      </w:r>
      <w:proofErr w:type="spellStart"/>
      <w:r w:rsidRPr="001F0379">
        <w:rPr>
          <w:rFonts w:ascii="思源黑体 CN Normal" w:eastAsia="思源黑体 CN Normal" w:hAnsi="思源黑体 CN Normal"/>
          <w:sz w:val="16"/>
          <w:szCs w:val="16"/>
        </w:rPr>
        <w:t>Duncavage,et</w:t>
      </w:r>
      <w:proofErr w:type="spellEnd"/>
      <w:r w:rsidRPr="001F0379">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DCB350D" w14:textId="4A1DAC6D" w:rsidR="009577A5" w:rsidRDefault="009577A5" w:rsidP="009577A5">
      <w:pPr>
        <w:pStyle w:val="ad"/>
        <w:numPr>
          <w:ilvl w:val="0"/>
          <w:numId w:val="8"/>
        </w:numPr>
        <w:ind w:firstLineChars="0"/>
        <w:rPr>
          <w:rFonts w:ascii="思源黑体 CN Normal" w:eastAsia="思源黑体 CN Normal" w:hAnsi="思源黑体 CN Normal"/>
          <w:sz w:val="16"/>
          <w:szCs w:val="16"/>
        </w:rPr>
      </w:pPr>
      <w:r w:rsidRPr="001F0379">
        <w:rPr>
          <w:rFonts w:ascii="思源黑体 CN Normal" w:eastAsia="思源黑体 CN Normal" w:hAnsi="思源黑体 CN Normal" w:hint="eastAsia"/>
          <w:sz w:val="16"/>
          <w:szCs w:val="16"/>
        </w:rPr>
        <w:t>二代测序临床报告解读专家组</w:t>
      </w:r>
      <w:r w:rsidRPr="001F0379">
        <w:rPr>
          <w:rFonts w:ascii="思源黑体 CN Normal" w:eastAsia="思源黑体 CN Normal" w:hAnsi="思源黑体 CN Normal"/>
          <w:sz w:val="16"/>
          <w:szCs w:val="16"/>
        </w:rPr>
        <w:t>. 二代测序临床报告解读指引[J]. 循证医学, 2020, 20(4): 193-202.</w:t>
      </w:r>
    </w:p>
    <w:p w14:paraId="3FDBC281"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6CC19332"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938E3A4" w14:textId="77777777" w:rsidR="00C23C1D" w:rsidRDefault="00C23C1D" w:rsidP="00C23C1D">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6CD179" w14:textId="77777777" w:rsidR="00C23C1D" w:rsidRPr="00C23C1D" w:rsidRDefault="00C23C1D" w:rsidP="00C23C1D">
      <w:pPr>
        <w:rPr>
          <w:rFonts w:ascii="思源黑体 CN Light" w:eastAsia="思源黑体 CN Light" w:hAnsi="思源黑体 CN Light"/>
          <w:color w:val="595959" w:themeColor="text1" w:themeTint="A6"/>
          <w:sz w:val="13"/>
          <w:szCs w:val="13"/>
        </w:rPr>
      </w:pPr>
      <w:r w:rsidRPr="00C23C1D">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23C1D">
        <w:rPr>
          <w:rFonts w:ascii="思源黑体 CN Light" w:eastAsia="思源黑体 CN Light" w:hAnsi="思源黑体 CN Light" w:hint="eastAsia"/>
          <w:color w:val="595959" w:themeColor="text1" w:themeTint="A6"/>
          <w:sz w:val="13"/>
          <w:szCs w:val="13"/>
          <w:highlight w:val="magenta"/>
        </w:rPr>
        <w:t>page_break</w:t>
      </w:r>
      <w:proofErr w:type="spellEnd"/>
      <w:r w:rsidRPr="00C23C1D">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77A5" w14:paraId="1C01B323" w14:textId="77777777" w:rsidTr="007D253B">
        <w:tc>
          <w:tcPr>
            <w:tcW w:w="4815" w:type="dxa"/>
          </w:tcPr>
          <w:p w14:paraId="1179240C" w14:textId="77777777" w:rsidR="009577A5" w:rsidRPr="00522968" w:rsidRDefault="009577A5" w:rsidP="007D253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70D635B9" wp14:editId="64D7FF8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E54071" id="流程图: 接点 26" o:spid="_x0000_s1026" type="#_x0000_t120" style="position:absolute;left:0;text-align:left;margin-left:200.1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O47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8 </w:t>
            </w:r>
            <w:r w:rsidRPr="00522968">
              <w:rPr>
                <w:rFonts w:ascii="思源黑体 CN Bold" w:eastAsia="思源黑体 CN Bold" w:hAnsi="思源黑体 CN Bold"/>
                <w:b/>
                <w:bCs/>
                <w:sz w:val="28"/>
                <w:szCs w:val="28"/>
              </w:rPr>
              <w:t xml:space="preserve"> </w:t>
            </w:r>
          </w:p>
        </w:tc>
        <w:tc>
          <w:tcPr>
            <w:tcW w:w="5517" w:type="dxa"/>
          </w:tcPr>
          <w:p w14:paraId="6F68A152" w14:textId="77777777" w:rsidR="009577A5" w:rsidRPr="00522968" w:rsidRDefault="009577A5" w:rsidP="007D253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4D71D719" wp14:editId="2355AEC1">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17331CD" id="矩形: 圆角 27"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xcJ+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T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AMXC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842125F" w14:textId="506DEF69" w:rsidR="009577A5" w:rsidRPr="00A52BB6" w:rsidRDefault="00C23C1D" w:rsidP="009577A5">
      <w:pPr>
        <w:pStyle w:val="ad"/>
        <w:numPr>
          <w:ilvl w:val="0"/>
          <w:numId w:val="12"/>
        </w:numPr>
        <w:ind w:firstLineChars="0"/>
        <w:jc w:val="left"/>
        <w:outlineLvl w:val="1"/>
        <w:rPr>
          <w:rFonts w:ascii="思源黑体 CN Bold" w:eastAsia="思源黑体 CN Bold" w:hAnsi="思源黑体 CN Bold"/>
          <w:b/>
          <w:bCs/>
          <w:color w:val="1E7648"/>
          <w:sz w:val="24"/>
          <w:szCs w:val="24"/>
        </w:rPr>
      </w:pPr>
      <w:bookmarkStart w:id="10" w:name="_Hlk129336186"/>
      <w:r>
        <w:rPr>
          <w:rFonts w:ascii="思源黑体 CN Bold" w:eastAsia="思源黑体 CN Bold" w:hAnsi="思源黑体 CN Bold" w:hint="eastAsia"/>
          <w:b/>
          <w:bCs/>
          <w:color w:val="1E7648"/>
          <w:sz w:val="24"/>
          <w:szCs w:val="24"/>
        </w:rPr>
        <w:t xml:space="preserve"> </w:t>
      </w:r>
      <w:r w:rsidR="009577A5">
        <w:rPr>
          <w:rFonts w:ascii="思源黑体 CN Bold" w:eastAsia="思源黑体 CN Bold" w:hAnsi="思源黑体 CN Bold" w:hint="eastAsia"/>
          <w:b/>
          <w:bCs/>
          <w:color w:val="1E7648"/>
          <w:sz w:val="24"/>
          <w:szCs w:val="24"/>
        </w:rPr>
        <w:t>检测范围</w:t>
      </w:r>
    </w:p>
    <w:bookmarkEnd w:id="10"/>
    <w:p w14:paraId="45541788" w14:textId="77777777" w:rsidR="00C23C1D" w:rsidRPr="00C23C1D" w:rsidRDefault="00C23C1D" w:rsidP="00C23C1D">
      <w:pPr>
        <w:rPr>
          <w:rFonts w:ascii="思源黑体 CN Bold" w:eastAsia="思源黑体 CN Bold" w:hAnsi="思源黑体 CN Bold" w:cstheme="majorBidi"/>
          <w:b/>
          <w:bCs/>
          <w:color w:val="1E7648"/>
          <w:sz w:val="24"/>
          <w:szCs w:val="24"/>
        </w:rPr>
      </w:pPr>
      <w:r w:rsidRPr="00C23C1D">
        <w:rPr>
          <w:rFonts w:ascii="思源黑体 CN Bold" w:eastAsia="思源黑体 CN Bold" w:hAnsi="思源黑体 CN Bold" w:cstheme="majorBidi" w:hint="eastAsia"/>
          <w:b/>
          <w:bCs/>
          <w:color w:val="1E7648"/>
          <w:sz w:val="24"/>
          <w:szCs w:val="24"/>
        </w:rPr>
        <w:t>{</w:t>
      </w:r>
      <w:r w:rsidRPr="00C23C1D">
        <w:rPr>
          <w:rFonts w:ascii="思源黑体 CN Bold" w:eastAsia="思源黑体 CN Bold" w:hAnsi="思源黑体 CN Bold" w:cstheme="majorBidi"/>
          <w:b/>
          <w:bCs/>
          <w:color w:val="1E7648"/>
          <w:sz w:val="24"/>
          <w:szCs w:val="24"/>
        </w:rPr>
        <w:t xml:space="preserve">{p </w:t>
      </w:r>
      <w:r w:rsidRPr="00C23C1D">
        <w:rPr>
          <w:rFonts w:ascii="思源黑体 CN Bold" w:eastAsia="思源黑体 CN Bold" w:hAnsi="思源黑体 CN Bold" w:cstheme="majorBidi" w:hint="eastAsia"/>
          <w:b/>
          <w:bCs/>
          <w:color w:val="1E7648"/>
          <w:sz w:val="24"/>
          <w:szCs w:val="24"/>
        </w:rPr>
        <w:t>sub</w:t>
      </w:r>
      <w:r w:rsidRPr="00C23C1D">
        <w:rPr>
          <w:rFonts w:ascii="思源黑体 CN Bold" w:eastAsia="思源黑体 CN Bold" w:hAnsi="思源黑体 CN Bold" w:cstheme="majorBidi"/>
          <w:b/>
          <w:bCs/>
          <w:color w:val="1E7648"/>
          <w:sz w:val="24"/>
          <w:szCs w:val="24"/>
        </w:rPr>
        <w:t>doc.</w:t>
      </w:r>
      <w:r w:rsidRPr="00C23C1D">
        <w:rPr>
          <w:rFonts w:ascii="思源黑体 CN Bold" w:eastAsia="思源黑体 CN Bold" w:hAnsi="思源黑体 CN Bold" w:cstheme="majorBidi" w:hint="eastAsia"/>
          <w:b/>
          <w:bCs/>
          <w:color w:val="1E7648"/>
          <w:sz w:val="24"/>
          <w:szCs w:val="24"/>
        </w:rPr>
        <w:t>dyn</w:t>
      </w:r>
      <w:r w:rsidRPr="00C23C1D">
        <w:rPr>
          <w:rFonts w:ascii="思源黑体 CN Bold" w:eastAsia="思源黑体 CN Bold" w:hAnsi="思源黑体 CN Bold" w:cstheme="majorBidi"/>
          <w:b/>
          <w:bCs/>
          <w:color w:val="1E7648"/>
          <w:sz w:val="24"/>
          <w:szCs w:val="24"/>
        </w:rPr>
        <w:t>_7_Product_Genelist_HRR}}</w:t>
      </w:r>
    </w:p>
    <w:p w14:paraId="46179FB0" w14:textId="77777777" w:rsidR="00C23C1D" w:rsidRPr="00C23C1D" w:rsidRDefault="00C23C1D" w:rsidP="00C23C1D">
      <w:pPr>
        <w:rPr>
          <w:rFonts w:ascii="思源黑体 CN Light" w:eastAsia="思源黑体 CN Light" w:hAnsi="思源黑体 CN Light"/>
          <w:color w:val="595959" w:themeColor="text1" w:themeTint="A6"/>
          <w:sz w:val="13"/>
          <w:szCs w:val="13"/>
        </w:rPr>
      </w:pPr>
      <w:r w:rsidRPr="00C23C1D">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23C1D">
        <w:rPr>
          <w:rFonts w:ascii="思源黑体 CN Light" w:eastAsia="思源黑体 CN Light" w:hAnsi="思源黑体 CN Light" w:hint="eastAsia"/>
          <w:color w:val="595959" w:themeColor="text1" w:themeTint="A6"/>
          <w:sz w:val="13"/>
          <w:szCs w:val="13"/>
          <w:highlight w:val="magenta"/>
        </w:rPr>
        <w:t>page_break</w:t>
      </w:r>
      <w:proofErr w:type="spellEnd"/>
      <w:r w:rsidRPr="00C23C1D">
        <w:rPr>
          <w:rFonts w:ascii="思源黑体 CN Light" w:eastAsia="思源黑体 CN Light" w:hAnsi="思源黑体 CN Light" w:hint="eastAsia"/>
          <w:color w:val="595959" w:themeColor="text1" w:themeTint="A6"/>
          <w:sz w:val="13"/>
          <w:szCs w:val="13"/>
          <w:highlight w:val="magenta"/>
        </w:rPr>
        <w:t xml:space="preserve"> }}</w:t>
      </w:r>
    </w:p>
    <w:p w14:paraId="19D6BF2B" w14:textId="5514F7E8" w:rsidR="009577A5" w:rsidRPr="00083EA2" w:rsidRDefault="00C23C1D" w:rsidP="009577A5">
      <w:pPr>
        <w:pStyle w:val="ad"/>
        <w:numPr>
          <w:ilvl w:val="0"/>
          <w:numId w:val="12"/>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577A5" w:rsidRPr="00083EA2">
        <w:rPr>
          <w:rFonts w:ascii="思源黑体 CN Bold" w:eastAsia="思源黑体 CN Bold" w:hAnsi="思源黑体 CN Bold" w:hint="eastAsia"/>
          <w:b/>
          <w:bCs/>
          <w:color w:val="1E7648"/>
          <w:sz w:val="24"/>
          <w:szCs w:val="24"/>
        </w:rPr>
        <w:t>项目背景介绍</w:t>
      </w:r>
    </w:p>
    <w:bookmarkEnd w:id="9"/>
    <w:p w14:paraId="5424AD44" w14:textId="6A3CB3CA" w:rsidR="00A7669A" w:rsidRPr="00C23C1D" w:rsidRDefault="00C23C1D" w:rsidP="00C23C1D">
      <w:pPr>
        <w:rPr>
          <w:rFonts w:ascii="思源黑体 CN Bold" w:eastAsia="思源黑体 CN Bold" w:hAnsi="思源黑体 CN Bold" w:cstheme="majorBidi"/>
          <w:b/>
          <w:bCs/>
          <w:color w:val="1E7648"/>
          <w:sz w:val="24"/>
          <w:szCs w:val="24"/>
        </w:rPr>
      </w:pPr>
      <w:r w:rsidRPr="00C23C1D">
        <w:rPr>
          <w:rFonts w:ascii="思源黑体 CN Bold" w:eastAsia="思源黑体 CN Bold" w:hAnsi="思源黑体 CN Bold" w:cstheme="majorBidi" w:hint="eastAsia"/>
          <w:b/>
          <w:bCs/>
          <w:color w:val="1E7648"/>
          <w:sz w:val="24"/>
          <w:szCs w:val="24"/>
        </w:rPr>
        <w:t>{</w:t>
      </w:r>
      <w:r w:rsidRPr="00C23C1D">
        <w:rPr>
          <w:rFonts w:ascii="思源黑体 CN Bold" w:eastAsia="思源黑体 CN Bold" w:hAnsi="思源黑体 CN Bold" w:cstheme="majorBidi"/>
          <w:b/>
          <w:bCs/>
          <w:color w:val="1E7648"/>
          <w:sz w:val="24"/>
          <w:szCs w:val="24"/>
        </w:rPr>
        <w:t xml:space="preserve">{p </w:t>
      </w:r>
      <w:r w:rsidRPr="00C23C1D">
        <w:rPr>
          <w:rFonts w:ascii="思源黑体 CN Bold" w:eastAsia="思源黑体 CN Bold" w:hAnsi="思源黑体 CN Bold" w:cstheme="majorBidi" w:hint="eastAsia"/>
          <w:b/>
          <w:bCs/>
          <w:color w:val="1E7648"/>
          <w:sz w:val="24"/>
          <w:szCs w:val="24"/>
        </w:rPr>
        <w:t>sub</w:t>
      </w:r>
      <w:r w:rsidRPr="00C23C1D">
        <w:rPr>
          <w:rFonts w:ascii="思源黑体 CN Bold" w:eastAsia="思源黑体 CN Bold" w:hAnsi="思源黑体 CN Bold" w:cstheme="majorBidi"/>
          <w:b/>
          <w:bCs/>
          <w:color w:val="1E7648"/>
          <w:sz w:val="24"/>
          <w:szCs w:val="24"/>
        </w:rPr>
        <w:t>doc.dyn_7_Product_Background_HRR}}</w:t>
      </w:r>
    </w:p>
    <w:sectPr w:rsidR="00A7669A" w:rsidRPr="00C23C1D"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75334" w14:textId="77777777" w:rsidR="003743CC" w:rsidRDefault="003743CC">
      <w:r>
        <w:separator/>
      </w:r>
    </w:p>
  </w:endnote>
  <w:endnote w:type="continuationSeparator" w:id="0">
    <w:p w14:paraId="34A8E03C" w14:textId="77777777" w:rsidR="003743CC" w:rsidRDefault="00374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087FB9C7" w:rsidR="009466EC" w:rsidRDefault="003743CC" w:rsidP="00CD7ABB">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CD7ABB" w:rsidRPr="00D53CCD">
                  <w:rPr>
                    <w:rFonts w:ascii="思源黑体 CN Light" w:eastAsia="思源黑体 CN Light" w:hAnsi="思源黑体 CN Light"/>
                    <w:b/>
                    <w:bCs/>
                  </w:rPr>
                  <w:fldChar w:fldCharType="begin"/>
                </w:r>
                <w:r w:rsidR="00CD7ABB" w:rsidRPr="00D53CCD">
                  <w:rPr>
                    <w:rFonts w:ascii="思源黑体 CN Light" w:eastAsia="思源黑体 CN Light" w:hAnsi="思源黑体 CN Light"/>
                    <w:b/>
                    <w:bCs/>
                  </w:rPr>
                  <w:instrText>PAGE  \* Arabic  \* MERGEFORMAT</w:instrText>
                </w:r>
                <w:r w:rsidR="00CD7ABB" w:rsidRPr="00D53CCD">
                  <w:rPr>
                    <w:rFonts w:ascii="思源黑体 CN Light" w:eastAsia="思源黑体 CN Light" w:hAnsi="思源黑体 CN Light"/>
                    <w:b/>
                    <w:bCs/>
                  </w:rPr>
                  <w:fldChar w:fldCharType="separate"/>
                </w:r>
                <w:r w:rsidR="00CD7ABB">
                  <w:rPr>
                    <w:rFonts w:ascii="思源黑体 CN Light" w:eastAsia="思源黑体 CN Light" w:hAnsi="思源黑体 CN Light"/>
                    <w:b/>
                    <w:bCs/>
                  </w:rPr>
                  <w:t>1</w:t>
                </w:r>
                <w:r w:rsidR="00CD7ABB" w:rsidRPr="00D53CCD">
                  <w:rPr>
                    <w:rFonts w:ascii="思源黑体 CN Light" w:eastAsia="思源黑体 CN Light" w:hAnsi="思源黑体 CN Light"/>
                    <w:b/>
                    <w:bCs/>
                  </w:rPr>
                  <w:fldChar w:fldCharType="end"/>
                </w:r>
                <w:r w:rsidR="00CD7ABB" w:rsidRPr="00D53CCD">
                  <w:rPr>
                    <w:rFonts w:ascii="思源黑体 CN Light" w:eastAsia="思源黑体 CN Light" w:hAnsi="思源黑体 CN Light"/>
                    <w:b/>
                    <w:bCs/>
                    <w:lang w:val="zh-CN"/>
                  </w:rPr>
                  <w:t xml:space="preserve"> / </w:t>
                </w:r>
                <w:r w:rsidR="00CD7ABB">
                  <w:rPr>
                    <w:rFonts w:ascii="思源黑体 CN Light" w:eastAsia="思源黑体 CN Light" w:hAnsi="思源黑体 CN Light"/>
                    <w:b/>
                    <w:bCs/>
                  </w:rPr>
                  <w:fldChar w:fldCharType="begin"/>
                </w:r>
                <w:r w:rsidR="00CD7ABB">
                  <w:rPr>
                    <w:rFonts w:ascii="思源黑体 CN Light" w:eastAsia="思源黑体 CN Light" w:hAnsi="思源黑体 CN Light"/>
                    <w:b/>
                    <w:bCs/>
                  </w:rPr>
                  <w:instrText xml:space="preserve"> SECTIONPAGES  </w:instrText>
                </w:r>
                <w:r w:rsidR="00CD7ABB">
                  <w:rPr>
                    <w:rFonts w:ascii="思源黑体 CN Light" w:eastAsia="思源黑体 CN Light" w:hAnsi="思源黑体 CN Light"/>
                    <w:b/>
                    <w:bCs/>
                  </w:rPr>
                  <w:fldChar w:fldCharType="separate"/>
                </w:r>
                <w:r w:rsidR="00A811C4">
                  <w:rPr>
                    <w:rFonts w:ascii="思源黑体 CN Light" w:eastAsia="思源黑体 CN Light" w:hAnsi="思源黑体 CN Light"/>
                    <w:b/>
                    <w:bCs/>
                    <w:noProof/>
                  </w:rPr>
                  <w:t>4</w:t>
                </w:r>
                <w:r w:rsidR="00CD7ABB">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8FF76" w14:textId="77777777" w:rsidR="003743CC" w:rsidRDefault="003743CC">
      <w:r>
        <w:separator/>
      </w:r>
    </w:p>
  </w:footnote>
  <w:footnote w:type="continuationSeparator" w:id="0">
    <w:p w14:paraId="079A6D32" w14:textId="77777777" w:rsidR="003743CC" w:rsidRDefault="00374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1"/>
  </w:num>
  <w:num w:numId="3">
    <w:abstractNumId w:val="12"/>
  </w:num>
  <w:num w:numId="4">
    <w:abstractNumId w:val="9"/>
  </w:num>
  <w:num w:numId="5">
    <w:abstractNumId w:val="6"/>
  </w:num>
  <w:num w:numId="6">
    <w:abstractNumId w:val="18"/>
  </w:num>
  <w:num w:numId="7">
    <w:abstractNumId w:val="16"/>
  </w:num>
  <w:num w:numId="8">
    <w:abstractNumId w:val="5"/>
  </w:num>
  <w:num w:numId="9">
    <w:abstractNumId w:val="19"/>
  </w:num>
  <w:num w:numId="10">
    <w:abstractNumId w:val="22"/>
  </w:num>
  <w:num w:numId="11">
    <w:abstractNumId w:val="13"/>
  </w:num>
  <w:num w:numId="12">
    <w:abstractNumId w:val="17"/>
  </w:num>
  <w:num w:numId="13">
    <w:abstractNumId w:val="14"/>
  </w:num>
  <w:num w:numId="14">
    <w:abstractNumId w:val="21"/>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num>
  <w:num w:numId="17">
    <w:abstractNumId w:val="4"/>
  </w:num>
  <w:num w:numId="18">
    <w:abstractNumId w:val="0"/>
  </w:num>
  <w:num w:numId="19">
    <w:abstractNumId w:val="7"/>
  </w:num>
  <w:num w:numId="20">
    <w:abstractNumId w:val="20"/>
  </w:num>
  <w:num w:numId="21">
    <w:abstractNumId w:val="10"/>
  </w:num>
  <w:num w:numId="22">
    <w:abstractNumId w:val="3"/>
  </w:num>
  <w:num w:numId="23">
    <w:abstractNumId w:val="1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D7C09"/>
    <w:rsid w:val="001E11FD"/>
    <w:rsid w:val="001E7BBE"/>
    <w:rsid w:val="001F29D8"/>
    <w:rsid w:val="001F3DE4"/>
    <w:rsid w:val="001F4C40"/>
    <w:rsid w:val="0020160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323E"/>
    <w:rsid w:val="0037412B"/>
    <w:rsid w:val="003743CC"/>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69D1"/>
    <w:rsid w:val="00407184"/>
    <w:rsid w:val="00411697"/>
    <w:rsid w:val="00420BD0"/>
    <w:rsid w:val="00423172"/>
    <w:rsid w:val="004250EC"/>
    <w:rsid w:val="00425799"/>
    <w:rsid w:val="004269A1"/>
    <w:rsid w:val="004319ED"/>
    <w:rsid w:val="00433409"/>
    <w:rsid w:val="00433674"/>
    <w:rsid w:val="00443B6C"/>
    <w:rsid w:val="00453234"/>
    <w:rsid w:val="00461CF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428A"/>
    <w:rsid w:val="00502506"/>
    <w:rsid w:val="005028B2"/>
    <w:rsid w:val="005101CD"/>
    <w:rsid w:val="00512867"/>
    <w:rsid w:val="005136CA"/>
    <w:rsid w:val="00537850"/>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5DFF"/>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C36C1"/>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00F8"/>
    <w:rsid w:val="00835B5C"/>
    <w:rsid w:val="00844468"/>
    <w:rsid w:val="00851303"/>
    <w:rsid w:val="00853109"/>
    <w:rsid w:val="00856E2C"/>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732A"/>
    <w:rsid w:val="00917FD1"/>
    <w:rsid w:val="00923F5C"/>
    <w:rsid w:val="00926EF9"/>
    <w:rsid w:val="00935E1B"/>
    <w:rsid w:val="00935FE3"/>
    <w:rsid w:val="0093690D"/>
    <w:rsid w:val="00936EB4"/>
    <w:rsid w:val="00940F1F"/>
    <w:rsid w:val="00941EFC"/>
    <w:rsid w:val="009431D0"/>
    <w:rsid w:val="009466EC"/>
    <w:rsid w:val="009577A5"/>
    <w:rsid w:val="00960C4B"/>
    <w:rsid w:val="009724E5"/>
    <w:rsid w:val="00973F33"/>
    <w:rsid w:val="00974556"/>
    <w:rsid w:val="009756E2"/>
    <w:rsid w:val="00985323"/>
    <w:rsid w:val="009A0427"/>
    <w:rsid w:val="009A13BF"/>
    <w:rsid w:val="009B2EC6"/>
    <w:rsid w:val="009C133E"/>
    <w:rsid w:val="009C4DFC"/>
    <w:rsid w:val="009C631D"/>
    <w:rsid w:val="009C686B"/>
    <w:rsid w:val="009C6B4D"/>
    <w:rsid w:val="009D3302"/>
    <w:rsid w:val="009E0EEE"/>
    <w:rsid w:val="009E174D"/>
    <w:rsid w:val="009E5E64"/>
    <w:rsid w:val="009F1FEC"/>
    <w:rsid w:val="009F60AE"/>
    <w:rsid w:val="00A12824"/>
    <w:rsid w:val="00A156FA"/>
    <w:rsid w:val="00A21058"/>
    <w:rsid w:val="00A226C9"/>
    <w:rsid w:val="00A2566D"/>
    <w:rsid w:val="00A321EF"/>
    <w:rsid w:val="00A329AF"/>
    <w:rsid w:val="00A34545"/>
    <w:rsid w:val="00A356BD"/>
    <w:rsid w:val="00A429FA"/>
    <w:rsid w:val="00A5396B"/>
    <w:rsid w:val="00A67D56"/>
    <w:rsid w:val="00A7669A"/>
    <w:rsid w:val="00A811C4"/>
    <w:rsid w:val="00A90FA5"/>
    <w:rsid w:val="00A922D5"/>
    <w:rsid w:val="00A93FDF"/>
    <w:rsid w:val="00A9575A"/>
    <w:rsid w:val="00AA0D3A"/>
    <w:rsid w:val="00AA5031"/>
    <w:rsid w:val="00AA692A"/>
    <w:rsid w:val="00AB27AF"/>
    <w:rsid w:val="00AB7A5E"/>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20EC4"/>
    <w:rsid w:val="00C23C1D"/>
    <w:rsid w:val="00C2405C"/>
    <w:rsid w:val="00C25A71"/>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D7ABB"/>
    <w:rsid w:val="00CE0F70"/>
    <w:rsid w:val="00CF2B4A"/>
    <w:rsid w:val="00CF2BEE"/>
    <w:rsid w:val="00CF337E"/>
    <w:rsid w:val="00CF5839"/>
    <w:rsid w:val="00D0511C"/>
    <w:rsid w:val="00D05705"/>
    <w:rsid w:val="00D170AC"/>
    <w:rsid w:val="00D217BE"/>
    <w:rsid w:val="00D2333D"/>
    <w:rsid w:val="00D25560"/>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6AFE"/>
    <w:rsid w:val="00E17FD9"/>
    <w:rsid w:val="00E22677"/>
    <w:rsid w:val="00E30518"/>
    <w:rsid w:val="00E30D0C"/>
    <w:rsid w:val="00E328C0"/>
    <w:rsid w:val="00E337B7"/>
    <w:rsid w:val="00E34F1C"/>
    <w:rsid w:val="00E37D54"/>
    <w:rsid w:val="00E558CF"/>
    <w:rsid w:val="00E61C4A"/>
    <w:rsid w:val="00E627FC"/>
    <w:rsid w:val="00E64654"/>
    <w:rsid w:val="00E84909"/>
    <w:rsid w:val="00E922F3"/>
    <w:rsid w:val="00E93309"/>
    <w:rsid w:val="00E945E0"/>
    <w:rsid w:val="00E95638"/>
    <w:rsid w:val="00E96099"/>
    <w:rsid w:val="00E96DE2"/>
    <w:rsid w:val="00EA717C"/>
    <w:rsid w:val="00EC09C6"/>
    <w:rsid w:val="00EC4848"/>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6576"/>
    <w:rsid w:val="00F501BD"/>
    <w:rsid w:val="00F5034E"/>
    <w:rsid w:val="00F518E3"/>
    <w:rsid w:val="00F63988"/>
    <w:rsid w:val="00F65B66"/>
    <w:rsid w:val="00F67389"/>
    <w:rsid w:val="00F67A4B"/>
    <w:rsid w:val="00F81EC0"/>
    <w:rsid w:val="00F82DB6"/>
    <w:rsid w:val="00F83BB8"/>
    <w:rsid w:val="00F844DE"/>
    <w:rsid w:val="00F84ACD"/>
    <w:rsid w:val="00F86756"/>
    <w:rsid w:val="00F903F6"/>
    <w:rsid w:val="00F909E1"/>
    <w:rsid w:val="00F912BC"/>
    <w:rsid w:val="00F97E66"/>
    <w:rsid w:val="00F97FD5"/>
    <w:rsid w:val="00FA0672"/>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11</cp:revision>
  <dcterms:created xsi:type="dcterms:W3CDTF">2024-10-08T02:16:00Z</dcterms:created>
  <dcterms:modified xsi:type="dcterms:W3CDTF">2024-10-21T08:02:00Z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