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DCE5F1" w14:textId="77777777" w:rsidR="00607AF7" w:rsidRDefault="0062695D">
      <w:pPr>
        <w:rPr>
          <w:rFonts w:ascii="微软雅黑" w:eastAsia="微软雅黑" w:hAnsi="微软雅黑" w:hint="eastAsia"/>
        </w:rPr>
      </w:pPr>
      <w:r>
        <w:rPr>
          <w:rFonts w:ascii="微软雅黑" w:eastAsia="微软雅黑" w:hAnsi="微软雅黑"/>
          <w:noProof/>
        </w:rPr>
        <w:drawing>
          <wp:inline distT="0" distB="0" distL="0" distR="0" wp14:anchorId="7CFCA8C1" wp14:editId="7ABAC66C">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B6E2326" w14:textId="77777777" w:rsidR="00607AF7" w:rsidRDefault="0062695D">
      <w:pPr>
        <w:jc w:val="center"/>
        <w:rPr>
          <w:rFonts w:ascii="微软雅黑" w:eastAsia="微软雅黑" w:hAnsi="微软雅黑" w:cs="Arial" w:hint="eastAsia"/>
          <w:b/>
          <w:color w:val="000000" w:themeColor="text1"/>
          <w:sz w:val="56"/>
          <w:szCs w:val="56"/>
        </w:rPr>
      </w:pPr>
      <w:r>
        <w:rPr>
          <w:rFonts w:ascii="微软雅黑" w:eastAsia="微软雅黑" w:hAnsi="微软雅黑" w:cs="Arial"/>
          <w:b/>
          <w:color w:val="000000" w:themeColor="text1"/>
          <w:sz w:val="56"/>
          <w:szCs w:val="56"/>
        </w:rPr>
        <w:t>BRCA基因检测报告</w:t>
      </w:r>
    </w:p>
    <w:p w14:paraId="6B471F0D" w14:textId="77777777" w:rsidR="00607AF7" w:rsidRDefault="0062695D">
      <w:pPr>
        <w:jc w:val="center"/>
        <w:rPr>
          <w:rFonts w:ascii="微软雅黑" w:eastAsia="微软雅黑" w:hAnsi="微软雅黑" w:cs="Arial" w:hint="eastAsia"/>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227F230C" w14:textId="77777777" w:rsidR="00607AF7" w:rsidRDefault="00607AF7">
          <w:pPr>
            <w:rPr>
              <w:rFonts w:ascii="微软雅黑" w:eastAsia="微软雅黑" w:hAnsi="微软雅黑" w:cs="Arial" w:hint="eastAsia"/>
              <w:sz w:val="40"/>
              <w:szCs w:val="40"/>
            </w:rPr>
          </w:pPr>
        </w:p>
        <w:p w14:paraId="6616AC4B" w14:textId="532EEE5C" w:rsidR="001E42F3" w:rsidRDefault="0062695D">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9241" w:history="1">
            <w:r w:rsidR="001E42F3" w:rsidRPr="004C2430">
              <w:rPr>
                <w:rStyle w:val="ae"/>
                <w:rFonts w:cs="Arial"/>
                <w:bCs/>
                <w:noProof/>
              </w:rPr>
              <w:t>1.</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被检者基本信息及项目简介</w:t>
            </w:r>
            <w:r w:rsidR="001E42F3">
              <w:rPr>
                <w:noProof/>
                <w:webHidden/>
              </w:rPr>
              <w:tab/>
            </w:r>
            <w:r w:rsidR="001E42F3">
              <w:rPr>
                <w:noProof/>
                <w:webHidden/>
              </w:rPr>
              <w:fldChar w:fldCharType="begin"/>
            </w:r>
            <w:r w:rsidR="001E42F3">
              <w:rPr>
                <w:noProof/>
                <w:webHidden/>
              </w:rPr>
              <w:instrText xml:space="preserve"> PAGEREF _Toc151019241 \h </w:instrText>
            </w:r>
            <w:r w:rsidR="001E42F3">
              <w:rPr>
                <w:noProof/>
                <w:webHidden/>
              </w:rPr>
            </w:r>
            <w:r w:rsidR="001E42F3">
              <w:rPr>
                <w:noProof/>
                <w:webHidden/>
              </w:rPr>
              <w:fldChar w:fldCharType="separate"/>
            </w:r>
            <w:r w:rsidR="001E42F3">
              <w:rPr>
                <w:noProof/>
                <w:webHidden/>
              </w:rPr>
              <w:t>1</w:t>
            </w:r>
            <w:r w:rsidR="001E42F3">
              <w:rPr>
                <w:noProof/>
                <w:webHidden/>
              </w:rPr>
              <w:fldChar w:fldCharType="end"/>
            </w:r>
          </w:hyperlink>
        </w:p>
        <w:p w14:paraId="0EDCAA77" w14:textId="3D58499F" w:rsidR="001E42F3"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2" w:history="1">
            <w:r w:rsidR="001E42F3" w:rsidRPr="004C2430">
              <w:rPr>
                <w:rStyle w:val="ae"/>
                <w:rFonts w:cs="Arial"/>
                <w:bCs/>
                <w:noProof/>
              </w:rPr>
              <w:t>2.</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BRCA基因检测结果总览</w:t>
            </w:r>
            <w:r w:rsidR="001E42F3">
              <w:rPr>
                <w:noProof/>
                <w:webHidden/>
              </w:rPr>
              <w:tab/>
            </w:r>
            <w:r w:rsidR="001E42F3">
              <w:rPr>
                <w:noProof/>
                <w:webHidden/>
              </w:rPr>
              <w:fldChar w:fldCharType="begin"/>
            </w:r>
            <w:r w:rsidR="001E42F3">
              <w:rPr>
                <w:noProof/>
                <w:webHidden/>
              </w:rPr>
              <w:instrText xml:space="preserve"> PAGEREF _Toc151019242 \h </w:instrText>
            </w:r>
            <w:r w:rsidR="001E42F3">
              <w:rPr>
                <w:noProof/>
                <w:webHidden/>
              </w:rPr>
            </w:r>
            <w:r w:rsidR="001E42F3">
              <w:rPr>
                <w:noProof/>
                <w:webHidden/>
              </w:rPr>
              <w:fldChar w:fldCharType="separate"/>
            </w:r>
            <w:r w:rsidR="001E42F3">
              <w:rPr>
                <w:noProof/>
                <w:webHidden/>
              </w:rPr>
              <w:t>2</w:t>
            </w:r>
            <w:r w:rsidR="001E42F3">
              <w:rPr>
                <w:noProof/>
                <w:webHidden/>
              </w:rPr>
              <w:fldChar w:fldCharType="end"/>
            </w:r>
          </w:hyperlink>
        </w:p>
        <w:p w14:paraId="42845C51" w14:textId="5019E9EC" w:rsidR="001E42F3"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3" w:history="1">
            <w:r w:rsidR="001E42F3" w:rsidRPr="004C2430">
              <w:rPr>
                <w:rStyle w:val="ae"/>
                <w:rFonts w:cs="Arial"/>
                <w:bCs/>
                <w:noProof/>
              </w:rPr>
              <w:t>3.</w:t>
            </w:r>
            <w:r w:rsidR="001E42F3">
              <w:rPr>
                <w:rFonts w:asciiTheme="minorHAnsi" w:eastAsiaTheme="minorEastAsia" w:hAnsiTheme="minorHAnsi" w:cstheme="minorBidi"/>
                <w:b w:val="0"/>
                <w:noProof/>
                <w:color w:val="auto"/>
                <w:kern w:val="2"/>
                <w:sz w:val="21"/>
                <w:szCs w:val="22"/>
              </w:rPr>
              <w:tab/>
            </w:r>
            <w:r w:rsidR="001E42F3" w:rsidRPr="004C2430">
              <w:rPr>
                <w:rStyle w:val="ae"/>
                <w:rFonts w:cs="Arial"/>
                <w:bCs/>
                <w:noProof/>
                <w:lang w:val="en-CA"/>
              </w:rPr>
              <w:t>样本质控情况</w:t>
            </w:r>
            <w:r w:rsidR="001E42F3">
              <w:rPr>
                <w:noProof/>
                <w:webHidden/>
              </w:rPr>
              <w:tab/>
            </w:r>
            <w:r w:rsidR="001E42F3">
              <w:rPr>
                <w:noProof/>
                <w:webHidden/>
              </w:rPr>
              <w:fldChar w:fldCharType="begin"/>
            </w:r>
            <w:r w:rsidR="001E42F3">
              <w:rPr>
                <w:noProof/>
                <w:webHidden/>
              </w:rPr>
              <w:instrText xml:space="preserve"> PAGEREF _Toc151019243 \h </w:instrText>
            </w:r>
            <w:r w:rsidR="001E42F3">
              <w:rPr>
                <w:noProof/>
                <w:webHidden/>
              </w:rPr>
            </w:r>
            <w:r w:rsidR="001E42F3">
              <w:rPr>
                <w:noProof/>
                <w:webHidden/>
              </w:rPr>
              <w:fldChar w:fldCharType="separate"/>
            </w:r>
            <w:r w:rsidR="001E42F3">
              <w:rPr>
                <w:noProof/>
                <w:webHidden/>
              </w:rPr>
              <w:t>3</w:t>
            </w:r>
            <w:r w:rsidR="001E42F3">
              <w:rPr>
                <w:noProof/>
                <w:webHidden/>
              </w:rPr>
              <w:fldChar w:fldCharType="end"/>
            </w:r>
          </w:hyperlink>
        </w:p>
        <w:p w14:paraId="6AD65508" w14:textId="59C91157"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4" w:history="1">
            <w:r w:rsidR="001E42F3" w:rsidRPr="004C2430">
              <w:rPr>
                <w:rStyle w:val="ae"/>
                <w:rFonts w:cs="Arial"/>
                <w:noProof/>
              </w:rPr>
              <w:t>附录一：检测方法与局限性</w:t>
            </w:r>
            <w:r w:rsidR="001E42F3">
              <w:rPr>
                <w:noProof/>
                <w:webHidden/>
              </w:rPr>
              <w:tab/>
            </w:r>
            <w:r w:rsidR="001E42F3">
              <w:rPr>
                <w:noProof/>
                <w:webHidden/>
              </w:rPr>
              <w:fldChar w:fldCharType="begin"/>
            </w:r>
            <w:r w:rsidR="001E42F3">
              <w:rPr>
                <w:noProof/>
                <w:webHidden/>
              </w:rPr>
              <w:instrText xml:space="preserve"> PAGEREF _Toc151019244 \h </w:instrText>
            </w:r>
            <w:r w:rsidR="001E42F3">
              <w:rPr>
                <w:noProof/>
                <w:webHidden/>
              </w:rPr>
            </w:r>
            <w:r w:rsidR="001E42F3">
              <w:rPr>
                <w:noProof/>
                <w:webHidden/>
              </w:rPr>
              <w:fldChar w:fldCharType="separate"/>
            </w:r>
            <w:r w:rsidR="001E42F3">
              <w:rPr>
                <w:noProof/>
                <w:webHidden/>
              </w:rPr>
              <w:t>4</w:t>
            </w:r>
            <w:r w:rsidR="001E42F3">
              <w:rPr>
                <w:noProof/>
                <w:webHidden/>
              </w:rPr>
              <w:fldChar w:fldCharType="end"/>
            </w:r>
          </w:hyperlink>
        </w:p>
        <w:p w14:paraId="3B890A4B" w14:textId="7222F4F5"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5" w:history="1">
            <w:r w:rsidR="001E42F3" w:rsidRPr="004C2430">
              <w:rPr>
                <w:rStyle w:val="ae"/>
                <w:rFonts w:cs="Arial"/>
                <w:noProof/>
              </w:rPr>
              <w:t>附录二：BRCA基因及HRR30基因突变结果解读</w:t>
            </w:r>
            <w:r w:rsidR="001E42F3">
              <w:rPr>
                <w:noProof/>
                <w:webHidden/>
              </w:rPr>
              <w:tab/>
            </w:r>
            <w:r w:rsidR="001E42F3">
              <w:rPr>
                <w:noProof/>
                <w:webHidden/>
              </w:rPr>
              <w:fldChar w:fldCharType="begin"/>
            </w:r>
            <w:r w:rsidR="001E42F3">
              <w:rPr>
                <w:noProof/>
                <w:webHidden/>
              </w:rPr>
              <w:instrText xml:space="preserve"> PAGEREF _Toc151019245 \h </w:instrText>
            </w:r>
            <w:r w:rsidR="001E42F3">
              <w:rPr>
                <w:noProof/>
                <w:webHidden/>
              </w:rPr>
            </w:r>
            <w:r w:rsidR="001E42F3">
              <w:rPr>
                <w:noProof/>
                <w:webHidden/>
              </w:rPr>
              <w:fldChar w:fldCharType="separate"/>
            </w:r>
            <w:r w:rsidR="001E42F3">
              <w:rPr>
                <w:noProof/>
                <w:webHidden/>
              </w:rPr>
              <w:t>5</w:t>
            </w:r>
            <w:r w:rsidR="001E42F3">
              <w:rPr>
                <w:noProof/>
                <w:webHidden/>
              </w:rPr>
              <w:fldChar w:fldCharType="end"/>
            </w:r>
          </w:hyperlink>
        </w:p>
        <w:p w14:paraId="135CB8CA" w14:textId="070F9901"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6" w:history="1">
            <w:r w:rsidR="001E42F3" w:rsidRPr="004C2430">
              <w:rPr>
                <w:rStyle w:val="ae"/>
                <w:rFonts w:cs="Arial"/>
                <w:noProof/>
              </w:rPr>
              <w:t>附录三：变异列表</w:t>
            </w:r>
            <w:r w:rsidR="001E42F3">
              <w:rPr>
                <w:noProof/>
                <w:webHidden/>
              </w:rPr>
              <w:tab/>
            </w:r>
            <w:r w:rsidR="001E42F3">
              <w:rPr>
                <w:noProof/>
                <w:webHidden/>
              </w:rPr>
              <w:fldChar w:fldCharType="begin"/>
            </w:r>
            <w:r w:rsidR="001E42F3">
              <w:rPr>
                <w:noProof/>
                <w:webHidden/>
              </w:rPr>
              <w:instrText xml:space="preserve"> PAGEREF _Toc151019246 \h </w:instrText>
            </w:r>
            <w:r w:rsidR="001E42F3">
              <w:rPr>
                <w:noProof/>
                <w:webHidden/>
              </w:rPr>
            </w:r>
            <w:r w:rsidR="001E42F3">
              <w:rPr>
                <w:noProof/>
                <w:webHidden/>
              </w:rPr>
              <w:fldChar w:fldCharType="separate"/>
            </w:r>
            <w:r w:rsidR="001E42F3">
              <w:rPr>
                <w:noProof/>
                <w:webHidden/>
              </w:rPr>
              <w:t>7</w:t>
            </w:r>
            <w:r w:rsidR="001E42F3">
              <w:rPr>
                <w:noProof/>
                <w:webHidden/>
              </w:rPr>
              <w:fldChar w:fldCharType="end"/>
            </w:r>
          </w:hyperlink>
        </w:p>
        <w:p w14:paraId="6729D32E" w14:textId="2826E8AB"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7" w:history="1">
            <w:r w:rsidR="001E42F3" w:rsidRPr="004C2430">
              <w:rPr>
                <w:rStyle w:val="ae"/>
                <w:rFonts w:cs="Arial"/>
                <w:noProof/>
              </w:rPr>
              <w:t>附录四：检测范围</w:t>
            </w:r>
            <w:r w:rsidR="001E42F3">
              <w:rPr>
                <w:noProof/>
                <w:webHidden/>
              </w:rPr>
              <w:tab/>
            </w:r>
            <w:r w:rsidR="001E42F3">
              <w:rPr>
                <w:noProof/>
                <w:webHidden/>
              </w:rPr>
              <w:fldChar w:fldCharType="begin"/>
            </w:r>
            <w:r w:rsidR="001E42F3">
              <w:rPr>
                <w:noProof/>
                <w:webHidden/>
              </w:rPr>
              <w:instrText xml:space="preserve"> PAGEREF _Toc151019247 \h </w:instrText>
            </w:r>
            <w:r w:rsidR="001E42F3">
              <w:rPr>
                <w:noProof/>
                <w:webHidden/>
              </w:rPr>
            </w:r>
            <w:r w:rsidR="001E42F3">
              <w:rPr>
                <w:noProof/>
                <w:webHidden/>
              </w:rPr>
              <w:fldChar w:fldCharType="separate"/>
            </w:r>
            <w:r w:rsidR="001E42F3">
              <w:rPr>
                <w:noProof/>
                <w:webHidden/>
              </w:rPr>
              <w:t>8</w:t>
            </w:r>
            <w:r w:rsidR="001E42F3">
              <w:rPr>
                <w:noProof/>
                <w:webHidden/>
              </w:rPr>
              <w:fldChar w:fldCharType="end"/>
            </w:r>
          </w:hyperlink>
        </w:p>
        <w:p w14:paraId="4A977596" w14:textId="65CE366E"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8" w:history="1">
            <w:r w:rsidR="001E42F3" w:rsidRPr="004C2430">
              <w:rPr>
                <w:rStyle w:val="ae"/>
                <w:rFonts w:cs="Arial"/>
                <w:noProof/>
              </w:rPr>
              <w:t>附录五：健康风险管理</w:t>
            </w:r>
            <w:r w:rsidR="001E42F3">
              <w:rPr>
                <w:noProof/>
                <w:webHidden/>
              </w:rPr>
              <w:tab/>
            </w:r>
            <w:r w:rsidR="001E42F3">
              <w:rPr>
                <w:noProof/>
                <w:webHidden/>
              </w:rPr>
              <w:fldChar w:fldCharType="begin"/>
            </w:r>
            <w:r w:rsidR="001E42F3">
              <w:rPr>
                <w:noProof/>
                <w:webHidden/>
              </w:rPr>
              <w:instrText xml:space="preserve"> PAGEREF _Toc151019248 \h </w:instrText>
            </w:r>
            <w:r w:rsidR="001E42F3">
              <w:rPr>
                <w:noProof/>
                <w:webHidden/>
              </w:rPr>
            </w:r>
            <w:r w:rsidR="001E42F3">
              <w:rPr>
                <w:noProof/>
                <w:webHidden/>
              </w:rPr>
              <w:fldChar w:fldCharType="separate"/>
            </w:r>
            <w:r w:rsidR="001E42F3">
              <w:rPr>
                <w:noProof/>
                <w:webHidden/>
              </w:rPr>
              <w:t>10</w:t>
            </w:r>
            <w:r w:rsidR="001E42F3">
              <w:rPr>
                <w:noProof/>
                <w:webHidden/>
              </w:rPr>
              <w:fldChar w:fldCharType="end"/>
            </w:r>
          </w:hyperlink>
        </w:p>
        <w:p w14:paraId="2F86C838" w14:textId="5BF27BCE"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49" w:history="1">
            <w:r w:rsidR="001E42F3" w:rsidRPr="004C2430">
              <w:rPr>
                <w:rStyle w:val="ae"/>
                <w:rFonts w:cs="Arial"/>
                <w:noProof/>
              </w:rPr>
              <w:t>附录六：变异命名与解读</w:t>
            </w:r>
            <w:r w:rsidR="001E42F3">
              <w:rPr>
                <w:noProof/>
                <w:webHidden/>
              </w:rPr>
              <w:tab/>
            </w:r>
            <w:r w:rsidR="001E42F3">
              <w:rPr>
                <w:noProof/>
                <w:webHidden/>
              </w:rPr>
              <w:fldChar w:fldCharType="begin"/>
            </w:r>
            <w:r w:rsidR="001E42F3">
              <w:rPr>
                <w:noProof/>
                <w:webHidden/>
              </w:rPr>
              <w:instrText xml:space="preserve"> PAGEREF _Toc151019249 \h </w:instrText>
            </w:r>
            <w:r w:rsidR="001E42F3">
              <w:rPr>
                <w:noProof/>
                <w:webHidden/>
              </w:rPr>
            </w:r>
            <w:r w:rsidR="001E42F3">
              <w:rPr>
                <w:noProof/>
                <w:webHidden/>
              </w:rPr>
              <w:fldChar w:fldCharType="separate"/>
            </w:r>
            <w:r w:rsidR="001E42F3">
              <w:rPr>
                <w:noProof/>
                <w:webHidden/>
              </w:rPr>
              <w:t>12</w:t>
            </w:r>
            <w:r w:rsidR="001E42F3">
              <w:rPr>
                <w:noProof/>
                <w:webHidden/>
              </w:rPr>
              <w:fldChar w:fldCharType="end"/>
            </w:r>
          </w:hyperlink>
        </w:p>
        <w:p w14:paraId="60BBE62E" w14:textId="7C37FEAC" w:rsidR="001E42F3"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151019250" w:history="1">
            <w:r w:rsidR="001E42F3" w:rsidRPr="004C2430">
              <w:rPr>
                <w:rStyle w:val="ae"/>
                <w:rFonts w:cs="Arial"/>
                <w:noProof/>
              </w:rPr>
              <w:t>附录七：参考文献</w:t>
            </w:r>
            <w:r w:rsidR="001E42F3">
              <w:rPr>
                <w:noProof/>
                <w:webHidden/>
              </w:rPr>
              <w:tab/>
            </w:r>
            <w:r w:rsidR="001E42F3">
              <w:rPr>
                <w:noProof/>
                <w:webHidden/>
              </w:rPr>
              <w:fldChar w:fldCharType="begin"/>
            </w:r>
            <w:r w:rsidR="001E42F3">
              <w:rPr>
                <w:noProof/>
                <w:webHidden/>
              </w:rPr>
              <w:instrText xml:space="preserve"> PAGEREF _Toc151019250 \h </w:instrText>
            </w:r>
            <w:r w:rsidR="001E42F3">
              <w:rPr>
                <w:noProof/>
                <w:webHidden/>
              </w:rPr>
            </w:r>
            <w:r w:rsidR="001E42F3">
              <w:rPr>
                <w:noProof/>
                <w:webHidden/>
              </w:rPr>
              <w:fldChar w:fldCharType="separate"/>
            </w:r>
            <w:r w:rsidR="001E42F3">
              <w:rPr>
                <w:noProof/>
                <w:webHidden/>
              </w:rPr>
              <w:t>13</w:t>
            </w:r>
            <w:r w:rsidR="001E42F3">
              <w:rPr>
                <w:noProof/>
                <w:webHidden/>
              </w:rPr>
              <w:fldChar w:fldCharType="end"/>
            </w:r>
          </w:hyperlink>
        </w:p>
        <w:p w14:paraId="272E120E" w14:textId="237A6AC0" w:rsidR="00607AF7" w:rsidRDefault="0062695D">
          <w:pPr>
            <w:rPr>
              <w:rFonts w:ascii="微软雅黑" w:eastAsia="微软雅黑" w:hAnsi="微软雅黑" w:hint="eastAsia"/>
            </w:rPr>
          </w:pPr>
          <w:r>
            <w:rPr>
              <w:rFonts w:ascii="微软雅黑" w:eastAsia="微软雅黑" w:hAnsi="微软雅黑" w:cs="Arial"/>
              <w:b/>
              <w:sz w:val="40"/>
              <w:szCs w:val="40"/>
            </w:rPr>
            <w:fldChar w:fldCharType="end"/>
          </w:r>
        </w:p>
      </w:sdtContent>
    </w:sdt>
    <w:p w14:paraId="2D7760C1" w14:textId="77777777" w:rsidR="00607AF7" w:rsidRDefault="0062695D">
      <w:pPr>
        <w:widowControl/>
        <w:jc w:val="left"/>
        <w:rPr>
          <w:rFonts w:ascii="微软雅黑" w:eastAsia="微软雅黑" w:hAnsi="微软雅黑" w:hint="eastAsia"/>
        </w:rPr>
        <w:sectPr w:rsidR="00607AF7" w:rsidSect="00077E0B">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1019241"/>
    <w:bookmarkStart w:id="2" w:name="_Hlk59780558"/>
    <w:p w14:paraId="57C79265" w14:textId="77777777" w:rsidR="00607AF7" w:rsidRDefault="0062695D">
      <w:pPr>
        <w:pStyle w:val="af1"/>
        <w:numPr>
          <w:ilvl w:val="0"/>
          <w:numId w:val="2"/>
        </w:numPr>
        <w:ind w:left="420"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33174C85" wp14:editId="1FDF4B8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00250918"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D41123" w14:paraId="0393FA3C" w14:textId="77777777" w:rsidTr="00463D39">
        <w:trPr>
          <w:trHeight w:hRule="exact" w:val="522"/>
          <w:jc w:val="center"/>
        </w:trPr>
        <w:tc>
          <w:tcPr>
            <w:tcW w:w="8306" w:type="dxa"/>
            <w:gridSpan w:val="3"/>
            <w:tcBorders>
              <w:top w:val="nil"/>
              <w:bottom w:val="nil"/>
            </w:tcBorders>
            <w:shd w:val="clear" w:color="auto" w:fill="009999"/>
            <w:vAlign w:val="center"/>
          </w:tcPr>
          <w:p w14:paraId="6727F94D" w14:textId="77777777" w:rsidR="00D41123" w:rsidRDefault="00D41123" w:rsidP="00463D39">
            <w:pPr>
              <w:widowControl/>
              <w:spacing w:after="200" w:line="276" w:lineRule="auto"/>
              <w:rPr>
                <w:rFonts w:ascii="微软雅黑" w:eastAsia="微软雅黑" w:hAnsi="微软雅黑" w:cs="Times New Roman" w:hint="eastAsia"/>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D41123" w14:paraId="167B3716" w14:textId="77777777" w:rsidTr="00463D39">
        <w:trPr>
          <w:trHeight w:val="510"/>
          <w:jc w:val="center"/>
        </w:trPr>
        <w:tc>
          <w:tcPr>
            <w:tcW w:w="4385" w:type="dxa"/>
            <w:tcBorders>
              <w:top w:val="nil"/>
            </w:tcBorders>
            <w:shd w:val="clear" w:color="auto" w:fill="auto"/>
            <w:vAlign w:val="center"/>
          </w:tcPr>
          <w:p w14:paraId="5EF37B8E"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姓    名：{{sample.</w:t>
            </w:r>
            <w:r>
              <w:rPr>
                <w:rFonts w:ascii="微软雅黑" w:eastAsia="微软雅黑" w:hAnsi="微软雅黑" w:cs="Times New Roman"/>
                <w:kern w:val="0"/>
                <w:sz w:val="24"/>
                <w:szCs w:val="24"/>
              </w:rPr>
              <w:t>patient_name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3DD7D36C"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1BD6B219"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年龄：{%</w:t>
            </w:r>
            <w:r>
              <w:rPr>
                <w:rFonts w:ascii="微软雅黑" w:eastAsia="微软雅黑" w:hAnsi="微软雅黑" w:cs="Times New Roman"/>
                <w:kern w:val="0"/>
                <w:sz w:val="24"/>
                <w:szCs w:val="24"/>
              </w:rPr>
              <w:t>if sample.age</w:t>
            </w:r>
            <w:r>
              <w:rPr>
                <w:rFonts w:ascii="微软雅黑" w:eastAsia="微软雅黑" w:hAnsi="微软雅黑" w:cs="Times New Roman" w:hint="eastAsia"/>
                <w:kern w:val="0"/>
                <w:sz w:val="24"/>
                <w:szCs w:val="24"/>
              </w:rPr>
              <w:t>%}</w:t>
            </w:r>
            <w:r w:rsidRPr="001E436B">
              <w:rPr>
                <w:rFonts w:ascii="微软雅黑" w:eastAsia="微软雅黑" w:hAnsi="微软雅黑" w:cs="Times New Roman"/>
                <w:kern w:val="0"/>
                <w:sz w:val="24"/>
                <w:szCs w:val="24"/>
              </w:rPr>
              <w:t>{{sample.age}}</w:t>
            </w:r>
            <w:r>
              <w:rPr>
                <w:rFonts w:ascii="微软雅黑" w:eastAsia="微软雅黑" w:hAnsi="微软雅黑" w:cs="Times New Roman" w:hint="eastAsia"/>
                <w:kern w:val="0"/>
                <w:sz w:val="24"/>
                <w:szCs w:val="24"/>
              </w:rPr>
              <w:t>岁{%endif%}</w:t>
            </w:r>
          </w:p>
        </w:tc>
      </w:tr>
      <w:tr w:rsidR="00D41123" w14:paraId="42486A2C" w14:textId="77777777" w:rsidTr="00463D39">
        <w:trPr>
          <w:trHeight w:val="510"/>
          <w:jc w:val="center"/>
        </w:trPr>
        <w:tc>
          <w:tcPr>
            <w:tcW w:w="4385" w:type="dxa"/>
            <w:shd w:val="clear" w:color="auto" w:fill="auto"/>
            <w:vAlign w:val="center"/>
          </w:tcPr>
          <w:p w14:paraId="0FFCFDD8" w14:textId="1CBC2B25"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门诊号/住院号：</w:t>
            </w:r>
          </w:p>
        </w:tc>
        <w:tc>
          <w:tcPr>
            <w:tcW w:w="3921" w:type="dxa"/>
            <w:gridSpan w:val="2"/>
            <w:shd w:val="clear" w:color="auto" w:fill="auto"/>
            <w:vAlign w:val="center"/>
          </w:tcPr>
          <w:p w14:paraId="77A2F971"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D41123" w14:paraId="3E968CD2" w14:textId="77777777" w:rsidTr="00463D39">
        <w:trPr>
          <w:trHeight w:val="510"/>
          <w:jc w:val="center"/>
        </w:trPr>
        <w:tc>
          <w:tcPr>
            <w:tcW w:w="4385" w:type="dxa"/>
            <w:shd w:val="clear" w:color="auto" w:fill="auto"/>
            <w:vAlign w:val="center"/>
          </w:tcPr>
          <w:p w14:paraId="6F1DF937"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BEEAE03"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{{sample.pathological_id}}</w:t>
            </w:r>
          </w:p>
        </w:tc>
      </w:tr>
      <w:tr w:rsidR="00D41123" w14:paraId="59317EE7" w14:textId="77777777" w:rsidTr="00463D39">
        <w:trPr>
          <w:trHeight w:val="510"/>
          <w:jc w:val="center"/>
        </w:trPr>
        <w:tc>
          <w:tcPr>
            <w:tcW w:w="4385" w:type="dxa"/>
            <w:shd w:val="clear" w:color="auto" w:fill="auto"/>
            <w:vAlign w:val="center"/>
          </w:tcPr>
          <w:p w14:paraId="30A52523" w14:textId="75688C16"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采样日期：</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p>
        </w:tc>
        <w:tc>
          <w:tcPr>
            <w:tcW w:w="3921" w:type="dxa"/>
            <w:gridSpan w:val="2"/>
            <w:shd w:val="clear" w:color="auto" w:fill="auto"/>
            <w:vAlign w:val="center"/>
          </w:tcPr>
          <w:p w14:paraId="4A8E892E"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r>
      <w:tr w:rsidR="00D41123" w14:paraId="7FA688C7" w14:textId="77777777" w:rsidTr="00463D39">
        <w:trPr>
          <w:trHeight w:val="510"/>
          <w:jc w:val="center"/>
        </w:trPr>
        <w:tc>
          <w:tcPr>
            <w:tcW w:w="4385" w:type="dxa"/>
            <w:shd w:val="clear" w:color="auto" w:fill="auto"/>
            <w:vAlign w:val="center"/>
          </w:tcPr>
          <w:p w14:paraId="5ADE51E9"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1DF94A5D" w14:textId="77777777" w:rsidR="00D41123" w:rsidRDefault="00D41123" w:rsidP="00463D39">
            <w:pPr>
              <w:widowControl/>
              <w:snapToGrid w:val="0"/>
              <w:rPr>
                <w:rFonts w:ascii="微软雅黑" w:eastAsia="微软雅黑" w:hAnsi="微软雅黑" w:cs="Times New Roman" w:hint="eastAsia"/>
                <w:kern w:val="0"/>
                <w:sz w:val="20"/>
                <w:szCs w:val="20"/>
                <w:lang w:val="en-CA"/>
              </w:rPr>
            </w:pPr>
          </w:p>
        </w:tc>
      </w:tr>
      <w:tr w:rsidR="00D41123" w14:paraId="7AE0166A" w14:textId="77777777" w:rsidTr="00463D39">
        <w:trPr>
          <w:trHeight w:val="510"/>
          <w:jc w:val="center"/>
        </w:trPr>
        <w:tc>
          <w:tcPr>
            <w:tcW w:w="8306" w:type="dxa"/>
            <w:gridSpan w:val="3"/>
            <w:shd w:val="clear" w:color="auto" w:fill="auto"/>
            <w:vAlign w:val="center"/>
          </w:tcPr>
          <w:p w14:paraId="32DA46EF"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{{sample.company}}</w:t>
            </w:r>
          </w:p>
        </w:tc>
      </w:tr>
      <w:tr w:rsidR="00D41123" w14:paraId="0E9303A2" w14:textId="77777777" w:rsidTr="00463D39">
        <w:trPr>
          <w:trHeight w:val="510"/>
          <w:jc w:val="center"/>
        </w:trPr>
        <w:tc>
          <w:tcPr>
            <w:tcW w:w="8306" w:type="dxa"/>
            <w:gridSpan w:val="3"/>
            <w:shd w:val="clear" w:color="auto" w:fill="auto"/>
            <w:vAlign w:val="center"/>
          </w:tcPr>
          <w:p w14:paraId="01C8C750"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送检科室：{{</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hosp_depart</w:t>
            </w:r>
            <w:r>
              <w:rPr>
                <w:rFonts w:ascii="微软雅黑" w:eastAsia="微软雅黑" w:hAnsi="微软雅黑" w:cs="Times New Roman" w:hint="eastAsia"/>
                <w:kern w:val="0"/>
                <w:sz w:val="24"/>
                <w:szCs w:val="24"/>
              </w:rPr>
              <w:t>}}</w:t>
            </w:r>
          </w:p>
        </w:tc>
      </w:tr>
      <w:tr w:rsidR="00D41123" w14:paraId="25F2437E" w14:textId="77777777" w:rsidTr="00463D39">
        <w:trPr>
          <w:trHeight w:val="510"/>
          <w:jc w:val="center"/>
        </w:trPr>
        <w:tc>
          <w:tcPr>
            <w:tcW w:w="4385" w:type="dxa"/>
            <w:shd w:val="clear" w:color="auto" w:fill="auto"/>
            <w:vAlign w:val="center"/>
          </w:tcPr>
          <w:p w14:paraId="38FF20D7"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送检医生：{{</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submission_doctor</w:t>
            </w:r>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2E9BB16C" w14:textId="77777777" w:rsidR="00D41123" w:rsidRDefault="00D41123" w:rsidP="00463D39">
            <w:pPr>
              <w:widowControl/>
              <w:snapToGrid w:val="0"/>
              <w:rPr>
                <w:rFonts w:ascii="微软雅黑" w:eastAsia="微软雅黑" w:hAnsi="微软雅黑" w:cs="Times New Roman" w:hint="eastAsia"/>
                <w:kern w:val="0"/>
                <w:sz w:val="20"/>
                <w:szCs w:val="20"/>
                <w:lang w:val="en-CA"/>
              </w:rPr>
            </w:pPr>
            <w:r>
              <w:rPr>
                <w:rFonts w:ascii="微软雅黑" w:eastAsia="微软雅黑" w:hAnsi="微软雅黑" w:cs="Times New Roman" w:hint="eastAsia"/>
                <w:kern w:val="0"/>
                <w:sz w:val="24"/>
                <w:szCs w:val="24"/>
              </w:rPr>
              <w:t>联系电话：</w:t>
            </w:r>
          </w:p>
        </w:tc>
      </w:tr>
      <w:tr w:rsidR="00D41123" w14:paraId="4D9C93E8" w14:textId="77777777" w:rsidTr="00463D39">
        <w:trPr>
          <w:trHeight w:val="510"/>
          <w:jc w:val="center"/>
        </w:trPr>
        <w:tc>
          <w:tcPr>
            <w:tcW w:w="8306" w:type="dxa"/>
            <w:gridSpan w:val="3"/>
            <w:shd w:val="clear" w:color="auto" w:fill="auto"/>
            <w:vAlign w:val="center"/>
          </w:tcPr>
          <w:p w14:paraId="5A1408A5"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clinical_diagnosis</w:t>
            </w:r>
            <w:r w:rsidRPr="00E87817">
              <w:rPr>
                <w:rFonts w:ascii="微软雅黑" w:eastAsia="微软雅黑" w:hAnsi="微软雅黑" w:cs="Times New Roman"/>
                <w:kern w:val="0"/>
                <w:sz w:val="24"/>
                <w:szCs w:val="24"/>
              </w:rPr>
              <w:t>}}</w:t>
            </w:r>
          </w:p>
        </w:tc>
      </w:tr>
      <w:tr w:rsidR="00D41123" w14:paraId="43DD95B3" w14:textId="77777777" w:rsidTr="00463D39">
        <w:trPr>
          <w:trHeight w:val="510"/>
          <w:jc w:val="center"/>
        </w:trPr>
        <w:tc>
          <w:tcPr>
            <w:tcW w:w="8306" w:type="dxa"/>
            <w:gridSpan w:val="3"/>
            <w:shd w:val="clear" w:color="auto" w:fill="auto"/>
            <w:vAlign w:val="center"/>
          </w:tcPr>
          <w:p w14:paraId="0AE30FB0" w14:textId="77777777" w:rsidR="00D41123" w:rsidRDefault="00D41123" w:rsidP="00463D39">
            <w:pPr>
              <w:widowControl/>
              <w:snapToGrid w:val="0"/>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{{sample.pathol_diagn}}</w:t>
            </w:r>
          </w:p>
        </w:tc>
      </w:tr>
    </w:tbl>
    <w:p w14:paraId="64C15007" w14:textId="77777777" w:rsidR="00D41123" w:rsidRDefault="00D41123">
      <w:pPr>
        <w:rPr>
          <w:rFonts w:ascii="微软雅黑" w:eastAsia="微软雅黑" w:hAnsi="微软雅黑" w:hint="eastAsia"/>
          <w:lang w:val="en-CA"/>
        </w:rPr>
      </w:pPr>
    </w:p>
    <w:p w14:paraId="5C26E5F7" w14:textId="77777777" w:rsidR="00607AF7" w:rsidRDefault="00607AF7">
      <w:pPr>
        <w:rPr>
          <w:rFonts w:ascii="微软雅黑" w:eastAsia="微软雅黑" w:hAnsi="微软雅黑" w:hint="eastAsia"/>
          <w:lang w:val="en-CA"/>
        </w:rPr>
      </w:pPr>
    </w:p>
    <w:tbl>
      <w:tblPr>
        <w:tblW w:w="8542" w:type="dxa"/>
        <w:tblBorders>
          <w:bottom w:val="single" w:sz="4" w:space="0" w:color="009999"/>
        </w:tblBorders>
        <w:tblLook w:val="04A0" w:firstRow="1" w:lastRow="0" w:firstColumn="1" w:lastColumn="0" w:noHBand="0" w:noVBand="1"/>
      </w:tblPr>
      <w:tblGrid>
        <w:gridCol w:w="1747"/>
        <w:gridCol w:w="3507"/>
        <w:gridCol w:w="3288"/>
      </w:tblGrid>
      <w:tr w:rsidR="00607AF7" w14:paraId="541B157F" w14:textId="77777777" w:rsidTr="005B57B8">
        <w:trPr>
          <w:trHeight w:hRule="exact" w:val="510"/>
        </w:trPr>
        <w:tc>
          <w:tcPr>
            <w:tcW w:w="8538" w:type="dxa"/>
            <w:gridSpan w:val="3"/>
            <w:shd w:val="clear" w:color="auto" w:fill="009999"/>
          </w:tcPr>
          <w:p w14:paraId="5B512C3D" w14:textId="77777777" w:rsidR="00607AF7" w:rsidRDefault="0062695D">
            <w:pPr>
              <w:widowControl/>
              <w:spacing w:after="200" w:line="480" w:lineRule="auto"/>
              <w:jc w:val="left"/>
              <w:rPr>
                <w:rFonts w:ascii="微软雅黑" w:eastAsia="微软雅黑" w:hAnsi="微软雅黑" w:cs="Times New Roman" w:hint="eastAsia"/>
                <w:color w:val="FFFFFF"/>
                <w:kern w:val="0"/>
                <w:sz w:val="20"/>
                <w:szCs w:val="20"/>
              </w:rPr>
            </w:pPr>
            <w:bookmarkStart w:id="3" w:name="_Hlk60655204"/>
            <w:bookmarkEnd w:id="2"/>
            <w:r>
              <w:rPr>
                <w:rFonts w:ascii="微软雅黑" w:eastAsia="微软雅黑" w:hAnsi="微软雅黑" w:cs="Times New Roman" w:hint="eastAsia"/>
                <w:b/>
                <w:bCs/>
                <w:color w:val="FFFFFF"/>
                <w:kern w:val="0"/>
                <w:sz w:val="20"/>
                <w:szCs w:val="20"/>
              </w:rPr>
              <w:t>项目简介</w:t>
            </w:r>
          </w:p>
        </w:tc>
      </w:tr>
      <w:tr w:rsidR="00607AF7" w14:paraId="566B1804" w14:textId="77777777" w:rsidTr="005B57B8">
        <w:trPr>
          <w:trHeight w:hRule="exact" w:val="510"/>
        </w:trPr>
        <w:tc>
          <w:tcPr>
            <w:tcW w:w="1747" w:type="dxa"/>
            <w:shd w:val="clear" w:color="auto" w:fill="auto"/>
          </w:tcPr>
          <w:p w14:paraId="2E149436"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检测项目：</w:t>
            </w:r>
          </w:p>
        </w:tc>
        <w:tc>
          <w:tcPr>
            <w:tcW w:w="6795" w:type="dxa"/>
            <w:gridSpan w:val="2"/>
            <w:shd w:val="clear" w:color="auto" w:fill="auto"/>
          </w:tcPr>
          <w:p w14:paraId="6686A4BF"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BRCA基因突变检测</w:t>
            </w:r>
          </w:p>
        </w:tc>
      </w:tr>
      <w:tr w:rsidR="00607AF7" w14:paraId="2254EAEF" w14:textId="77777777" w:rsidTr="005B57B8">
        <w:trPr>
          <w:trHeight w:hRule="exact" w:val="510"/>
        </w:trPr>
        <w:tc>
          <w:tcPr>
            <w:tcW w:w="1747" w:type="dxa"/>
            <w:shd w:val="clear" w:color="auto" w:fill="auto"/>
          </w:tcPr>
          <w:p w14:paraId="6585291E"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检测方法：</w:t>
            </w:r>
            <w:r>
              <w:rPr>
                <w:rFonts w:ascii="微软雅黑" w:eastAsia="微软雅黑" w:hAnsi="微软雅黑" w:cs="Times New Roman"/>
                <w:b/>
                <w:bCs/>
                <w:kern w:val="0"/>
                <w:sz w:val="24"/>
                <w:szCs w:val="24"/>
              </w:rPr>
              <w:t xml:space="preserve"> </w:t>
            </w:r>
          </w:p>
        </w:tc>
        <w:tc>
          <w:tcPr>
            <w:tcW w:w="6795" w:type="dxa"/>
            <w:gridSpan w:val="2"/>
            <w:shd w:val="clear" w:color="auto" w:fill="auto"/>
          </w:tcPr>
          <w:p w14:paraId="408751AB"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高通量基因测序法</w:t>
            </w:r>
          </w:p>
        </w:tc>
      </w:tr>
      <w:tr w:rsidR="00607AF7" w14:paraId="199E6E2B" w14:textId="77777777" w:rsidTr="005B57B8">
        <w:trPr>
          <w:trHeight w:hRule="exact" w:val="510"/>
        </w:trPr>
        <w:tc>
          <w:tcPr>
            <w:tcW w:w="1747" w:type="dxa"/>
            <w:shd w:val="clear" w:color="auto" w:fill="auto"/>
          </w:tcPr>
          <w:p w14:paraId="2EC59630"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3507" w:type="dxa"/>
            <w:shd w:val="clear" w:color="auto" w:fill="auto"/>
          </w:tcPr>
          <w:p w14:paraId="6D1F6E3A" w14:textId="514A2334" w:rsidR="00607AF7" w:rsidRDefault="005B57B8">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kern w:val="0"/>
                <w:sz w:val="24"/>
                <w:szCs w:val="24"/>
              </w:rPr>
              <w:t>石蜡组织</w:t>
            </w:r>
          </w:p>
        </w:tc>
        <w:tc>
          <w:tcPr>
            <w:tcW w:w="3288" w:type="dxa"/>
            <w:shd w:val="clear" w:color="auto" w:fill="auto"/>
          </w:tcPr>
          <w:p w14:paraId="69D48926"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肿瘤数量</w:t>
            </w:r>
            <w:r>
              <w:rPr>
                <w:rFonts w:ascii="微软雅黑" w:eastAsia="微软雅黑" w:hAnsi="微软雅黑" w:cs="Times New Roman"/>
                <w:b/>
                <w:bCs/>
                <w:kern w:val="0"/>
                <w:sz w:val="24"/>
                <w:szCs w:val="24"/>
              </w:rPr>
              <w:t>：</w:t>
            </w:r>
          </w:p>
        </w:tc>
      </w:tr>
      <w:tr w:rsidR="00607AF7" w14:paraId="4CB826CA" w14:textId="77777777" w:rsidTr="005B57B8">
        <w:trPr>
          <w:trHeight w:hRule="exact" w:val="510"/>
        </w:trPr>
        <w:tc>
          <w:tcPr>
            <w:tcW w:w="1747" w:type="dxa"/>
            <w:shd w:val="clear" w:color="auto" w:fill="auto"/>
          </w:tcPr>
          <w:p w14:paraId="6DF528A8"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hint="eastAsia"/>
                <w:b/>
                <w:bCs/>
                <w:kern w:val="0"/>
                <w:sz w:val="24"/>
                <w:szCs w:val="24"/>
              </w:rPr>
              <w:t>参考基因组：</w:t>
            </w:r>
          </w:p>
        </w:tc>
        <w:tc>
          <w:tcPr>
            <w:tcW w:w="6795" w:type="dxa"/>
            <w:gridSpan w:val="2"/>
            <w:shd w:val="clear" w:color="auto" w:fill="auto"/>
          </w:tcPr>
          <w:p w14:paraId="7125A858" w14:textId="77777777" w:rsidR="00607AF7" w:rsidRDefault="0062695D">
            <w:pPr>
              <w:widowControl/>
              <w:spacing w:after="200" w:line="480" w:lineRule="auto"/>
              <w:jc w:val="left"/>
              <w:rPr>
                <w:rFonts w:ascii="微软雅黑" w:eastAsia="微软雅黑" w:hAnsi="微软雅黑" w:cs="Times New Roman" w:hint="eastAsia"/>
                <w:kern w:val="0"/>
                <w:sz w:val="24"/>
                <w:szCs w:val="24"/>
              </w:rPr>
            </w:pPr>
            <w:r>
              <w:rPr>
                <w:rFonts w:ascii="微软雅黑" w:eastAsia="微软雅黑" w:hAnsi="微软雅黑" w:cs="Times New Roman"/>
                <w:kern w:val="0"/>
                <w:sz w:val="24"/>
                <w:szCs w:val="24"/>
              </w:rPr>
              <w:t>GRCh37/hg19</w:t>
            </w:r>
          </w:p>
        </w:tc>
      </w:tr>
      <w:bookmarkEnd w:id="3"/>
    </w:tbl>
    <w:p w14:paraId="68F80CA8" w14:textId="77777777" w:rsidR="00607AF7" w:rsidRDefault="0062695D">
      <w:pPr>
        <w:widowControl/>
        <w:jc w:val="left"/>
        <w:rPr>
          <w:rFonts w:ascii="微软雅黑" w:eastAsia="微软雅黑" w:hAnsi="微软雅黑" w:hint="eastAsia"/>
          <w:lang w:val="en-CA"/>
        </w:rPr>
        <w:sectPr w:rsidR="00607AF7" w:rsidSect="00077E0B">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0F0A6F50" w14:textId="77777777" w:rsidR="00607AF7" w:rsidRDefault="0062695D">
      <w:pPr>
        <w:pStyle w:val="af1"/>
        <w:numPr>
          <w:ilvl w:val="0"/>
          <w:numId w:val="2"/>
        </w:numPr>
        <w:ind w:right="840"/>
        <w:outlineLvl w:val="0"/>
        <w:rPr>
          <w:rFonts w:cs="Arial" w:hint="eastAsia"/>
          <w:bCs/>
          <w:smallCaps w:val="0"/>
          <w:color w:val="009999"/>
          <w:szCs w:val="28"/>
          <w:lang w:val="en-CA"/>
        </w:rPr>
      </w:pPr>
      <w:bookmarkStart w:id="4" w:name="_Toc15101924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54606EC0" wp14:editId="1285A241">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1E5261B7"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4"/>
    </w:p>
    <w:tbl>
      <w:tblPr>
        <w:tblStyle w:val="22"/>
        <w:tblW w:w="8468" w:type="dxa"/>
        <w:tblLayout w:type="fixed"/>
        <w:tblLook w:val="04A0" w:firstRow="1" w:lastRow="0" w:firstColumn="1" w:lastColumn="0" w:noHBand="0" w:noVBand="1"/>
      </w:tblPr>
      <w:tblGrid>
        <w:gridCol w:w="1206"/>
        <w:gridCol w:w="1170"/>
        <w:gridCol w:w="3450"/>
        <w:gridCol w:w="975"/>
        <w:gridCol w:w="1667"/>
      </w:tblGrid>
      <w:tr w:rsidR="00607AF7" w14:paraId="52084D71" w14:textId="77777777" w:rsidTr="00D4112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1E5D0138" w14:textId="77777777" w:rsidR="00607AF7" w:rsidRDefault="0062695D">
            <w:pPr>
              <w:spacing w:line="480" w:lineRule="auto"/>
              <w:jc w:val="center"/>
              <w:rPr>
                <w:rFonts w:ascii="微软雅黑" w:eastAsia="微软雅黑" w:hAnsi="微软雅黑" w:hint="eastAsia"/>
                <w:b/>
                <w:bCs/>
                <w:color w:val="FFFFFF"/>
                <w:kern w:val="0"/>
              </w:rPr>
            </w:pPr>
            <w:bookmarkStart w:id="5" w:name="Gene_Info_Table"/>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71047AD0"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53E8639D"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1542672A"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丰度</w:t>
            </w:r>
          </w:p>
        </w:tc>
        <w:tc>
          <w:tcPr>
            <w:tcW w:w="1667" w:type="dxa"/>
            <w:tcBorders>
              <w:left w:val="single" w:sz="4" w:space="0" w:color="FFFFFF" w:themeColor="background1"/>
            </w:tcBorders>
          </w:tcPr>
          <w:p w14:paraId="2F7C63AA"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r>
      <w:tr w:rsidR="00D41123" w14:paraId="0894E64E" w14:textId="77777777" w:rsidTr="00D41123">
        <w:trPr>
          <w:trHeight w:val="397"/>
        </w:trPr>
        <w:tc>
          <w:tcPr>
            <w:tcW w:w="8468" w:type="dxa"/>
            <w:gridSpan w:val="5"/>
          </w:tcPr>
          <w:p w14:paraId="10D2F886" w14:textId="5B025E44"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if var_brca.snv_s.B1_L5 or var_brca.snv_s.B1_L4 %}</w:t>
            </w:r>
          </w:p>
        </w:tc>
      </w:tr>
      <w:tr w:rsidR="00D41123" w14:paraId="31E22C73" w14:textId="77777777" w:rsidTr="00D41123">
        <w:trPr>
          <w:trHeight w:val="397"/>
        </w:trPr>
        <w:tc>
          <w:tcPr>
            <w:tcW w:w="8468" w:type="dxa"/>
            <w:gridSpan w:val="5"/>
          </w:tcPr>
          <w:p w14:paraId="317D603F" w14:textId="0229C5D6"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for a in var_brca.snv_s.B1_L5 + var_brca.snv_s.B1_L4 %}</w:t>
            </w:r>
          </w:p>
        </w:tc>
      </w:tr>
      <w:tr w:rsidR="00D41123" w14:paraId="2A7F21FB" w14:textId="77777777" w:rsidTr="00D41123">
        <w:trPr>
          <w:trHeight w:val="397"/>
        </w:trPr>
        <w:tc>
          <w:tcPr>
            <w:tcW w:w="1206" w:type="dxa"/>
          </w:tcPr>
          <w:p w14:paraId="4ECDA924" w14:textId="79AA6B07" w:rsidR="00D41123" w:rsidRDefault="00D41123">
            <w:pPr>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42DEBC32" w14:textId="79D5572D" w:rsidR="00D41123" w:rsidRDefault="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11C0FBB2"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{{a.gene_region}}</w:t>
            </w:r>
          </w:p>
          <w:p w14:paraId="3384A79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{{a.hgvs_c}}</w:t>
            </w:r>
          </w:p>
          <w:p w14:paraId="031D3F9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a.hgvs_p != “p.?”%}</w:t>
            </w:r>
          </w:p>
          <w:p w14:paraId="141D5C8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{{a.hgvs_p}}</w:t>
            </w:r>
          </w:p>
          <w:p w14:paraId="4572496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75E69623" w14:textId="4C770062"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{{a.transcript_primary}}</w:t>
            </w:r>
          </w:p>
        </w:tc>
        <w:tc>
          <w:tcPr>
            <w:tcW w:w="975" w:type="dxa"/>
          </w:tcPr>
          <w:p w14:paraId="2A1AC3F6" w14:textId="1ECE25B7" w:rsidR="00D41123" w:rsidRDefault="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{{a.freq_str}}</w:t>
            </w:r>
          </w:p>
        </w:tc>
        <w:tc>
          <w:tcPr>
            <w:tcW w:w="1667" w:type="dxa"/>
          </w:tcPr>
          <w:p w14:paraId="44D3DA1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a.clinic_num_s == 5%}</w:t>
            </w:r>
          </w:p>
          <w:p w14:paraId="0E62F8C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5EEC24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339F4142"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5FDC88F6" w14:textId="7F974E4D"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r>
      <w:tr w:rsidR="00D41123" w14:paraId="58016A49" w14:textId="77777777" w:rsidTr="00D41123">
        <w:trPr>
          <w:trHeight w:val="397"/>
        </w:trPr>
        <w:tc>
          <w:tcPr>
            <w:tcW w:w="8468" w:type="dxa"/>
            <w:gridSpan w:val="5"/>
          </w:tcPr>
          <w:p w14:paraId="1A29FDFC" w14:textId="0FF9AE8D"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61A4FA27" w14:textId="77777777" w:rsidTr="00D41123">
        <w:trPr>
          <w:trHeight w:val="397"/>
        </w:trPr>
        <w:tc>
          <w:tcPr>
            <w:tcW w:w="8468" w:type="dxa"/>
            <w:gridSpan w:val="5"/>
          </w:tcPr>
          <w:p w14:paraId="201F08E5" w14:textId="78AA109D"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310F670D" w14:textId="77777777" w:rsidTr="00D41123">
        <w:trPr>
          <w:trHeight w:val="397"/>
        </w:trPr>
        <w:tc>
          <w:tcPr>
            <w:tcW w:w="1206" w:type="dxa"/>
          </w:tcPr>
          <w:p w14:paraId="1211343C" w14:textId="1ABD2A88" w:rsidR="00D41123" w:rsidRDefault="00D41123" w:rsidP="00D4112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35E1C355" w14:textId="6659D1E5"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0EC85CCE" w14:textId="77777777" w:rsidTr="00D41123">
        <w:trPr>
          <w:trHeight w:val="397"/>
        </w:trPr>
        <w:tc>
          <w:tcPr>
            <w:tcW w:w="8468" w:type="dxa"/>
            <w:gridSpan w:val="5"/>
          </w:tcPr>
          <w:p w14:paraId="733D3933" w14:textId="3EC581E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41123" w14:paraId="438BC756" w14:textId="77777777" w:rsidTr="00D41123">
        <w:trPr>
          <w:trHeight w:val="397"/>
        </w:trPr>
        <w:tc>
          <w:tcPr>
            <w:tcW w:w="8468" w:type="dxa"/>
            <w:gridSpan w:val="5"/>
          </w:tcPr>
          <w:p w14:paraId="00331A7C" w14:textId="11DC2577"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if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or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7B9605E4" w14:textId="77777777" w:rsidTr="00D41123">
        <w:trPr>
          <w:trHeight w:val="397"/>
        </w:trPr>
        <w:tc>
          <w:tcPr>
            <w:tcW w:w="8468" w:type="dxa"/>
            <w:gridSpan w:val="5"/>
          </w:tcPr>
          <w:p w14:paraId="19054E35" w14:textId="70ADF8C7"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{%tr for a in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_L5 + var_brca.snv_s.B</w:t>
            </w:r>
            <w:r>
              <w:rPr>
                <w:rFonts w:ascii="微软雅黑" w:eastAsia="微软雅黑" w:hAnsi="微软雅黑"/>
                <w:kern w:val="0"/>
                <w:sz w:val="18"/>
                <w:szCs w:val="18"/>
              </w:rPr>
              <w:t>2</w:t>
            </w:r>
            <w:r w:rsidRPr="00D41123">
              <w:rPr>
                <w:rFonts w:ascii="微软雅黑" w:eastAsia="微软雅黑" w:hAnsi="微软雅黑"/>
                <w:kern w:val="0"/>
                <w:sz w:val="18"/>
                <w:szCs w:val="18"/>
              </w:rPr>
              <w:t>_L4 %}</w:t>
            </w:r>
          </w:p>
        </w:tc>
      </w:tr>
      <w:tr w:rsidR="00D41123" w14:paraId="1EB847D7" w14:textId="77777777" w:rsidTr="00D41123">
        <w:trPr>
          <w:trHeight w:val="397"/>
        </w:trPr>
        <w:tc>
          <w:tcPr>
            <w:tcW w:w="1206" w:type="dxa"/>
          </w:tcPr>
          <w:p w14:paraId="0BA3A9DB" w14:textId="0BC0E6FE" w:rsidR="00D41123" w:rsidRDefault="00D41123" w:rsidP="00D41123">
            <w:pPr>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{{a.gene_symbol}}</w:t>
            </w:r>
          </w:p>
        </w:tc>
        <w:tc>
          <w:tcPr>
            <w:tcW w:w="1170" w:type="dxa"/>
          </w:tcPr>
          <w:p w14:paraId="20B7E34B" w14:textId="026A52F4"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3450" w:type="dxa"/>
          </w:tcPr>
          <w:p w14:paraId="43FD025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{{a.gene_region}}</w:t>
            </w:r>
          </w:p>
          <w:p w14:paraId="5C501AE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{{a.hgvs_c}}</w:t>
            </w:r>
          </w:p>
          <w:p w14:paraId="0823EE9A"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a.hgvs_p != “p.?”%}</w:t>
            </w:r>
          </w:p>
          <w:p w14:paraId="65853AA6"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{{a.hgvs_p}}</w:t>
            </w:r>
          </w:p>
          <w:p w14:paraId="4327CEB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49977895" w14:textId="693134B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{{a.transcript_primary}}</w:t>
            </w:r>
          </w:p>
        </w:tc>
        <w:tc>
          <w:tcPr>
            <w:tcW w:w="975" w:type="dxa"/>
          </w:tcPr>
          <w:p w14:paraId="52F9B8C8" w14:textId="1FC03736"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{{a.freq_str}}</w:t>
            </w:r>
          </w:p>
        </w:tc>
        <w:tc>
          <w:tcPr>
            <w:tcW w:w="1667" w:type="dxa"/>
          </w:tcPr>
          <w:p w14:paraId="2C12C738"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a.clinic_num_s == 5%}</w:t>
            </w:r>
          </w:p>
          <w:p w14:paraId="6771767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6DA0215"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748E8D1C"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5132A387" w14:textId="1BC84ED4"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r>
      <w:tr w:rsidR="00D41123" w14:paraId="0EDF834A" w14:textId="77777777" w:rsidTr="00D41123">
        <w:trPr>
          <w:trHeight w:val="397"/>
        </w:trPr>
        <w:tc>
          <w:tcPr>
            <w:tcW w:w="8468" w:type="dxa"/>
            <w:gridSpan w:val="5"/>
          </w:tcPr>
          <w:p w14:paraId="0F962A40" w14:textId="5551859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41123" w14:paraId="07371C8E" w14:textId="77777777" w:rsidTr="00D41123">
        <w:trPr>
          <w:trHeight w:val="397"/>
        </w:trPr>
        <w:tc>
          <w:tcPr>
            <w:tcW w:w="8468" w:type="dxa"/>
            <w:gridSpan w:val="5"/>
          </w:tcPr>
          <w:p w14:paraId="1D094209" w14:textId="337F4DD9"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41123" w14:paraId="74E680BF" w14:textId="77777777" w:rsidTr="00D41123">
        <w:trPr>
          <w:trHeight w:val="397"/>
        </w:trPr>
        <w:tc>
          <w:tcPr>
            <w:tcW w:w="1206" w:type="dxa"/>
          </w:tcPr>
          <w:p w14:paraId="615A01DA" w14:textId="52FB0DF5" w:rsidR="00D41123" w:rsidRDefault="00D41123" w:rsidP="00D41123">
            <w:pPr>
              <w:jc w:val="center"/>
              <w:rPr>
                <w:rFonts w:ascii="微软雅黑" w:eastAsia="微软雅黑" w:hAnsi="微软雅黑" w:hint="eastAsia"/>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26EEF7F" w14:textId="04534E7C"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7F9E8D01" w14:textId="77777777" w:rsidTr="00D41123">
        <w:trPr>
          <w:trHeight w:val="397"/>
        </w:trPr>
        <w:tc>
          <w:tcPr>
            <w:tcW w:w="8468" w:type="dxa"/>
            <w:gridSpan w:val="5"/>
          </w:tcPr>
          <w:p w14:paraId="549BFF50" w14:textId="3686D8E3"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bookmarkEnd w:id="5"/>
    </w:tbl>
    <w:p w14:paraId="0094639E" w14:textId="77777777" w:rsidR="00607AF7" w:rsidRDefault="00607AF7">
      <w:pPr>
        <w:rPr>
          <w:rFonts w:ascii="微软雅黑" w:eastAsia="微软雅黑" w:hAnsi="微软雅黑" w:cs="Times New Roman (正文 CS 字体)" w:hint="eastAsia"/>
          <w:b/>
          <w:bCs/>
          <w:spacing w:val="6"/>
          <w:sz w:val="16"/>
          <w:szCs w:val="18"/>
        </w:rPr>
      </w:pPr>
    </w:p>
    <w:p w14:paraId="57BE4870" w14:textId="77777777" w:rsidR="00607AF7" w:rsidRDefault="0062695D">
      <w:pPr>
        <w:rPr>
          <w:rFonts w:ascii="微软雅黑" w:eastAsia="微软雅黑" w:hAnsi="微软雅黑" w:cs="Times New Roman (正文 CS 字体)" w:hint="eastAsia"/>
          <w:b/>
          <w:bCs/>
          <w:spacing w:val="6"/>
          <w:sz w:val="16"/>
          <w:szCs w:val="18"/>
        </w:rPr>
      </w:pPr>
      <w:r>
        <w:rPr>
          <w:rFonts w:ascii="微软雅黑" w:eastAsia="微软雅黑" w:hAnsi="微软雅黑" w:cs="Times New Roman (正文 CS 字体)" w:hint="eastAsia"/>
          <w:b/>
          <w:bCs/>
          <w:spacing w:val="6"/>
          <w:sz w:val="16"/>
          <w:szCs w:val="18"/>
        </w:rPr>
        <w:t>注：</w:t>
      </w:r>
    </w:p>
    <w:p w14:paraId="39EDD8B1" w14:textId="3147400E"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Pr>
          <w:rFonts w:ascii="微软雅黑" w:eastAsia="微软雅黑" w:hAnsi="微软雅黑" w:cs="Times New Roman (正文 CS 字体)" w:hint="eastAsia"/>
          <w:spacing w:val="6"/>
          <w:kern w:val="2"/>
          <w:sz w:val="15"/>
          <w:szCs w:val="15"/>
          <w:lang w:eastAsia="zh-CN"/>
        </w:rPr>
        <w:t>诊断和（或）预后的相关标志物</w:t>
      </w:r>
      <w:r>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Pr>
          <w:rFonts w:ascii="微软雅黑" w:eastAsia="微软雅黑" w:hAnsi="微软雅黑" w:cs="Times New Roman (正文 CS 字体)" w:hint="eastAsia"/>
          <w:spacing w:val="6"/>
          <w:kern w:val="2"/>
          <w:sz w:val="15"/>
          <w:szCs w:val="15"/>
          <w:lang w:eastAsia="zh-CN"/>
        </w:rPr>
        <w:t>未</w:t>
      </w:r>
      <w:r>
        <w:rPr>
          <w:rFonts w:ascii="微软雅黑" w:eastAsia="微软雅黑" w:hAnsi="微软雅黑" w:cs="Times New Roman (正文 CS 字体)"/>
          <w:spacing w:val="6"/>
          <w:kern w:val="2"/>
          <w:sz w:val="15"/>
          <w:szCs w:val="15"/>
          <w:lang w:eastAsia="zh-CN"/>
        </w:rPr>
        <w:t>形</w:t>
      </w:r>
      <w:r>
        <w:rPr>
          <w:rFonts w:ascii="微软雅黑" w:eastAsia="微软雅黑" w:hAnsi="微软雅黑" w:cs="Times New Roman (正文 CS 字体)"/>
          <w:spacing w:val="6"/>
          <w:kern w:val="2"/>
          <w:sz w:val="15"/>
          <w:szCs w:val="15"/>
          <w:lang w:eastAsia="zh-CN"/>
        </w:rPr>
        <w:lastRenderedPageBreak/>
        <w:t>成共识）。变异可按照相应证据水平分为</w:t>
      </w:r>
      <w:r>
        <w:rPr>
          <w:rFonts w:ascii="微软雅黑" w:eastAsia="微软雅黑" w:hAnsi="微软雅黑" w:cs="Times New Roman (正文 CS 字体)" w:hint="eastAsia"/>
          <w:spacing w:val="6"/>
          <w:kern w:val="2"/>
          <w:sz w:val="15"/>
          <w:szCs w:val="15"/>
          <w:lang w:eastAsia="zh-CN"/>
        </w:rPr>
        <w:t>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类/IV类变异,</w:t>
      </w:r>
      <w:r>
        <w:rPr>
          <w:rFonts w:ascii="微软雅黑" w:eastAsia="微软雅黑" w:hAnsi="微软雅黑" w:cs="Times New Roman (正文 CS 字体)" w:hint="eastAsia"/>
          <w:spacing w:val="6"/>
          <w:kern w:val="2"/>
          <w:sz w:val="15"/>
          <w:szCs w:val="15"/>
          <w:lang w:eastAsia="zh-CN"/>
        </w:rPr>
        <w:t xml:space="preserve"> I</w:t>
      </w:r>
      <w:r>
        <w:rPr>
          <w:rFonts w:ascii="微软雅黑" w:eastAsia="微软雅黑" w:hAnsi="微软雅黑" w:cs="Times New Roman (正文 CS 字体)"/>
          <w:spacing w:val="6"/>
          <w:kern w:val="2"/>
          <w:sz w:val="15"/>
          <w:szCs w:val="15"/>
          <w:lang w:eastAsia="zh-CN"/>
        </w:rPr>
        <w:t>类变异</w:t>
      </w:r>
      <w:r>
        <w:rPr>
          <w:rFonts w:ascii="微软雅黑" w:eastAsia="微软雅黑" w:hAnsi="微软雅黑" w:cs="Times New Roman (正文 CS 字体)" w:hint="eastAsia"/>
          <w:spacing w:val="6"/>
          <w:kern w:val="2"/>
          <w:sz w:val="15"/>
          <w:szCs w:val="15"/>
          <w:lang w:eastAsia="zh-CN"/>
        </w:rPr>
        <w:t>为具有强临床意义的变异，对应临床意义证据级别为</w:t>
      </w:r>
      <w:r>
        <w:rPr>
          <w:rFonts w:ascii="微软雅黑" w:eastAsia="微软雅黑" w:hAnsi="微软雅黑" w:cs="Times New Roman (正文 CS 字体)"/>
          <w:spacing w:val="6"/>
          <w:kern w:val="2"/>
          <w:sz w:val="15"/>
          <w:szCs w:val="15"/>
          <w:lang w:eastAsia="zh-CN"/>
        </w:rPr>
        <w:t>A级和B级；</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Pr>
          <w:rFonts w:ascii="微软雅黑" w:eastAsia="微软雅黑" w:hAnsi="微软雅黑" w:cs="Times New Roman (正文 CS 字体)" w:hint="eastAsia"/>
          <w:spacing w:val="6"/>
          <w:kern w:val="2"/>
          <w:sz w:val="15"/>
          <w:szCs w:val="15"/>
          <w:lang w:eastAsia="zh-CN"/>
        </w:rPr>
        <w:t>III</w:t>
      </w:r>
      <w:r>
        <w:rPr>
          <w:rFonts w:ascii="微软雅黑" w:eastAsia="微软雅黑" w:hAnsi="微软雅黑" w:cs="Times New Roman (正文 CS 字体)"/>
          <w:spacing w:val="6"/>
          <w:kern w:val="2"/>
          <w:sz w:val="15"/>
          <w:szCs w:val="15"/>
          <w:lang w:eastAsia="zh-CN"/>
        </w:rPr>
        <w:t>类变异为</w:t>
      </w:r>
      <w:r>
        <w:rPr>
          <w:rFonts w:ascii="微软雅黑" w:eastAsia="微软雅黑" w:hAnsi="微软雅黑" w:cs="Times New Roman (正文 CS 字体)" w:hint="eastAsia"/>
          <w:spacing w:val="6"/>
          <w:kern w:val="2"/>
          <w:sz w:val="15"/>
          <w:szCs w:val="15"/>
          <w:lang w:eastAsia="zh-CN"/>
        </w:rPr>
        <w:t>临床意义不明</w:t>
      </w:r>
      <w:r>
        <w:rPr>
          <w:rFonts w:ascii="微软雅黑" w:eastAsia="微软雅黑" w:hAnsi="微软雅黑" w:cs="Times New Roman (正文 CS 字体)"/>
          <w:spacing w:val="6"/>
          <w:kern w:val="2"/>
          <w:sz w:val="15"/>
          <w:szCs w:val="15"/>
          <w:lang w:eastAsia="zh-CN"/>
        </w:rPr>
        <w:t>的变异，</w:t>
      </w:r>
      <w:r>
        <w:rPr>
          <w:rFonts w:ascii="微软雅黑" w:eastAsia="微软雅黑" w:hAnsi="微软雅黑" w:cs="Times New Roman (正文 CS 字体)" w:hint="eastAsia"/>
          <w:spacing w:val="6"/>
          <w:kern w:val="2"/>
          <w:sz w:val="15"/>
          <w:szCs w:val="15"/>
          <w:lang w:eastAsia="zh-CN"/>
        </w:rPr>
        <w:t>上表仅展示I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强临床意义</w:t>
      </w:r>
      <w:r w:rsidR="005B57B8">
        <w:rPr>
          <w:rFonts w:ascii="微软雅黑" w:eastAsia="微软雅黑" w:hAnsi="微软雅黑" w:cs="Times New Roman (正文 CS 字体)" w:hint="eastAsia"/>
          <w:spacing w:val="6"/>
          <w:kern w:val="2"/>
          <w:sz w:val="15"/>
          <w:szCs w:val="15"/>
          <w:lang w:eastAsia="zh-CN"/>
        </w:rPr>
        <w:t>和</w:t>
      </w:r>
      <w:r>
        <w:rPr>
          <w:rFonts w:ascii="微软雅黑" w:eastAsia="微软雅黑" w:hAnsi="微软雅黑" w:cs="Times New Roman (正文 CS 字体)" w:hint="eastAsia"/>
          <w:spacing w:val="6"/>
          <w:kern w:val="2"/>
          <w:sz w:val="15"/>
          <w:szCs w:val="15"/>
          <w:lang w:eastAsia="zh-CN"/>
        </w:rPr>
        <w:t>II</w:t>
      </w:r>
      <w:r>
        <w:rPr>
          <w:rFonts w:ascii="微软雅黑" w:eastAsia="微软雅黑" w:hAnsi="微软雅黑" w:cs="Times New Roman (正文 CS 字体)"/>
          <w:spacing w:val="6"/>
          <w:kern w:val="2"/>
          <w:sz w:val="15"/>
          <w:szCs w:val="15"/>
          <w:lang w:eastAsia="zh-CN"/>
        </w:rPr>
        <w:t>-</w:t>
      </w:r>
      <w:r>
        <w:rPr>
          <w:rFonts w:ascii="微软雅黑" w:eastAsia="微软雅黑" w:hAnsi="微软雅黑" w:cs="Times New Roman (正文 CS 字体)" w:hint="eastAsia"/>
          <w:spacing w:val="6"/>
          <w:kern w:val="2"/>
          <w:sz w:val="15"/>
          <w:szCs w:val="15"/>
          <w:lang w:eastAsia="zh-CN"/>
        </w:rPr>
        <w:t>潜在临床意义的变异。</w:t>
      </w:r>
    </w:p>
    <w:p w14:paraId="749EC1BC" w14:textId="77777777"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097B356C" w14:textId="77777777" w:rsidR="00607AF7" w:rsidRDefault="0062695D">
      <w:pPr>
        <w:pStyle w:val="af2"/>
        <w:numPr>
          <w:ilvl w:val="0"/>
          <w:numId w:val="3"/>
        </w:numPr>
        <w:spacing w:before="0"/>
        <w:rPr>
          <w:rFonts w:ascii="微软雅黑" w:eastAsia="微软雅黑" w:hAnsi="微软雅黑" w:cs="Times New Roman (正文 CS 字体)" w:hint="eastAsia"/>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56BD27E8" w14:textId="77777777" w:rsidR="00607AF7" w:rsidRDefault="0062695D">
      <w:pPr>
        <w:widowControl/>
        <w:jc w:val="left"/>
        <w:rPr>
          <w:rFonts w:ascii="微软雅黑" w:eastAsia="微软雅黑" w:hAnsi="微软雅黑" w:hint="eastAsia"/>
          <w:sz w:val="16"/>
          <w:szCs w:val="16"/>
        </w:rPr>
        <w:sectPr w:rsidR="00607AF7" w:rsidSect="00077E0B">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9243"/>
    <w:p w14:paraId="31B0C78C" w14:textId="77777777" w:rsidR="00607AF7" w:rsidRDefault="0062695D">
      <w:pPr>
        <w:pStyle w:val="af1"/>
        <w:numPr>
          <w:ilvl w:val="0"/>
          <w:numId w:val="2"/>
        </w:numPr>
        <w:ind w:right="840"/>
        <w:outlineLvl w:val="0"/>
        <w:rPr>
          <w:rFonts w:cs="Arial" w:hint="eastAsia"/>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2BAE5DAC" wp14:editId="5B4C62F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w:pict>
              <v:rect w14:anchorId="1A51F4D1"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607AF7" w14:paraId="62C24F55" w14:textId="77777777" w:rsidTr="00D41123">
        <w:trPr>
          <w:trHeight w:val="390"/>
        </w:trPr>
        <w:tc>
          <w:tcPr>
            <w:tcW w:w="4248" w:type="dxa"/>
            <w:gridSpan w:val="2"/>
            <w:shd w:val="clear" w:color="auto" w:fill="009999"/>
            <w:tcMar>
              <w:top w:w="60" w:type="dxa"/>
              <w:bottom w:w="60" w:type="dxa"/>
            </w:tcMar>
            <w:vAlign w:val="center"/>
          </w:tcPr>
          <w:p w14:paraId="65E41EA6" w14:textId="77777777" w:rsidR="00607AF7" w:rsidRDefault="0062695D">
            <w:pPr>
              <w:spacing w:line="480" w:lineRule="auto"/>
              <w:jc w:val="center"/>
              <w:rPr>
                <w:rFonts w:ascii="微软雅黑" w:eastAsia="微软雅黑" w:hAnsi="微软雅黑" w:hint="eastAsia"/>
                <w:b/>
                <w:bCs/>
                <w:color w:val="FFFFFF"/>
                <w:kern w:val="0"/>
              </w:rPr>
            </w:pPr>
            <w:bookmarkStart w:id="7" w:name="_Hlk150862896"/>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7B78A982"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5F0BCCF2"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质控标准</w:t>
            </w:r>
          </w:p>
        </w:tc>
      </w:tr>
      <w:tr w:rsidR="00D41123" w14:paraId="22CE6DBD" w14:textId="77777777" w:rsidTr="00D41123">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536A4D8A" w14:textId="77777777" w:rsidR="00D41123" w:rsidRDefault="00D41123" w:rsidP="00D41123">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02D82EC" w14:textId="77777777"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D045EC4" w14:textId="337AD31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BB4668A" w14:textId="4767F97F"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30</w:t>
            </w:r>
          </w:p>
        </w:tc>
      </w:tr>
      <w:tr w:rsidR="00D41123" w14:paraId="167B4FC5" w14:textId="77777777" w:rsidTr="00D41123">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454A893"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ED40318" w14:textId="6C8E0F30"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877494" w14:textId="0A0076E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559028D5" w14:textId="77777777"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≥200</w:t>
            </w:r>
          </w:p>
        </w:tc>
      </w:tr>
      <w:tr w:rsidR="00D41123" w14:paraId="0BDC74AC" w14:textId="77777777" w:rsidTr="00D41123">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3AFEA9F" w14:textId="77777777" w:rsidR="00D41123" w:rsidRDefault="00D41123" w:rsidP="00D41123">
            <w:pPr>
              <w:spacing w:line="240" w:lineRule="exact"/>
              <w:jc w:val="center"/>
              <w:rPr>
                <w:rFonts w:ascii="微软雅黑" w:eastAsia="微软雅黑" w:hAnsi="微软雅黑" w:hint="eastAsia"/>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C89620" w14:textId="78ED4CD2"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0342496" w14:textId="4EDDCD63"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B6C7BF6" w14:textId="34BA51A4"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≥75%</w:t>
            </w:r>
          </w:p>
        </w:tc>
      </w:tr>
      <w:tr w:rsidR="00D41123" w14:paraId="3593F104" w14:textId="77777777" w:rsidTr="00D41123">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7497F8"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AF6C262" w14:textId="162FD1C1"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bookmarkStart w:id="8" w:name="QC_LIB_COMP"/>
            <w:bookmarkEnd w:id="8"/>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78C19C4" w14:textId="2E1D3086"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pacing w:val="6"/>
                <w:kern w:val="0"/>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4C5712F" w14:textId="4D75AE2D"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spacing w:val="6"/>
                <w:kern w:val="0"/>
                <w:sz w:val="18"/>
                <w:szCs w:val="18"/>
              </w:rPr>
              <w:t>≥300</w:t>
            </w:r>
          </w:p>
        </w:tc>
      </w:tr>
      <w:tr w:rsidR="00D41123" w14:paraId="68297D6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DFFF12B"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ED3D550" w14:textId="6B71E0F2"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AB3DF8" w14:textId="67E0475A"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775401D" w14:textId="56B0547F"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78F371DC"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ABC2BB0"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FE4C7EB" w14:textId="1B275F0E"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D65910" w14:textId="7D0427E1"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8239AB9" w14:textId="695510C3"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D41123" w14:paraId="0F3B9FC3" w14:textId="77777777" w:rsidTr="00D41123">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791F13C"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4E048EB" w14:textId="2C0AB879"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bookmarkStart w:id="9" w:name="QC_MappingPercent"/>
            <w:bookmarkEnd w:id="9"/>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B5A02BD" w14:textId="3E32B459"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27DC4F" w14:textId="3251A73C"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D41123" w14:paraId="577A75BD" w14:textId="77777777" w:rsidTr="00D41123">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D6CC63D" w14:textId="77777777" w:rsidR="00D41123" w:rsidRDefault="00D41123" w:rsidP="00D41123">
            <w:pPr>
              <w:spacing w:line="240" w:lineRule="exact"/>
              <w:jc w:val="center"/>
              <w:rPr>
                <w:rFonts w:ascii="微软雅黑" w:eastAsia="微软雅黑" w:hAnsi="微软雅黑" w:hint="eastAsia"/>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FE2086" w14:textId="1420507C" w:rsidR="00D41123" w:rsidRPr="00007F71" w:rsidRDefault="00D41123" w:rsidP="00D41123">
            <w:pPr>
              <w:spacing w:line="240" w:lineRule="exact"/>
              <w:jc w:val="center"/>
              <w:rPr>
                <w:rFonts w:ascii="微软雅黑" w:eastAsia="微软雅黑" w:hAnsi="微软雅黑" w:hint="eastAsia"/>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0329304" w14:textId="66141D0B"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BE1730">
              <w:rPr>
                <w:rFonts w:ascii="微软雅黑" w:eastAsia="微软雅黑" w:hAnsi="微软雅黑"/>
                <w:sz w:val="18"/>
                <w:szCs w:val="18"/>
              </w:rPr>
              <w:t>{{qc.dna_data_qc.depth_mean|replace(“.00”,””)}}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F3ECE3A" w14:textId="539775F1" w:rsidR="00D41123" w:rsidRPr="00007F71" w:rsidRDefault="00D41123" w:rsidP="00D41123">
            <w:pPr>
              <w:spacing w:line="240" w:lineRule="exact"/>
              <w:jc w:val="center"/>
              <w:rPr>
                <w:rFonts w:ascii="微软雅黑" w:eastAsia="微软雅黑" w:hAnsi="微软雅黑" w:hint="eastAsia"/>
                <w:spacing w:val="6"/>
                <w:kern w:val="0"/>
                <w:sz w:val="18"/>
                <w:szCs w:val="18"/>
              </w:rPr>
            </w:pPr>
            <w:r w:rsidRPr="00007F71">
              <w:rPr>
                <w:rFonts w:ascii="微软雅黑" w:eastAsia="微软雅黑" w:hAnsi="微软雅黑" w:cs="思源黑体 CN Light" w:hint="eastAsia"/>
                <w:sz w:val="18"/>
                <w:szCs w:val="18"/>
                <w:lang w:bidi="ar"/>
              </w:rPr>
              <w:t>/</w:t>
            </w:r>
          </w:p>
        </w:tc>
      </w:tr>
      <w:tr w:rsidR="00007F71" w14:paraId="7677AA68" w14:textId="77777777" w:rsidTr="00D41123">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003B871" w14:textId="65FC84F2" w:rsidR="00007F71" w:rsidRDefault="00007F71" w:rsidP="00007F71">
            <w:pPr>
              <w:jc w:val="center"/>
              <w:rPr>
                <w:rFonts w:ascii="微软雅黑" w:eastAsia="微软雅黑" w:hAnsi="微软雅黑" w:hint="eastAsia"/>
                <w:b/>
                <w:kern w:val="0"/>
                <w:sz w:val="18"/>
                <w:szCs w:val="18"/>
              </w:rPr>
            </w:pPr>
            <w:r>
              <w:rPr>
                <w:rFonts w:ascii="微软雅黑" w:eastAsia="微软雅黑" w:hAnsi="微软雅黑"/>
                <w:b/>
                <w:kern w:val="0"/>
                <w:sz w:val="18"/>
                <w:szCs w:val="18"/>
              </w:rPr>
              <w:t>总体质量评估</w:t>
            </w:r>
            <w:r w:rsidR="00B946CA">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7251CF6F"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if qc.dna_data_qc.cleandata_q30_num&gt;=0.75 and qc.dna_data_qc.depth_ssbc_num&gt;=300%}</w:t>
            </w:r>
          </w:p>
          <w:p w14:paraId="478FCD22"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 xml:space="preserve">{%p if lib_quality_control and lib_quality_control.lib_dna_qc and lib_quality_control.lib_dna_qc.dna_qty and </w:t>
            </w:r>
            <w:r w:rsidRPr="00D41123">
              <w:rPr>
                <w:rFonts w:ascii="微软雅黑" w:eastAsia="微软雅黑" w:hAnsi="微软雅黑"/>
                <w:b/>
                <w:spacing w:val="10"/>
                <w:kern w:val="0"/>
                <w:sz w:val="18"/>
                <w:szCs w:val="18"/>
              </w:rPr>
              <w:lastRenderedPageBreak/>
              <w:t>lib_quality_control.lib_dna_qc.library_qty %}</w:t>
            </w:r>
          </w:p>
          <w:p w14:paraId="72BD7C45"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{%if lib_quality_control.lib_dna_qc.dna_qty|float &gt;= 30 and lib_quality_control.lib_dna_qc.library_qty|float &gt;=200%}合格{%else%}警戒{%endif%}</w:t>
            </w:r>
          </w:p>
          <w:p w14:paraId="6A556AFC"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else%}</w:t>
            </w:r>
          </w:p>
          <w:p w14:paraId="69F63291"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hint="eastAsia"/>
                <w:b/>
                <w:spacing w:val="10"/>
                <w:kern w:val="0"/>
                <w:sz w:val="18"/>
                <w:szCs w:val="18"/>
              </w:rPr>
              <w:t>合格（质控项有缺失，请补齐数据后自行评估）</w:t>
            </w:r>
          </w:p>
          <w:p w14:paraId="24FEC988"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endif%}</w:t>
            </w:r>
          </w:p>
          <w:p w14:paraId="5D862C9D"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else%}</w:t>
            </w:r>
          </w:p>
          <w:p w14:paraId="7F6A6470" w14:textId="77777777" w:rsidR="00D41123" w:rsidRPr="00D41123"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hint="eastAsia"/>
                <w:b/>
                <w:spacing w:val="10"/>
                <w:kern w:val="0"/>
                <w:sz w:val="18"/>
                <w:szCs w:val="18"/>
              </w:rPr>
              <w:t>警戒</w:t>
            </w:r>
          </w:p>
          <w:p w14:paraId="79C78649" w14:textId="2F9C21FC" w:rsidR="00007F71" w:rsidRDefault="00D41123" w:rsidP="00D41123">
            <w:pPr>
              <w:jc w:val="center"/>
              <w:rPr>
                <w:rFonts w:ascii="微软雅黑" w:eastAsia="微软雅黑" w:hAnsi="微软雅黑" w:hint="eastAsia"/>
                <w:b/>
                <w:spacing w:val="10"/>
                <w:kern w:val="0"/>
                <w:sz w:val="18"/>
                <w:szCs w:val="18"/>
              </w:rPr>
            </w:pPr>
            <w:r w:rsidRPr="00D41123">
              <w:rPr>
                <w:rFonts w:ascii="微软雅黑" w:eastAsia="微软雅黑" w:hAnsi="微软雅黑"/>
                <w:b/>
                <w:spacing w:val="10"/>
                <w:kern w:val="0"/>
                <w:sz w:val="18"/>
                <w:szCs w:val="18"/>
              </w:rPr>
              <w:t>{%p endif%}</w:t>
            </w:r>
          </w:p>
        </w:tc>
      </w:tr>
    </w:tbl>
    <w:p w14:paraId="67D15CC7" w14:textId="7FC519FD" w:rsidR="00607AF7" w:rsidRDefault="0062695D">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bookmarkStart w:id="10" w:name="_Hlk150861452"/>
      <w:bookmarkEnd w:id="7"/>
      <w:r>
        <w:rPr>
          <w:rFonts w:ascii="微软雅黑" w:eastAsia="微软雅黑" w:hAnsi="微软雅黑" w:cs="Times New Roman"/>
          <w:b/>
          <w:color w:val="auto"/>
          <w:spacing w:val="6"/>
          <w:sz w:val="15"/>
          <w:szCs w:val="15"/>
        </w:rPr>
        <w:lastRenderedPageBreak/>
        <w:t>注：</w:t>
      </w:r>
    </w:p>
    <w:p w14:paraId="6F44AE92" w14:textId="771FFBD8"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38E9F9B8" w14:textId="0C3D0C63"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031DEA3B" w14:textId="113577FC"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EE74EA8" w14:textId="392D1E6C" w:rsidR="00BD0AD1" w:rsidRPr="00B946CA" w:rsidRDefault="00BD0AD1" w:rsidP="00BD0AD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2DAF7981" w14:textId="4AD249CB"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3FD519D0" w14:textId="1B993D99"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6D4C2A22" w14:textId="23379262" w:rsidR="00B946CA" w:rsidRPr="00B946CA" w:rsidRDefault="00B946CA" w:rsidP="00B946CA">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43157CEC" w14:textId="77777777" w:rsidR="00BD0AD1" w:rsidRDefault="00B946CA" w:rsidP="00BD0AD1">
      <w:pPr>
        <w:pStyle w:val="af2"/>
        <w:numPr>
          <w:ilvl w:val="0"/>
          <w:numId w:val="7"/>
        </w:numPr>
        <w:spacing w:before="0"/>
        <w:rPr>
          <w:rFonts w:ascii="微软雅黑" w:eastAsia="微软雅黑" w:hAnsi="微软雅黑" w:cs="Times New Roman (正文 CS 字体)" w:hint="eastAsia"/>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1959136B" w14:textId="70ECE6A0" w:rsidR="005B57B8" w:rsidRDefault="0062695D" w:rsidP="005B57B8">
      <w:pPr>
        <w:pStyle w:val="af2"/>
        <w:numPr>
          <w:ilvl w:val="0"/>
          <w:numId w:val="7"/>
        </w:numPr>
        <w:spacing w:before="0"/>
        <w:rPr>
          <w:rFonts w:ascii="微软雅黑" w:eastAsia="微软雅黑" w:hAnsi="微软雅黑" w:cs="Times New Roman" w:hint="eastAsia"/>
          <w:spacing w:val="6"/>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bookmarkEnd w:id="10"/>
    </w:p>
    <w:tbl>
      <w:tblPr>
        <w:tblStyle w:val="ad"/>
        <w:tblpPr w:leftFromText="181" w:rightFromText="181" w:vertAnchor="page" w:horzAnchor="margin"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74"/>
        <w:gridCol w:w="2074"/>
        <w:gridCol w:w="1948"/>
        <w:gridCol w:w="2200"/>
      </w:tblGrid>
      <w:tr w:rsidR="005B57B8" w14:paraId="12508DC2" w14:textId="77777777" w:rsidTr="00C86E8C">
        <w:tc>
          <w:tcPr>
            <w:tcW w:w="2074" w:type="dxa"/>
          </w:tcPr>
          <w:p w14:paraId="0C42F9C1"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操作者：</w:t>
            </w:r>
          </w:p>
        </w:tc>
        <w:tc>
          <w:tcPr>
            <w:tcW w:w="2074" w:type="dxa"/>
          </w:tcPr>
          <w:p w14:paraId="00741771"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初审医生：</w:t>
            </w:r>
          </w:p>
        </w:tc>
        <w:tc>
          <w:tcPr>
            <w:tcW w:w="1948" w:type="dxa"/>
          </w:tcPr>
          <w:p w14:paraId="00B3F19E" w14:textId="77777777"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复审医生：</w:t>
            </w:r>
          </w:p>
        </w:tc>
        <w:tc>
          <w:tcPr>
            <w:tcW w:w="2200" w:type="dxa"/>
          </w:tcPr>
          <w:p w14:paraId="1248EA48" w14:textId="27A67A5E" w:rsidR="005B57B8" w:rsidRDefault="005B57B8" w:rsidP="00C86E8C">
            <w:pPr>
              <w:pStyle w:val="af2"/>
              <w:spacing w:before="0" w:afterLines="50" w:after="156"/>
              <w:rPr>
                <w:rFonts w:ascii="微软雅黑" w:eastAsia="微软雅黑" w:hAnsi="微软雅黑" w:hint="eastAsia"/>
                <w:sz w:val="18"/>
                <w:szCs w:val="18"/>
                <w:lang w:eastAsia="zh-CN"/>
              </w:rPr>
            </w:pPr>
            <w:r>
              <w:rPr>
                <w:rFonts w:ascii="微软雅黑" w:eastAsia="微软雅黑" w:hAnsi="微软雅黑" w:hint="eastAsia"/>
                <w:sz w:val="18"/>
                <w:szCs w:val="18"/>
                <w:lang w:eastAsia="zh-CN"/>
              </w:rPr>
              <w:t>报告日期：</w:t>
            </w:r>
            <w:r w:rsidR="00BE7C63">
              <w:rPr>
                <w:rFonts w:ascii="微软雅黑" w:eastAsia="微软雅黑" w:hAnsi="微软雅黑" w:hint="eastAsia"/>
                <w:sz w:val="18"/>
                <w:szCs w:val="18"/>
                <w:lang w:eastAsia="zh-CN"/>
              </w:rPr>
              <w:t>{{</w:t>
            </w:r>
            <w:r w:rsidR="00BE7C63">
              <w:rPr>
                <w:rFonts w:ascii="微软雅黑" w:eastAsia="微软雅黑" w:hAnsi="微软雅黑"/>
                <w:sz w:val="18"/>
                <w:szCs w:val="18"/>
                <w:lang w:eastAsia="zh-CN"/>
              </w:rPr>
              <w:t>sample.report_date</w:t>
            </w:r>
            <w:r w:rsidR="00BE7C63">
              <w:rPr>
                <w:rFonts w:ascii="微软雅黑" w:eastAsia="微软雅黑" w:hAnsi="微软雅黑" w:hint="eastAsia"/>
                <w:sz w:val="18"/>
                <w:szCs w:val="18"/>
                <w:lang w:eastAsia="zh-CN"/>
              </w:rPr>
              <w:t>}}</w:t>
            </w:r>
          </w:p>
        </w:tc>
      </w:tr>
    </w:tbl>
    <w:p w14:paraId="51EFA07E" w14:textId="1AA5C8A2" w:rsidR="00607AF7" w:rsidRPr="005B57B8" w:rsidRDefault="005B57B8" w:rsidP="005B57B8">
      <w:pPr>
        <w:widowControl/>
        <w:jc w:val="left"/>
        <w:rPr>
          <w:rFonts w:ascii="微软雅黑" w:eastAsia="微软雅黑" w:hAnsi="微软雅黑" w:cs="Times New Roman" w:hint="eastAsia"/>
          <w:spacing w:val="6"/>
          <w:kern w:val="0"/>
          <w:sz w:val="15"/>
          <w:szCs w:val="15"/>
        </w:rPr>
      </w:pPr>
      <w:r>
        <w:rPr>
          <w:rFonts w:ascii="微软雅黑" w:eastAsia="微软雅黑" w:hAnsi="微软雅黑" w:cs="Times New Roman"/>
          <w:spacing w:val="6"/>
          <w:sz w:val="15"/>
          <w:szCs w:val="15"/>
        </w:rPr>
        <w:br w:type="page"/>
      </w:r>
    </w:p>
    <w:p w14:paraId="34A87E9A" w14:textId="77777777" w:rsidR="00607AF7" w:rsidRDefault="0062695D">
      <w:pPr>
        <w:pStyle w:val="af1"/>
        <w:outlineLvl w:val="0"/>
        <w:rPr>
          <w:rFonts w:cs="Arial" w:hint="eastAsia"/>
          <w:color w:val="009999"/>
        </w:rPr>
      </w:pPr>
      <w:bookmarkStart w:id="11" w:name="_Toc38223408"/>
      <w:bookmarkStart w:id="12" w:name="_Toc151019244"/>
      <w:r>
        <w:rPr>
          <w:rFonts w:cs="Arial" w:hint="eastAsia"/>
          <w:color w:val="009999"/>
        </w:rPr>
        <w:lastRenderedPageBreak/>
        <w:t>附录一：检测</w:t>
      </w:r>
      <w:bookmarkEnd w:id="11"/>
      <w:r>
        <w:rPr>
          <w:rFonts w:cs="Arial" w:hint="eastAsia"/>
          <w:color w:val="009999"/>
        </w:rPr>
        <w:t>方法与局限性</w:t>
      </w:r>
      <w:bookmarkEnd w:id="12"/>
    </w:p>
    <w:p w14:paraId="3F0D997C" w14:textId="77777777" w:rsidR="00607AF7" w:rsidRDefault="0062695D">
      <w:pPr>
        <w:adjustRightInd w:val="0"/>
        <w:snapToGrid w:val="0"/>
        <w:ind w:firstLine="425"/>
        <w:rPr>
          <w:rFonts w:ascii="微软雅黑" w:eastAsia="微软雅黑" w:hAnsi="微软雅黑" w:hint="eastAsia"/>
          <w:spacing w:val="6"/>
          <w:sz w:val="18"/>
          <w:szCs w:val="18"/>
        </w:rPr>
      </w:pPr>
      <w:bookmarkStart w:id="13" w:name="Detaction_Declaration_val1"/>
      <w:bookmarkStart w:id="14" w:name="Detaction_Declaration_Table1_name"/>
      <w:bookmarkStart w:id="15" w:name="_Hlk131500524"/>
      <w:bookmarkEnd w:id="13"/>
      <w:bookmarkEnd w:id="14"/>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hint="eastAsia"/>
          <w:spacing w:val="6"/>
          <w:sz w:val="18"/>
          <w:szCs w:val="18"/>
        </w:rPr>
        <w:t>本产品可同时检测目标基因的单核苷酸变异（</w:t>
      </w:r>
      <w:r>
        <w:rPr>
          <w:rFonts w:ascii="微软雅黑" w:eastAsia="微软雅黑" w:hAnsi="微软雅黑"/>
          <w:spacing w:val="6"/>
          <w:sz w:val="18"/>
          <w:szCs w:val="18"/>
        </w:rPr>
        <w:t>SNV）、小片段插入/缺失变异（InDel）。产品的检测性能与样本质量密切相关，样品质控为风险时，存在检测灵敏度降低以及检测结果准确性降低的风险。</w:t>
      </w:r>
    </w:p>
    <w:p w14:paraId="07C60517"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hint="eastAsia"/>
          <w:spacing w:val="6"/>
          <w:sz w:val="18"/>
          <w:szCs w:val="18"/>
        </w:rPr>
        <w:t>本次送检样品类型为肿瘤组织，无法确定该变异是否为胚系变异。由于部分</w:t>
      </w:r>
      <w:r>
        <w:rPr>
          <w:rFonts w:ascii="微软雅黑" w:eastAsia="微软雅黑" w:hAnsi="微软雅黑"/>
          <w:spacing w:val="6"/>
          <w:sz w:val="18"/>
          <w:szCs w:val="18"/>
        </w:rPr>
        <w:t>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52BDEB11"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1.</w:t>
      </w:r>
      <w:r>
        <w:rPr>
          <w:rFonts w:ascii="微软雅黑" w:eastAsia="微软雅黑" w:hAnsi="微软雅黑"/>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EFCF5B"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2.</w:t>
      </w:r>
      <w:r>
        <w:rPr>
          <w:rFonts w:ascii="微软雅黑" w:eastAsia="微软雅黑" w:hAnsi="微软雅黑"/>
          <w:spacing w:val="6"/>
          <w:sz w:val="18"/>
          <w:szCs w:val="18"/>
        </w:rPr>
        <w:tab/>
        <w:t>当插入/缺失区域发生在产品连续的两条探针的引物上时，可能导致假阴性结果。</w:t>
      </w:r>
    </w:p>
    <w:p w14:paraId="3CF2AA47"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3.</w:t>
      </w:r>
      <w:r>
        <w:rPr>
          <w:rFonts w:ascii="微软雅黑" w:eastAsia="微软雅黑" w:hAnsi="微软雅黑"/>
          <w:spacing w:val="6"/>
          <w:sz w:val="18"/>
          <w:szCs w:val="18"/>
        </w:rPr>
        <w:tab/>
        <w:t>肿瘤组织（细胞）可能存在异质性，不同部位取样可能会得到不同的检测结果。</w:t>
      </w:r>
    </w:p>
    <w:p w14:paraId="447B45ED" w14:textId="77777777" w:rsidR="00607AF7" w:rsidRDefault="0062695D">
      <w:pPr>
        <w:adjustRightInd w:val="0"/>
        <w:snapToGrid w:val="0"/>
        <w:ind w:firstLine="425"/>
        <w:rPr>
          <w:rFonts w:ascii="微软雅黑" w:eastAsia="微软雅黑" w:hAnsi="微软雅黑" w:hint="eastAsia"/>
          <w:spacing w:val="6"/>
          <w:sz w:val="18"/>
          <w:szCs w:val="18"/>
        </w:rPr>
      </w:pPr>
      <w:r>
        <w:rPr>
          <w:rFonts w:ascii="微软雅黑" w:eastAsia="微软雅黑" w:hAnsi="微软雅黑"/>
          <w:spacing w:val="6"/>
          <w:sz w:val="18"/>
          <w:szCs w:val="18"/>
        </w:rPr>
        <w:t>4.</w:t>
      </w:r>
      <w:r>
        <w:rPr>
          <w:rFonts w:ascii="微软雅黑" w:eastAsia="微软雅黑" w:hAnsi="微软雅黑"/>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bookmarkEnd w:id="15"/>
    </w:p>
    <w:p w14:paraId="483670A9" w14:textId="77777777" w:rsidR="00607AF7" w:rsidRDefault="0062695D">
      <w:pPr>
        <w:adjustRightInd w:val="0"/>
        <w:snapToGrid w:val="0"/>
        <w:ind w:firstLine="425"/>
        <w:rPr>
          <w:rFonts w:ascii="微软雅黑" w:eastAsia="微软雅黑" w:hAnsi="微软雅黑" w:hint="eastAsia"/>
        </w:rPr>
        <w:sectPr w:rsidR="00607AF7" w:rsidSect="00077E0B">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B8CDBE2" w14:textId="536B42DE" w:rsidR="00607AF7" w:rsidRDefault="0062695D">
      <w:pPr>
        <w:pStyle w:val="af1"/>
        <w:outlineLvl w:val="0"/>
        <w:rPr>
          <w:rFonts w:cs="Arial" w:hint="eastAsia"/>
          <w:color w:val="009999"/>
        </w:rPr>
      </w:pPr>
      <w:bookmarkStart w:id="16" w:name="_Toc151019245"/>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6"/>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07AF7" w14:paraId="17A9AEB7" w14:textId="77777777" w:rsidTr="00D41123">
        <w:trPr>
          <w:trHeight w:val="491"/>
        </w:trPr>
        <w:tc>
          <w:tcPr>
            <w:tcW w:w="928" w:type="dxa"/>
            <w:tcBorders>
              <w:top w:val="nil"/>
              <w:left w:val="single" w:sz="4" w:space="0" w:color="FFFFFF" w:themeColor="background1"/>
              <w:bottom w:val="nil"/>
              <w:right w:val="single" w:sz="4" w:space="0" w:color="FFFFFF" w:themeColor="background1"/>
            </w:tcBorders>
            <w:shd w:val="clear" w:color="auto" w:fill="009999"/>
            <w:vAlign w:val="center"/>
          </w:tcPr>
          <w:p w14:paraId="15DC5ACD" w14:textId="77777777" w:rsidR="00607AF7" w:rsidRDefault="0062695D">
            <w:pPr>
              <w:spacing w:line="480" w:lineRule="auto"/>
              <w:jc w:val="center"/>
              <w:rPr>
                <w:rFonts w:ascii="微软雅黑" w:eastAsia="微软雅黑" w:hAnsi="微软雅黑" w:hint="eastAsia"/>
                <w:b/>
                <w:bCs/>
                <w:color w:val="FFFFFF"/>
                <w:kern w:val="0"/>
              </w:rPr>
            </w:pPr>
            <w:bookmarkStart w:id="17" w:name="_Hlk150861492"/>
            <w:r>
              <w:rPr>
                <w:rFonts w:ascii="微软雅黑" w:eastAsia="微软雅黑" w:hAnsi="微软雅黑" w:hint="eastAsia"/>
                <w:b/>
                <w:bCs/>
                <w:color w:val="FFFFFF"/>
                <w:kern w:val="0"/>
              </w:rPr>
              <w:t>基因</w:t>
            </w:r>
          </w:p>
        </w:tc>
        <w:tc>
          <w:tcPr>
            <w:tcW w:w="1192" w:type="dxa"/>
            <w:tcBorders>
              <w:top w:val="nil"/>
              <w:left w:val="single" w:sz="4" w:space="0" w:color="FFFFFF" w:themeColor="background1"/>
              <w:bottom w:val="nil"/>
              <w:right w:val="single" w:sz="4" w:space="0" w:color="FFFFFF" w:themeColor="background1"/>
            </w:tcBorders>
            <w:shd w:val="clear" w:color="auto" w:fill="009999"/>
            <w:vAlign w:val="center"/>
          </w:tcPr>
          <w:p w14:paraId="41941AF4"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变异来源</w:t>
            </w:r>
          </w:p>
        </w:tc>
        <w:tc>
          <w:tcPr>
            <w:tcW w:w="862" w:type="dxa"/>
            <w:tcBorders>
              <w:top w:val="nil"/>
              <w:left w:val="single" w:sz="4" w:space="0" w:color="FFFFFF" w:themeColor="background1"/>
              <w:bottom w:val="nil"/>
              <w:right w:val="single" w:sz="4" w:space="0" w:color="FFFFFF" w:themeColor="background1"/>
            </w:tcBorders>
            <w:shd w:val="clear" w:color="auto" w:fill="009999"/>
            <w:vAlign w:val="center"/>
          </w:tcPr>
          <w:p w14:paraId="69DACA1F"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丰度</w:t>
            </w:r>
          </w:p>
        </w:tc>
        <w:tc>
          <w:tcPr>
            <w:tcW w:w="1691" w:type="dxa"/>
            <w:tcBorders>
              <w:top w:val="nil"/>
              <w:left w:val="single" w:sz="4" w:space="0" w:color="FFFFFF" w:themeColor="background1"/>
              <w:bottom w:val="nil"/>
              <w:right w:val="single" w:sz="4" w:space="0" w:color="FFFFFF" w:themeColor="background1"/>
            </w:tcBorders>
            <w:shd w:val="clear" w:color="auto" w:fill="009999"/>
            <w:vAlign w:val="center"/>
          </w:tcPr>
          <w:p w14:paraId="0988EC0B" w14:textId="77777777" w:rsidR="00607AF7" w:rsidRDefault="0062695D">
            <w:pPr>
              <w:spacing w:line="480" w:lineRule="auto"/>
              <w:jc w:val="center"/>
              <w:rPr>
                <w:rFonts w:ascii="微软雅黑" w:eastAsia="微软雅黑" w:hAnsi="微软雅黑" w:hint="eastAsia"/>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nil"/>
              <w:left w:val="single" w:sz="4" w:space="0" w:color="FFFFFF" w:themeColor="background1"/>
              <w:bottom w:val="nil"/>
              <w:right w:val="single" w:sz="4" w:space="0" w:color="FFFFFF" w:themeColor="background1"/>
            </w:tcBorders>
            <w:shd w:val="clear" w:color="auto" w:fill="009999"/>
            <w:vAlign w:val="center"/>
          </w:tcPr>
          <w:p w14:paraId="64D4213C" w14:textId="77777777" w:rsidR="00607AF7" w:rsidRDefault="0062695D">
            <w:pPr>
              <w:spacing w:line="48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变异等级</w:t>
            </w:r>
          </w:p>
        </w:tc>
        <w:tc>
          <w:tcPr>
            <w:tcW w:w="2403" w:type="dxa"/>
            <w:tcBorders>
              <w:top w:val="nil"/>
              <w:left w:val="single" w:sz="4" w:space="0" w:color="FFFFFF" w:themeColor="background1"/>
              <w:bottom w:val="nil"/>
              <w:right w:val="single" w:sz="4" w:space="0" w:color="FFFFFF" w:themeColor="background1"/>
            </w:tcBorders>
            <w:shd w:val="clear" w:color="auto" w:fill="009999"/>
            <w:vAlign w:val="center"/>
          </w:tcPr>
          <w:p w14:paraId="31CB1DBD" w14:textId="77777777" w:rsidR="00BB276B" w:rsidRDefault="0062695D" w:rsidP="00BB276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临床提示</w:t>
            </w:r>
          </w:p>
          <w:p w14:paraId="390BE053" w14:textId="7535F37E" w:rsidR="00607AF7" w:rsidRDefault="0062695D" w:rsidP="00BB276B">
            <w:pPr>
              <w:spacing w:line="120" w:lineRule="auto"/>
              <w:jc w:val="center"/>
              <w:rPr>
                <w:rFonts w:ascii="微软雅黑" w:eastAsia="微软雅黑" w:hAnsi="微软雅黑" w:hint="eastAsia"/>
                <w:b/>
                <w:bCs/>
                <w:color w:val="FFFFFF"/>
                <w:kern w:val="0"/>
              </w:rPr>
            </w:pPr>
            <w:r>
              <w:rPr>
                <w:rFonts w:ascii="微软雅黑" w:eastAsia="微软雅黑" w:hAnsi="微软雅黑" w:hint="eastAsia"/>
                <w:b/>
                <w:bCs/>
                <w:color w:val="FFFFFF"/>
                <w:kern w:val="0"/>
              </w:rPr>
              <w:t>（药物，证据等级）</w:t>
            </w:r>
          </w:p>
        </w:tc>
      </w:tr>
      <w:tr w:rsidR="00D41123" w14:paraId="071995D1"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8C0CA32" w14:textId="75AED21B" w:rsid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D41123" w14:paraId="2FF90764" w14:textId="77777777" w:rsidTr="00D41123">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216B6471" w14:textId="4EBF3ABD" w:rsid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D41123" w14:paraId="31817AD3" w14:textId="77777777" w:rsidTr="00D41123">
        <w:trPr>
          <w:trHeight w:val="820"/>
        </w:trPr>
        <w:tc>
          <w:tcPr>
            <w:tcW w:w="928" w:type="dxa"/>
            <w:tcBorders>
              <w:top w:val="nil"/>
              <w:left w:val="single" w:sz="4" w:space="0" w:color="FFFFFF" w:themeColor="background1"/>
              <w:right w:val="single" w:sz="4" w:space="0" w:color="FFFFFF" w:themeColor="background1"/>
            </w:tcBorders>
            <w:vAlign w:val="center"/>
          </w:tcPr>
          <w:p w14:paraId="102923B6" w14:textId="7D872706" w:rsidR="00D41123" w:rsidRDefault="00D41123" w:rsidP="00D41123">
            <w:pPr>
              <w:snapToGrid w:val="0"/>
              <w:jc w:val="center"/>
              <w:rPr>
                <w:rFonts w:ascii="微软雅黑" w:eastAsia="微软雅黑" w:hAnsi="微软雅黑" w:hint="eastAsia"/>
                <w:b/>
                <w:bCs/>
                <w:i/>
                <w:iCs/>
                <w:kern w:val="0"/>
                <w:sz w:val="18"/>
                <w:szCs w:val="18"/>
              </w:rPr>
            </w:pPr>
            <w:r w:rsidRPr="00D41123">
              <w:rPr>
                <w:rFonts w:ascii="微软雅黑" w:eastAsia="微软雅黑" w:hAnsi="微软雅黑"/>
                <w:b/>
                <w:bCs/>
                <w:i/>
                <w:iCs/>
                <w:kern w:val="0"/>
                <w:sz w:val="18"/>
                <w:szCs w:val="18"/>
              </w:rPr>
              <w:t>{{a.gene_symbol}}</w:t>
            </w:r>
          </w:p>
        </w:tc>
        <w:tc>
          <w:tcPr>
            <w:tcW w:w="1192" w:type="dxa"/>
            <w:tcBorders>
              <w:top w:val="nil"/>
              <w:left w:val="single" w:sz="4" w:space="0" w:color="FFFFFF" w:themeColor="background1"/>
              <w:right w:val="single" w:sz="4" w:space="0" w:color="FFFFFF" w:themeColor="background1"/>
            </w:tcBorders>
            <w:vAlign w:val="center"/>
          </w:tcPr>
          <w:p w14:paraId="154BA61B" w14:textId="02CA9CEA" w:rsidR="00D41123" w:rsidRDefault="00D41123" w:rsidP="00D41123">
            <w:pPr>
              <w:jc w:val="center"/>
              <w:rPr>
                <w:rFonts w:ascii="微软雅黑" w:eastAsia="微软雅黑" w:hAnsi="微软雅黑" w:hint="eastAsia"/>
                <w:kern w:val="0"/>
                <w:sz w:val="18"/>
                <w:szCs w:val="18"/>
              </w:rPr>
            </w:pPr>
            <w:r>
              <w:rPr>
                <w:rFonts w:ascii="微软雅黑" w:eastAsia="微软雅黑" w:hAnsi="微软雅黑" w:hint="eastAsia"/>
                <w:kern w:val="0"/>
                <w:sz w:val="18"/>
                <w:szCs w:val="18"/>
              </w:rPr>
              <w:t>N</w:t>
            </w:r>
            <w:r>
              <w:rPr>
                <w:rFonts w:ascii="微软雅黑" w:eastAsia="微软雅黑" w:hAnsi="微软雅黑"/>
                <w:kern w:val="0"/>
                <w:sz w:val="18"/>
                <w:szCs w:val="18"/>
              </w:rPr>
              <w:t>/A</w:t>
            </w:r>
          </w:p>
        </w:tc>
        <w:tc>
          <w:tcPr>
            <w:tcW w:w="862" w:type="dxa"/>
            <w:tcBorders>
              <w:top w:val="nil"/>
              <w:left w:val="single" w:sz="4" w:space="0" w:color="FFFFFF" w:themeColor="background1"/>
              <w:right w:val="single" w:sz="4" w:space="0" w:color="FFFFFF" w:themeColor="background1"/>
            </w:tcBorders>
            <w:vAlign w:val="center"/>
          </w:tcPr>
          <w:p w14:paraId="12301B00" w14:textId="2D72A1CE" w:rsidR="00D41123" w:rsidRDefault="00D41123" w:rsidP="00D41123">
            <w:pPr>
              <w:jc w:val="center"/>
              <w:rPr>
                <w:rFonts w:ascii="微软雅黑" w:eastAsia="微软雅黑" w:hAnsi="微软雅黑" w:hint="eastAsia"/>
                <w:kern w:val="0"/>
                <w:sz w:val="18"/>
                <w:szCs w:val="18"/>
              </w:rPr>
            </w:pPr>
            <w:r w:rsidRPr="006A7ED9">
              <w:rPr>
                <w:rFonts w:ascii="微软雅黑" w:eastAsia="微软雅黑" w:hAnsi="微软雅黑"/>
                <w:kern w:val="0"/>
                <w:sz w:val="18"/>
                <w:szCs w:val="18"/>
              </w:rPr>
              <w:t>{{a.freq_str}}</w:t>
            </w:r>
          </w:p>
        </w:tc>
        <w:tc>
          <w:tcPr>
            <w:tcW w:w="1691" w:type="dxa"/>
            <w:tcBorders>
              <w:top w:val="nil"/>
              <w:left w:val="single" w:sz="4" w:space="0" w:color="FFFFFF" w:themeColor="background1"/>
              <w:right w:val="single" w:sz="4" w:space="0" w:color="FFFFFF" w:themeColor="background1"/>
            </w:tcBorders>
            <w:vAlign w:val="center"/>
          </w:tcPr>
          <w:p w14:paraId="29D30D25" w14:textId="6359D884"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{{a.gene_region}}</w:t>
            </w:r>
          </w:p>
          <w:p w14:paraId="20AC0C7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{{a.hgvs_c}}</w:t>
            </w:r>
          </w:p>
          <w:p w14:paraId="0366609D"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a.hgvs_p != “p.?”%}</w:t>
            </w:r>
          </w:p>
          <w:p w14:paraId="0995096E"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{{a.hgvs_p}}</w:t>
            </w:r>
          </w:p>
          <w:p w14:paraId="359782C0"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p w14:paraId="5A888386" w14:textId="107FC5A9"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{{a.transcript_primary}}</w:t>
            </w:r>
          </w:p>
        </w:tc>
        <w:tc>
          <w:tcPr>
            <w:tcW w:w="1141" w:type="dxa"/>
            <w:tcBorders>
              <w:top w:val="nil"/>
              <w:left w:val="single" w:sz="4" w:space="0" w:color="FFFFFF" w:themeColor="background1"/>
              <w:right w:val="single" w:sz="4" w:space="0" w:color="FFFFFF" w:themeColor="background1"/>
            </w:tcBorders>
            <w:vAlign w:val="center"/>
          </w:tcPr>
          <w:p w14:paraId="02096FC1"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if a.clinic_num_s == 5%}</w:t>
            </w:r>
          </w:p>
          <w:p w14:paraId="3F10F0CB"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I-强临床意义</w:t>
            </w:r>
          </w:p>
          <w:p w14:paraId="07F25FA3"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else%}</w:t>
            </w:r>
          </w:p>
          <w:p w14:paraId="784BAA0E" w14:textId="77777777" w:rsidR="00D41123" w:rsidRP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II-潜在临床意义</w:t>
            </w:r>
          </w:p>
          <w:p w14:paraId="422A922F" w14:textId="09C7E3FC" w:rsidR="00D41123" w:rsidRDefault="00D41123" w:rsidP="00D41123">
            <w:pPr>
              <w:jc w:val="center"/>
              <w:rPr>
                <w:rFonts w:ascii="微软雅黑" w:eastAsia="微软雅黑" w:hAnsi="微软雅黑" w:hint="eastAsia"/>
                <w:kern w:val="0"/>
                <w:sz w:val="18"/>
                <w:szCs w:val="18"/>
              </w:rPr>
            </w:pPr>
            <w:r w:rsidRPr="00D41123">
              <w:rPr>
                <w:rFonts w:ascii="微软雅黑" w:eastAsia="微软雅黑" w:hAnsi="微软雅黑"/>
                <w:kern w:val="0"/>
                <w:sz w:val="18"/>
                <w:szCs w:val="18"/>
              </w:rPr>
              <w:t>{%p endif%}</w:t>
            </w:r>
          </w:p>
        </w:tc>
        <w:tc>
          <w:tcPr>
            <w:tcW w:w="2403" w:type="dxa"/>
            <w:tcBorders>
              <w:top w:val="nil"/>
              <w:left w:val="single" w:sz="4" w:space="0" w:color="FFFFFF" w:themeColor="background1"/>
              <w:right w:val="single" w:sz="4" w:space="0" w:color="FFFFFF" w:themeColor="background1"/>
            </w:tcBorders>
            <w:vAlign w:val="center"/>
          </w:tcPr>
          <w:p w14:paraId="17AE65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a.evi_sum.evi_split.Predictive%}</w:t>
            </w:r>
          </w:p>
          <w:p w14:paraId="187FB97A"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a.evi_sum.evi_split.Predictive%}</w:t>
            </w:r>
          </w:p>
          <w:p w14:paraId="76FB3B0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{{b.regimen_name}}（{{b.clinical_significance_cn}}，{{b.evi_conclusion_simple}}级）</w:t>
            </w:r>
          </w:p>
          <w:p w14:paraId="1F15A211"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BF7242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73325B3B"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a.evi_sum.evi_split.Prognostic%}</w:t>
            </w:r>
          </w:p>
          <w:p w14:paraId="6DE2E4AF"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a.evi_sum.evi_split.Prognostic %}</w:t>
            </w:r>
          </w:p>
          <w:p w14:paraId="346C1053"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hint="eastAsia"/>
                <w:bCs/>
                <w:iCs/>
                <w:color w:val="000000"/>
                <w:kern w:val="0"/>
                <w:sz w:val="18"/>
                <w:szCs w:val="18"/>
              </w:rPr>
              <w:t>预后</w:t>
            </w:r>
            <w:r w:rsidRPr="00D41123">
              <w:rPr>
                <w:rFonts w:ascii="微软雅黑" w:eastAsia="微软雅黑" w:hAnsi="微软雅黑" w:cs="思源黑体 CN Light"/>
                <w:bCs/>
                <w:iCs/>
                <w:color w:val="000000"/>
                <w:kern w:val="0"/>
                <w:sz w:val="18"/>
                <w:szCs w:val="18"/>
              </w:rPr>
              <w:t>{{b.clinical_significance_cn }}（ / ，{{b.evi_conclusion_simple }}级）</w:t>
            </w:r>
          </w:p>
          <w:p w14:paraId="30BB18A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14AD3947"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p w14:paraId="547B0945"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if a.evi_sum.evi_split.Diagnostic%}</w:t>
            </w:r>
          </w:p>
          <w:p w14:paraId="0F1F89EA"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for b in a.evi_sum.evi_split.Diagnostic %}</w:t>
            </w:r>
          </w:p>
          <w:p w14:paraId="47FA946C"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hint="eastAsia"/>
                <w:bCs/>
                <w:iCs/>
                <w:color w:val="000000"/>
                <w:kern w:val="0"/>
                <w:sz w:val="18"/>
                <w:szCs w:val="18"/>
              </w:rPr>
              <w:t>辅助诊断（</w:t>
            </w:r>
            <w:r w:rsidRPr="00D41123">
              <w:rPr>
                <w:rFonts w:ascii="微软雅黑" w:eastAsia="微软雅黑" w:hAnsi="微软雅黑" w:cs="思源黑体 CN Light"/>
                <w:bCs/>
                <w:iCs/>
                <w:color w:val="000000"/>
                <w:kern w:val="0"/>
                <w:sz w:val="18"/>
                <w:szCs w:val="18"/>
              </w:rPr>
              <w:t xml:space="preserve"> / ，{{b.evi_conclusion_simple }}级）</w:t>
            </w:r>
          </w:p>
          <w:p w14:paraId="731CD8D6" w14:textId="77777777" w:rsidR="00D41123" w:rsidRP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endfor%}</w:t>
            </w:r>
          </w:p>
          <w:p w14:paraId="7636DB21" w14:textId="34B76F45" w:rsidR="00D41123" w:rsidRDefault="00D41123" w:rsidP="00D41123">
            <w:pPr>
              <w:adjustRightInd w:val="0"/>
              <w:snapToGrid w:val="0"/>
              <w:spacing w:line="240" w:lineRule="exact"/>
              <w:jc w:val="left"/>
              <w:rPr>
                <w:rFonts w:ascii="微软雅黑" w:eastAsia="微软雅黑" w:hAnsi="微软雅黑" w:cs="思源黑体 CN Light" w:hint="eastAsia"/>
                <w:bCs/>
                <w:iCs/>
                <w:color w:val="000000"/>
                <w:kern w:val="0"/>
                <w:sz w:val="18"/>
                <w:szCs w:val="18"/>
              </w:rPr>
            </w:pPr>
            <w:r w:rsidRPr="00D41123">
              <w:rPr>
                <w:rFonts w:ascii="微软雅黑" w:eastAsia="微软雅黑" w:hAnsi="微软雅黑" w:cs="思源黑体 CN Light"/>
                <w:bCs/>
                <w:iCs/>
                <w:color w:val="000000"/>
                <w:kern w:val="0"/>
                <w:sz w:val="18"/>
                <w:szCs w:val="18"/>
              </w:rPr>
              <w:t>{%p endif%}</w:t>
            </w:r>
          </w:p>
        </w:tc>
      </w:tr>
      <w:tr w:rsidR="00D41123" w14:paraId="03DEE966"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7098924" w14:textId="5A2EA384" w:rsidR="00D41123" w:rsidRPr="00D41123"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endfor%}</w:t>
            </w:r>
          </w:p>
        </w:tc>
      </w:tr>
      <w:tr w:rsidR="00D41123" w14:paraId="3E8591BE"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5BD6983" w14:textId="505BE601"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else%}</w:t>
            </w:r>
          </w:p>
        </w:tc>
      </w:tr>
      <w:tr w:rsidR="00D41123" w14:paraId="4CAFF770"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34EB9495" w14:textId="46488C8D"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w:t>
            </w:r>
            <w:r>
              <w:rPr>
                <w:rFonts w:ascii="微软雅黑" w:eastAsia="微软雅黑" w:hAnsi="微软雅黑" w:hint="eastAsia"/>
                <w:kern w:val="0"/>
                <w:sz w:val="18"/>
                <w:szCs w:val="18"/>
              </w:rPr>
              <w:t>和</w:t>
            </w:r>
            <w:r w:rsidRPr="00BE18D7">
              <w:rPr>
                <w:rFonts w:ascii="微软雅黑" w:eastAsia="微软雅黑" w:hAnsi="微软雅黑"/>
                <w:kern w:val="0"/>
                <w:sz w:val="18"/>
                <w:szCs w:val="18"/>
              </w:rPr>
              <w:t>II-潜在临床意义</w:t>
            </w:r>
            <w:r>
              <w:rPr>
                <w:rFonts w:ascii="微软雅黑" w:eastAsia="微软雅黑" w:hAnsi="微软雅黑" w:hint="eastAsia"/>
                <w:kern w:val="0"/>
                <w:sz w:val="18"/>
                <w:szCs w:val="18"/>
              </w:rPr>
              <w:t>变异</w:t>
            </w:r>
          </w:p>
        </w:tc>
      </w:tr>
      <w:tr w:rsidR="00D41123" w14:paraId="61097DDA" w14:textId="77777777" w:rsidTr="00C1546F">
        <w:trPr>
          <w:trHeight w:val="820"/>
        </w:trPr>
        <w:tc>
          <w:tcPr>
            <w:tcW w:w="8217" w:type="dxa"/>
            <w:gridSpan w:val="6"/>
            <w:tcBorders>
              <w:top w:val="nil"/>
              <w:left w:val="single" w:sz="4" w:space="0" w:color="FFFFFF" w:themeColor="background1"/>
              <w:right w:val="single" w:sz="4" w:space="0" w:color="FFFFFF" w:themeColor="background1"/>
            </w:tcBorders>
            <w:vAlign w:val="center"/>
          </w:tcPr>
          <w:p w14:paraId="4A0FF3D1" w14:textId="5D139455" w:rsidR="00D41123" w:rsidRPr="006A7ED9" w:rsidRDefault="00D41123" w:rsidP="00D41123">
            <w:pPr>
              <w:adjustRightInd w:val="0"/>
              <w:snapToGrid w:val="0"/>
              <w:spacing w:line="240" w:lineRule="exact"/>
              <w:jc w:val="center"/>
              <w:rPr>
                <w:rFonts w:ascii="微软雅黑" w:eastAsia="微软雅黑" w:hAnsi="微软雅黑" w:cs="思源黑体 CN Light" w:hint="eastAsia"/>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bl>
    <w:bookmarkEnd w:id="17"/>
    <w:p w14:paraId="34D653D6" w14:textId="77777777" w:rsidR="00607AF7" w:rsidRDefault="0062695D">
      <w:pPr>
        <w:spacing w:beforeLines="15" w:before="46" w:line="320" w:lineRule="exact"/>
        <w:jc w:val="left"/>
        <w:rPr>
          <w:rFonts w:ascii="微软雅黑" w:eastAsia="微软雅黑" w:hAnsi="微软雅黑" w:cs="Times New Roman (正文 CS 字体)" w:hint="eastAsia"/>
          <w:b/>
          <w:bCs/>
          <w:spacing w:val="6"/>
          <w:sz w:val="15"/>
          <w:szCs w:val="15"/>
        </w:rPr>
      </w:pPr>
      <w:r>
        <w:rPr>
          <w:rFonts w:ascii="微软雅黑" w:eastAsia="微软雅黑" w:hAnsi="微软雅黑" w:cs="Times New Roman (正文 CS 字体)" w:hint="eastAsia"/>
          <w:b/>
          <w:bCs/>
          <w:spacing w:val="6"/>
          <w:sz w:val="15"/>
          <w:szCs w:val="15"/>
        </w:rPr>
        <w:t>注：</w:t>
      </w:r>
    </w:p>
    <w:p w14:paraId="1D5AF908" w14:textId="77777777" w:rsidR="00607AF7" w:rsidRDefault="0062695D">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9985321" w14:textId="53B9E03F" w:rsidR="0015443B" w:rsidRDefault="00D41123">
      <w:pPr>
        <w:widowControl/>
        <w:jc w:val="left"/>
        <w:rPr>
          <w:rFonts w:ascii="微软雅黑" w:eastAsia="微软雅黑" w:hAnsi="微软雅黑" w:cs="Times New Roman (正文 CS 字体)" w:hint="eastAsia"/>
          <w:spacing w:val="6"/>
          <w:sz w:val="15"/>
          <w:szCs w:val="15"/>
        </w:rPr>
      </w:pPr>
      <w:r w:rsidRPr="00D41123">
        <w:rPr>
          <w:rFonts w:ascii="微软雅黑" w:eastAsia="微软雅黑" w:hAnsi="微软雅黑" w:cs="Times New Roman (正文 CS 字体)"/>
          <w:spacing w:val="6"/>
          <w:sz w:val="15"/>
          <w:szCs w:val="15"/>
        </w:rPr>
        <w:t>{%p if var.var_somatic.level_I + var.var_somatic.level_II %}</w:t>
      </w:r>
    </w:p>
    <w:p w14:paraId="78020BB3" w14:textId="1CDCA0C3" w:rsidR="00D41123" w:rsidRDefault="00D41123">
      <w:pPr>
        <w:widowControl/>
        <w:jc w:val="left"/>
        <w:rPr>
          <w:rFonts w:ascii="微软雅黑" w:eastAsia="微软雅黑" w:hAnsi="微软雅黑" w:cs="Times New Roman (正文 CS 字体)" w:hint="eastAsia"/>
          <w:spacing w:val="6"/>
          <w:sz w:val="15"/>
          <w:szCs w:val="15"/>
        </w:rPr>
      </w:pPr>
      <w:r w:rsidRPr="00D41123">
        <w:rPr>
          <w:rFonts w:ascii="微软雅黑" w:eastAsia="微软雅黑" w:hAnsi="微软雅黑" w:cs="Times New Roman (正文 CS 字体)"/>
          <w:spacing w:val="6"/>
          <w:sz w:val="15"/>
          <w:szCs w:val="15"/>
        </w:rPr>
        <w:t>{%p for a in var.var_somatic.level_I + var.var_somatic.level_II %}</w:t>
      </w:r>
    </w:p>
    <w:p w14:paraId="57102471" w14:textId="77777777" w:rsidR="0015443B" w:rsidRDefault="0015443B">
      <w:pPr>
        <w:widowControl/>
        <w:jc w:val="left"/>
        <w:rPr>
          <w:rFonts w:ascii="微软雅黑" w:eastAsia="微软雅黑" w:hAnsi="微软雅黑" w:cs="Times New Roman (正文 CS 字体)" w:hint="eastAsia"/>
          <w:spacing w:val="6"/>
          <w:sz w:val="15"/>
          <w:szCs w:val="15"/>
        </w:rPr>
      </w:pPr>
    </w:p>
    <w:tbl>
      <w:tblPr>
        <w:tblStyle w:val="22"/>
        <w:tblW w:w="0" w:type="auto"/>
        <w:tblLook w:val="04A0" w:firstRow="1" w:lastRow="0" w:firstColumn="1" w:lastColumn="0" w:noHBand="0" w:noVBand="1"/>
      </w:tblPr>
      <w:tblGrid>
        <w:gridCol w:w="1701"/>
        <w:gridCol w:w="6595"/>
      </w:tblGrid>
      <w:tr w:rsidR="00BB276B" w14:paraId="1099C76D"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4EE3B4BE" w14:textId="5E867CB3" w:rsidR="00BB276B" w:rsidRPr="00DE09F6" w:rsidRDefault="0015443B" w:rsidP="00CB453B">
            <w:pPr>
              <w:adjustRightInd w:val="0"/>
              <w:snapToGrid w:val="0"/>
              <w:ind w:firstLineChars="30" w:firstLine="63"/>
              <w:jc w:val="center"/>
              <w:rPr>
                <w:rFonts w:ascii="微软雅黑" w:eastAsia="微软雅黑" w:hAnsi="微软雅黑" w:hint="eastAsia"/>
                <w:b/>
                <w:bCs/>
                <w:color w:val="FFFFFF" w:themeColor="background1"/>
              </w:rPr>
            </w:pPr>
            <w:bookmarkStart w:id="18" w:name="_Hlk150861512"/>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15443B" w14:paraId="2D12B2E1" w14:textId="77777777" w:rsidTr="00CB453B">
        <w:tc>
          <w:tcPr>
            <w:tcW w:w="1701" w:type="dxa"/>
          </w:tcPr>
          <w:p w14:paraId="7684515F" w14:textId="77777777" w:rsidR="0015443B" w:rsidRPr="0054168F" w:rsidRDefault="0015443B" w:rsidP="0015443B">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基因简介</w:t>
            </w:r>
          </w:p>
        </w:tc>
        <w:tc>
          <w:tcPr>
            <w:tcW w:w="6595" w:type="dxa"/>
          </w:tcPr>
          <w:p w14:paraId="4D32B33B" w14:textId="6AB86F71" w:rsidR="0015443B" w:rsidRPr="00705C62" w:rsidRDefault="0015443B" w:rsidP="0015443B">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15443B" w14:paraId="13BCF65F" w14:textId="77777777" w:rsidTr="00CB453B">
        <w:tc>
          <w:tcPr>
            <w:tcW w:w="1701" w:type="dxa"/>
          </w:tcPr>
          <w:p w14:paraId="4165306A" w14:textId="77777777" w:rsidR="0015443B" w:rsidRPr="0054168F" w:rsidRDefault="0015443B" w:rsidP="0015443B">
            <w:pPr>
              <w:spacing w:beforeLines="15" w:before="46" w:line="320" w:lineRule="exact"/>
              <w:jc w:val="center"/>
              <w:rPr>
                <w:rFonts w:ascii="微软雅黑" w:eastAsia="微软雅黑" w:hAnsi="微软雅黑" w:cs="Times New Roman (正文 CS 字体)" w:hint="eastAsia"/>
                <w:spacing w:val="6"/>
                <w:sz w:val="18"/>
                <w:szCs w:val="18"/>
              </w:rPr>
            </w:pPr>
            <w:r w:rsidRPr="00705C62">
              <w:rPr>
                <w:rFonts w:ascii="微软雅黑" w:eastAsia="微软雅黑" w:hAnsi="微软雅黑" w:hint="eastAsia"/>
                <w:b/>
                <w:bCs/>
                <w:sz w:val="18"/>
                <w:szCs w:val="18"/>
              </w:rPr>
              <w:t>变异解读</w:t>
            </w:r>
          </w:p>
        </w:tc>
        <w:tc>
          <w:tcPr>
            <w:tcW w:w="6595" w:type="dxa"/>
          </w:tcPr>
          <w:p w14:paraId="61FF21B5" w14:textId="29F3A327" w:rsidR="0015443B" w:rsidRPr="0054168F" w:rsidRDefault="0015443B" w:rsidP="0015443B">
            <w:pPr>
              <w:spacing w:beforeLines="15" w:before="46" w:line="320" w:lineRule="exact"/>
              <w:rPr>
                <w:rFonts w:ascii="微软雅黑" w:eastAsia="微软雅黑" w:hAnsi="微软雅黑" w:cs="Times New Roman (正文 CS 字体)" w:hint="eastAsia"/>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15443B" w14:paraId="38DA09B5" w14:textId="77777777" w:rsidTr="00CD4C99">
        <w:tc>
          <w:tcPr>
            <w:tcW w:w="1701" w:type="dxa"/>
          </w:tcPr>
          <w:p w14:paraId="53445747" w14:textId="4F481468" w:rsidR="0015443B" w:rsidRPr="008231B5" w:rsidRDefault="0015443B" w:rsidP="0015443B">
            <w:pPr>
              <w:spacing w:beforeLines="15" w:before="46" w:line="320" w:lineRule="exact"/>
              <w:jc w:val="center"/>
              <w:rPr>
                <w:rFonts w:ascii="微软雅黑" w:eastAsia="微软雅黑" w:hAnsi="微软雅黑" w:cs="Times New Roman (正文 CS 字体)" w:hint="eastAsia"/>
                <w:b/>
                <w:bCs/>
                <w:spacing w:val="6"/>
                <w:sz w:val="18"/>
                <w:szCs w:val="18"/>
              </w:rPr>
            </w:pPr>
            <w:r>
              <w:rPr>
                <w:rFonts w:ascii="微软雅黑" w:eastAsia="微软雅黑" w:hAnsi="微软雅黑" w:hint="eastAsia"/>
                <w:b/>
                <w:bCs/>
                <w:sz w:val="18"/>
                <w:szCs w:val="18"/>
              </w:rPr>
              <w:t>治疗参考</w:t>
            </w:r>
          </w:p>
        </w:tc>
        <w:tc>
          <w:tcPr>
            <w:tcW w:w="6595" w:type="dxa"/>
            <w:vAlign w:val="top"/>
          </w:tcPr>
          <w:p w14:paraId="119ED1CC"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14E32D31"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6A497F79"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20AC3A86"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0A4DD9E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67AE629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809209C"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0134CDC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1C6FB3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9A18352"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37A127"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52E3021"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7F94F75"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626A23CD"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CEC69AF"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49F1BDE"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6FCDD74"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3DC881C2" w14:textId="77777777" w:rsidR="0015443B" w:rsidRPr="003F3A89" w:rsidRDefault="0015443B" w:rsidP="0015443B">
            <w:pPr>
              <w:adjustRightInd w:val="0"/>
              <w:snapToGrid w:val="0"/>
              <w:rPr>
                <w:rFonts w:ascii="微软雅黑" w:eastAsia="微软雅黑" w:hAnsi="微软雅黑" w:hint="eastAsia"/>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1D30E58" w14:textId="5026C86A" w:rsidR="0015443B" w:rsidRPr="00705C62" w:rsidRDefault="0015443B" w:rsidP="0015443B">
            <w:pPr>
              <w:adjustRightInd w:val="0"/>
              <w:snapToGrid w:val="0"/>
              <w:rPr>
                <w:rFonts w:ascii="微软雅黑" w:eastAsia="微软雅黑" w:hAnsi="微软雅黑" w:hint="eastAsia"/>
                <w:color w:val="000000" w:themeColor="text1"/>
                <w:sz w:val="18"/>
                <w:szCs w:val="18"/>
              </w:rPr>
            </w:pPr>
            <w:r w:rsidRPr="003F3A89">
              <w:rPr>
                <w:rFonts w:ascii="微软雅黑" w:eastAsia="微软雅黑" w:hAnsi="微软雅黑"/>
                <w:color w:val="000000" w:themeColor="text1"/>
                <w:kern w:val="0"/>
                <w:sz w:val="18"/>
                <w:szCs w:val="18"/>
              </w:rPr>
              <w:t>{%p endif%}</w:t>
            </w:r>
          </w:p>
        </w:tc>
      </w:tr>
    </w:tbl>
    <w:bookmarkEnd w:id="18"/>
    <w:p w14:paraId="4A51D8A5" w14:textId="77777777" w:rsidR="0015443B" w:rsidRDefault="0015443B" w:rsidP="0015443B">
      <w:pPr>
        <w:widowControl/>
        <w:jc w:val="left"/>
        <w:rPr>
          <w:rFonts w:ascii="微软雅黑" w:eastAsia="微软雅黑" w:hAnsi="微软雅黑" w:cs="Times New Roman (正文 CS 字体)" w:hint="eastAsia"/>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EB5B966" w14:textId="04863645" w:rsidR="00D41123" w:rsidRDefault="00D41123" w:rsidP="00D41123">
      <w:pPr>
        <w:widowControl/>
        <w:jc w:val="left"/>
        <w:rPr>
          <w:rFonts w:ascii="微软雅黑" w:eastAsia="微软雅黑" w:hAnsi="微软雅黑" w:cs="Times New Roman (正文 CS 字体)" w:hint="eastAsia"/>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3C67279F" w14:textId="57CD0DB8" w:rsidR="00607AF7" w:rsidRDefault="0062695D">
      <w:pPr>
        <w:widowControl/>
        <w:jc w:val="left"/>
        <w:rPr>
          <w:rFonts w:ascii="微软雅黑" w:eastAsia="微软雅黑" w:hAnsi="微软雅黑" w:hint="eastAsia"/>
        </w:rPr>
        <w:sectPr w:rsidR="00607AF7" w:rsidSect="00077E0B">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407B673" w14:textId="69E3687A" w:rsidR="00607AF7" w:rsidRDefault="0062695D">
      <w:pPr>
        <w:pStyle w:val="af1"/>
        <w:outlineLvl w:val="0"/>
        <w:rPr>
          <w:rFonts w:cs="Arial" w:hint="eastAsia"/>
          <w:color w:val="009999"/>
        </w:rPr>
      </w:pPr>
      <w:bookmarkStart w:id="19" w:name="_Toc151019246"/>
      <w:bookmarkStart w:id="20" w:name="_Hlk150861686"/>
      <w:r>
        <w:rPr>
          <w:rFonts w:cs="Arial" w:hint="eastAsia"/>
          <w:color w:val="009999"/>
        </w:rPr>
        <w:lastRenderedPageBreak/>
        <w:t>附录</w:t>
      </w:r>
      <w:r w:rsidR="00BE7CA7">
        <w:rPr>
          <w:rFonts w:cs="Arial" w:hint="eastAsia"/>
          <w:color w:val="009999"/>
        </w:rPr>
        <w:t>三</w:t>
      </w:r>
      <w:r>
        <w:rPr>
          <w:rFonts w:cs="Arial" w:hint="eastAsia"/>
          <w:color w:val="009999"/>
        </w:rPr>
        <w:t>：变异列表</w:t>
      </w:r>
      <w:bookmarkEnd w:id="19"/>
    </w:p>
    <w:tbl>
      <w:tblPr>
        <w:tblStyle w:val="22"/>
        <w:tblW w:w="0" w:type="auto"/>
        <w:tblLayout w:type="fixed"/>
        <w:tblLook w:val="04A0" w:firstRow="1" w:lastRow="0" w:firstColumn="1" w:lastColumn="0" w:noHBand="0" w:noVBand="1"/>
      </w:tblPr>
      <w:tblGrid>
        <w:gridCol w:w="816"/>
        <w:gridCol w:w="1145"/>
        <w:gridCol w:w="2012"/>
        <w:gridCol w:w="1697"/>
        <w:gridCol w:w="993"/>
        <w:gridCol w:w="1643"/>
      </w:tblGrid>
      <w:tr w:rsidR="00115718" w14:paraId="71F9500D" w14:textId="77777777" w:rsidTr="00093105">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386204FC" w14:textId="6CB747B2" w:rsidR="00115718" w:rsidRPr="00D65550" w:rsidRDefault="00115718" w:rsidP="00D65550">
            <w:pPr>
              <w:jc w:val="center"/>
              <w:rPr>
                <w:rFonts w:ascii="微软雅黑" w:eastAsia="微软雅黑" w:hAnsi="微软雅黑" w:hint="eastAsia"/>
                <w:b/>
                <w:bCs/>
                <w:color w:val="FFFFFF" w:themeColor="background1"/>
              </w:rPr>
            </w:pPr>
            <w:bookmarkStart w:id="21" w:name="_Hlk131508731"/>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2365F67D" w14:textId="7E5D8964"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2B5EAB7" w14:textId="1D99E65B" w:rsidR="00115718" w:rsidRPr="00115718" w:rsidRDefault="00115718" w:rsidP="00115718">
            <w:pPr>
              <w:spacing w:line="380" w:lineRule="exact"/>
              <w:jc w:val="center"/>
              <w:rPr>
                <w:rFonts w:ascii="微软雅黑" w:eastAsia="微软雅黑" w:hAnsi="微软雅黑" w:hint="eastAsia"/>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697" w:type="dxa"/>
            <w:tcBorders>
              <w:left w:val="single" w:sz="4" w:space="0" w:color="FFFFFF" w:themeColor="background1"/>
              <w:right w:val="single" w:sz="4" w:space="0" w:color="FFFFFF" w:themeColor="background1"/>
            </w:tcBorders>
          </w:tcPr>
          <w:p w14:paraId="3EE17ECD" w14:textId="593939D2"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93" w:type="dxa"/>
            <w:tcBorders>
              <w:left w:val="single" w:sz="4" w:space="0" w:color="FFFFFF" w:themeColor="background1"/>
              <w:right w:val="single" w:sz="4" w:space="0" w:color="FFFFFF" w:themeColor="background1"/>
            </w:tcBorders>
          </w:tcPr>
          <w:p w14:paraId="19ADE311" w14:textId="65D56691"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hint="eastAsia"/>
                <w:b/>
                <w:bCs/>
                <w:color w:val="FFFFFF" w:themeColor="background1"/>
                <w:kern w:val="0"/>
                <w:sz w:val="18"/>
                <w:szCs w:val="18"/>
              </w:rPr>
              <w:t>丰度</w:t>
            </w:r>
          </w:p>
        </w:tc>
        <w:tc>
          <w:tcPr>
            <w:tcW w:w="1643" w:type="dxa"/>
            <w:tcBorders>
              <w:left w:val="single" w:sz="4" w:space="0" w:color="FFFFFF" w:themeColor="background1"/>
            </w:tcBorders>
          </w:tcPr>
          <w:p w14:paraId="1D5571BE" w14:textId="42DDCF8D" w:rsidR="00115718" w:rsidRPr="00D65550" w:rsidRDefault="00115718" w:rsidP="00D65550">
            <w:pPr>
              <w:jc w:val="center"/>
              <w:rPr>
                <w:rFonts w:ascii="微软雅黑" w:eastAsia="微软雅黑" w:hAnsi="微软雅黑" w:hint="eastAsia"/>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15443B" w14:paraId="69686B9B" w14:textId="77777777" w:rsidTr="009C50F6">
        <w:tc>
          <w:tcPr>
            <w:tcW w:w="8306" w:type="dxa"/>
            <w:gridSpan w:val="6"/>
            <w:tcBorders>
              <w:top w:val="nil"/>
            </w:tcBorders>
          </w:tcPr>
          <w:p w14:paraId="1FD92B8C" w14:textId="0CB32E5F" w:rsidR="0015443B" w:rsidRPr="007F7A03" w:rsidRDefault="0015443B" w:rsidP="00D65550">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078EFBDB" w14:textId="77777777" w:rsidTr="009C50F6">
        <w:tc>
          <w:tcPr>
            <w:tcW w:w="8306" w:type="dxa"/>
            <w:gridSpan w:val="6"/>
            <w:tcBorders>
              <w:top w:val="nil"/>
            </w:tcBorders>
          </w:tcPr>
          <w:p w14:paraId="72B0E6B1" w14:textId="5EAED5A6" w:rsidR="0015443B" w:rsidRPr="000660AC" w:rsidRDefault="0015443B" w:rsidP="00D65550">
            <w:pPr>
              <w:adjustRightInd w:val="0"/>
              <w:snapToGrid w:val="0"/>
              <w:jc w:val="center"/>
              <w:rPr>
                <w:rFonts w:ascii="微软雅黑" w:eastAsia="微软雅黑" w:hAnsi="微软雅黑" w:cs="思源黑体 CN Light" w:hint="eastAsia"/>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a</w:t>
            </w:r>
            <w:r>
              <w:rPr>
                <w:rFonts w:ascii="微软雅黑" w:eastAsia="微软雅黑" w:hAnsi="微软雅黑" w:cs="思源黑体 CN Light"/>
                <w:color w:val="000000" w:themeColor="text1"/>
                <w:sz w:val="18"/>
                <w:szCs w:val="18"/>
              </w:rPr>
              <w:t xml:space="preserve"> in</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var.var_somatic.level_III </w:t>
            </w:r>
            <w:r w:rsidR="008C74B2">
              <w:rPr>
                <w:rFonts w:ascii="微软雅黑" w:eastAsia="微软雅黑" w:hAnsi="微软雅黑" w:cs="思源黑体 CN Light" w:hint="eastAsia"/>
                <w:color w:val="000000" w:themeColor="text1"/>
                <w:sz w:val="18"/>
                <w:szCs w:val="18"/>
              </w:rPr>
              <w:t>+</w:t>
            </w:r>
            <w:r w:rsidR="008C74B2">
              <w:rPr>
                <w:rFonts w:ascii="微软雅黑" w:eastAsia="微软雅黑" w:hAnsi="微软雅黑" w:cs="思源黑体 CN Light"/>
                <w:color w:val="000000" w:themeColor="text1"/>
                <w:sz w:val="18"/>
                <w:szCs w:val="18"/>
              </w:rPr>
              <w:t xml:space="preserve"> </w:t>
            </w:r>
            <w:r w:rsidR="008C74B2" w:rsidRPr="008C74B2">
              <w:rPr>
                <w:rFonts w:ascii="微软雅黑" w:eastAsia="微软雅黑" w:hAnsi="微软雅黑" w:cs="思源黑体 CN Light"/>
                <w:color w:val="000000" w:themeColor="text1"/>
                <w:sz w:val="18"/>
                <w:szCs w:val="18"/>
              </w:rPr>
              <w:t xml:space="preserve">var.var_somatic.level_IV </w:t>
            </w:r>
            <w:r w:rsidRPr="000660AC">
              <w:rPr>
                <w:rFonts w:ascii="微软雅黑" w:eastAsia="微软雅黑" w:hAnsi="微软雅黑" w:cs="思源黑体 CN Light"/>
                <w:color w:val="000000" w:themeColor="text1"/>
                <w:sz w:val="18"/>
                <w:szCs w:val="18"/>
              </w:rPr>
              <w:t>%}</w:t>
            </w:r>
          </w:p>
        </w:tc>
      </w:tr>
      <w:tr w:rsidR="0015443B" w14:paraId="4EEB70EE" w14:textId="77777777" w:rsidTr="00093105">
        <w:tc>
          <w:tcPr>
            <w:tcW w:w="816" w:type="dxa"/>
            <w:tcBorders>
              <w:top w:val="nil"/>
            </w:tcBorders>
          </w:tcPr>
          <w:p w14:paraId="3016B751" w14:textId="36B59B54" w:rsidR="0015443B" w:rsidRPr="0015443B" w:rsidRDefault="0015443B" w:rsidP="0015443B">
            <w:pPr>
              <w:pStyle w:val="af4"/>
              <w:numPr>
                <w:ilvl w:val="0"/>
                <w:numId w:val="8"/>
              </w:numPr>
              <w:ind w:left="0" w:firstLineChars="0" w:firstLine="0"/>
              <w:jc w:val="center"/>
              <w:rPr>
                <w:rFonts w:ascii="微软雅黑" w:eastAsia="微软雅黑" w:hAnsi="微软雅黑" w:hint="eastAsia"/>
                <w:sz w:val="18"/>
                <w:szCs w:val="18"/>
              </w:rPr>
            </w:pPr>
          </w:p>
        </w:tc>
        <w:tc>
          <w:tcPr>
            <w:tcW w:w="1145" w:type="dxa"/>
            <w:tcBorders>
              <w:top w:val="nil"/>
            </w:tcBorders>
          </w:tcPr>
          <w:p w14:paraId="72836920" w14:textId="3EC15B5C" w:rsidR="0015443B" w:rsidRDefault="0015443B" w:rsidP="0015443B">
            <w:pPr>
              <w:jc w:val="center"/>
              <w:rPr>
                <w:rFonts w:ascii="微软雅黑" w:eastAsia="微软雅黑" w:hAnsi="微软雅黑" w:hint="eastAsia"/>
                <w:i/>
                <w:iCs/>
                <w:color w:val="000000"/>
                <w:kern w:val="0"/>
                <w:sz w:val="18"/>
                <w:szCs w:val="18"/>
              </w:rPr>
            </w:pPr>
            <w:r w:rsidRPr="0015443B">
              <w:rPr>
                <w:rFonts w:ascii="微软雅黑" w:eastAsia="微软雅黑" w:hAnsi="微软雅黑"/>
                <w:i/>
                <w:iCs/>
                <w:color w:val="000000"/>
                <w:kern w:val="0"/>
                <w:sz w:val="18"/>
                <w:szCs w:val="18"/>
              </w:rPr>
              <w:t>{{a.gene_symbol}}</w:t>
            </w:r>
          </w:p>
        </w:tc>
        <w:tc>
          <w:tcPr>
            <w:tcW w:w="2012" w:type="dxa"/>
            <w:tcBorders>
              <w:top w:val="nil"/>
            </w:tcBorders>
          </w:tcPr>
          <w:p w14:paraId="3664F480" w14:textId="466E24F7"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{{a.hgvs_c}}</w:t>
            </w:r>
          </w:p>
        </w:tc>
        <w:tc>
          <w:tcPr>
            <w:tcW w:w="1697" w:type="dxa"/>
            <w:tcBorders>
              <w:top w:val="nil"/>
            </w:tcBorders>
          </w:tcPr>
          <w:p w14:paraId="5A04A059" w14:textId="3022ABAA"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{%if a.hgvs_p != “p.?”%}{{a.hgvs_p}}{%else%}-{%endif%}</w:t>
            </w:r>
          </w:p>
        </w:tc>
        <w:tc>
          <w:tcPr>
            <w:tcW w:w="993" w:type="dxa"/>
            <w:tcBorders>
              <w:top w:val="nil"/>
            </w:tcBorders>
          </w:tcPr>
          <w:p w14:paraId="7E886BF7" w14:textId="63A80704"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{{a.freq_str}}</w:t>
            </w:r>
          </w:p>
        </w:tc>
        <w:tc>
          <w:tcPr>
            <w:tcW w:w="1643" w:type="dxa"/>
            <w:tcBorders>
              <w:top w:val="nil"/>
            </w:tcBorders>
          </w:tcPr>
          <w:p w14:paraId="002AFF14"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{%p if a.evi_sum.evi_split and (a.evi_sum.evi_split.Predictive or a.evi_sum.evi_split.Prognostic or a.evi_sum.evi_split.Diagnostic)%}</w:t>
            </w:r>
          </w:p>
          <w:p w14:paraId="0C884FC0"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if a.clinic_num_s==5%}</w:t>
            </w:r>
          </w:p>
          <w:p w14:paraId="6468360A"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I-强临床意义</w:t>
            </w:r>
          </w:p>
          <w:p w14:paraId="0CEE1C2E"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elif a.clinic_num_s==4%}</w:t>
            </w:r>
          </w:p>
          <w:p w14:paraId="25BBD340"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II-潜在临床意义</w:t>
            </w:r>
          </w:p>
          <w:p w14:paraId="31A3FD1E"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endif%}</w:t>
            </w:r>
          </w:p>
          <w:p w14:paraId="7B322A95"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{%p else%}</w:t>
            </w:r>
          </w:p>
          <w:p w14:paraId="4E98894B"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if a.clinic_num_s in [5,4,3]%}</w:t>
            </w:r>
          </w:p>
          <w:p w14:paraId="4CD7E321"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III-临床意义不明</w:t>
            </w:r>
          </w:p>
          <w:p w14:paraId="11313D83"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else%}</w:t>
            </w:r>
          </w:p>
          <w:p w14:paraId="291179DF"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IV-良性/可能良性</w:t>
            </w:r>
          </w:p>
          <w:p w14:paraId="1E7D2B18" w14:textId="77777777" w:rsidR="0015443B" w:rsidRP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rPr>
              <w:t>{%p endif%}</w:t>
            </w:r>
          </w:p>
          <w:p w14:paraId="52A2E9AD" w14:textId="42EAEB58" w:rsidR="0015443B" w:rsidRDefault="0015443B" w:rsidP="0015443B">
            <w:pPr>
              <w:adjustRightInd w:val="0"/>
              <w:snapToGrid w:val="0"/>
              <w:jc w:val="center"/>
              <w:rPr>
                <w:rFonts w:ascii="微软雅黑" w:eastAsia="微软雅黑" w:hAnsi="微软雅黑" w:hint="eastAsia"/>
                <w:color w:val="000000"/>
                <w:kern w:val="0"/>
                <w:sz w:val="18"/>
                <w:szCs w:val="18"/>
              </w:rPr>
            </w:pPr>
            <w:r w:rsidRPr="0015443B">
              <w:rPr>
                <w:rFonts w:ascii="微软雅黑" w:eastAsia="微软雅黑" w:hAnsi="微软雅黑"/>
                <w:color w:val="000000"/>
                <w:kern w:val="0"/>
                <w:sz w:val="18"/>
                <w:szCs w:val="18"/>
                <w:highlight w:val="yellow"/>
              </w:rPr>
              <w:t>{%p endif%}</w:t>
            </w:r>
          </w:p>
        </w:tc>
      </w:tr>
      <w:tr w:rsidR="0015443B" w14:paraId="177C354C" w14:textId="77777777" w:rsidTr="007455BD">
        <w:tc>
          <w:tcPr>
            <w:tcW w:w="8306" w:type="dxa"/>
            <w:gridSpan w:val="6"/>
            <w:tcBorders>
              <w:top w:val="nil"/>
            </w:tcBorders>
          </w:tcPr>
          <w:p w14:paraId="66A65E4A" w14:textId="1A40BA5D" w:rsidR="0015443B" w:rsidRDefault="0015443B" w:rsidP="0015443B">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color w:val="000000"/>
                <w:kern w:val="0"/>
                <w:sz w:val="18"/>
                <w:szCs w:val="18"/>
              </w:rPr>
              <w:t>{%tr endfor%}</w:t>
            </w:r>
          </w:p>
        </w:tc>
      </w:tr>
      <w:tr w:rsidR="0015443B" w14:paraId="77B45A14" w14:textId="77777777" w:rsidTr="007455BD">
        <w:tc>
          <w:tcPr>
            <w:tcW w:w="8306" w:type="dxa"/>
            <w:gridSpan w:val="6"/>
            <w:tcBorders>
              <w:top w:val="nil"/>
            </w:tcBorders>
          </w:tcPr>
          <w:p w14:paraId="16814157" w14:textId="388450BE" w:rsidR="0015443B" w:rsidRDefault="0015443B" w:rsidP="0015443B">
            <w:pPr>
              <w:adjustRightInd w:val="0"/>
              <w:snapToGrid w:val="0"/>
              <w:jc w:val="center"/>
              <w:rPr>
                <w:rFonts w:ascii="微软雅黑" w:eastAsia="微软雅黑" w:hAnsi="微软雅黑" w:hint="eastAsia"/>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15443B" w14:paraId="4C4981C6" w14:textId="77777777" w:rsidTr="00093105">
        <w:tc>
          <w:tcPr>
            <w:tcW w:w="816" w:type="dxa"/>
          </w:tcPr>
          <w:p w14:paraId="23180AA5" w14:textId="67DC72C0" w:rsidR="0015443B" w:rsidRPr="007F7A03" w:rsidRDefault="0015443B" w:rsidP="0015443B">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1145" w:type="dxa"/>
          </w:tcPr>
          <w:p w14:paraId="6C5D22E5" w14:textId="0F2B246B" w:rsidR="0015443B" w:rsidRPr="007F7A03" w:rsidRDefault="0015443B" w:rsidP="0015443B">
            <w:pPr>
              <w:jc w:val="center"/>
              <w:rPr>
                <w:rFonts w:ascii="微软雅黑" w:eastAsia="微软雅黑" w:hAnsi="微软雅黑" w:hint="eastAsia"/>
                <w:sz w:val="18"/>
                <w:szCs w:val="18"/>
              </w:rPr>
            </w:pPr>
            <w:r>
              <w:rPr>
                <w:rFonts w:ascii="微软雅黑" w:eastAsia="微软雅黑" w:hAnsi="微软雅黑" w:hint="eastAsia"/>
                <w:sz w:val="18"/>
                <w:szCs w:val="18"/>
              </w:rPr>
              <w:t>-</w:t>
            </w:r>
          </w:p>
        </w:tc>
        <w:tc>
          <w:tcPr>
            <w:tcW w:w="2012" w:type="dxa"/>
          </w:tcPr>
          <w:p w14:paraId="7B34A0C4" w14:textId="0520C93C"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97" w:type="dxa"/>
          </w:tcPr>
          <w:p w14:paraId="5D8C13C0" w14:textId="55D4A44A"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993" w:type="dxa"/>
          </w:tcPr>
          <w:p w14:paraId="4C10ABEB" w14:textId="59AF8C23"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c>
          <w:tcPr>
            <w:tcW w:w="1643" w:type="dxa"/>
            <w:vAlign w:val="top"/>
          </w:tcPr>
          <w:p w14:paraId="3AC25527" w14:textId="3EA01213"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p>
        </w:tc>
      </w:tr>
      <w:tr w:rsidR="0015443B" w14:paraId="49D95FEA" w14:textId="77777777" w:rsidTr="00E22AF2">
        <w:tc>
          <w:tcPr>
            <w:tcW w:w="8306" w:type="dxa"/>
            <w:gridSpan w:val="6"/>
          </w:tcPr>
          <w:p w14:paraId="66EA695F" w14:textId="10DBE7A1" w:rsidR="0015443B" w:rsidRPr="007F7A03" w:rsidRDefault="0015443B" w:rsidP="0015443B">
            <w:pPr>
              <w:adjustRightInd w:val="0"/>
              <w:snapToGrid w:val="0"/>
              <w:jc w:val="center"/>
              <w:rPr>
                <w:rFonts w:ascii="微软雅黑" w:eastAsia="微软雅黑" w:hAnsi="微软雅黑" w:cs="思源黑体 CN Light" w:hint="eastAsia"/>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%tr endif%}</w:t>
            </w:r>
          </w:p>
        </w:tc>
      </w:tr>
      <w:bookmarkEnd w:id="20"/>
      <w:bookmarkEnd w:id="21"/>
    </w:tbl>
    <w:p w14:paraId="6BE1252F" w14:textId="77777777" w:rsidR="00607AF7" w:rsidRDefault="0062695D">
      <w:pPr>
        <w:widowControl/>
        <w:jc w:val="left"/>
        <w:rPr>
          <w:rFonts w:ascii="微软雅黑" w:eastAsia="微软雅黑" w:hAnsi="微软雅黑" w:hint="eastAsia"/>
        </w:rPr>
      </w:pPr>
      <w:r>
        <w:rPr>
          <w:rFonts w:ascii="微软雅黑" w:eastAsia="微软雅黑" w:hAnsi="微软雅黑"/>
        </w:rPr>
        <w:br w:type="page"/>
      </w:r>
    </w:p>
    <w:p w14:paraId="375C6114" w14:textId="30A5BCF0" w:rsidR="00607AF7" w:rsidRDefault="0062695D">
      <w:pPr>
        <w:pStyle w:val="af1"/>
        <w:outlineLvl w:val="0"/>
        <w:rPr>
          <w:rFonts w:cs="Arial" w:hint="eastAsia"/>
          <w:color w:val="009999"/>
        </w:rPr>
      </w:pPr>
      <w:bookmarkStart w:id="22" w:name="_Toc151019247"/>
      <w:r>
        <w:rPr>
          <w:rFonts w:cs="Arial" w:hint="eastAsia"/>
          <w:color w:val="009999"/>
        </w:rPr>
        <w:lastRenderedPageBreak/>
        <w:t>附录</w:t>
      </w:r>
      <w:r w:rsidR="00ED4934">
        <w:rPr>
          <w:rFonts w:cs="Arial" w:hint="eastAsia"/>
          <w:color w:val="009999"/>
        </w:rPr>
        <w:t>四</w:t>
      </w:r>
      <w:r>
        <w:rPr>
          <w:rFonts w:cs="Arial" w:hint="eastAsia"/>
          <w:color w:val="009999"/>
        </w:rPr>
        <w:t>：检测范围</w:t>
      </w:r>
      <w:bookmarkEnd w:id="22"/>
    </w:p>
    <w:tbl>
      <w:tblPr>
        <w:tblW w:w="0" w:type="auto"/>
        <w:tblLayout w:type="fixed"/>
        <w:tblLook w:val="04A0" w:firstRow="1" w:lastRow="0" w:firstColumn="1" w:lastColumn="0" w:noHBand="0" w:noVBand="1"/>
      </w:tblPr>
      <w:tblGrid>
        <w:gridCol w:w="1134"/>
        <w:gridCol w:w="1418"/>
        <w:gridCol w:w="3685"/>
        <w:gridCol w:w="1985"/>
      </w:tblGrid>
      <w:tr w:rsidR="00607AF7" w14:paraId="3C0D1B7B" w14:textId="77777777" w:rsidTr="00EF3B51">
        <w:trPr>
          <w:trHeight w:val="340"/>
          <w:tblHeader/>
        </w:trPr>
        <w:tc>
          <w:tcPr>
            <w:tcW w:w="1134" w:type="dxa"/>
            <w:tcBorders>
              <w:left w:val="nil"/>
              <w:right w:val="single" w:sz="4" w:space="0" w:color="FFFFFF" w:themeColor="background1"/>
            </w:tcBorders>
            <w:shd w:val="clear" w:color="auto" w:fill="009999"/>
            <w:vAlign w:val="center"/>
          </w:tcPr>
          <w:p w14:paraId="6E051068" w14:textId="77777777" w:rsidR="00607AF7" w:rsidRDefault="0062695D">
            <w:pPr>
              <w:widowControl/>
              <w:jc w:val="center"/>
              <w:rPr>
                <w:rFonts w:ascii="微软雅黑" w:eastAsia="微软雅黑" w:hAnsi="微软雅黑" w:cs="Times New Roman" w:hint="eastAsia"/>
                <w:b/>
                <w:bCs/>
                <w:iCs/>
                <w:color w:val="FFFFFF"/>
                <w:sz w:val="18"/>
                <w:szCs w:val="18"/>
              </w:rPr>
            </w:pPr>
            <w:bookmarkStart w:id="23" w:name="_Hlk131500649"/>
            <w:bookmarkStart w:id="24" w:name="_Hlk71624838"/>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5353654F"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41626788"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772AB275" w14:textId="77777777" w:rsidR="00607AF7" w:rsidRDefault="0062695D">
            <w:pPr>
              <w:widowControl/>
              <w:jc w:val="center"/>
              <w:rPr>
                <w:rFonts w:ascii="微软雅黑" w:eastAsia="微软雅黑" w:hAnsi="微软雅黑" w:cs="Times New Roman" w:hint="eastAsia"/>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607AF7" w14:paraId="6DA2A4F1" w14:textId="77777777" w:rsidTr="00EF3B51">
        <w:trPr>
          <w:trHeight w:val="340"/>
        </w:trPr>
        <w:tc>
          <w:tcPr>
            <w:tcW w:w="1134" w:type="dxa"/>
            <w:tcBorders>
              <w:left w:val="nil"/>
              <w:bottom w:val="dashed" w:sz="4" w:space="0" w:color="BFBFBF"/>
              <w:right w:val="dashed" w:sz="4" w:space="0" w:color="BFBFBF"/>
            </w:tcBorders>
            <w:shd w:val="clear" w:color="auto" w:fill="auto"/>
            <w:noWrap/>
            <w:vAlign w:val="center"/>
          </w:tcPr>
          <w:p w14:paraId="5DE4039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0F6AA3C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0918EC2C"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1C290B4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F54EAA6"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9E9EF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7448B3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EC7D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565D97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0B21C75"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AA729"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ABCD5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F0C58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2D7179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50645C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FA8B59"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C09CD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4CBC5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FE23B3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96A22A1"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AFE83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36C68A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F7FDB4"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34CCA1D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EE023A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BF4CA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EDB96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ED95F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9F8C8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4048A071"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7C40E64"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768D49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AF8809"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8026E2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607AF7" w14:paraId="5F04914E"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3FD37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A0297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646F29"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B094E0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078D367"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4740E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923A3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CFDDFF"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E8431D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F3D37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530F8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868FB9"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44671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F34217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F329AC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03D617"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3C14D0"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63F75D41"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NM_001274</w:t>
            </w:r>
          </w:p>
          <w:p w14:paraId="23C183D2"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else%}</w:t>
            </w:r>
          </w:p>
          <w:p w14:paraId="51EAD6C5"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NM_001114122</w:t>
            </w:r>
          </w:p>
          <w:p w14:paraId="74391F19" w14:textId="393E2858" w:rsidR="00607AF7" w:rsidRPr="002F1550"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E6AEDE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359F7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B9D781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981E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A9C6D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3F4330"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B014AC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D8AF0E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143FF4"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E63F6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1AD1A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25EA6E01"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ACB84CB"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47E3B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B689"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5B0453D9"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NM_001122740</w:t>
            </w:r>
          </w:p>
          <w:p w14:paraId="5011A0DF"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else%}</w:t>
            </w:r>
          </w:p>
          <w:p w14:paraId="4F555A36"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NM_000125</w:t>
            </w:r>
          </w:p>
          <w:p w14:paraId="4EF8E177" w14:textId="1872A33C" w:rsidR="00607AF7" w:rsidRPr="002F1550"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77C9F2" w14:textId="77777777" w:rsidR="00124FE1" w:rsidRPr="00124FE1" w:rsidRDefault="00124FE1" w:rsidP="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{%p if “v1.4.0” in sample.json_batch_name %}</w:t>
            </w:r>
          </w:p>
          <w:p w14:paraId="7E8B14F6" w14:textId="77777777" w:rsidR="00124FE1" w:rsidRPr="00124FE1" w:rsidRDefault="00124FE1" w:rsidP="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Exon 2~Exon 9、外显子-内含子连接区</w:t>
            </w:r>
          </w:p>
          <w:p w14:paraId="38B02F95" w14:textId="77777777" w:rsidR="00124FE1" w:rsidRPr="00124FE1" w:rsidRDefault="00124FE1" w:rsidP="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{%p else%}</w:t>
            </w:r>
          </w:p>
          <w:p w14:paraId="5A1E37AD" w14:textId="77777777" w:rsidR="00124FE1" w:rsidRPr="00124FE1" w:rsidRDefault="00124FE1" w:rsidP="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Exon 1~Exon 8、外显子-内含子连接区</w:t>
            </w:r>
          </w:p>
          <w:p w14:paraId="3CEE6C38" w14:textId="544ACBCD" w:rsidR="00607AF7" w:rsidRPr="002F1550" w:rsidRDefault="00124FE1" w:rsidP="00124FE1">
            <w:pPr>
              <w:widowControl/>
              <w:jc w:val="left"/>
              <w:rPr>
                <w:rFonts w:ascii="微软雅黑" w:eastAsia="微软雅黑" w:hAnsi="微软雅黑" w:cs="Times New Roman" w:hint="eastAsia"/>
                <w:color w:val="000000"/>
                <w:sz w:val="18"/>
                <w:szCs w:val="18"/>
              </w:rPr>
            </w:pPr>
            <w:r w:rsidRPr="00124FE1">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21BA7FF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DF7F2C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CB2085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F7762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7BBF7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A6DB65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2EA1E2"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C2A973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F7CC7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6B762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6A175B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495E6235"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7054D38"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702966"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6F0EF8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42277E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1C1D60E"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EA792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3778B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F7F6A"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467EB7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07CEC0F6"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DA10A"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lastRenderedPageBreak/>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8B50BC"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if “v1.4.0” in sample.json_batch_name %}</w:t>
            </w:r>
          </w:p>
          <w:p w14:paraId="1FA53E60"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NM_033360</w:t>
            </w:r>
          </w:p>
          <w:p w14:paraId="2156A8F1"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else%}</w:t>
            </w:r>
          </w:p>
          <w:p w14:paraId="149BE4A5" w14:textId="77777777" w:rsidR="00EF3B51" w:rsidRPr="00EF3B51"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rPr>
              <w:t>NM_004985</w:t>
            </w:r>
          </w:p>
          <w:p w14:paraId="5B57E12F" w14:textId="3B9F3F2B" w:rsidR="00607AF7" w:rsidRPr="002F1550" w:rsidRDefault="00EF3B51" w:rsidP="00EF3B51">
            <w:pPr>
              <w:widowControl/>
              <w:jc w:val="center"/>
              <w:rPr>
                <w:rFonts w:ascii="微软雅黑" w:eastAsia="微软雅黑" w:hAnsi="微软雅黑" w:cs="Times New Roman" w:hint="eastAsia"/>
                <w:color w:val="000000"/>
                <w:sz w:val="18"/>
                <w:szCs w:val="18"/>
              </w:rPr>
            </w:pPr>
            <w:r w:rsidRPr="00EF3B51">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66BF22"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61BF6D3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0341B9C"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CD644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8BBEA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1DA027"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E95B45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BD84FAA"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141DE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CB951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D233E24"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13BA2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76D29"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751822"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B2B8F1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1C5A4A"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57C09DE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2C6326D"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7A36C2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77E43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BBF1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B5FBC4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3782EC9"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896281"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94BFB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8B8295"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51D6353"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24FD25E4"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A7A160"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E696E0"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36CF4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BBB216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432B5D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EA37283"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6CDC3F"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4A5E7B"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6173AAC"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D704873"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87705B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2447E7"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E748C1"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6DED3C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5BAEF90F"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98299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812A9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4C2333"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EF196B"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6725A4D0"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959076"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D3DACE"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07DE5CE"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38E5E8E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7C34E898" w14:textId="77777777" w:rsidTr="00EF3B51">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A309BCD"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5D5D1F4"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E44640"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E67B91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8B35354" w14:textId="77777777" w:rsidTr="00EF3B51">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4CBFA5F"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50B865"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BEE922"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E02B3AA"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102DD6BA" w14:textId="77777777" w:rsidTr="00EF3B51">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52909DCC" w14:textId="77777777" w:rsidR="00607AF7" w:rsidRPr="002F1550" w:rsidRDefault="0062695D">
            <w:pPr>
              <w:widowControl/>
              <w:jc w:val="center"/>
              <w:rPr>
                <w:rFonts w:ascii="微软雅黑" w:eastAsia="微软雅黑" w:hAnsi="微软雅黑" w:cs="Times New Roman" w:hint="eastAsia"/>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02849D"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A624EC" w14:textId="77777777" w:rsidR="00607AF7" w:rsidRPr="002F1550" w:rsidRDefault="0062695D">
            <w:pPr>
              <w:widowControl/>
              <w:jc w:val="left"/>
              <w:rPr>
                <w:rFonts w:ascii="微软雅黑" w:eastAsia="微软雅黑" w:hAnsi="微软雅黑" w:cs="Times New Roman" w:hint="eastAsia"/>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8E339D2" w14:textId="77777777" w:rsidR="00607AF7" w:rsidRPr="002F1550" w:rsidRDefault="0062695D">
            <w:pPr>
              <w:widowControl/>
              <w:jc w:val="center"/>
              <w:rPr>
                <w:rFonts w:ascii="微软雅黑" w:eastAsia="微软雅黑" w:hAnsi="微软雅黑" w:cs="Times New Roman" w:hint="eastAsia"/>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607AF7" w14:paraId="362B4D6B" w14:textId="77777777" w:rsidTr="00EF3B51">
        <w:trPr>
          <w:trHeight w:val="800"/>
        </w:trPr>
        <w:tc>
          <w:tcPr>
            <w:tcW w:w="8222" w:type="dxa"/>
            <w:gridSpan w:val="4"/>
            <w:tcBorders>
              <w:top w:val="dashed" w:sz="4" w:space="0" w:color="BFBFBF"/>
              <w:bottom w:val="single" w:sz="4" w:space="0" w:color="1E7648"/>
            </w:tcBorders>
            <w:shd w:val="clear" w:color="auto" w:fill="auto"/>
            <w:vAlign w:val="center"/>
          </w:tcPr>
          <w:p w14:paraId="49936234" w14:textId="45583DB6" w:rsidR="00607AF7" w:rsidRPr="002F1550" w:rsidRDefault="0062695D">
            <w:pPr>
              <w:widowControl/>
              <w:ind w:left="360" w:hangingChars="200" w:hanging="360"/>
              <w:jc w:val="left"/>
              <w:rPr>
                <w:rFonts w:ascii="微软雅黑" w:eastAsia="微软雅黑" w:hAnsi="微软雅黑" w:cs="Times New Roman" w:hint="eastAsia"/>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124FE1" w:rsidRPr="00124FE1">
              <w:rPr>
                <w:rFonts w:ascii="微软雅黑" w:eastAsia="微软雅黑" w:hAnsi="微软雅黑" w:cs="Times New Roman"/>
                <w:kern w:val="0"/>
                <w:sz w:val="18"/>
                <w:szCs w:val="18"/>
              </w:rPr>
              <w:t>{% if “v1.4.0”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23"/>
    </w:tbl>
    <w:p w14:paraId="174DF068" w14:textId="457DA214" w:rsidR="00607AF7" w:rsidRDefault="0062695D">
      <w:pPr>
        <w:widowControl/>
        <w:jc w:val="left"/>
        <w:rPr>
          <w:rFonts w:ascii="微软雅黑" w:eastAsia="微软雅黑" w:hAnsi="微软雅黑" w:hint="eastAsia"/>
        </w:rPr>
      </w:pPr>
      <w:r>
        <w:rPr>
          <w:rFonts w:ascii="微软雅黑" w:eastAsia="微软雅黑" w:hAnsi="微软雅黑"/>
        </w:rPr>
        <w:br w:type="page"/>
      </w:r>
    </w:p>
    <w:p w14:paraId="7FBFB5A6" w14:textId="24FF070D" w:rsidR="00FC1A26" w:rsidRDefault="00FC1A26">
      <w:pPr>
        <w:widowControl/>
        <w:jc w:val="left"/>
        <w:rPr>
          <w:rFonts w:ascii="微软雅黑" w:eastAsia="微软雅黑" w:hAnsi="微软雅黑" w:hint="eastAsia"/>
        </w:rPr>
      </w:pPr>
      <w:r w:rsidRPr="00FC1A26">
        <w:rPr>
          <w:rFonts w:ascii="微软雅黑" w:eastAsia="微软雅黑" w:hAnsi="微软雅黑"/>
        </w:rPr>
        <w:lastRenderedPageBreak/>
        <w:t>{%p if var_brca.snv_s.B1_L5 + var_brca.snv_s.B2_L5+ var_brca.snv_s.B1_L4 + var_brca.snv_s.B2_L4 %}</w:t>
      </w:r>
    </w:p>
    <w:p w14:paraId="6FEEFE82" w14:textId="4020A379" w:rsidR="00DC5057" w:rsidRDefault="00DC5057" w:rsidP="00EF7A76">
      <w:pPr>
        <w:pStyle w:val="af1"/>
        <w:outlineLvl w:val="0"/>
        <w:rPr>
          <w:rFonts w:cs="Arial" w:hint="eastAsia"/>
          <w:color w:val="009999"/>
        </w:rPr>
      </w:pPr>
      <w:bookmarkStart w:id="25" w:name="_Toc151019248"/>
      <w:bookmarkStart w:id="26" w:name="_Hlk150861856"/>
      <w:bookmarkEnd w:id="24"/>
      <w:r>
        <w:rPr>
          <w:rFonts w:cs="Arial" w:hint="eastAsia"/>
          <w:color w:val="009999"/>
        </w:rPr>
        <w:t>附录五：</w:t>
      </w:r>
      <w:bookmarkStart w:id="27" w:name="_Hlk71624981"/>
      <w:r>
        <w:rPr>
          <w:rFonts w:cs="Arial" w:hint="eastAsia"/>
          <w:color w:val="009999"/>
        </w:rPr>
        <w:t>健康风险管理</w:t>
      </w:r>
      <w:bookmarkEnd w:id="25"/>
      <w:bookmarkEnd w:id="27"/>
    </w:p>
    <w:p w14:paraId="406B04B4" w14:textId="77777777" w:rsidR="00DC5057" w:rsidRPr="00DC5057" w:rsidRDefault="00DC5057" w:rsidP="00DC5057">
      <w:pPr>
        <w:numPr>
          <w:ilvl w:val="0"/>
          <w:numId w:val="5"/>
        </w:numPr>
        <w:rPr>
          <w:rFonts w:ascii="微软雅黑" w:eastAsia="微软雅黑" w:hAnsi="微软雅黑" w:cs="Times New Roman" w:hint="eastAsia"/>
          <w:b/>
          <w:bCs/>
        </w:rPr>
      </w:pPr>
      <w:bookmarkStart w:id="28" w:name="_Hlk150863471"/>
      <w:r w:rsidRPr="00DC5057">
        <w:rPr>
          <w:rFonts w:ascii="微软雅黑" w:eastAsia="微软雅黑" w:hAnsi="微软雅黑" w:cs="Times New Roman" w:hint="eastAsia"/>
          <w:b/>
          <w:bCs/>
        </w:rPr>
        <w:t>遗传风险提示</w:t>
      </w:r>
    </w:p>
    <w:p w14:paraId="64A0486D" w14:textId="073C59F9" w:rsidR="00DC5057" w:rsidRPr="005B57B8" w:rsidRDefault="005B57B8" w:rsidP="00DC5057">
      <w:pPr>
        <w:snapToGrid w:val="0"/>
        <w:ind w:firstLineChars="200" w:firstLine="360"/>
        <w:contextualSpacing/>
        <w:rPr>
          <w:rFonts w:ascii="微软雅黑" w:eastAsia="微软雅黑" w:hAnsi="微软雅黑" w:hint="eastAsia"/>
          <w:sz w:val="18"/>
          <w:szCs w:val="18"/>
        </w:rPr>
      </w:pPr>
      <w:r w:rsidRPr="005B57B8">
        <w:rPr>
          <w:rFonts w:ascii="微软雅黑" w:eastAsia="微软雅黑" w:hAnsi="微软雅黑" w:hint="eastAsia"/>
          <w:sz w:val="18"/>
          <w:szCs w:val="18"/>
        </w:rPr>
        <w:t>目前，在肿瘤组织中检测到该变异，不能除外胚系变异可能，建议使用血液样本进行该变异的胚系检测验证。如证实为胚系变异，</w:t>
      </w:r>
      <w:r w:rsidRPr="005B57B8">
        <w:rPr>
          <w:rFonts w:ascii="微软雅黑" w:eastAsia="微软雅黑" w:hAnsi="微软雅黑"/>
          <w:i/>
          <w:iCs/>
          <w:sz w:val="18"/>
          <w:szCs w:val="18"/>
        </w:rPr>
        <w:t>BRCA1</w:t>
      </w:r>
      <w:r w:rsidRPr="005B57B8">
        <w:rPr>
          <w:rFonts w:ascii="微软雅黑" w:eastAsia="微软雅黑" w:hAnsi="微软雅黑"/>
          <w:sz w:val="18"/>
          <w:szCs w:val="18"/>
        </w:rPr>
        <w:t>基因和</w:t>
      </w:r>
      <w:r w:rsidRPr="005B57B8">
        <w:rPr>
          <w:rFonts w:ascii="微软雅黑" w:eastAsia="微软雅黑" w:hAnsi="微软雅黑"/>
          <w:i/>
          <w:iCs/>
          <w:sz w:val="18"/>
          <w:szCs w:val="18"/>
        </w:rPr>
        <w:t>BRCA2</w:t>
      </w:r>
      <w:r w:rsidRPr="005B57B8">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DC5057" w:rsidRPr="00DC5057" w14:paraId="5CAEA772" w14:textId="77777777" w:rsidTr="004D747F">
        <w:trPr>
          <w:trHeight w:val="397"/>
        </w:trPr>
        <w:tc>
          <w:tcPr>
            <w:tcW w:w="5000" w:type="pct"/>
            <w:gridSpan w:val="4"/>
            <w:tcBorders>
              <w:top w:val="nil"/>
              <w:bottom w:val="nil"/>
            </w:tcBorders>
            <w:shd w:val="clear" w:color="auto" w:fill="009999"/>
            <w:vAlign w:val="center"/>
          </w:tcPr>
          <w:p w14:paraId="74077209"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基因遗传模式</w:t>
            </w:r>
          </w:p>
        </w:tc>
      </w:tr>
      <w:tr w:rsidR="00DC5057" w:rsidRPr="00DC5057" w14:paraId="73993FAE" w14:textId="77777777" w:rsidTr="004D747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35ABB13"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基因和</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基因都是常染色体显性遗传基因。</w:t>
            </w:r>
            <w:r w:rsidRPr="00DC5057">
              <w:rPr>
                <w:rFonts w:ascii="微软雅黑" w:eastAsia="微软雅黑" w:hAnsi="微软雅黑" w:hint="eastAsia"/>
                <w:sz w:val="16"/>
                <w:szCs w:val="16"/>
              </w:rPr>
              <w:t>当父亲或母亲为携带者时，有5</w:t>
            </w:r>
            <w:r w:rsidRPr="00DC5057">
              <w:rPr>
                <w:rFonts w:ascii="微软雅黑" w:eastAsia="微软雅黑" w:hAnsi="微软雅黑"/>
                <w:sz w:val="16"/>
                <w:szCs w:val="16"/>
              </w:rPr>
              <w:t>0</w:t>
            </w:r>
            <w:r w:rsidRPr="00DC5057">
              <w:rPr>
                <w:rFonts w:ascii="微软雅黑" w:eastAsia="微软雅黑" w:hAnsi="微软雅黑" w:hint="eastAsia"/>
                <w:sz w:val="16"/>
                <w:szCs w:val="16"/>
              </w:rPr>
              <w:t>%概率遗传给下一代。</w:t>
            </w:r>
          </w:p>
          <w:p w14:paraId="3AC788A4"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检测结果显示您为</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1</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或</w:t>
            </w:r>
            <w:r w:rsidRPr="00DC5057">
              <w:rPr>
                <w:rFonts w:ascii="微软雅黑" w:eastAsia="微软雅黑" w:hAnsi="微软雅黑"/>
                <w:i/>
                <w:iCs/>
                <w:sz w:val="16"/>
                <w:szCs w:val="16"/>
              </w:rPr>
              <w:t>B</w:t>
            </w:r>
            <w:r w:rsidRPr="00DC5057">
              <w:rPr>
                <w:rFonts w:ascii="微软雅黑" w:eastAsia="微软雅黑" w:hAnsi="微软雅黑" w:hint="eastAsia"/>
                <w:i/>
                <w:iCs/>
                <w:sz w:val="16"/>
                <w:szCs w:val="16"/>
              </w:rPr>
              <w:t>RCA</w:t>
            </w:r>
            <w:r w:rsidRPr="00DC5057">
              <w:rPr>
                <w:rFonts w:ascii="微软雅黑" w:eastAsia="微软雅黑" w:hAnsi="微软雅黑"/>
                <w:i/>
                <w:iCs/>
                <w:sz w:val="16"/>
                <w:szCs w:val="16"/>
              </w:rPr>
              <w:t>2</w:t>
            </w:r>
            <w:r w:rsidRPr="00DC5057">
              <w:rPr>
                <w:rFonts w:ascii="微软雅黑" w:eastAsia="微软雅黑" w:hAnsi="微软雅黑"/>
                <w:sz w:val="16"/>
                <w:szCs w:val="16"/>
              </w:rPr>
              <w:t>基因</w:t>
            </w:r>
            <w:r w:rsidRPr="00DC5057">
              <w:rPr>
                <w:rFonts w:ascii="微软雅黑" w:eastAsia="微软雅黑" w:hAnsi="微软雅黑" w:hint="eastAsia"/>
                <w:sz w:val="16"/>
                <w:szCs w:val="16"/>
              </w:rPr>
              <w:t>致病性或疑似致病性变异携带者，您的</w:t>
            </w:r>
            <w:r w:rsidRPr="00DC5057">
              <w:rPr>
                <w:rFonts w:ascii="微软雅黑" w:eastAsia="微软雅黑" w:hAnsi="微软雅黑" w:hint="eastAsia"/>
                <w:color w:val="FF0000"/>
                <w:sz w:val="16"/>
                <w:szCs w:val="16"/>
              </w:rPr>
              <w:t>一级亲属（父母、兄弟姐妹、子女等）</w:t>
            </w:r>
            <w:r w:rsidRPr="00DC5057">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13D1D306" w14:textId="77777777" w:rsidR="00DC5057" w:rsidRPr="00DC5057" w:rsidRDefault="00DC5057" w:rsidP="00DC5057">
            <w:pPr>
              <w:jc w:val="center"/>
              <w:rPr>
                <w:rFonts w:ascii="微软雅黑" w:eastAsia="微软雅黑" w:hAnsi="微软雅黑" w:hint="eastAsia"/>
                <w:sz w:val="16"/>
                <w:szCs w:val="16"/>
              </w:rPr>
            </w:pPr>
            <w:r w:rsidRPr="00DC5057">
              <w:rPr>
                <w:rFonts w:ascii="微软雅黑" w:eastAsia="微软雅黑" w:hAnsi="微软雅黑"/>
                <w:noProof/>
                <w:sz w:val="16"/>
                <w:szCs w:val="16"/>
              </w:rPr>
              <w:drawing>
                <wp:inline distT="0" distB="0" distL="0" distR="0" wp14:anchorId="28D1DDBB" wp14:editId="16341A2A">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DC5057" w:rsidRPr="00DC5057" w14:paraId="29A8F847" w14:textId="77777777" w:rsidTr="004D747F">
        <w:trPr>
          <w:trHeight w:val="397"/>
        </w:trPr>
        <w:tc>
          <w:tcPr>
            <w:tcW w:w="5000" w:type="pct"/>
            <w:gridSpan w:val="4"/>
            <w:tcBorders>
              <w:top w:val="nil"/>
              <w:bottom w:val="nil"/>
            </w:tcBorders>
            <w:shd w:val="clear" w:color="auto" w:fill="009999"/>
            <w:vAlign w:val="center"/>
          </w:tcPr>
          <w:p w14:paraId="592CE062"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1</w:t>
            </w:r>
            <w:r w:rsidRPr="00DC5057">
              <w:rPr>
                <w:rFonts w:ascii="微软雅黑" w:eastAsia="微软雅黑" w:hAnsi="微软雅黑" w:hint="eastAsia"/>
                <w:b/>
                <w:bCs/>
                <w:color w:val="FFFFFF" w:themeColor="background1"/>
                <w:sz w:val="18"/>
                <w:szCs w:val="18"/>
              </w:rPr>
              <w:t>基因和</w:t>
            </w:r>
            <w:r w:rsidRPr="00DC5057">
              <w:rPr>
                <w:rFonts w:ascii="微软雅黑" w:eastAsia="微软雅黑" w:hAnsi="微软雅黑" w:hint="eastAsia"/>
                <w:b/>
                <w:bCs/>
                <w:i/>
                <w:iCs/>
                <w:color w:val="FFFFFF" w:themeColor="background1"/>
                <w:sz w:val="18"/>
                <w:szCs w:val="18"/>
              </w:rPr>
              <w:t>BRCA</w:t>
            </w:r>
            <w:r w:rsidRPr="00DC5057">
              <w:rPr>
                <w:rFonts w:ascii="微软雅黑" w:eastAsia="微软雅黑" w:hAnsi="微软雅黑"/>
                <w:b/>
                <w:bCs/>
                <w:i/>
                <w:iCs/>
                <w:color w:val="FFFFFF" w:themeColor="background1"/>
                <w:sz w:val="18"/>
                <w:szCs w:val="18"/>
              </w:rPr>
              <w:t>2</w:t>
            </w:r>
            <w:r w:rsidRPr="00DC5057">
              <w:rPr>
                <w:rFonts w:ascii="微软雅黑" w:eastAsia="微软雅黑" w:hAnsi="微软雅黑" w:hint="eastAsia"/>
                <w:b/>
                <w:bCs/>
                <w:color w:val="FFFFFF" w:themeColor="background1"/>
                <w:sz w:val="18"/>
                <w:szCs w:val="18"/>
              </w:rPr>
              <w:t>基因致病性或疑似致病性变异携带者患癌风险增加</w:t>
            </w:r>
          </w:p>
        </w:tc>
      </w:tr>
      <w:tr w:rsidR="00DC5057" w:rsidRPr="00DC5057" w14:paraId="5510CE18" w14:textId="77777777" w:rsidTr="004D747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2498C1E"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A9129F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031AF4"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w:t>
            </w:r>
            <w:r w:rsidRPr="00DC5057">
              <w:rPr>
                <w:rFonts w:ascii="微软雅黑" w:eastAsia="微软雅黑" w:hAnsi="微软雅黑"/>
                <w:sz w:val="16"/>
                <w:szCs w:val="16"/>
              </w:rPr>
              <w:t>80岁时累积风险分别为</w:t>
            </w:r>
            <w:r w:rsidRPr="00DC5057">
              <w:rPr>
                <w:rFonts w:ascii="微软雅黑" w:eastAsia="微软雅黑" w:hAnsi="微软雅黑"/>
                <w:color w:val="FF0000"/>
                <w:sz w:val="16"/>
                <w:szCs w:val="16"/>
              </w:rPr>
              <w:t>72%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9%</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382DEE03"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中国人群数据显示，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致病性或疑似致病性变异女性携带者乳腺癌发生风险在</w:t>
            </w:r>
            <w:r w:rsidRPr="00DC5057">
              <w:rPr>
                <w:rFonts w:ascii="微软雅黑" w:eastAsia="微软雅黑" w:hAnsi="微软雅黑"/>
                <w:sz w:val="16"/>
                <w:szCs w:val="16"/>
              </w:rPr>
              <w:t>79岁前分别为</w:t>
            </w:r>
            <w:r w:rsidRPr="00DC5057">
              <w:rPr>
                <w:rFonts w:ascii="微软雅黑" w:eastAsia="微软雅黑" w:hAnsi="微软雅黑"/>
                <w:color w:val="FF0000"/>
                <w:sz w:val="16"/>
                <w:szCs w:val="16"/>
              </w:rPr>
              <w:t>37.9%</w:t>
            </w:r>
            <w:r w:rsidRPr="00DC5057">
              <w:rPr>
                <w:rFonts w:ascii="微软雅黑" w:eastAsia="微软雅黑" w:hAnsi="微软雅黑"/>
                <w:sz w:val="16"/>
                <w:szCs w:val="16"/>
              </w:rPr>
              <w:t>、</w:t>
            </w:r>
            <w:r w:rsidRPr="00DC5057">
              <w:rPr>
                <w:rFonts w:ascii="微软雅黑" w:eastAsia="微软雅黑" w:hAnsi="微软雅黑"/>
                <w:color w:val="FF0000"/>
                <w:sz w:val="16"/>
                <w:szCs w:val="16"/>
              </w:rPr>
              <w:t>36.5%</w:t>
            </w:r>
            <w:r w:rsidRPr="00DC5057">
              <w:rPr>
                <w:rFonts w:ascii="微软雅黑" w:eastAsia="微软雅黑" w:hAnsi="微软雅黑"/>
                <w:sz w:val="16"/>
                <w:szCs w:val="16"/>
              </w:rPr>
              <w:t>，是健康女性乳腺癌发病风险（3.6%）的10倍左右</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27033093</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7E07F09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00BF42DE"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74F17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55FA876"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致病性或疑似致病性变异女性携带者在确诊后</w:t>
            </w:r>
            <w:r w:rsidRPr="00DC5057">
              <w:rPr>
                <w:rFonts w:ascii="微软雅黑" w:eastAsia="微软雅黑" w:hAnsi="微软雅黑"/>
                <w:sz w:val="16"/>
                <w:szCs w:val="16"/>
              </w:rPr>
              <w:t>20年对侧乳腺癌累积风险分别为</w:t>
            </w:r>
            <w:r w:rsidRPr="00DC5057">
              <w:rPr>
                <w:rFonts w:ascii="微软雅黑" w:eastAsia="微软雅黑" w:hAnsi="微软雅黑"/>
                <w:color w:val="FF0000"/>
                <w:sz w:val="16"/>
                <w:szCs w:val="16"/>
              </w:rPr>
              <w:t>40%</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6%</w:t>
            </w:r>
            <w:r w:rsidRPr="00DC5057">
              <w:rPr>
                <w:rFonts w:ascii="微软雅黑" w:eastAsia="微软雅黑" w:hAnsi="微软雅黑" w:hint="eastAsia"/>
                <w:sz w:val="16"/>
                <w:szCs w:val="16"/>
              </w:rPr>
              <w:t>（</w:t>
            </w:r>
            <w:r w:rsidRPr="00DC5057">
              <w:rPr>
                <w:rFonts w:ascii="微软雅黑" w:eastAsia="微软雅黑" w:hAnsi="微软雅黑"/>
                <w:sz w:val="16"/>
                <w:szCs w:val="16"/>
              </w:rPr>
              <w:t>PMID: 28632866</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p w14:paraId="51CE9A72"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sz w:val="16"/>
                <w:szCs w:val="16"/>
              </w:rPr>
              <w:t>中国人群样本研究显示，</w:t>
            </w: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致病性或疑似致病性变异女性携带者确诊后</w:t>
            </w:r>
            <w:r w:rsidRPr="00DC5057">
              <w:rPr>
                <w:rFonts w:ascii="微软雅黑" w:eastAsia="微软雅黑" w:hAnsi="微软雅黑"/>
                <w:sz w:val="16"/>
                <w:szCs w:val="16"/>
              </w:rPr>
              <w:t>10年对侧乳腺癌累积风险分别为</w:t>
            </w:r>
            <w:r w:rsidRPr="00DC5057">
              <w:rPr>
                <w:rFonts w:ascii="微软雅黑" w:eastAsia="微软雅黑" w:hAnsi="微软雅黑"/>
                <w:color w:val="FF0000"/>
                <w:sz w:val="16"/>
                <w:szCs w:val="16"/>
              </w:rPr>
              <w:t>15.5%</w:t>
            </w:r>
            <w:r w:rsidRPr="00DC5057">
              <w:rPr>
                <w:rFonts w:ascii="微软雅黑" w:eastAsia="微软雅黑" w:hAnsi="微软雅黑"/>
                <w:sz w:val="16"/>
                <w:szCs w:val="16"/>
              </w:rPr>
              <w:t>、</w:t>
            </w:r>
            <w:r w:rsidRPr="00DC5057">
              <w:rPr>
                <w:rFonts w:ascii="微软雅黑" w:eastAsia="微软雅黑" w:hAnsi="微软雅黑"/>
                <w:color w:val="FF0000"/>
                <w:sz w:val="16"/>
                <w:szCs w:val="16"/>
              </w:rPr>
              <w:t>17.5%</w:t>
            </w:r>
            <w:r w:rsidRPr="00DC5057">
              <w:rPr>
                <w:rFonts w:ascii="微软雅黑" w:eastAsia="微软雅黑" w:hAnsi="微软雅黑" w:hint="eastAsia"/>
                <w:sz w:val="16"/>
                <w:szCs w:val="16"/>
              </w:rPr>
              <w:t>（</w:t>
            </w:r>
            <w:r w:rsidRPr="00DC5057">
              <w:rPr>
                <w:rFonts w:ascii="微软雅黑" w:eastAsia="微软雅黑" w:hAnsi="微软雅黑"/>
                <w:sz w:val="16"/>
                <w:szCs w:val="16"/>
              </w:rPr>
              <w:t>PMID: 32037537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E173C4C" w14:textId="77777777" w:rsidTr="004D747F">
        <w:trPr>
          <w:trHeight w:val="397"/>
        </w:trPr>
        <w:tc>
          <w:tcPr>
            <w:tcW w:w="598" w:type="pct"/>
            <w:vMerge/>
            <w:tcBorders>
              <w:right w:val="dashed" w:sz="4" w:space="0" w:color="BFBFBF" w:themeColor="background1" w:themeShade="BF"/>
            </w:tcBorders>
            <w:shd w:val="clear" w:color="auto" w:fill="FFFFFF" w:themeFill="background1"/>
            <w:vAlign w:val="center"/>
          </w:tcPr>
          <w:p w14:paraId="11A691C7"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E33319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01834F"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i/>
                <w:iCs/>
                <w:sz w:val="16"/>
                <w:szCs w:val="16"/>
              </w:rPr>
              <w:t>BRCA1/2</w:t>
            </w:r>
            <w:r w:rsidRPr="00DC5057">
              <w:rPr>
                <w:rFonts w:ascii="微软雅黑" w:eastAsia="微软雅黑" w:hAnsi="微软雅黑"/>
                <w:sz w:val="16"/>
                <w:szCs w:val="16"/>
              </w:rPr>
              <w:t>突变乳腺癌患者普遍呈现</w:t>
            </w:r>
            <w:r w:rsidRPr="00DC5057">
              <w:rPr>
                <w:rFonts w:ascii="微软雅黑" w:eastAsia="微软雅黑" w:hAnsi="微软雅黑"/>
                <w:color w:val="FF0000"/>
                <w:sz w:val="16"/>
                <w:szCs w:val="16"/>
              </w:rPr>
              <w:t>发病年龄更早</w:t>
            </w:r>
            <w:r w:rsidRPr="00DC5057">
              <w:rPr>
                <w:rFonts w:ascii="微软雅黑" w:eastAsia="微软雅黑" w:hAnsi="微软雅黑"/>
                <w:sz w:val="16"/>
                <w:szCs w:val="16"/>
              </w:rPr>
              <w:t>的特点，平均发病年龄较散发性乳腺癌患者早 5～8年。其中</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突变的乳腺癌约30%表现为早发性乳腺癌（发病年龄≤40 岁）。而无</w:t>
            </w:r>
            <w:r w:rsidRPr="00DC5057">
              <w:rPr>
                <w:rFonts w:ascii="微软雅黑" w:eastAsia="微软雅黑" w:hAnsi="微软雅黑"/>
                <w:i/>
                <w:iCs/>
                <w:sz w:val="16"/>
                <w:szCs w:val="16"/>
              </w:rPr>
              <w:t>BRCA1/2</w:t>
            </w:r>
            <w:r w:rsidRPr="00DC5057">
              <w:rPr>
                <w:rFonts w:ascii="微软雅黑" w:eastAsia="微软雅黑" w:hAnsi="微软雅黑"/>
                <w:sz w:val="16"/>
                <w:szCs w:val="16"/>
              </w:rPr>
              <w:t>突变的乳腺癌，仅17%左右为早发性乳腺癌</w:t>
            </w:r>
            <w:r w:rsidRPr="00DC5057">
              <w:rPr>
                <w:rFonts w:ascii="微软雅黑" w:eastAsia="微软雅黑" w:hAnsi="微软雅黑" w:hint="eastAsia"/>
                <w:sz w:val="16"/>
                <w:szCs w:val="16"/>
              </w:rPr>
              <w:t>（中国家族遗传性肿瘤临床诊疗专家共识（</w:t>
            </w:r>
            <w:r w:rsidRPr="00DC5057">
              <w:rPr>
                <w:rFonts w:ascii="微软雅黑" w:eastAsia="微软雅黑" w:hAnsi="微软雅黑"/>
                <w:sz w:val="16"/>
                <w:szCs w:val="16"/>
              </w:rPr>
              <w:t>2021 年版）(1)</w:t>
            </w:r>
            <w:r w:rsidRPr="00DC5057">
              <w:rPr>
                <w:rFonts w:ascii="微软雅黑" w:eastAsia="微软雅黑" w:hAnsi="微软雅黑" w:hint="eastAsia"/>
                <w:sz w:val="16"/>
                <w:szCs w:val="16"/>
              </w:rPr>
              <w:t>—家族遗传性乳腺癌）</w:t>
            </w:r>
            <w:r w:rsidRPr="00DC5057">
              <w:rPr>
                <w:rFonts w:ascii="微软雅黑" w:eastAsia="微软雅黑" w:hAnsi="微软雅黑"/>
                <w:sz w:val="16"/>
                <w:szCs w:val="16"/>
              </w:rPr>
              <w:t>。</w:t>
            </w:r>
          </w:p>
        </w:tc>
      </w:tr>
      <w:tr w:rsidR="00DC5057" w:rsidRPr="00DC5057" w14:paraId="0322EAE3" w14:textId="77777777" w:rsidTr="004D747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C711E33" w14:textId="77777777" w:rsidR="00DC5057" w:rsidRPr="00DC5057" w:rsidRDefault="00DC5057" w:rsidP="00DC5057">
            <w:pPr>
              <w:rPr>
                <w:rFonts w:ascii="微软雅黑" w:eastAsia="微软雅黑" w:hAnsi="微软雅黑" w:hint="eastAsia"/>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4AA08EA0"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C8C72F5"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1</w:t>
            </w:r>
            <w:r w:rsidRPr="00DC5057">
              <w:rPr>
                <w:rFonts w:ascii="微软雅黑" w:eastAsia="微软雅黑" w:hAnsi="微软雅黑"/>
                <w:color w:val="FF0000"/>
                <w:sz w:val="16"/>
                <w:szCs w:val="16"/>
              </w:rPr>
              <w:t>.2%</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7%</w:t>
            </w:r>
            <w:r w:rsidRPr="00DC5057">
              <w:rPr>
                <w:rFonts w:ascii="微软雅黑" w:eastAsia="微软雅黑" w:hAnsi="微软雅黑"/>
                <w:color w:val="FF0000"/>
                <w:sz w:val="16"/>
                <w:szCs w:val="16"/>
              </w:rPr>
              <w:t>-8%</w:t>
            </w:r>
            <w:r w:rsidRPr="00DC5057">
              <w:rPr>
                <w:rFonts w:ascii="微软雅黑" w:eastAsia="微软雅黑" w:hAnsi="微软雅黑"/>
                <w:sz w:val="16"/>
                <w:szCs w:val="16"/>
              </w:rPr>
              <w:t>，远高于一般男性的乳腺癌风险（</w:t>
            </w:r>
            <w:r w:rsidRPr="00DC5057">
              <w:rPr>
                <w:rFonts w:ascii="微软雅黑" w:eastAsia="微软雅黑" w:hAnsi="微软雅黑" w:hint="eastAsia"/>
                <w:sz w:val="16"/>
                <w:szCs w:val="16"/>
              </w:rPr>
              <w:t>0</w:t>
            </w:r>
            <w:r w:rsidRPr="00DC5057">
              <w:rPr>
                <w:rFonts w:ascii="微软雅黑" w:eastAsia="微软雅黑" w:hAnsi="微软雅黑"/>
                <w:sz w:val="16"/>
                <w:szCs w:val="16"/>
              </w:rPr>
              <w:t>.1%）</w:t>
            </w:r>
            <w:r w:rsidRPr="00DC5057">
              <w:rPr>
                <w:rFonts w:ascii="微软雅黑" w:eastAsia="微软雅黑" w:hAnsi="微软雅黑" w:hint="eastAsia"/>
                <w:sz w:val="16"/>
                <w:szCs w:val="16"/>
              </w:rPr>
              <w:t>（</w:t>
            </w:r>
            <w:r w:rsidRPr="00DC5057">
              <w:rPr>
                <w:rFonts w:ascii="微软雅黑" w:eastAsia="微软雅黑" w:hAnsi="微软雅黑"/>
                <w:sz w:val="16"/>
                <w:szCs w:val="16"/>
              </w:rPr>
              <w:t xml:space="preserve">PMID: 20927582,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20587410,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18042939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972279D"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99BDAF"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E0EDDC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B5E3DB5"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0岁时累积风险分别为</w:t>
            </w:r>
            <w:r w:rsidRPr="00DC5057">
              <w:rPr>
                <w:rFonts w:ascii="微软雅黑" w:eastAsia="微软雅黑" w:hAnsi="微软雅黑" w:hint="eastAsia"/>
                <w:color w:val="FF0000"/>
                <w:sz w:val="16"/>
                <w:szCs w:val="16"/>
              </w:rPr>
              <w:t>4</w:t>
            </w:r>
            <w:r w:rsidRPr="00DC5057">
              <w:rPr>
                <w:rFonts w:ascii="微软雅黑" w:eastAsia="微软雅黑" w:hAnsi="微软雅黑"/>
                <w:color w:val="FF0000"/>
                <w:sz w:val="16"/>
                <w:szCs w:val="16"/>
              </w:rPr>
              <w:t>8.3</w:t>
            </w:r>
            <w:r w:rsidRPr="00DC5057">
              <w:rPr>
                <w:rFonts w:ascii="微软雅黑" w:eastAsia="微软雅黑" w:hAnsi="微软雅黑" w:hint="eastAsia"/>
                <w:color w:val="FF0000"/>
                <w:sz w:val="16"/>
                <w:szCs w:val="16"/>
              </w:rPr>
              <w:t>%</w:t>
            </w:r>
            <w:r w:rsidRPr="00DC5057">
              <w:rPr>
                <w:rFonts w:ascii="微软雅黑" w:eastAsia="微软雅黑" w:hAnsi="微软雅黑" w:hint="eastAsia"/>
                <w:sz w:val="16"/>
                <w:szCs w:val="16"/>
              </w:rPr>
              <w:t>、</w:t>
            </w:r>
            <w:r w:rsidRPr="00DC5057">
              <w:rPr>
                <w:rFonts w:ascii="微软雅黑" w:eastAsia="微软雅黑" w:hAnsi="微软雅黑"/>
                <w:color w:val="FF0000"/>
                <w:sz w:val="16"/>
                <w:szCs w:val="16"/>
              </w:rPr>
              <w:t>20.0%</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32676552</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1D861284"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668A3A"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D1A4E4"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w:t>
            </w:r>
            <w:r w:rsidRPr="00DC5057">
              <w:rPr>
                <w:rFonts w:ascii="微软雅黑" w:eastAsia="微软雅黑" w:hAnsi="微软雅黑" w:hint="eastAsia"/>
                <w:sz w:val="18"/>
                <w:szCs w:val="18"/>
              </w:rPr>
              <w:lastRenderedPageBreak/>
              <w:t>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0AFA627"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lastRenderedPageBreak/>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致病性或疑似致病性变异男性携带者终身</w:t>
            </w:r>
            <w:r w:rsidRPr="00DC5057">
              <w:rPr>
                <w:rFonts w:ascii="微软雅黑" w:eastAsia="微软雅黑" w:hAnsi="微软雅黑"/>
                <w:sz w:val="16"/>
                <w:szCs w:val="16"/>
              </w:rPr>
              <w:t>累积风险分别为</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9%</w:t>
            </w:r>
            <w:r w:rsidRPr="00DC5057">
              <w:rPr>
                <w:rFonts w:ascii="微软雅黑" w:eastAsia="微软雅黑" w:hAnsi="微软雅黑"/>
                <w:sz w:val="16"/>
                <w:szCs w:val="16"/>
              </w:rPr>
              <w:t>、</w:t>
            </w:r>
            <w:r w:rsidRPr="00DC5057">
              <w:rPr>
                <w:rFonts w:ascii="微软雅黑" w:eastAsia="微软雅黑" w:hAnsi="微软雅黑" w:hint="eastAsia"/>
                <w:color w:val="FF0000"/>
                <w:sz w:val="16"/>
                <w:szCs w:val="16"/>
              </w:rPr>
              <w:t>6</w:t>
            </w:r>
            <w:r w:rsidRPr="00DC5057">
              <w:rPr>
                <w:rFonts w:ascii="微软雅黑" w:eastAsia="微软雅黑" w:hAnsi="微软雅黑"/>
                <w:color w:val="FF0000"/>
                <w:sz w:val="16"/>
                <w:szCs w:val="16"/>
              </w:rPr>
              <w:t>0%</w:t>
            </w:r>
            <w:r w:rsidRPr="00DC5057">
              <w:rPr>
                <w:rFonts w:ascii="微软雅黑" w:eastAsia="微软雅黑" w:hAnsi="微软雅黑" w:hint="eastAsia"/>
                <w:sz w:val="16"/>
                <w:szCs w:val="16"/>
              </w:rPr>
              <w:lastRenderedPageBreak/>
              <w:t xml:space="preserve">（PMID: </w:t>
            </w:r>
            <w:r w:rsidRPr="00DC5057">
              <w:rPr>
                <w:rFonts w:ascii="微软雅黑" w:eastAsia="微软雅黑" w:hAnsi="微软雅黑"/>
                <w:sz w:val="16"/>
                <w:szCs w:val="16"/>
              </w:rPr>
              <w:t>31495749</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r w:rsidR="00DC5057" w:rsidRPr="00DC5057" w14:paraId="41C38AE1" w14:textId="77777777" w:rsidTr="004D747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811E9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lastRenderedPageBreak/>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37FF32D"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EA10181" w14:textId="77777777" w:rsidR="00DC5057" w:rsidRPr="00DC5057" w:rsidRDefault="00DC5057" w:rsidP="00DC5057">
            <w:pPr>
              <w:rPr>
                <w:rFonts w:ascii="微软雅黑" w:eastAsia="微软雅黑" w:hAnsi="微软雅黑" w:hint="eastAsia"/>
                <w:sz w:val="16"/>
                <w:szCs w:val="16"/>
              </w:rPr>
            </w:pPr>
            <w:r w:rsidRPr="00DC5057">
              <w:rPr>
                <w:rFonts w:ascii="微软雅黑" w:eastAsia="微软雅黑" w:hAnsi="微软雅黑" w:hint="eastAsia"/>
                <w:i/>
                <w:iCs/>
                <w:sz w:val="16"/>
                <w:szCs w:val="16"/>
              </w:rPr>
              <w:t>BRCA</w:t>
            </w:r>
            <w:r w:rsidRPr="00DC5057">
              <w:rPr>
                <w:rFonts w:ascii="微软雅黑" w:eastAsia="微软雅黑" w:hAnsi="微软雅黑"/>
                <w:i/>
                <w:iCs/>
                <w:sz w:val="16"/>
                <w:szCs w:val="16"/>
              </w:rPr>
              <w:t>1</w:t>
            </w:r>
            <w:r w:rsidRPr="00DC5057">
              <w:rPr>
                <w:rFonts w:ascii="微软雅黑" w:eastAsia="微软雅黑" w:hAnsi="微软雅黑"/>
                <w:sz w:val="16"/>
                <w:szCs w:val="16"/>
              </w:rPr>
              <w:t>、</w:t>
            </w:r>
            <w:r w:rsidRPr="00DC5057">
              <w:rPr>
                <w:rFonts w:ascii="微软雅黑" w:eastAsia="微软雅黑" w:hAnsi="微软雅黑"/>
                <w:i/>
                <w:iCs/>
                <w:sz w:val="16"/>
                <w:szCs w:val="16"/>
              </w:rPr>
              <w:t>BRCA2</w:t>
            </w:r>
            <w:r w:rsidRPr="00DC5057">
              <w:rPr>
                <w:rFonts w:ascii="微软雅黑" w:eastAsia="微软雅黑" w:hAnsi="微软雅黑" w:hint="eastAsia"/>
                <w:sz w:val="16"/>
                <w:szCs w:val="16"/>
              </w:rPr>
              <w:t>致病性或疑似致病性变异携带者7</w:t>
            </w:r>
            <w:r w:rsidRPr="00DC5057">
              <w:rPr>
                <w:rFonts w:ascii="微软雅黑" w:eastAsia="微软雅黑" w:hAnsi="微软雅黑"/>
                <w:sz w:val="16"/>
                <w:szCs w:val="16"/>
              </w:rPr>
              <w:t>0岁时累积风险为</w:t>
            </w:r>
            <w:r w:rsidRPr="00DC5057">
              <w:rPr>
                <w:rFonts w:ascii="微软雅黑" w:eastAsia="微软雅黑" w:hAnsi="微软雅黑"/>
                <w:color w:val="FF0000"/>
                <w:sz w:val="16"/>
                <w:szCs w:val="16"/>
              </w:rPr>
              <w:t>1.4%-1.5%</w:t>
            </w:r>
            <w:r w:rsidRPr="00DC5057">
              <w:rPr>
                <w:rFonts w:ascii="微软雅黑" w:eastAsia="微软雅黑" w:hAnsi="微软雅黑"/>
                <w:sz w:val="16"/>
                <w:szCs w:val="16"/>
              </w:rPr>
              <w:t>（女性）、</w:t>
            </w:r>
            <w:r w:rsidRPr="00DC5057">
              <w:rPr>
                <w:rFonts w:ascii="微软雅黑" w:eastAsia="微软雅黑" w:hAnsi="微软雅黑" w:hint="eastAsia"/>
                <w:color w:val="FF0000"/>
                <w:sz w:val="16"/>
                <w:szCs w:val="16"/>
              </w:rPr>
              <w:t>2</w:t>
            </w:r>
            <w:r w:rsidRPr="00DC5057">
              <w:rPr>
                <w:rFonts w:ascii="微软雅黑" w:eastAsia="微软雅黑" w:hAnsi="微软雅黑"/>
                <w:color w:val="FF0000"/>
                <w:sz w:val="16"/>
                <w:szCs w:val="16"/>
              </w:rPr>
              <w:t>.1%-4.1%</w:t>
            </w:r>
            <w:r w:rsidRPr="00DC5057">
              <w:rPr>
                <w:rFonts w:ascii="微软雅黑" w:eastAsia="微软雅黑" w:hAnsi="微软雅黑"/>
                <w:sz w:val="16"/>
                <w:szCs w:val="16"/>
              </w:rPr>
              <w:t>（男性），是普通人群风险的</w:t>
            </w:r>
            <w:r w:rsidRPr="00DC5057">
              <w:rPr>
                <w:rFonts w:ascii="微软雅黑" w:eastAsia="微软雅黑" w:hAnsi="微软雅黑" w:hint="eastAsia"/>
                <w:sz w:val="16"/>
                <w:szCs w:val="16"/>
              </w:rPr>
              <w:t>2</w:t>
            </w:r>
            <w:r w:rsidRPr="00DC5057">
              <w:rPr>
                <w:rFonts w:ascii="微软雅黑" w:eastAsia="微软雅黑" w:hAnsi="微软雅黑"/>
                <w:sz w:val="16"/>
                <w:szCs w:val="16"/>
              </w:rPr>
              <w:t>.4-6倍</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10433620,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 xml:space="preserve">23099806, </w:t>
            </w:r>
            <w:r w:rsidRPr="00DC5057">
              <w:rPr>
                <w:rFonts w:ascii="微软雅黑" w:eastAsia="微软雅黑" w:hAnsi="微软雅黑" w:hint="eastAsia"/>
                <w:sz w:val="16"/>
                <w:szCs w:val="16"/>
              </w:rPr>
              <w:t xml:space="preserve">PMID: </w:t>
            </w:r>
            <w:r w:rsidRPr="00DC5057">
              <w:rPr>
                <w:rFonts w:ascii="微软雅黑" w:eastAsia="微软雅黑" w:hAnsi="微软雅黑"/>
                <w:sz w:val="16"/>
                <w:szCs w:val="16"/>
              </w:rPr>
              <w:t>16141007</w:t>
            </w:r>
            <w:r w:rsidRPr="00DC5057">
              <w:rPr>
                <w:rFonts w:ascii="微软雅黑" w:eastAsia="微软雅黑" w:hAnsi="微软雅黑" w:hint="eastAsia"/>
                <w:sz w:val="16"/>
                <w:szCs w:val="16"/>
              </w:rPr>
              <w:t>）</w:t>
            </w:r>
            <w:r w:rsidRPr="00DC5057">
              <w:rPr>
                <w:rFonts w:ascii="微软雅黑" w:eastAsia="微软雅黑" w:hAnsi="微软雅黑"/>
                <w:sz w:val="16"/>
                <w:szCs w:val="16"/>
              </w:rPr>
              <w:t>。</w:t>
            </w:r>
          </w:p>
        </w:tc>
      </w:tr>
    </w:tbl>
    <w:p w14:paraId="58C69467" w14:textId="77777777" w:rsidR="00DC5057" w:rsidRPr="00DC5057" w:rsidRDefault="00DC5057" w:rsidP="00DC5057">
      <w:pPr>
        <w:numPr>
          <w:ilvl w:val="0"/>
          <w:numId w:val="5"/>
        </w:numPr>
        <w:rPr>
          <w:rFonts w:ascii="微软雅黑" w:eastAsia="微软雅黑" w:hAnsi="微软雅黑" w:cs="Times New Roman" w:hint="eastAsia"/>
          <w:b/>
          <w:bCs/>
        </w:rPr>
      </w:pPr>
      <w:r w:rsidRPr="00DC5057">
        <w:rPr>
          <w:rFonts w:ascii="微软雅黑" w:eastAsia="微软雅黑" w:hAnsi="微软雅黑" w:cs="Times New Roman" w:hint="eastAsia"/>
          <w:b/>
          <w:bCs/>
        </w:rPr>
        <w:t>健康管理建议</w:t>
      </w:r>
    </w:p>
    <w:p w14:paraId="553823E2" w14:textId="77777777" w:rsidR="00DC5057" w:rsidRPr="00DC5057" w:rsidRDefault="00DC5057" w:rsidP="00DC5057">
      <w:pPr>
        <w:spacing w:line="380" w:lineRule="exact"/>
        <w:ind w:firstLine="420"/>
        <w:rPr>
          <w:rFonts w:ascii="微软雅黑" w:eastAsia="微软雅黑" w:hAnsi="微软雅黑" w:hint="eastAsia"/>
          <w:sz w:val="18"/>
          <w:szCs w:val="18"/>
        </w:rPr>
      </w:pPr>
      <w:r w:rsidRPr="00DC5057">
        <w:rPr>
          <w:rFonts w:ascii="微软雅黑" w:eastAsia="微软雅黑" w:hAnsi="微软雅黑" w:hint="eastAsia"/>
          <w:color w:val="000000" w:themeColor="text1"/>
          <w:sz w:val="18"/>
          <w:szCs w:val="18"/>
        </w:rPr>
        <w:t>《美国国家综合癌症网络（National Comprehensive Cancer Network，N</w:t>
      </w:r>
      <w:r w:rsidRPr="00DC5057">
        <w:rPr>
          <w:rFonts w:ascii="微软雅黑" w:eastAsia="微软雅黑" w:hAnsi="微软雅黑"/>
          <w:color w:val="000000" w:themeColor="text1"/>
          <w:sz w:val="18"/>
          <w:szCs w:val="18"/>
        </w:rPr>
        <w:t>CCN</w:t>
      </w:r>
      <w:r w:rsidRPr="00DC5057">
        <w:rPr>
          <w:rFonts w:ascii="微软雅黑" w:eastAsia="微软雅黑" w:hAnsi="微软雅黑" w:hint="eastAsia"/>
          <w:color w:val="000000" w:themeColor="text1"/>
          <w:sz w:val="18"/>
          <w:szCs w:val="18"/>
        </w:rPr>
        <w:t>）指南》、《中国乳腺癌患者</w:t>
      </w:r>
      <w:r w:rsidRPr="00DC5057">
        <w:rPr>
          <w:rFonts w:ascii="微软雅黑" w:eastAsia="微软雅黑" w:hAnsi="微软雅黑" w:hint="eastAsia"/>
          <w:i/>
          <w:iCs/>
          <w:color w:val="000000" w:themeColor="text1"/>
          <w:sz w:val="18"/>
          <w:szCs w:val="18"/>
        </w:rPr>
        <w:t>BRCA</w:t>
      </w:r>
      <w:r w:rsidRPr="00DC5057">
        <w:rPr>
          <w:rFonts w:ascii="微软雅黑" w:eastAsia="微软雅黑" w:hAnsi="微软雅黑"/>
          <w:i/>
          <w:iCs/>
          <w:color w:val="000000" w:themeColor="text1"/>
          <w:sz w:val="18"/>
          <w:szCs w:val="18"/>
        </w:rPr>
        <w:t>1</w:t>
      </w:r>
      <w:r w:rsidRPr="00DC5057">
        <w:rPr>
          <w:rFonts w:ascii="微软雅黑" w:eastAsia="微软雅黑" w:hAnsi="微软雅黑"/>
          <w:color w:val="000000" w:themeColor="text1"/>
          <w:sz w:val="18"/>
          <w:szCs w:val="18"/>
        </w:rPr>
        <w:t>/</w:t>
      </w:r>
      <w:r w:rsidRPr="00DC5057">
        <w:rPr>
          <w:rFonts w:ascii="微软雅黑" w:eastAsia="微软雅黑" w:hAnsi="微软雅黑"/>
          <w:i/>
          <w:iCs/>
          <w:color w:val="000000" w:themeColor="text1"/>
          <w:sz w:val="18"/>
          <w:szCs w:val="18"/>
        </w:rPr>
        <w:t>2</w:t>
      </w:r>
      <w:r w:rsidRPr="00DC5057">
        <w:rPr>
          <w:rFonts w:ascii="微软雅黑" w:eastAsia="微软雅黑" w:hAnsi="微软雅黑" w:hint="eastAsia"/>
          <w:color w:val="000000" w:themeColor="text1"/>
          <w:sz w:val="18"/>
          <w:szCs w:val="18"/>
        </w:rPr>
        <w:t>基因检测与临床应用专家共识（2018年版）》、《中国前列腺癌患者基因检测专家共识（</w:t>
      </w:r>
      <w:r w:rsidRPr="00DC5057">
        <w:rPr>
          <w:rFonts w:ascii="微软雅黑" w:eastAsia="微软雅黑" w:hAnsi="微软雅黑"/>
          <w:color w:val="000000" w:themeColor="text1"/>
          <w:sz w:val="18"/>
          <w:szCs w:val="18"/>
        </w:rPr>
        <w:t>2020年版）</w:t>
      </w:r>
      <w:r w:rsidRPr="00DC5057">
        <w:rPr>
          <w:rFonts w:ascii="微软雅黑" w:eastAsia="微软雅黑" w:hAnsi="微软雅黑" w:hint="eastAsia"/>
          <w:color w:val="000000" w:themeColor="text1"/>
          <w:sz w:val="18"/>
          <w:szCs w:val="18"/>
        </w:rPr>
        <w:t>》均</w:t>
      </w:r>
      <w:r w:rsidRPr="00DC5057">
        <w:rPr>
          <w:rFonts w:ascii="微软雅黑" w:eastAsia="微软雅黑" w:hAnsi="微软雅黑" w:hint="eastAsia"/>
          <w:sz w:val="18"/>
          <w:szCs w:val="18"/>
        </w:rPr>
        <w:t>推荐</w:t>
      </w:r>
      <w:r w:rsidRPr="00DC5057">
        <w:rPr>
          <w:rFonts w:ascii="微软雅黑" w:eastAsia="微软雅黑" w:hAnsi="微软雅黑" w:hint="eastAsia"/>
          <w:i/>
          <w:iCs/>
          <w:sz w:val="18"/>
          <w:szCs w:val="18"/>
        </w:rPr>
        <w:t>BRCA1</w:t>
      </w:r>
      <w:r w:rsidRPr="00DC5057">
        <w:rPr>
          <w:rFonts w:ascii="微软雅黑" w:eastAsia="微软雅黑" w:hAnsi="微软雅黑"/>
          <w:sz w:val="18"/>
          <w:szCs w:val="18"/>
        </w:rPr>
        <w:t>/</w:t>
      </w:r>
      <w:r w:rsidRPr="00DC5057">
        <w:rPr>
          <w:rFonts w:ascii="微软雅黑" w:eastAsia="微软雅黑" w:hAnsi="微软雅黑" w:hint="eastAsia"/>
          <w:i/>
          <w:iCs/>
          <w:sz w:val="18"/>
          <w:szCs w:val="18"/>
        </w:rPr>
        <w:t>2</w:t>
      </w:r>
      <w:r w:rsidRPr="00DC5057">
        <w:rPr>
          <w:rFonts w:ascii="微软雅黑" w:eastAsia="微软雅黑" w:hAnsi="微软雅黑" w:hint="eastAsia"/>
          <w:sz w:val="18"/>
          <w:szCs w:val="18"/>
        </w:rPr>
        <w:t>基因致病性或疑似致病性变异携带者进行</w:t>
      </w:r>
      <w:r w:rsidRPr="00DC5057">
        <w:rPr>
          <w:rFonts w:ascii="微软雅黑" w:eastAsia="微软雅黑" w:hAnsi="微软雅黑" w:hint="eastAsia"/>
          <w:b/>
          <w:bCs/>
          <w:color w:val="FF0000"/>
          <w:sz w:val="18"/>
          <w:szCs w:val="18"/>
        </w:rPr>
        <w:t>定期检查或筛查</w:t>
      </w:r>
      <w:r w:rsidRPr="00DC5057">
        <w:rPr>
          <w:rFonts w:ascii="微软雅黑" w:eastAsia="微软雅黑" w:hAnsi="微软雅黑" w:hint="eastAsia"/>
          <w:sz w:val="18"/>
          <w:szCs w:val="18"/>
        </w:rPr>
        <w:t>，并采取合适的</w:t>
      </w:r>
      <w:r w:rsidRPr="00DC5057">
        <w:rPr>
          <w:rFonts w:ascii="微软雅黑" w:eastAsia="微软雅黑" w:hAnsi="微软雅黑" w:hint="eastAsia"/>
          <w:b/>
          <w:bCs/>
          <w:color w:val="FF0000"/>
          <w:sz w:val="18"/>
          <w:szCs w:val="18"/>
        </w:rPr>
        <w:t>预防措施</w:t>
      </w:r>
      <w:r w:rsidRPr="00DC5057">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DC5057" w:rsidRPr="00DC5057" w14:paraId="340DAB20" w14:textId="77777777" w:rsidTr="004D747F">
        <w:trPr>
          <w:trHeight w:val="397"/>
        </w:trPr>
        <w:tc>
          <w:tcPr>
            <w:tcW w:w="683" w:type="pct"/>
            <w:tcBorders>
              <w:top w:val="nil"/>
              <w:bottom w:val="nil"/>
              <w:right w:val="single" w:sz="4" w:space="0" w:color="FFFFFF" w:themeColor="background1"/>
            </w:tcBorders>
            <w:shd w:val="clear" w:color="auto" w:fill="009999"/>
            <w:vAlign w:val="center"/>
          </w:tcPr>
          <w:p w14:paraId="65C58797"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b/>
                <w:bCs/>
                <w:color w:val="FFFFFF" w:themeColor="background1"/>
                <w:sz w:val="18"/>
                <w:szCs w:val="18"/>
              </w:rPr>
              <w:t>癌种</w:t>
            </w:r>
            <w:r w:rsidRPr="00DC5057">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65EF9AAC" w14:textId="77777777" w:rsidR="00DC5057" w:rsidRPr="00DC5057" w:rsidRDefault="00DC5057" w:rsidP="00DC5057">
            <w:pPr>
              <w:rPr>
                <w:rFonts w:ascii="微软雅黑" w:eastAsia="微软雅黑" w:hAnsi="微软雅黑" w:hint="eastAsia"/>
                <w:b/>
                <w:bCs/>
                <w:color w:val="FFFFFF" w:themeColor="background1"/>
                <w:sz w:val="18"/>
                <w:szCs w:val="18"/>
              </w:rPr>
            </w:pPr>
            <w:r w:rsidRPr="00DC5057">
              <w:rPr>
                <w:rFonts w:ascii="微软雅黑" w:eastAsia="微软雅黑" w:hAnsi="微软雅黑" w:hint="eastAsia"/>
                <w:b/>
                <w:bCs/>
                <w:color w:val="FFFFFF" w:themeColor="background1"/>
                <w:sz w:val="18"/>
                <w:szCs w:val="18"/>
              </w:rPr>
              <w:t>筛查建议</w:t>
            </w:r>
          </w:p>
        </w:tc>
      </w:tr>
      <w:tr w:rsidR="00DC5057" w:rsidRPr="00DC5057" w14:paraId="2903E1E1" w14:textId="77777777" w:rsidTr="004D747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0B6AC105"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197BA0D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D6A256"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1</w:t>
            </w:r>
            <w:r w:rsidRPr="00DC5057">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1EA098"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培养乳房防护意识</w:t>
            </w:r>
          </w:p>
        </w:tc>
      </w:tr>
      <w:tr w:rsidR="00DC5057" w:rsidRPr="00DC5057" w14:paraId="7DC52CE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4FD357B"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0F960C3"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01F1B5"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A2709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定期（每</w:t>
            </w:r>
            <w:r w:rsidRPr="00DC5057">
              <w:rPr>
                <w:rFonts w:ascii="微软雅黑" w:eastAsia="微软雅黑" w:hAnsi="微软雅黑" w:hint="eastAsia"/>
                <w:sz w:val="18"/>
                <w:szCs w:val="18"/>
              </w:rPr>
              <w:t>6</w:t>
            </w:r>
            <w:r w:rsidRPr="00DC5057">
              <w:rPr>
                <w:rFonts w:ascii="微软雅黑" w:eastAsia="微软雅黑" w:hAnsi="微软雅黑"/>
                <w:sz w:val="18"/>
                <w:szCs w:val="18"/>
              </w:rPr>
              <w:t>-12个月）进行临床乳腺检查</w:t>
            </w:r>
          </w:p>
        </w:tc>
      </w:tr>
      <w:tr w:rsidR="00DC5057" w:rsidRPr="00DC5057" w14:paraId="186E76DB"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058D65E"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B248108"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6E22E"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2</w:t>
            </w:r>
            <w:r w:rsidRPr="00DC5057">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FC31F"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每年1次乳腺磁共振成像对比剂成像（MRI）（当MRI不可用时，考虑行断层摄影）。</w:t>
            </w:r>
          </w:p>
          <w:p w14:paraId="2E7D4FE3"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如家族史包含3</w:t>
            </w:r>
            <w:r w:rsidRPr="00DC5057">
              <w:rPr>
                <w:rFonts w:ascii="微软雅黑" w:eastAsia="微软雅黑" w:hAnsi="微软雅黑" w:cs="思源黑体 CN Light"/>
                <w:sz w:val="18"/>
                <w:szCs w:val="18"/>
              </w:rPr>
              <w:t>0岁前确诊乳腺癌，</w:t>
            </w:r>
            <w:r w:rsidRPr="00DC5057">
              <w:rPr>
                <w:rFonts w:ascii="微软雅黑" w:eastAsia="微软雅黑" w:hAnsi="微软雅黑" w:cs="思源黑体 CN Light" w:hint="eastAsia"/>
                <w:sz w:val="18"/>
                <w:szCs w:val="18"/>
              </w:rPr>
              <w:t>基于家族史进行个体化处理。</w:t>
            </w:r>
          </w:p>
        </w:tc>
      </w:tr>
      <w:tr w:rsidR="00DC5057" w:rsidRPr="00DC5057" w14:paraId="6A6F803D"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0D27CA8"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60535B7"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A6A8D"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065820"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每年1次乳腺断层摄影检查和磁共振成像对比剂成像（MRI）。</w:t>
            </w:r>
          </w:p>
        </w:tc>
      </w:tr>
      <w:tr w:rsidR="00DC5057" w:rsidRPr="00DC5057" w14:paraId="506C32BC"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5297A257"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E3BB8F4"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3317D8"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＞7</w:t>
            </w:r>
            <w:r w:rsidRPr="00DC5057">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726A3F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cs="思源黑体 CN Light" w:hint="eastAsia"/>
                <w:sz w:val="18"/>
                <w:szCs w:val="18"/>
              </w:rPr>
              <w:t>个体化处理。</w:t>
            </w:r>
          </w:p>
        </w:tc>
      </w:tr>
      <w:tr w:rsidR="00DC5057" w:rsidRPr="00DC5057" w14:paraId="16B7802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61E33C7F"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594CB0C"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3E6F51"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4135BE"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携带</w:t>
            </w:r>
            <w:r w:rsidRPr="00DC5057">
              <w:rPr>
                <w:rFonts w:ascii="微软雅黑" w:eastAsia="微软雅黑" w:hAnsi="微软雅黑" w:hint="eastAsia"/>
                <w:i/>
                <w:iCs/>
                <w:sz w:val="18"/>
                <w:szCs w:val="18"/>
              </w:rPr>
              <w:t>BRCA</w:t>
            </w:r>
            <w:r w:rsidRPr="00DC5057">
              <w:rPr>
                <w:rFonts w:ascii="微软雅黑" w:eastAsia="微软雅黑" w:hAnsi="微软雅黑"/>
                <w:i/>
                <w:iCs/>
                <w:sz w:val="18"/>
                <w:szCs w:val="18"/>
              </w:rPr>
              <w:t>1</w:t>
            </w:r>
            <w:r w:rsidRPr="00DC5057">
              <w:rPr>
                <w:rFonts w:ascii="微软雅黑" w:eastAsia="微软雅黑" w:hAnsi="微软雅黑"/>
                <w:sz w:val="18"/>
                <w:szCs w:val="18"/>
              </w:rPr>
              <w:t>、</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致病性或疑似致病性变异、</w:t>
            </w:r>
            <w:r w:rsidRPr="00DC5057">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DC5057" w:rsidRPr="00DC5057" w14:paraId="720D683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18BC58F9"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CAE0527" w14:textId="77777777" w:rsidR="00DC5057" w:rsidRPr="00DC5057" w:rsidRDefault="00DC5057" w:rsidP="00DC5057">
            <w:pPr>
              <w:rPr>
                <w:rFonts w:ascii="微软雅黑" w:eastAsia="微软雅黑" w:hAnsi="微软雅黑" w:hint="eastAsia"/>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0B086198"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94AF14"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DC5057" w:rsidRPr="00DC5057" w14:paraId="7659E745"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0763A036"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405DAE9" w14:textId="77777777" w:rsidR="00DC5057" w:rsidRPr="00DC5057" w:rsidRDefault="00DC5057" w:rsidP="00DC5057">
            <w:pPr>
              <w:rPr>
                <w:rFonts w:ascii="微软雅黑" w:eastAsia="微软雅黑" w:hAnsi="微软雅黑" w:hint="eastAsia"/>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ABE553" w14:textId="77777777" w:rsidR="00DC5057" w:rsidRPr="00DC5057" w:rsidRDefault="00DC5057" w:rsidP="00DC5057">
            <w:pPr>
              <w:rPr>
                <w:rFonts w:ascii="微软雅黑" w:eastAsia="微软雅黑" w:hAnsi="微软雅黑" w:hint="eastAsia"/>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898256"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cs="思源黑体 CN Light" w:hint="eastAsia"/>
                <w:sz w:val="18"/>
                <w:szCs w:val="18"/>
              </w:rPr>
              <w:t>使用降低风险的药物</w:t>
            </w:r>
          </w:p>
        </w:tc>
      </w:tr>
      <w:tr w:rsidR="00DC5057" w:rsidRPr="00DC5057" w14:paraId="0AA8B449" w14:textId="77777777" w:rsidTr="004D747F">
        <w:trPr>
          <w:trHeight w:val="397"/>
        </w:trPr>
        <w:tc>
          <w:tcPr>
            <w:tcW w:w="683" w:type="pct"/>
            <w:vMerge/>
            <w:tcBorders>
              <w:right w:val="dashed" w:sz="4" w:space="0" w:color="BFBFBF" w:themeColor="background1" w:themeShade="BF"/>
            </w:tcBorders>
            <w:shd w:val="clear" w:color="auto" w:fill="FFFFFF" w:themeFill="background1"/>
            <w:vAlign w:val="center"/>
          </w:tcPr>
          <w:p w14:paraId="720A2D96" w14:textId="77777777" w:rsidR="00DC5057" w:rsidRPr="00DC5057" w:rsidRDefault="00DC5057" w:rsidP="00DC5057">
            <w:pPr>
              <w:rPr>
                <w:rFonts w:ascii="微软雅黑" w:eastAsia="微软雅黑" w:hAnsi="微软雅黑" w:hint="eastAsia"/>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B83C68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33C2C"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3</w:t>
            </w:r>
            <w:r w:rsidRPr="00DC5057">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0840BF"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乳房自检及相关教育，每年</w:t>
            </w:r>
            <w:r w:rsidRPr="00DC5057">
              <w:rPr>
                <w:rFonts w:ascii="微软雅黑" w:eastAsia="微软雅黑" w:hAnsi="微软雅黑" w:hint="eastAsia"/>
                <w:sz w:val="18"/>
                <w:szCs w:val="18"/>
              </w:rPr>
              <w:t>1次临床乳腺检查</w:t>
            </w:r>
          </w:p>
        </w:tc>
      </w:tr>
      <w:tr w:rsidR="00DC5057" w:rsidRPr="00DC5057" w14:paraId="0494B4B8"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5190048" w14:textId="77777777" w:rsidR="00DC5057" w:rsidRPr="00DC5057" w:rsidRDefault="00DC5057" w:rsidP="00DC5057">
            <w:pPr>
              <w:rPr>
                <w:rFonts w:ascii="微软雅黑" w:eastAsia="微软雅黑" w:hAnsi="微软雅黑" w:hint="eastAsia"/>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2B2C80A1" w14:textId="77777777" w:rsidR="00DC5057" w:rsidRPr="00DC5057" w:rsidRDefault="00DC5057" w:rsidP="00DC5057">
            <w:pPr>
              <w:rPr>
                <w:rFonts w:ascii="微软雅黑" w:eastAsia="微软雅黑" w:hAnsi="微软雅黑" w:hint="eastAsia"/>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4F7C59"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sz w:val="18"/>
                <w:szCs w:val="18"/>
              </w:rPr>
              <w:t>男性乳房发育症患者：</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56256B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考虑每年1</w:t>
            </w:r>
            <w:r w:rsidRPr="00DC5057">
              <w:rPr>
                <w:rFonts w:ascii="微软雅黑" w:eastAsia="微软雅黑" w:hAnsi="微软雅黑"/>
                <w:sz w:val="18"/>
                <w:szCs w:val="18"/>
              </w:rPr>
              <w:t>次乳腺X线检查</w:t>
            </w:r>
          </w:p>
          <w:p w14:paraId="18A4C7E1"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开始检查时间应早于家族中最年轻的男性乳腺癌患者确诊年龄</w:t>
            </w:r>
            <w:r w:rsidRPr="00DC5057">
              <w:rPr>
                <w:rFonts w:ascii="微软雅黑" w:eastAsia="微软雅黑" w:hAnsi="微软雅黑" w:hint="eastAsia"/>
                <w:sz w:val="18"/>
                <w:szCs w:val="18"/>
              </w:rPr>
              <w:t>1</w:t>
            </w:r>
            <w:r w:rsidRPr="00DC5057">
              <w:rPr>
                <w:rFonts w:ascii="微软雅黑" w:eastAsia="微软雅黑" w:hAnsi="微软雅黑"/>
                <w:sz w:val="18"/>
                <w:szCs w:val="18"/>
              </w:rPr>
              <w:t>0年</w:t>
            </w:r>
          </w:p>
        </w:tc>
      </w:tr>
      <w:tr w:rsidR="00DC5057" w:rsidRPr="00DC5057" w14:paraId="793DCFCA" w14:textId="77777777" w:rsidTr="004D747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57E5B03D"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1A6F33F" w14:textId="530E2215"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对于选择</w:t>
            </w:r>
            <w:r w:rsidRPr="00DC5057">
              <w:rPr>
                <w:rFonts w:ascii="微软雅黑" w:eastAsia="微软雅黑" w:hAnsi="微软雅黑"/>
                <w:sz w:val="18"/>
                <w:szCs w:val="18"/>
              </w:rPr>
              <w:t>降低风险的输卵管-卵巢切除术（RRSO）的患者，通常在</w:t>
            </w:r>
            <w:r w:rsidRPr="00DC5057">
              <w:rPr>
                <w:rFonts w:ascii="微软雅黑" w:eastAsia="微软雅黑" w:hAnsi="微软雅黑" w:hint="eastAsia"/>
                <w:sz w:val="18"/>
                <w:szCs w:val="18"/>
              </w:rPr>
              <w:t>3</w:t>
            </w:r>
            <w:r w:rsidRPr="00DC5057">
              <w:rPr>
                <w:rFonts w:ascii="微软雅黑" w:eastAsia="微软雅黑" w:hAnsi="微软雅黑"/>
                <w:sz w:val="18"/>
                <w:szCs w:val="18"/>
              </w:rPr>
              <w:t>5-40岁进行手术，手术应在完成生育后进行。</w:t>
            </w:r>
          </w:p>
          <w:p w14:paraId="1CCE7E9F" w14:textId="77777777" w:rsidR="00DC5057" w:rsidRPr="00DC5057" w:rsidRDefault="00DC5057" w:rsidP="00DC5057">
            <w:pPr>
              <w:rPr>
                <w:rFonts w:ascii="微软雅黑" w:eastAsia="微软雅黑" w:hAnsi="微软雅黑" w:cs="思源黑体 CN Light" w:hint="eastAsia"/>
                <w:sz w:val="18"/>
                <w:szCs w:val="18"/>
              </w:rPr>
            </w:pPr>
            <w:r w:rsidRPr="00DC5057">
              <w:rPr>
                <w:rFonts w:ascii="微软雅黑" w:eastAsia="微软雅黑" w:hAnsi="微软雅黑"/>
                <w:i/>
                <w:iCs/>
                <w:sz w:val="18"/>
                <w:szCs w:val="18"/>
              </w:rPr>
              <w:t>BRCA2</w:t>
            </w:r>
            <w:r w:rsidRPr="00DC5057">
              <w:rPr>
                <w:rFonts w:ascii="微软雅黑" w:eastAsia="微软雅黑" w:hAnsi="微软雅黑"/>
                <w:sz w:val="18"/>
                <w:szCs w:val="18"/>
              </w:rPr>
              <w:t>相关卵巢癌的确诊年龄通常较</w:t>
            </w:r>
            <w:r w:rsidRPr="00DC5057">
              <w:rPr>
                <w:rFonts w:ascii="微软雅黑" w:eastAsia="微软雅黑" w:hAnsi="微软雅黑"/>
                <w:i/>
                <w:iCs/>
                <w:sz w:val="18"/>
                <w:szCs w:val="18"/>
              </w:rPr>
              <w:t>BRCA1</w:t>
            </w:r>
            <w:r w:rsidRPr="00DC5057">
              <w:rPr>
                <w:rFonts w:ascii="微软雅黑" w:eastAsia="微软雅黑" w:hAnsi="微软雅黑"/>
                <w:sz w:val="18"/>
                <w:szCs w:val="18"/>
              </w:rPr>
              <w:t>相关卵巢癌晚8~10年，故</w:t>
            </w:r>
            <w:r w:rsidRPr="00DC5057">
              <w:rPr>
                <w:rFonts w:ascii="微软雅黑" w:eastAsia="微软雅黑" w:hAnsi="微软雅黑"/>
                <w:i/>
                <w:iCs/>
                <w:sz w:val="18"/>
                <w:szCs w:val="18"/>
              </w:rPr>
              <w:t>BRCA2</w:t>
            </w:r>
            <w:r w:rsidRPr="00DC5057">
              <w:rPr>
                <w:rFonts w:ascii="微软雅黑" w:eastAsia="微软雅黑" w:hAnsi="微软雅黑" w:hint="eastAsia"/>
                <w:sz w:val="18"/>
                <w:szCs w:val="18"/>
              </w:rPr>
              <w:t>基因致病性或疑似致病性变异携带者</w:t>
            </w:r>
            <w:r w:rsidRPr="00DC5057">
              <w:rPr>
                <w:rFonts w:ascii="微软雅黑" w:eastAsia="微软雅黑" w:hAnsi="微软雅黑" w:cs="思源黑体 CN Light" w:hint="eastAsia"/>
                <w:sz w:val="18"/>
                <w:szCs w:val="18"/>
              </w:rPr>
              <w:t>可将</w:t>
            </w:r>
            <w:r w:rsidRPr="00DC5057">
              <w:rPr>
                <w:rFonts w:ascii="微软雅黑" w:eastAsia="微软雅黑" w:hAnsi="微软雅黑"/>
                <w:sz w:val="18"/>
                <w:szCs w:val="18"/>
              </w:rPr>
              <w:t>RRSO</w:t>
            </w:r>
            <w:r w:rsidRPr="00DC5057">
              <w:rPr>
                <w:rFonts w:ascii="微软雅黑" w:eastAsia="微软雅黑" w:hAnsi="微软雅黑" w:cs="思源黑体 CN Light" w:hint="eastAsia"/>
                <w:sz w:val="18"/>
                <w:szCs w:val="18"/>
              </w:rPr>
              <w:t>合理推迟至40~45岁进行，需综合考虑家族中卵巢器的确诊年龄。</w:t>
            </w:r>
          </w:p>
          <w:p w14:paraId="38DC5F39"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手术前需综合考虑手术对心理、社交、生活等方面的影响。</w:t>
            </w:r>
          </w:p>
        </w:tc>
      </w:tr>
      <w:tr w:rsidR="00DC5057" w:rsidRPr="00DC5057" w14:paraId="642FB0ED" w14:textId="77777777" w:rsidTr="004D747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3598087" w14:textId="77777777" w:rsidR="00DC5057" w:rsidRPr="00DC5057" w:rsidRDefault="00DC5057" w:rsidP="00DC5057">
            <w:pPr>
              <w:rPr>
                <w:rFonts w:ascii="微软雅黑" w:eastAsia="微软雅黑" w:hAnsi="微软雅黑" w:hint="eastAsia"/>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BA49688" w14:textId="77777777" w:rsidR="00DC5057" w:rsidRPr="00DC5057" w:rsidRDefault="00DC5057" w:rsidP="00DC5057">
            <w:pPr>
              <w:rPr>
                <w:rFonts w:ascii="微软雅黑" w:eastAsia="微软雅黑" w:hAnsi="微软雅黑" w:hint="eastAsia"/>
                <w:i/>
                <w:iCs/>
                <w:sz w:val="18"/>
                <w:szCs w:val="18"/>
              </w:rPr>
            </w:pPr>
            <w:r w:rsidRPr="00DC5057">
              <w:rPr>
                <w:rFonts w:ascii="微软雅黑" w:eastAsia="微软雅黑" w:hAnsi="微软雅黑" w:hint="eastAsia"/>
                <w:sz w:val="18"/>
                <w:szCs w:val="18"/>
              </w:rPr>
              <w:t>对于不选择</w:t>
            </w:r>
            <w:r w:rsidRPr="00DC5057">
              <w:rPr>
                <w:rFonts w:ascii="微软雅黑" w:eastAsia="微软雅黑" w:hAnsi="微软雅黑"/>
                <w:sz w:val="18"/>
                <w:szCs w:val="18"/>
              </w:rPr>
              <w:t>降低风险的输卵管-卵巢切除术（RRSO）的患者，</w:t>
            </w:r>
            <w:r w:rsidRPr="00DC5057">
              <w:rPr>
                <w:rFonts w:ascii="微软雅黑" w:eastAsia="微软雅黑" w:hAnsi="微软雅黑" w:hint="eastAsia"/>
                <w:sz w:val="18"/>
                <w:szCs w:val="18"/>
              </w:rPr>
              <w:t>3</w:t>
            </w:r>
            <w:r w:rsidRPr="00DC5057">
              <w:rPr>
                <w:rFonts w:ascii="微软雅黑" w:eastAsia="微软雅黑" w:hAnsi="微软雅黑"/>
                <w:sz w:val="18"/>
                <w:szCs w:val="18"/>
              </w:rPr>
              <w:t>0-35岁开始选择阴道超声和血清CA-125检查对卵巢癌进行筛查，筛查需遵循临床医师的指导。</w:t>
            </w:r>
          </w:p>
        </w:tc>
      </w:tr>
      <w:tr w:rsidR="00DC5057" w:rsidRPr="00DC5057" w14:paraId="6E75822C"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A365EB"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899879"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t>4</w:t>
            </w:r>
            <w:r w:rsidRPr="00DC5057">
              <w:rPr>
                <w:rFonts w:ascii="微软雅黑" w:eastAsia="微软雅黑" w:hAnsi="微软雅黑"/>
                <w:sz w:val="18"/>
                <w:szCs w:val="18"/>
              </w:rPr>
              <w:t>0岁开始，建议BRCA2致病性或疑似致病性变异携带者进行前列腺癌筛查。</w:t>
            </w:r>
          </w:p>
          <w:p w14:paraId="48AB4B53"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BRCA1致病性或疑似致病性变异携带者可考虑进行前列腺癌筛查。</w:t>
            </w:r>
          </w:p>
        </w:tc>
      </w:tr>
      <w:tr w:rsidR="00DC5057" w:rsidRPr="00DC5057" w14:paraId="1A413361"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0FB5B7"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BAFE54"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t>有外分泌胰腺癌家族史时，考虑在</w:t>
            </w:r>
            <w:r w:rsidRPr="00DC5057">
              <w:rPr>
                <w:rFonts w:ascii="微软雅黑" w:eastAsia="微软雅黑" w:hAnsi="微软雅黑" w:hint="eastAsia"/>
                <w:sz w:val="18"/>
                <w:szCs w:val="18"/>
              </w:rPr>
              <w:t>5</w:t>
            </w:r>
            <w:r w:rsidRPr="00DC5057">
              <w:rPr>
                <w:rFonts w:ascii="微软雅黑" w:eastAsia="微软雅黑" w:hAnsi="微软雅黑"/>
                <w:sz w:val="18"/>
                <w:szCs w:val="18"/>
              </w:rPr>
              <w:t>0岁开始或者比家族中最年轻的外分泌胰腺癌患者年轻</w:t>
            </w:r>
            <w:r w:rsidRPr="00DC5057">
              <w:rPr>
                <w:rFonts w:ascii="微软雅黑" w:eastAsia="微软雅黑" w:hAnsi="微软雅黑" w:hint="eastAsia"/>
                <w:sz w:val="18"/>
                <w:szCs w:val="18"/>
              </w:rPr>
              <w:t>1</w:t>
            </w:r>
            <w:r w:rsidRPr="00DC5057">
              <w:rPr>
                <w:rFonts w:ascii="微软雅黑" w:eastAsia="微软雅黑" w:hAnsi="微软雅黑"/>
                <w:sz w:val="18"/>
                <w:szCs w:val="18"/>
              </w:rPr>
              <w:t>0岁开始进行胰腺癌筛查。</w:t>
            </w:r>
          </w:p>
          <w:p w14:paraId="76BBB5FA"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hint="eastAsia"/>
                <w:sz w:val="18"/>
                <w:szCs w:val="18"/>
              </w:rPr>
              <w:lastRenderedPageBreak/>
              <w:t>无外分泌胰腺癌家族史时，不建议进行胰腺癌筛查。</w:t>
            </w:r>
          </w:p>
        </w:tc>
      </w:tr>
      <w:tr w:rsidR="00DC5057" w:rsidRPr="00DC5057" w14:paraId="63F50109" w14:textId="77777777" w:rsidTr="004D747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5CD7F2"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sz w:val="18"/>
                <w:szCs w:val="18"/>
              </w:rPr>
              <w:lastRenderedPageBreak/>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ED5323C" w14:textId="77777777" w:rsidR="00DC5057" w:rsidRPr="00DC5057" w:rsidRDefault="00DC5057" w:rsidP="00DC5057">
            <w:pPr>
              <w:rPr>
                <w:rFonts w:ascii="微软雅黑" w:eastAsia="微软雅黑" w:hAnsi="微软雅黑" w:hint="eastAsia"/>
                <w:sz w:val="18"/>
                <w:szCs w:val="18"/>
              </w:rPr>
            </w:pPr>
            <w:r w:rsidRPr="00DC5057">
              <w:rPr>
                <w:rFonts w:ascii="微软雅黑" w:eastAsia="微软雅黑" w:hAnsi="微软雅黑" w:cs="思源黑体 CN Light" w:hint="eastAsia"/>
                <w:sz w:val="18"/>
                <w:szCs w:val="18"/>
              </w:rPr>
              <w:t>建议进行</w:t>
            </w:r>
            <w:r w:rsidRPr="00DC5057">
              <w:rPr>
                <w:rFonts w:ascii="微软雅黑" w:eastAsia="微软雅黑" w:hAnsi="微软雅黑"/>
                <w:color w:val="1A171B"/>
                <w:sz w:val="18"/>
                <w:szCs w:val="18"/>
              </w:rPr>
              <w:t>遗传咨询以及该变异的检测</w:t>
            </w:r>
          </w:p>
        </w:tc>
      </w:tr>
      <w:bookmarkEnd w:id="28"/>
    </w:tbl>
    <w:p w14:paraId="06D41444" w14:textId="2D0FD98F" w:rsidR="005B57B8" w:rsidRDefault="005B57B8">
      <w:pPr>
        <w:widowControl/>
        <w:jc w:val="left"/>
        <w:rPr>
          <w:rFonts w:hint="eastAsia"/>
        </w:rPr>
      </w:pPr>
      <w:r>
        <w:br w:type="page"/>
      </w:r>
    </w:p>
    <w:p w14:paraId="541A05B6" w14:textId="0336D5BC" w:rsidR="00FC1A26" w:rsidRDefault="00FC1A26">
      <w:pPr>
        <w:widowControl/>
        <w:jc w:val="left"/>
        <w:rPr>
          <w:rFonts w:hint="eastAsia"/>
        </w:rPr>
      </w:pPr>
      <w:r w:rsidRPr="00FC1A26">
        <w:lastRenderedPageBreak/>
        <w:t>{%p endif%}</w:t>
      </w:r>
    </w:p>
    <w:p w14:paraId="3EA6C600" w14:textId="7B7B5CA0" w:rsidR="00DC5057" w:rsidRPr="00FC1A26" w:rsidRDefault="00DC5057" w:rsidP="00EF7A76">
      <w:pPr>
        <w:pStyle w:val="af1"/>
        <w:outlineLvl w:val="0"/>
        <w:rPr>
          <w:rFonts w:cs="Arial" w:hint="eastAsia"/>
          <w:smallCaps w:val="0"/>
          <w:color w:val="009999"/>
        </w:rPr>
      </w:pPr>
      <w:bookmarkStart w:id="29" w:name="_Toc151019249"/>
      <w:r w:rsidRPr="00FC1A26">
        <w:rPr>
          <w:rFonts w:cs="Arial" w:hint="eastAsia"/>
          <w:smallCaps w:val="0"/>
          <w:color w:val="009999"/>
        </w:rPr>
        <w:t>附录</w:t>
      </w:r>
      <w:r w:rsidR="00FC1A26" w:rsidRPr="00FC1A26">
        <w:rPr>
          <w:rFonts w:cs="Arial"/>
          <w:smallCaps w:val="0"/>
          <w:color w:val="009999"/>
        </w:rPr>
        <w:t>{%if var_brca.snv_s.B1_L5 + var_brca.snv_s.B2_L5+ var_brca.snv_s.B1_L4 + var_brca.snv_s.B2_L4 %}六{%else%}</w:t>
      </w:r>
      <w:r w:rsidR="00020ADC">
        <w:rPr>
          <w:rFonts w:cs="Arial" w:hint="eastAsia"/>
          <w:smallCaps w:val="0"/>
          <w:color w:val="009999"/>
        </w:rPr>
        <w:t>五{%endif%}</w:t>
      </w:r>
      <w:r w:rsidRPr="00FC1A26">
        <w:rPr>
          <w:rFonts w:cs="Arial" w:hint="eastAsia"/>
          <w:smallCaps w:val="0"/>
          <w:color w:val="009999"/>
        </w:rPr>
        <w:t>：变异命名与解读</w:t>
      </w:r>
      <w:bookmarkEnd w:id="29"/>
    </w:p>
    <w:p w14:paraId="1F06C2BF" w14:textId="77777777" w:rsidR="00DC5057" w:rsidRPr="00504A83" w:rsidRDefault="00DC5057" w:rsidP="002F1550">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6169DD92" w14:textId="77777777" w:rsidR="00DC5057" w:rsidRDefault="00DC5057" w:rsidP="002F1550">
      <w:pPr>
        <w:spacing w:line="380" w:lineRule="exact"/>
        <w:ind w:firstLineChars="200" w:firstLine="360"/>
        <w:rPr>
          <w:rFonts w:ascii="微软雅黑" w:eastAsia="微软雅黑" w:hAnsi="微软雅黑" w:hint="eastAsia"/>
          <w:sz w:val="18"/>
          <w:szCs w:val="18"/>
        </w:rPr>
      </w:pPr>
      <w:bookmarkStart w:id="30"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35660F1E" w14:textId="77777777" w:rsidR="00DC5057" w:rsidRPr="00504A83" w:rsidRDefault="00DC5057" w:rsidP="002F1550">
      <w:pPr>
        <w:spacing w:line="380" w:lineRule="exact"/>
        <w:ind w:firstLineChars="200" w:firstLine="360"/>
        <w:rPr>
          <w:rFonts w:ascii="微软雅黑" w:eastAsia="微软雅黑" w:hAnsi="微软雅黑" w:hint="eastAsia"/>
          <w:sz w:val="18"/>
          <w:szCs w:val="18"/>
        </w:rPr>
      </w:pPr>
      <w:r w:rsidRPr="00504A83">
        <w:rPr>
          <w:rFonts w:ascii="微软雅黑" w:eastAsia="微软雅黑" w:hAnsi="微软雅黑"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DC5057" w:rsidRPr="00504A83" w14:paraId="2B0B31E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30"/>
          <w:p w14:paraId="275ECD03"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7AEBC121"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415D1569" w14:textId="77777777" w:rsidR="00DC5057" w:rsidRPr="00504A83" w:rsidRDefault="00DC5057" w:rsidP="00CB453B">
            <w:pPr>
              <w:jc w:val="center"/>
              <w:rPr>
                <w:rFonts w:ascii="微软雅黑" w:eastAsia="微软雅黑" w:hAnsi="微软雅黑" w:hint="eastAsia"/>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DC5057" w:rsidRPr="00504A83" w14:paraId="133D26AB"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85BC03"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I类变异</w:t>
            </w:r>
          </w:p>
          <w:p w14:paraId="108AA42C"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1C8E0BC"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626158"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DC5057" w:rsidRPr="00504A83" w14:paraId="492079D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C011C5B"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1A99C4F"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2DE66F5"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DC5057" w:rsidRPr="00504A83" w14:paraId="30822CA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EE9606"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FE667B"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EAE51B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DC5057" w:rsidRPr="00504A83" w14:paraId="1E685D8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F6F13C"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914EFA"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FD842"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DC5057" w:rsidRPr="00504A83" w14:paraId="57F98719"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4D8E022"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1B34E5"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C9060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DC5057" w:rsidRPr="00504A83" w14:paraId="7219ED7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AC09F47"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II类变异</w:t>
            </w:r>
          </w:p>
          <w:p w14:paraId="6AAB2E6C"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20D7F3"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B0962A3"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DC5057" w:rsidRPr="00504A83" w14:paraId="760D546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7B8D24A"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86840B8"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2879289"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DC5057" w:rsidRPr="00504A83" w14:paraId="4253008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6AF96E"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AEFFC41"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AD16DE"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DC5057" w:rsidRPr="00504A83" w14:paraId="146B0F1E"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5488953"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8EACD"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8E4966A"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DC5057" w:rsidRPr="00504A83" w14:paraId="4F7354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A2FA49F"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B66D7"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6352257"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DC5057" w:rsidRPr="00504A83" w14:paraId="65449D0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67B8863"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C2BF1D1"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CE8AD13"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DC5057" w:rsidRPr="00504A83" w14:paraId="01DE1B3E"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449CBD3"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III类变异</w:t>
            </w:r>
          </w:p>
          <w:p w14:paraId="6E1D17CB"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（临床意义不明</w:t>
            </w:r>
            <w:r w:rsidRPr="00504A83">
              <w:rPr>
                <w:rFonts w:ascii="微软雅黑" w:eastAsia="微软雅黑" w:hAnsi="微软雅黑" w:hint="eastAsia"/>
                <w:color w:val="000000" w:themeColor="text1"/>
                <w:sz w:val="18"/>
                <w:szCs w:val="18"/>
              </w:rPr>
              <w:lastRenderedPageBreak/>
              <w:t>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D26C526"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lastRenderedPageBreak/>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3662D22"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DC5057" w:rsidRPr="00504A83" w14:paraId="1F0874D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C7BB3E"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9670953"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0DD90CB"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DC5057" w:rsidRPr="00504A83" w14:paraId="118C62C3"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27745AE" w14:textId="77777777" w:rsidR="00DC5057" w:rsidRPr="00504A83" w:rsidRDefault="00DC5057" w:rsidP="00CB453B">
            <w:pPr>
              <w:adjustRightInd w:val="0"/>
              <w:snapToGrid w:val="0"/>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IV类变异</w:t>
            </w:r>
          </w:p>
          <w:p w14:paraId="54B8FB6D"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926EEB" w14:textId="77777777" w:rsidR="00DC5057" w:rsidRPr="00504A83" w:rsidRDefault="00DC5057" w:rsidP="00CB453B">
            <w:pPr>
              <w:jc w:val="center"/>
              <w:rPr>
                <w:rFonts w:ascii="微软雅黑" w:eastAsia="微软雅黑" w:hAnsi="微软雅黑" w:hint="eastAsia"/>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7B623E9" w14:textId="77777777" w:rsidR="00DC5057" w:rsidRPr="00504A83" w:rsidRDefault="00DC5057" w:rsidP="00CB453B">
            <w:pPr>
              <w:jc w:val="left"/>
              <w:rPr>
                <w:rFonts w:ascii="微软雅黑" w:eastAsia="微软雅黑" w:hAnsi="微软雅黑" w:hint="eastAsia"/>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DC5057" w:rsidRPr="00504A83" w14:paraId="3BDE632A"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1B58065" w14:textId="77777777" w:rsidR="00DC5057" w:rsidRPr="00504A83" w:rsidRDefault="00DC5057" w:rsidP="00CB453B">
            <w:pPr>
              <w:jc w:val="center"/>
              <w:rPr>
                <w:rFonts w:ascii="微软雅黑" w:eastAsia="微软雅黑" w:hAnsi="微软雅黑" w:hint="eastAsia"/>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3B0B8D51" w14:textId="77777777" w:rsidR="00DC5057" w:rsidRPr="00504A83" w:rsidRDefault="00DC5057" w:rsidP="00CB453B">
            <w:pPr>
              <w:jc w:val="center"/>
              <w:rPr>
                <w:rFonts w:ascii="微软雅黑" w:eastAsia="微软雅黑" w:hAnsi="微软雅黑" w:hint="eastAsia"/>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539221C" w14:textId="77777777" w:rsidR="00DC5057" w:rsidRPr="00504A83" w:rsidRDefault="00DC5057" w:rsidP="00CB453B">
            <w:pPr>
              <w:jc w:val="left"/>
              <w:rPr>
                <w:rFonts w:ascii="微软雅黑" w:eastAsia="微软雅黑" w:hAnsi="微软雅黑" w:cs="思源黑体 CN Light" w:hint="eastAsia"/>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155B301D" w14:textId="77777777" w:rsidR="0045460B" w:rsidRDefault="0045460B" w:rsidP="0045460B">
      <w:pPr>
        <w:widowControl/>
        <w:spacing w:line="120" w:lineRule="exact"/>
        <w:jc w:val="left"/>
        <w:rPr>
          <w:rFonts w:ascii="微软雅黑" w:eastAsia="微软雅黑" w:hAnsi="微软雅黑" w:cs="Arial" w:hint="eastAsia"/>
          <w:b/>
          <w:smallCaps/>
          <w:color w:val="009999"/>
          <w:sz w:val="28"/>
          <w:szCs w:val="26"/>
        </w:rPr>
      </w:pPr>
      <w:r>
        <w:rPr>
          <w:rFonts w:cs="Arial"/>
          <w:color w:val="009999"/>
        </w:rPr>
        <w:br w:type="page"/>
      </w:r>
    </w:p>
    <w:p w14:paraId="5D8F17AD" w14:textId="36D54852" w:rsidR="00DC5057" w:rsidRPr="00020ADC" w:rsidRDefault="00DC5057">
      <w:pPr>
        <w:pStyle w:val="af1"/>
        <w:outlineLvl w:val="0"/>
        <w:rPr>
          <w:rFonts w:cs="Arial" w:hint="eastAsia"/>
          <w:smallCaps w:val="0"/>
          <w:color w:val="009999"/>
        </w:rPr>
      </w:pPr>
      <w:bookmarkStart w:id="31" w:name="_Toc151019250"/>
      <w:r w:rsidRPr="00020ADC">
        <w:rPr>
          <w:rFonts w:cs="Arial" w:hint="eastAsia"/>
          <w:smallCaps w:val="0"/>
          <w:color w:val="009999"/>
        </w:rPr>
        <w:lastRenderedPageBreak/>
        <w:t>附录</w:t>
      </w:r>
      <w:r w:rsidR="00020ADC" w:rsidRPr="00020ADC">
        <w:rPr>
          <w:rFonts w:cs="Arial"/>
          <w:smallCaps w:val="0"/>
          <w:color w:val="009999"/>
        </w:rPr>
        <w:t>{%if var_brca.snv_s.B1_L5 + var_brca.snv_s.B2_L5+ var_brca.snv_s.B1_L4 + var_brca.snv_s.B2_L4 %}</w:t>
      </w:r>
      <w:r w:rsidR="00020ADC">
        <w:rPr>
          <w:rFonts w:cs="Arial" w:hint="eastAsia"/>
          <w:smallCaps w:val="0"/>
          <w:color w:val="009999"/>
        </w:rPr>
        <w:t>七</w:t>
      </w:r>
      <w:r w:rsidR="00020ADC" w:rsidRPr="00020ADC">
        <w:rPr>
          <w:rFonts w:cs="Arial"/>
          <w:smallCaps w:val="0"/>
          <w:color w:val="009999"/>
        </w:rPr>
        <w:t>{%else%}</w:t>
      </w:r>
      <w:r w:rsidR="00020ADC">
        <w:rPr>
          <w:rFonts w:cs="Arial" w:hint="eastAsia"/>
          <w:smallCaps w:val="0"/>
          <w:color w:val="009999"/>
        </w:rPr>
        <w:t>六</w:t>
      </w:r>
      <w:r w:rsidR="00020ADC" w:rsidRPr="00020ADC">
        <w:rPr>
          <w:rFonts w:cs="Arial"/>
          <w:smallCaps w:val="0"/>
          <w:color w:val="009999"/>
        </w:rPr>
        <w:t>{%endif%}</w:t>
      </w:r>
      <w:r w:rsidRPr="00020ADC">
        <w:rPr>
          <w:rFonts w:cs="Arial" w:hint="eastAsia"/>
          <w:smallCaps w:val="0"/>
          <w:color w:val="009999"/>
        </w:rPr>
        <w:t>：参考文献</w:t>
      </w:r>
      <w:bookmarkEnd w:id="31"/>
    </w:p>
    <w:bookmarkEnd w:id="26"/>
    <w:p w14:paraId="0C8A265F" w14:textId="77777777" w:rsidR="00D97507" w:rsidRPr="00D97507" w:rsidRDefault="00D97507" w:rsidP="00D97507">
      <w:pPr>
        <w:pStyle w:val="NT"/>
        <w:numPr>
          <w:ilvl w:val="0"/>
          <w:numId w:val="6"/>
        </w:numPr>
        <w:ind w:firstLineChars="0"/>
        <w:rPr>
          <w:rFonts w:ascii="微软雅黑" w:eastAsia="微软雅黑" w:hAnsi="微软雅黑" w:cs="Times New Roman" w:hint="eastAsia"/>
          <w:color w:val="auto"/>
          <w:spacing w:val="6"/>
          <w:sz w:val="16"/>
          <w:szCs w:val="16"/>
        </w:rPr>
      </w:pPr>
      <w:r w:rsidRPr="00D97507">
        <w:rPr>
          <w:rFonts w:ascii="微软雅黑" w:eastAsia="微软雅黑" w:hAnsi="微软雅黑" w:cs="Times New Roman" w:hint="eastAsia"/>
          <w:color w:val="auto"/>
          <w:spacing w:val="6"/>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A97354C" w14:textId="4EEA889E" w:rsidR="00D97507" w:rsidRPr="00D97507" w:rsidRDefault="00D97507" w:rsidP="00D97507">
      <w:pPr>
        <w:pStyle w:val="NT"/>
        <w:numPr>
          <w:ilvl w:val="0"/>
          <w:numId w:val="6"/>
        </w:numPr>
        <w:ind w:firstLineChars="0"/>
        <w:rPr>
          <w:rFonts w:ascii="微软雅黑" w:eastAsia="微软雅黑" w:hAnsi="微软雅黑" w:cs="Times New Roman" w:hint="eastAsia"/>
          <w:color w:val="auto"/>
          <w:spacing w:val="6"/>
          <w:sz w:val="16"/>
          <w:szCs w:val="16"/>
        </w:rPr>
      </w:pPr>
      <w:r w:rsidRPr="00D97507">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40C922C3" w14:textId="630D152A" w:rsidR="0015443B" w:rsidRPr="007F43E3" w:rsidRDefault="0015443B" w:rsidP="0015443B">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{%p for a in (refer.dynamic.s_var12)|unique%}</w:t>
      </w:r>
    </w:p>
    <w:p w14:paraId="7F477179" w14:textId="77777777" w:rsidR="0015443B" w:rsidRPr="007F43E3" w:rsidRDefault="0015443B" w:rsidP="0015443B">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{{a}}</w:t>
      </w:r>
    </w:p>
    <w:p w14:paraId="06E9575C" w14:textId="6CDDD0F6" w:rsidR="0015443B" w:rsidRPr="00FC1A26" w:rsidRDefault="0015443B" w:rsidP="00FC1A26">
      <w:pPr>
        <w:pStyle w:val="NT"/>
        <w:numPr>
          <w:ilvl w:val="0"/>
          <w:numId w:val="6"/>
        </w:numPr>
        <w:ind w:firstLineChars="0"/>
        <w:rPr>
          <w:rFonts w:ascii="微软雅黑" w:eastAsia="微软雅黑" w:hAnsi="微软雅黑" w:cs="Times New Roman" w:hint="eastAsia"/>
          <w:color w:val="auto"/>
          <w:spacing w:val="6"/>
          <w:sz w:val="16"/>
          <w:szCs w:val="16"/>
        </w:rPr>
      </w:pPr>
      <w:r w:rsidRPr="007F43E3">
        <w:rPr>
          <w:rFonts w:ascii="微软雅黑" w:eastAsia="微软雅黑" w:hAnsi="微软雅黑" w:cs="Times New Roman"/>
          <w:color w:val="auto"/>
          <w:spacing w:val="6"/>
          <w:sz w:val="16"/>
          <w:szCs w:val="16"/>
        </w:rPr>
        <w:t>{%p endfor%}</w:t>
      </w:r>
    </w:p>
    <w:sectPr w:rsidR="0015443B" w:rsidRPr="00FC1A26">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4D7AF1" w14:textId="77777777" w:rsidR="003E7DA0" w:rsidRDefault="003E7DA0">
      <w:pPr>
        <w:rPr>
          <w:rFonts w:hint="eastAsia"/>
        </w:rPr>
      </w:pPr>
      <w:r>
        <w:separator/>
      </w:r>
    </w:p>
  </w:endnote>
  <w:endnote w:type="continuationSeparator" w:id="0">
    <w:p w14:paraId="0710B29F" w14:textId="77777777" w:rsidR="003E7DA0" w:rsidRDefault="003E7DA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7360522"/>
      <w:docPartObj>
        <w:docPartGallery w:val="AutoText"/>
      </w:docPartObj>
    </w:sdtPr>
    <w:sdtContent>
      <w:p w14:paraId="4670AFD5" w14:textId="77777777" w:rsidR="00607AF7" w:rsidRDefault="0062695D">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6C164A21" w14:textId="77777777" w:rsidR="00607AF7" w:rsidRDefault="00000000">
        <w:pPr>
          <w:pStyle w:val="a7"/>
          <w:jc w:val="center"/>
          <w:rPr>
            <w:rFonts w:hint="eastAsia"/>
          </w:rPr>
        </w:pPr>
      </w:p>
    </w:sdtContent>
  </w:sdt>
  <w:p w14:paraId="2E26C655"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45344047"/>
      <w:docPartObj>
        <w:docPartGallery w:val="AutoText"/>
      </w:docPartObj>
    </w:sdtPr>
    <w:sdtContent>
      <w:p w14:paraId="60643ED7" w14:textId="77777777" w:rsidR="00607AF7" w:rsidRDefault="0062695D">
        <w:pPr>
          <w:pStyle w:val="a7"/>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0CBB76B" w14:textId="77777777" w:rsidR="00607AF7" w:rsidRDefault="00000000">
        <w:pPr>
          <w:pStyle w:val="a7"/>
          <w:jc w:val="center"/>
          <w:rPr>
            <w:rFonts w:hint="eastAsia"/>
          </w:rPr>
        </w:pPr>
      </w:p>
    </w:sdtContent>
  </w:sdt>
  <w:p w14:paraId="22483A45" w14:textId="77777777" w:rsidR="00607AF7" w:rsidRDefault="0062695D">
    <w:pPr>
      <w:pStyle w:val="a7"/>
      <w:jc w:val="center"/>
      <w:rPr>
        <w:rFonts w:hint="eastAsia"/>
      </w:rPr>
    </w:pPr>
    <w:r>
      <w:rPr>
        <w:rFonts w:hint="eastAsia"/>
      </w:rPr>
      <w:t>1</w:t>
    </w:r>
  </w:p>
  <w:p w14:paraId="47F03DF6" w14:textId="77777777" w:rsidR="00607AF7" w:rsidRDefault="00607AF7">
    <w:pPr>
      <w:pStyle w:val="a7"/>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DA1ED"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D5392A" w14:textId="77777777" w:rsidR="00607AF7" w:rsidRDefault="0062695D">
    <w:pPr>
      <w:pStyle w:val="a7"/>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104887" w14:textId="77777777" w:rsidR="003E7DA0" w:rsidRDefault="003E7DA0">
      <w:pPr>
        <w:rPr>
          <w:rFonts w:hint="eastAsia"/>
        </w:rPr>
      </w:pPr>
      <w:r>
        <w:separator/>
      </w:r>
    </w:p>
  </w:footnote>
  <w:footnote w:type="continuationSeparator" w:id="0">
    <w:p w14:paraId="7983A528" w14:textId="77777777" w:rsidR="003E7DA0" w:rsidRDefault="003E7DA0">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32590" w14:textId="6AC9B7F4" w:rsidR="00607AF7" w:rsidRDefault="0062695D">
    <w:pPr>
      <w:pStyle w:val="a9"/>
      <w:rPr>
        <w:rFonts w:eastAsia="微软雅黑" w:hint="eastAsia"/>
      </w:rPr>
    </w:pPr>
    <w:r>
      <w:rPr>
        <w:noProof/>
      </w:rPr>
      <w:drawing>
        <wp:anchor distT="0" distB="0" distL="114300" distR="114300" simplePos="0" relativeHeight="251659264" behindDoc="0" locked="0" layoutInCell="1" allowOverlap="1" wp14:anchorId="698C9804" wp14:editId="51B0C1EB">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B8E50" w14:textId="196FB528" w:rsidR="00607AF7" w:rsidRDefault="0062695D">
    <w:pPr>
      <w:pStyle w:val="a9"/>
      <w:rPr>
        <w:rFonts w:eastAsia="微软雅黑" w:hint="eastAsia"/>
      </w:rPr>
    </w:pPr>
    <w:r>
      <w:rPr>
        <w:noProof/>
      </w:rPr>
      <w:drawing>
        <wp:anchor distT="0" distB="0" distL="114300" distR="114300" simplePos="0" relativeHeight="251660288" behindDoc="0" locked="0" layoutInCell="1" allowOverlap="1" wp14:anchorId="050C46DE" wp14:editId="430754BE">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884C5C" w14:textId="45CFC578" w:rsidR="00607AF7" w:rsidRDefault="0062695D">
    <w:pPr>
      <w:pStyle w:val="a9"/>
      <w:rPr>
        <w:rFonts w:eastAsia="微软雅黑" w:hint="eastAsia"/>
      </w:rPr>
    </w:pPr>
    <w:r>
      <w:rPr>
        <w:noProof/>
      </w:rPr>
      <w:drawing>
        <wp:anchor distT="0" distB="0" distL="114300" distR="114300" simplePos="0" relativeHeight="251661312" behindDoc="0" locked="0" layoutInCell="1" allowOverlap="1" wp14:anchorId="0B4AC94E" wp14:editId="4F19655D">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9294A" w14:textId="7B47E1F2" w:rsidR="00607AF7" w:rsidRDefault="0062695D">
    <w:pPr>
      <w:pStyle w:val="a9"/>
      <w:rPr>
        <w:rFonts w:eastAsia="微软雅黑" w:hint="eastAsia"/>
      </w:rPr>
    </w:pPr>
    <w:r>
      <w:rPr>
        <w:noProof/>
      </w:rPr>
      <w:drawing>
        <wp:anchor distT="0" distB="0" distL="114300" distR="114300" simplePos="0" relativeHeight="251662336" behindDoc="0" locked="0" layoutInCell="1" allowOverlap="1" wp14:anchorId="1C528B30" wp14:editId="25B26138">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3215ED" w:rsidRPr="000C1B73">
      <w:rPr>
        <w:rFonts w:eastAsia="微软雅黑"/>
      </w:rPr>
      <w:t>{{sample.</w:t>
    </w:r>
    <w:r w:rsidR="003215ED" w:rsidRPr="0016301B">
      <w:rPr>
        <w:rFonts w:eastAsia="微软雅黑"/>
      </w:rPr>
      <w:t>ZJFB_mark_dict</w:t>
    </w:r>
    <w:r w:rsidR="003215ED">
      <w:rPr>
        <w:rFonts w:eastAsia="微软雅黑"/>
      </w:rPr>
      <w:t>.</w:t>
    </w:r>
    <w:r w:rsidR="003215ED">
      <w:rPr>
        <w:rFonts w:eastAsia="微软雅黑" w:hint="eastAsia"/>
      </w:rPr>
      <w:t>编号</w:t>
    </w:r>
    <w:r w:rsidR="003215ED"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66D093C"/>
    <w:multiLevelType w:val="hybridMultilevel"/>
    <w:tmpl w:val="F6E20734"/>
    <w:lvl w:ilvl="0" w:tplc="93FA57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375231848">
    <w:abstractNumId w:val="6"/>
  </w:num>
  <w:num w:numId="2" w16cid:durableId="744692753">
    <w:abstractNumId w:val="1"/>
  </w:num>
  <w:num w:numId="3" w16cid:durableId="701707117">
    <w:abstractNumId w:val="3"/>
  </w:num>
  <w:num w:numId="4" w16cid:durableId="1079862211">
    <w:abstractNumId w:val="0"/>
  </w:num>
  <w:num w:numId="5" w16cid:durableId="1594313252">
    <w:abstractNumId w:val="5"/>
  </w:num>
  <w:num w:numId="6" w16cid:durableId="719015509">
    <w:abstractNumId w:val="7"/>
  </w:num>
  <w:num w:numId="7" w16cid:durableId="1351645135">
    <w:abstractNumId w:val="2"/>
  </w:num>
  <w:num w:numId="8" w16cid:durableId="1374966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7F71"/>
    <w:rsid w:val="00020ADC"/>
    <w:rsid w:val="00032FEF"/>
    <w:rsid w:val="00050B41"/>
    <w:rsid w:val="00060601"/>
    <w:rsid w:val="00062ECD"/>
    <w:rsid w:val="00064D0D"/>
    <w:rsid w:val="00065067"/>
    <w:rsid w:val="000658B4"/>
    <w:rsid w:val="00070BA0"/>
    <w:rsid w:val="00077E0B"/>
    <w:rsid w:val="000924D7"/>
    <w:rsid w:val="00093105"/>
    <w:rsid w:val="000A58D6"/>
    <w:rsid w:val="000A7140"/>
    <w:rsid w:val="000C01F4"/>
    <w:rsid w:val="000D34EB"/>
    <w:rsid w:val="000D39DA"/>
    <w:rsid w:val="000E2326"/>
    <w:rsid w:val="001033E8"/>
    <w:rsid w:val="00115718"/>
    <w:rsid w:val="00124FE1"/>
    <w:rsid w:val="001422FB"/>
    <w:rsid w:val="0015443B"/>
    <w:rsid w:val="001E023F"/>
    <w:rsid w:val="001E1E4D"/>
    <w:rsid w:val="001E42F3"/>
    <w:rsid w:val="001E560D"/>
    <w:rsid w:val="00203ACD"/>
    <w:rsid w:val="00213280"/>
    <w:rsid w:val="0022088E"/>
    <w:rsid w:val="00246E24"/>
    <w:rsid w:val="00271A62"/>
    <w:rsid w:val="0027241A"/>
    <w:rsid w:val="00273853"/>
    <w:rsid w:val="00274AAD"/>
    <w:rsid w:val="002C1A43"/>
    <w:rsid w:val="002F1550"/>
    <w:rsid w:val="003065C8"/>
    <w:rsid w:val="00313AEE"/>
    <w:rsid w:val="003215ED"/>
    <w:rsid w:val="00321FF4"/>
    <w:rsid w:val="00345E9D"/>
    <w:rsid w:val="00351E7B"/>
    <w:rsid w:val="00356FEE"/>
    <w:rsid w:val="00361FE0"/>
    <w:rsid w:val="003969F9"/>
    <w:rsid w:val="003A55FF"/>
    <w:rsid w:val="003E7DA0"/>
    <w:rsid w:val="003F4739"/>
    <w:rsid w:val="003F7294"/>
    <w:rsid w:val="00425234"/>
    <w:rsid w:val="004339A0"/>
    <w:rsid w:val="004365D0"/>
    <w:rsid w:val="004463BA"/>
    <w:rsid w:val="0045460B"/>
    <w:rsid w:val="00455548"/>
    <w:rsid w:val="00460804"/>
    <w:rsid w:val="004674D2"/>
    <w:rsid w:val="0048294C"/>
    <w:rsid w:val="00482C02"/>
    <w:rsid w:val="00484D5B"/>
    <w:rsid w:val="00496F17"/>
    <w:rsid w:val="004A5B55"/>
    <w:rsid w:val="004B2E0B"/>
    <w:rsid w:val="004C3FD6"/>
    <w:rsid w:val="004E3254"/>
    <w:rsid w:val="004F4025"/>
    <w:rsid w:val="00515101"/>
    <w:rsid w:val="00533867"/>
    <w:rsid w:val="005369D8"/>
    <w:rsid w:val="00546E6B"/>
    <w:rsid w:val="00552CA5"/>
    <w:rsid w:val="005531C6"/>
    <w:rsid w:val="005877FA"/>
    <w:rsid w:val="00593A55"/>
    <w:rsid w:val="00597843"/>
    <w:rsid w:val="005A21D3"/>
    <w:rsid w:val="005A2A7F"/>
    <w:rsid w:val="005B57B8"/>
    <w:rsid w:val="005C2C03"/>
    <w:rsid w:val="005D640F"/>
    <w:rsid w:val="005F68DE"/>
    <w:rsid w:val="00607AF7"/>
    <w:rsid w:val="00611441"/>
    <w:rsid w:val="0062695D"/>
    <w:rsid w:val="00633C35"/>
    <w:rsid w:val="00654B79"/>
    <w:rsid w:val="00662CE4"/>
    <w:rsid w:val="00684636"/>
    <w:rsid w:val="006B1B5C"/>
    <w:rsid w:val="006C16DB"/>
    <w:rsid w:val="006E3009"/>
    <w:rsid w:val="006F0202"/>
    <w:rsid w:val="00713BD2"/>
    <w:rsid w:val="00723C6A"/>
    <w:rsid w:val="00735CE2"/>
    <w:rsid w:val="00751D85"/>
    <w:rsid w:val="007E078D"/>
    <w:rsid w:val="007E5332"/>
    <w:rsid w:val="008231B5"/>
    <w:rsid w:val="0084505D"/>
    <w:rsid w:val="00845B53"/>
    <w:rsid w:val="00852201"/>
    <w:rsid w:val="008939F2"/>
    <w:rsid w:val="008C1158"/>
    <w:rsid w:val="008C74B2"/>
    <w:rsid w:val="008D3B9C"/>
    <w:rsid w:val="0091180C"/>
    <w:rsid w:val="00915D15"/>
    <w:rsid w:val="00976290"/>
    <w:rsid w:val="00985B0A"/>
    <w:rsid w:val="009901A4"/>
    <w:rsid w:val="00A57DFF"/>
    <w:rsid w:val="00A60A7C"/>
    <w:rsid w:val="00AA355C"/>
    <w:rsid w:val="00AE7E44"/>
    <w:rsid w:val="00AF4AB9"/>
    <w:rsid w:val="00B144C8"/>
    <w:rsid w:val="00B22A28"/>
    <w:rsid w:val="00B33397"/>
    <w:rsid w:val="00B3406D"/>
    <w:rsid w:val="00B3657F"/>
    <w:rsid w:val="00B43D43"/>
    <w:rsid w:val="00B85067"/>
    <w:rsid w:val="00B87FB4"/>
    <w:rsid w:val="00B946CA"/>
    <w:rsid w:val="00BB276B"/>
    <w:rsid w:val="00BB3A8D"/>
    <w:rsid w:val="00BD0AD1"/>
    <w:rsid w:val="00BE18D7"/>
    <w:rsid w:val="00BE7C63"/>
    <w:rsid w:val="00BE7CA7"/>
    <w:rsid w:val="00BF604C"/>
    <w:rsid w:val="00C12A2F"/>
    <w:rsid w:val="00C13955"/>
    <w:rsid w:val="00C22CA5"/>
    <w:rsid w:val="00C55032"/>
    <w:rsid w:val="00C86E8C"/>
    <w:rsid w:val="00C92452"/>
    <w:rsid w:val="00CA35DC"/>
    <w:rsid w:val="00CC5CFA"/>
    <w:rsid w:val="00CE3B95"/>
    <w:rsid w:val="00CE629E"/>
    <w:rsid w:val="00D1534E"/>
    <w:rsid w:val="00D241B6"/>
    <w:rsid w:val="00D256BA"/>
    <w:rsid w:val="00D2779B"/>
    <w:rsid w:val="00D32A1B"/>
    <w:rsid w:val="00D36595"/>
    <w:rsid w:val="00D41123"/>
    <w:rsid w:val="00D479CD"/>
    <w:rsid w:val="00D52D94"/>
    <w:rsid w:val="00D5465F"/>
    <w:rsid w:val="00D611CE"/>
    <w:rsid w:val="00D65550"/>
    <w:rsid w:val="00D97507"/>
    <w:rsid w:val="00DA55B3"/>
    <w:rsid w:val="00DB6974"/>
    <w:rsid w:val="00DC5057"/>
    <w:rsid w:val="00DD5492"/>
    <w:rsid w:val="00DF7206"/>
    <w:rsid w:val="00E003D5"/>
    <w:rsid w:val="00E03601"/>
    <w:rsid w:val="00E07712"/>
    <w:rsid w:val="00E603F1"/>
    <w:rsid w:val="00E75E18"/>
    <w:rsid w:val="00E82554"/>
    <w:rsid w:val="00E87066"/>
    <w:rsid w:val="00ED4934"/>
    <w:rsid w:val="00EF3B51"/>
    <w:rsid w:val="00EF7A76"/>
    <w:rsid w:val="00F21430"/>
    <w:rsid w:val="00F24F33"/>
    <w:rsid w:val="00F41992"/>
    <w:rsid w:val="00FA2DB1"/>
    <w:rsid w:val="00FB0DAF"/>
    <w:rsid w:val="00FC1A26"/>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E57DD89"/>
  <w15:docId w15:val="{14001EB6-F026-49AA-849A-3C75099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一级标题 字符"/>
    <w:link w:val="af1"/>
    <w:rPr>
      <w:rFonts w:ascii="微软雅黑" w:eastAsia="微软雅黑" w:hAnsi="微软雅黑"/>
      <w:b/>
      <w:smallCaps/>
      <w:color w:val="000000"/>
      <w:sz w:val="28"/>
      <w:szCs w:val="26"/>
    </w:rPr>
  </w:style>
  <w:style w:type="paragraph" w:customStyle="1" w:styleId="af1">
    <w:name w:val="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B276B"/>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18</Pages>
  <Words>2153</Words>
  <Characters>12277</Characters>
  <Application>Microsoft Office Word</Application>
  <DocSecurity>0</DocSecurity>
  <Lines>102</Lines>
  <Paragraphs>28</Paragraphs>
  <ScaleCrop>false</ScaleCrop>
  <Company/>
  <LinksUpToDate>false</LinksUpToDate>
  <CharactersWithSpaces>14402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liuweifen</cp:lastModifiedBy>
  <cp:revision>64</cp:revision>
  <cp:lastPrinted>2020-12-29T00:26:00Z</cp:lastPrinted>
  <dcterms:created xsi:type="dcterms:W3CDTF">2021-03-02T08:11:00Z</dcterms:created>
  <dcterms:modified xsi:type="dcterms:W3CDTF">2024-08-05T02:04:00Z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