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E06BD8">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51"/>
        <w:gridCol w:w="1380"/>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422BBF" w14:paraId="5A0CDF60" w14:textId="77777777" w:rsidTr="00422BBF">
        <w:trPr>
          <w:jc w:val="center"/>
        </w:trPr>
        <w:tc>
          <w:tcPr>
            <w:tcW w:w="1396" w:type="dxa"/>
            <w:tcBorders>
              <w:top w:val="nil"/>
              <w:bottom w:val="single" w:sz="24" w:space="0" w:color="2F5496" w:themeColor="accent1" w:themeShade="BF"/>
            </w:tcBorders>
            <w:vAlign w:val="center"/>
          </w:tcPr>
          <w:p w14:paraId="60289663" w14:textId="77777777" w:rsidR="00422BBF" w:rsidRDefault="00422BBF"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422BBF" w:rsidRDefault="00422BBF"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1311" w:type="dxa"/>
            <w:gridSpan w:val="2"/>
            <w:tcBorders>
              <w:top w:val="nil"/>
              <w:bottom w:val="single" w:sz="24" w:space="0" w:color="2F5496" w:themeColor="accent1" w:themeShade="BF"/>
            </w:tcBorders>
            <w:vAlign w:val="center"/>
          </w:tcPr>
          <w:p w14:paraId="7B2501E7" w14:textId="5E63D293" w:rsidR="00422BBF" w:rsidRDefault="00422BBF"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223" w:type="dxa"/>
            <w:gridSpan w:val="3"/>
            <w:tcBorders>
              <w:top w:val="nil"/>
              <w:bottom w:val="single" w:sz="24" w:space="0" w:color="2F5496" w:themeColor="accent1" w:themeShade="BF"/>
            </w:tcBorders>
            <w:vAlign w:val="center"/>
          </w:tcPr>
          <w:p w14:paraId="7381EA77" w14:textId="369236EE" w:rsidR="00422BBF" w:rsidRDefault="00422BBF"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4C1123"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4C1123" w:rsidRDefault="004C1123" w:rsidP="004C1123">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368B403A" w:rsidR="004C1123" w:rsidRDefault="004C1123" w:rsidP="004C1123">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4C1123" w:rsidRDefault="004C1123" w:rsidP="004C1123">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380B13E3"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 xml:space="preserve">{%p if </w:t>
            </w:r>
            <w:proofErr w:type="spellStart"/>
            <w:proofErr w:type="gramStart"/>
            <w:r w:rsidRPr="00CF3245">
              <w:rPr>
                <w:rFonts w:eastAsiaTheme="minorHAnsi"/>
                <w:b/>
                <w:color w:val="2F5496" w:themeColor="accent1" w:themeShade="BF"/>
                <w:highlight w:val="yellow"/>
              </w:rPr>
              <w:t>sample.order</w:t>
            </w:r>
            <w:proofErr w:type="gramEnd"/>
            <w:r w:rsidRPr="00CF3245">
              <w:rPr>
                <w:rFonts w:eastAsiaTheme="minorHAnsi"/>
                <w:b/>
                <w:color w:val="2F5496" w:themeColor="accent1" w:themeShade="BF"/>
                <w:highlight w:val="yellow"/>
              </w:rPr>
              <w:t>_t</w:t>
            </w:r>
            <w:r w:rsidRPr="00CF3245">
              <w:rPr>
                <w:rFonts w:eastAsiaTheme="minorHAnsi"/>
                <w:b/>
                <w:color w:val="2F5496" w:themeColor="accent1" w:themeShade="BF"/>
                <w:highlight w:val="yellow"/>
              </w:rPr>
              <w:lastRenderedPageBreak/>
              <w:t>ype</w:t>
            </w:r>
            <w:proofErr w:type="spellEnd"/>
            <w:r w:rsidRPr="00CF3245">
              <w:rPr>
                <w:rFonts w:eastAsiaTheme="minorHAnsi"/>
                <w:b/>
                <w:color w:val="2F5496" w:themeColor="accent1" w:themeShade="BF"/>
                <w:highlight w:val="yellow"/>
              </w:rPr>
              <w:t>%}</w:t>
            </w:r>
          </w:p>
          <w:p w14:paraId="1C06BDAA"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rPr>
              <w:t>{{</w:t>
            </w:r>
            <w:proofErr w:type="spellStart"/>
            <w:proofErr w:type="gramStart"/>
            <w:r w:rsidRPr="00CF3245">
              <w:rPr>
                <w:rFonts w:eastAsiaTheme="minorHAnsi"/>
                <w:b/>
                <w:color w:val="2F5496" w:themeColor="accent1" w:themeShade="BF"/>
              </w:rPr>
              <w:t>sample.blood</w:t>
            </w:r>
            <w:proofErr w:type="gramEnd"/>
            <w:r w:rsidRPr="00CF3245">
              <w:rPr>
                <w:rFonts w:eastAsiaTheme="minorHAnsi"/>
                <w:b/>
                <w:color w:val="2F5496" w:themeColor="accent1" w:themeShade="BF"/>
              </w:rPr>
              <w:t>_date_received</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CF3245">
              <w:rPr>
                <w:rFonts w:eastAsiaTheme="minorHAnsi"/>
                <w:b/>
                <w:color w:val="2F5496" w:themeColor="accent1" w:themeShade="BF"/>
              </w:rPr>
              <w:t>}}</w:t>
            </w:r>
          </w:p>
          <w:p w14:paraId="49A6E033" w14:textId="77777777" w:rsidR="004C1123" w:rsidRPr="00CF3245"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else%}</w:t>
            </w:r>
          </w:p>
          <w:p w14:paraId="21F3DC45" w14:textId="77777777" w:rsidR="004C1123" w:rsidRDefault="004C1123" w:rsidP="004C1123">
            <w:pPr>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sample.receive</w:t>
            </w:r>
            <w:proofErr w:type="gramEnd"/>
            <w:r w:rsidRPr="00651B99">
              <w:rPr>
                <w:rFonts w:eastAsiaTheme="minorHAnsi"/>
                <w:b/>
                <w:color w:val="2F5496" w:themeColor="accent1" w:themeShade="BF"/>
                <w:u w:val="single"/>
              </w:rPr>
              <w:t>_data</w:t>
            </w:r>
            <w:r>
              <w:rPr>
                <w:rFonts w:eastAsiaTheme="minorHAnsi"/>
                <w:b/>
                <w:color w:val="2F5496" w:themeColor="accent1" w:themeShade="BF"/>
                <w:u w:val="single"/>
              </w:rPr>
              <w:t>|replace</w:t>
            </w:r>
            <w:proofErr w:type="spellEnd"/>
            <w:r>
              <w:rPr>
                <w:rFonts w:eastAsiaTheme="minorHAnsi"/>
                <w:b/>
                <w:color w:val="2F5496" w:themeColor="accent1" w:themeShade="BF"/>
                <w:u w:val="single"/>
              </w:rPr>
              <w:t>(“-”,”.”)</w:t>
            </w:r>
            <w:r w:rsidRPr="00651B99">
              <w:rPr>
                <w:rFonts w:eastAsiaTheme="minorHAnsi"/>
                <w:b/>
                <w:color w:val="2F5496" w:themeColor="accent1" w:themeShade="BF"/>
                <w:u w:val="single"/>
              </w:rPr>
              <w:t>}}</w:t>
            </w:r>
          </w:p>
          <w:p w14:paraId="029AD187" w14:textId="23561172" w:rsidR="004C1123" w:rsidRDefault="004C1123" w:rsidP="004C1123">
            <w:pPr>
              <w:rPr>
                <w:rFonts w:eastAsiaTheme="minorHAnsi"/>
                <w:b/>
                <w:color w:val="2F5496" w:themeColor="accent1" w:themeShade="BF"/>
              </w:rPr>
            </w:pPr>
            <w:r w:rsidRPr="00CF3245">
              <w:rPr>
                <w:rFonts w:eastAsiaTheme="minorHAnsi"/>
                <w:b/>
                <w:color w:val="2F5496" w:themeColor="accent1" w:themeShade="BF"/>
                <w:highlight w:val="yellow"/>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B1B6E3" w:rsidR="0049612E" w:rsidRDefault="00EB755E">
            <w:r w:rsidRPr="00EB755E">
              <w:t xml:space="preserve">{%if </w:t>
            </w:r>
            <w:proofErr w:type="spellStart"/>
            <w:r w:rsidRPr="00EB755E">
              <w:t>sample.control_sample_id</w:t>
            </w:r>
            <w:proofErr w:type="spellEnd"/>
            <w:r w:rsidRPr="00EB755E">
              <w:t>%}本产品检测范围覆盖</w:t>
            </w:r>
            <w:r w:rsidR="00F107DD" w:rsidRPr="00F107DD">
              <w:t>76个肺癌靶向用药/预后相关基因。可检测目标区域范围内的点突变、小片段插入缺失、基因融合、拷贝数变异（CNV）, 同时检测遗传性肿瘤相关基因胚系突变、微卫星状态和化疗药物代谢相关酶类多态性位点等。</w:t>
            </w:r>
            <w:r w:rsidRPr="00EB755E">
              <w:t>{%else%}</w:t>
            </w:r>
            <w:r w:rsidR="00F107DD" w:rsidRPr="00F107DD">
              <w:rPr>
                <w:rFonts w:hint="eastAsia"/>
              </w:rPr>
              <w:t>本产品检测范围覆盖</w:t>
            </w:r>
            <w:r w:rsidR="00F107DD" w:rsidRPr="00F107DD">
              <w:t>76个肺癌靶向用药/预后相关基因。可检测目标区域范围内的点突变、小片段插入缺失、基因融合、拷贝数变异（CNV）, 同时检测微卫星状态和化疗药物代谢相关酶类多态性位点等。</w:t>
            </w:r>
            <w:r w:rsidRPr="00EB755E">
              <w:t>{%endif%}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7278AD"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7278AD" w:rsidRDefault="007278AD" w:rsidP="007278AD">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7137A678"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7EFA4B97"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332E5C0"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32A4E75E"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B4CDB35"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7278AD"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7278AD" w:rsidRDefault="007278AD" w:rsidP="007278A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3BAC3F0B" w:rsidR="007278AD" w:rsidRPr="008D1AD6" w:rsidRDefault="007278AD" w:rsidP="007278AD">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w:t>
      </w:r>
      <w:proofErr w:type="gramStart"/>
      <w:r>
        <w:rPr>
          <w:rFonts w:hint="eastAsia"/>
          <w:b/>
          <w:color w:val="2F5496" w:themeColor="accent1" w:themeShade="BF"/>
          <w:sz w:val="18"/>
          <w:szCs w:val="18"/>
        </w:rPr>
        <w:t>学</w:t>
      </w:r>
      <w:proofErr w:type="gramEnd"/>
      <w:r>
        <w:rPr>
          <w:rFonts w:hint="eastAsia"/>
          <w:b/>
          <w:color w:val="2F5496" w:themeColor="accent1" w:themeShade="BF"/>
          <w:sz w:val="18"/>
          <w:szCs w:val="18"/>
        </w:rPr>
        <w:t>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492"/>
        <w:gridCol w:w="1182"/>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781"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proofErr w:type="spellEnd"/>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lastRenderedPageBreak/>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23A6B75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58" w:name="_Toc139469955"/>
      <w:bookmarkStart w:id="59" w:name="_Toc139618155"/>
      <w:bookmarkStart w:id="60" w:name="_Toc139618294"/>
      <w:r w:rsidRPr="0073600F">
        <w:rPr>
          <w:rFonts w:hint="eastAsia"/>
        </w:rPr>
        <w:lastRenderedPageBreak/>
        <w:t>免疫检查点抑制剂疗效相关标志物</w:t>
      </w:r>
      <w:bookmarkEnd w:id="58"/>
      <w:bookmarkEnd w:id="59"/>
      <w:bookmarkEnd w:id="60"/>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4D1EECC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66EDEF8"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66CA4E9"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20FF702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027EB5DB" w:rsidR="0049612E" w:rsidRDefault="003570BB" w:rsidP="003570BB">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059444FB"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AC16B0">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p w14:paraId="7D90C439" w14:textId="6F575B19" w:rsidR="0049612E" w:rsidRPr="0073600F" w:rsidRDefault="00EF1916" w:rsidP="0073600F">
      <w:pPr>
        <w:pStyle w:val="22"/>
        <w:numPr>
          <w:ilvl w:val="0"/>
          <w:numId w:val="11"/>
        </w:numPr>
        <w:ind w:left="0" w:firstLine="0"/>
      </w:pPr>
      <w:bookmarkStart w:id="61" w:name="_Toc139469957"/>
      <w:bookmarkStart w:id="62" w:name="_Toc139618157"/>
      <w:bookmarkStart w:id="63" w:name="_Toc139618296"/>
      <w:r w:rsidRPr="0073600F">
        <w:rPr>
          <w:rFonts w:hint="eastAsia"/>
        </w:rPr>
        <w:lastRenderedPageBreak/>
        <w:t>化疗药物相关标志物</w:t>
      </w:r>
      <w:bookmarkEnd w:id="61"/>
      <w:bookmarkEnd w:id="62"/>
      <w:bookmarkEnd w:id="63"/>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4" w:name="_Toc139469958"/>
      <w:bookmarkStart w:id="65" w:name="_Toc139618158"/>
      <w:bookmarkStart w:id="66" w:name="_Toc139618297"/>
      <w:r w:rsidRPr="0073600F">
        <w:rPr>
          <w:rFonts w:hint="eastAsia"/>
        </w:rPr>
        <w:lastRenderedPageBreak/>
        <w:t>临床意义不明</w:t>
      </w:r>
      <w:r w:rsidR="0073600F" w:rsidRPr="0073600F">
        <w:t xml:space="preserve">{%if </w:t>
      </w:r>
      <w:proofErr w:type="spellStart"/>
      <w:r w:rsidR="0073600F" w:rsidRPr="0073600F">
        <w:t>sample.control_sample_id</w:t>
      </w:r>
      <w:proofErr w:type="spellEnd"/>
      <w:r w:rsidR="0073600F" w:rsidRPr="0073600F">
        <w:t xml:space="preserve"> %}体细胞{%endif%}</w:t>
      </w:r>
      <w:r w:rsidRPr="0073600F">
        <w:rPr>
          <w:rFonts w:hint="eastAsia"/>
        </w:rPr>
        <w:t>变异</w:t>
      </w:r>
      <w:bookmarkEnd w:id="64"/>
      <w:bookmarkEnd w:id="65"/>
      <w:bookmarkEnd w:id="66"/>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0836A804" w14:textId="77777777" w:rsidR="0073600F" w:rsidRPr="00D84B09" w:rsidRDefault="0073600F" w:rsidP="0073600F">
      <w:pPr>
        <w:pStyle w:val="22"/>
        <w:numPr>
          <w:ilvl w:val="0"/>
          <w:numId w:val="11"/>
        </w:numPr>
        <w:ind w:left="0" w:firstLine="0"/>
      </w:pPr>
      <w:bookmarkStart w:id="67" w:name="_Toc139442140"/>
      <w:bookmarkStart w:id="68" w:name="_Toc139469959"/>
      <w:bookmarkStart w:id="69" w:name="_Toc139618159"/>
      <w:bookmarkStart w:id="70" w:name="_Toc139618298"/>
      <w:r>
        <w:rPr>
          <w:rFonts w:hint="eastAsia"/>
        </w:rPr>
        <w:lastRenderedPageBreak/>
        <w:t>基因拷贝数</w:t>
      </w:r>
      <w:r w:rsidRPr="00D84B09">
        <w:rPr>
          <w:rFonts w:hint="eastAsia"/>
        </w:rPr>
        <w:t>变异</w:t>
      </w:r>
      <w:r>
        <w:rPr>
          <w:rFonts w:hint="eastAsia"/>
        </w:rPr>
        <w:t>分布图</w:t>
      </w:r>
      <w:bookmarkEnd w:id="67"/>
      <w:bookmarkEnd w:id="68"/>
      <w:bookmarkEnd w:id="69"/>
      <w:bookmarkEnd w:id="70"/>
    </w:p>
    <w:p w14:paraId="6E46A56D"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27454AFF"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285AF0FB"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43DB8694"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57C6BAD9"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1" w:name="_Toc139375926"/>
      <w:bookmarkStart w:id="72" w:name="_Toc139442141"/>
      <w:bookmarkStart w:id="73" w:name="_Toc139442256"/>
      <w:bookmarkStart w:id="74" w:name="_Toc139469522"/>
      <w:bookmarkStart w:id="75" w:name="_Toc139469677"/>
      <w:bookmarkStart w:id="76" w:name="_Toc139469960"/>
      <w:bookmarkStart w:id="77" w:name="_Toc139617719"/>
      <w:bookmarkStart w:id="78" w:name="_Toc139617957"/>
      <w:bookmarkStart w:id="79" w:name="_Toc139617988"/>
      <w:bookmarkStart w:id="80" w:name="_Toc139618160"/>
      <w:bookmarkStart w:id="81" w:name="_Toc139618299"/>
      <w:bookmarkStart w:id="82"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1"/>
      <w:bookmarkEnd w:id="72"/>
      <w:bookmarkEnd w:id="73"/>
      <w:bookmarkEnd w:id="74"/>
      <w:bookmarkEnd w:id="75"/>
      <w:bookmarkEnd w:id="76"/>
      <w:bookmarkEnd w:id="77"/>
      <w:bookmarkEnd w:id="78"/>
      <w:bookmarkEnd w:id="79"/>
      <w:bookmarkEnd w:id="80"/>
      <w:bookmarkEnd w:id="81"/>
      <w:bookmarkEnd w:id="82"/>
    </w:p>
    <w:p w14:paraId="60197643" w14:textId="77777777" w:rsidR="006F3F9C" w:rsidRPr="009157CF" w:rsidRDefault="006F3F9C" w:rsidP="006F3F9C">
      <w:pPr>
        <w:pStyle w:val="14"/>
        <w:numPr>
          <w:ilvl w:val="0"/>
          <w:numId w:val="13"/>
        </w:numPr>
        <w:ind w:left="420" w:hanging="420"/>
        <w:rPr>
          <w:rFonts w:ascii="等线" w:hAnsi="等线"/>
        </w:rPr>
      </w:pPr>
      <w:bookmarkStart w:id="83" w:name="_Toc132716670"/>
      <w:bookmarkStart w:id="84" w:name="_Toc132717647"/>
      <w:bookmarkStart w:id="85" w:name="_Toc132719176"/>
      <w:bookmarkStart w:id="86" w:name="_Toc139442142"/>
      <w:bookmarkStart w:id="87" w:name="_Toc139442257"/>
      <w:bookmarkStart w:id="88" w:name="_Toc139469523"/>
      <w:bookmarkStart w:id="89" w:name="_Toc139469678"/>
      <w:bookmarkStart w:id="90" w:name="_Toc139469961"/>
      <w:bookmarkStart w:id="91" w:name="_Toc139617720"/>
      <w:bookmarkStart w:id="92" w:name="_Toc139617958"/>
      <w:bookmarkStart w:id="93" w:name="_Toc139617989"/>
      <w:bookmarkStart w:id="94" w:name="_Toc139618161"/>
      <w:bookmarkStart w:id="95" w:name="_Toc139618300"/>
      <w:bookmarkStart w:id="96" w:name="_Toc139618486"/>
      <w:bookmarkStart w:id="97"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3"/>
      <w:bookmarkEnd w:id="84"/>
      <w:bookmarkEnd w:id="85"/>
      <w:r w:rsidRPr="00F07F14">
        <w:rPr>
          <w:rFonts w:ascii="等线" w:hAnsi="等线"/>
        </w:rPr>
        <w:t>{%else%}基因变异及药物解析{%endif%</w:t>
      </w:r>
      <w:r>
        <w:rPr>
          <w:rFonts w:ascii="等线" w:hAnsi="等线"/>
        </w:rPr>
        <w:t>}</w:t>
      </w:r>
      <w:bookmarkEnd w:id="86"/>
      <w:bookmarkEnd w:id="87"/>
      <w:bookmarkEnd w:id="88"/>
      <w:bookmarkEnd w:id="89"/>
      <w:bookmarkEnd w:id="90"/>
      <w:bookmarkEnd w:id="91"/>
      <w:bookmarkEnd w:id="92"/>
      <w:bookmarkEnd w:id="93"/>
      <w:bookmarkEnd w:id="94"/>
      <w:bookmarkEnd w:id="95"/>
      <w:bookmarkEnd w:id="96"/>
    </w:p>
    <w:bookmarkEnd w:id="97"/>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8"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98"/>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9" w:name="_Toc139375928"/>
      <w:bookmarkStart w:id="100" w:name="_Toc139442143"/>
      <w:bookmarkStart w:id="101" w:name="_Toc139442258"/>
      <w:bookmarkStart w:id="102" w:name="_Toc139469524"/>
      <w:bookmarkStart w:id="103" w:name="_Toc139469679"/>
      <w:bookmarkStart w:id="104" w:name="_Toc139469962"/>
      <w:bookmarkStart w:id="105" w:name="_Toc139617721"/>
      <w:bookmarkStart w:id="106" w:name="_Toc139617959"/>
      <w:bookmarkStart w:id="107" w:name="_Toc139617990"/>
      <w:bookmarkStart w:id="108" w:name="_Toc139618162"/>
      <w:bookmarkStart w:id="109" w:name="_Toc139618301"/>
      <w:bookmarkStart w:id="110" w:name="_Toc139618487"/>
      <w:r w:rsidRPr="00072956">
        <w:rPr>
          <w:rFonts w:ascii="等线" w:hAnsi="等线" w:hint="eastAsia"/>
        </w:rPr>
        <w:lastRenderedPageBreak/>
        <w:t>胚系致病性或疑似致病性变异及药物解析</w:t>
      </w:r>
      <w:bookmarkEnd w:id="99"/>
      <w:bookmarkEnd w:id="100"/>
      <w:bookmarkEnd w:id="101"/>
      <w:bookmarkEnd w:id="102"/>
      <w:bookmarkEnd w:id="103"/>
      <w:bookmarkEnd w:id="104"/>
      <w:bookmarkEnd w:id="105"/>
      <w:bookmarkEnd w:id="106"/>
      <w:bookmarkEnd w:id="107"/>
      <w:bookmarkEnd w:id="108"/>
      <w:bookmarkEnd w:id="109"/>
      <w:bookmarkEnd w:id="110"/>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1" w:name="_Toc139469526"/>
      <w:bookmarkStart w:id="112" w:name="_Toc139469681"/>
      <w:bookmarkStart w:id="113" w:name="_Toc139469964"/>
      <w:bookmarkStart w:id="114" w:name="_Toc139617723"/>
      <w:bookmarkStart w:id="115" w:name="_Toc139617961"/>
      <w:bookmarkStart w:id="116" w:name="_Toc139617992"/>
      <w:bookmarkStart w:id="117" w:name="_Toc139618164"/>
      <w:bookmarkStart w:id="118" w:name="_Toc139618303"/>
      <w:bookmarkStart w:id="119"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11"/>
      <w:bookmarkEnd w:id="112"/>
      <w:bookmarkEnd w:id="113"/>
      <w:bookmarkEnd w:id="114"/>
      <w:bookmarkEnd w:id="115"/>
      <w:bookmarkEnd w:id="116"/>
      <w:bookmarkEnd w:id="117"/>
      <w:bookmarkEnd w:id="118"/>
      <w:bookmarkEnd w:id="119"/>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00741A9D"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 xml:space="preserve">{%p if </w:t>
            </w:r>
            <w:proofErr w:type="spellStart"/>
            <w:proofErr w:type="gramStart"/>
            <w:r w:rsidRPr="00BA63CF">
              <w:rPr>
                <w:rFonts w:ascii="等线" w:eastAsia="等线" w:hAnsi="等线"/>
                <w:bCs/>
                <w:sz w:val="18"/>
                <w:szCs w:val="18"/>
              </w:rPr>
              <w:t>a.drug</w:t>
            </w:r>
            <w:proofErr w:type="gramEnd"/>
            <w:r w:rsidRPr="00BA63CF">
              <w:rPr>
                <w:rFonts w:ascii="等线" w:eastAsia="等线" w:hAnsi="等线"/>
                <w:bCs/>
                <w:sz w:val="18"/>
                <w:szCs w:val="18"/>
              </w:rPr>
              <w:t>_details|get_drug_mechanism_cn</w:t>
            </w:r>
            <w:proofErr w:type="spellEnd"/>
            <w:r w:rsidRPr="00BA63CF">
              <w:rPr>
                <w:rFonts w:ascii="等线" w:eastAsia="等线" w:hAnsi="等线"/>
                <w:bCs/>
                <w:sz w:val="18"/>
                <w:szCs w:val="18"/>
              </w:rPr>
              <w:t xml:space="preserve"> %}</w:t>
            </w:r>
          </w:p>
          <w:p w14:paraId="012DA938"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 xml:space="preserve">{%p for b in </w:t>
            </w:r>
            <w:proofErr w:type="spellStart"/>
            <w:proofErr w:type="gramStart"/>
            <w:r w:rsidRPr="00BA63CF">
              <w:rPr>
                <w:rFonts w:ascii="等线" w:eastAsia="等线" w:hAnsi="等线"/>
                <w:bCs/>
                <w:sz w:val="18"/>
                <w:szCs w:val="18"/>
              </w:rPr>
              <w:t>a.drug</w:t>
            </w:r>
            <w:proofErr w:type="gramEnd"/>
            <w:r w:rsidRPr="00BA63CF">
              <w:rPr>
                <w:rFonts w:ascii="等线" w:eastAsia="等线" w:hAnsi="等线"/>
                <w:bCs/>
                <w:sz w:val="18"/>
                <w:szCs w:val="18"/>
              </w:rPr>
              <w:t>_details|get_drug_mechanism_cn</w:t>
            </w:r>
            <w:proofErr w:type="spellEnd"/>
            <w:r w:rsidRPr="00BA63CF">
              <w:rPr>
                <w:rFonts w:ascii="等线" w:eastAsia="等线" w:hAnsi="等线"/>
                <w:bCs/>
                <w:sz w:val="18"/>
                <w:szCs w:val="18"/>
              </w:rPr>
              <w:t xml:space="preserve"> %}</w:t>
            </w:r>
          </w:p>
          <w:p w14:paraId="4FC174F4"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w:t>
            </w:r>
            <w:proofErr w:type="spellStart"/>
            <w:r w:rsidRPr="00BA63CF">
              <w:rPr>
                <w:rFonts w:ascii="等线" w:eastAsia="等线" w:hAnsi="等线"/>
                <w:bCs/>
                <w:sz w:val="18"/>
                <w:szCs w:val="18"/>
              </w:rPr>
              <w:t>b|e</w:t>
            </w:r>
            <w:proofErr w:type="spellEnd"/>
            <w:r w:rsidRPr="00BA63CF">
              <w:rPr>
                <w:rFonts w:ascii="等线" w:eastAsia="等线" w:hAnsi="等线"/>
                <w:bCs/>
                <w:sz w:val="18"/>
                <w:szCs w:val="18"/>
              </w:rPr>
              <w:t>}}</w:t>
            </w:r>
          </w:p>
          <w:p w14:paraId="4BB08F0A"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 xml:space="preserve">{%p </w:t>
            </w:r>
            <w:proofErr w:type="spellStart"/>
            <w:r w:rsidRPr="00BA63CF">
              <w:rPr>
                <w:rFonts w:ascii="等线" w:eastAsia="等线" w:hAnsi="等线"/>
                <w:bCs/>
                <w:sz w:val="18"/>
                <w:szCs w:val="18"/>
              </w:rPr>
              <w:t>endfor</w:t>
            </w:r>
            <w:proofErr w:type="spellEnd"/>
            <w:r w:rsidRPr="00BA63CF">
              <w:rPr>
                <w:rFonts w:ascii="等线" w:eastAsia="等线" w:hAnsi="等线"/>
                <w:bCs/>
                <w:sz w:val="18"/>
                <w:szCs w:val="18"/>
              </w:rPr>
              <w:t>%}</w:t>
            </w:r>
          </w:p>
          <w:p w14:paraId="4F6C4E6B"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else%}</w:t>
            </w:r>
          </w:p>
          <w:p w14:paraId="09094C45" w14:textId="77777777" w:rsidR="00BA63CF" w:rsidRPr="00BA63CF" w:rsidRDefault="00BA63CF" w:rsidP="00BA63CF">
            <w:pPr>
              <w:adjustRightInd w:val="0"/>
              <w:snapToGrid w:val="0"/>
              <w:rPr>
                <w:rFonts w:ascii="等线" w:eastAsia="等线" w:hAnsi="等线"/>
                <w:bCs/>
                <w:color w:val="FF0000"/>
                <w:sz w:val="18"/>
                <w:szCs w:val="18"/>
              </w:rPr>
            </w:pPr>
            <w:r w:rsidRPr="00BA63CF">
              <w:rPr>
                <w:rFonts w:ascii="等线" w:eastAsia="等线" w:hAnsi="等线" w:hint="eastAsia"/>
                <w:bCs/>
                <w:color w:val="FF0000"/>
                <w:sz w:val="18"/>
                <w:szCs w:val="18"/>
              </w:rPr>
              <w:t>药物缺少药理机制信息，请检查后补充知识库内容！</w:t>
            </w:r>
          </w:p>
          <w:p w14:paraId="605F4F61" w14:textId="44BFAE09" w:rsidR="009F2DB1" w:rsidRPr="00CE3AA5"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0" w:name="_Toc139469527"/>
      <w:bookmarkStart w:id="121" w:name="_Toc139469682"/>
      <w:bookmarkStart w:id="122" w:name="_Toc139469965"/>
      <w:bookmarkStart w:id="123" w:name="_Toc139617724"/>
      <w:bookmarkStart w:id="124" w:name="_Toc139617962"/>
      <w:bookmarkStart w:id="125" w:name="_Toc139617993"/>
      <w:bookmarkStart w:id="126" w:name="_Toc139618165"/>
      <w:bookmarkStart w:id="127" w:name="_Toc139618304"/>
      <w:bookmarkStart w:id="128"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20"/>
      <w:bookmarkEnd w:id="121"/>
      <w:bookmarkEnd w:id="122"/>
      <w:bookmarkEnd w:id="123"/>
      <w:bookmarkEnd w:id="124"/>
      <w:bookmarkEnd w:id="125"/>
      <w:bookmarkEnd w:id="126"/>
      <w:bookmarkEnd w:id="127"/>
      <w:bookmarkEnd w:id="12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9" w:name="_Toc139469528"/>
      <w:bookmarkStart w:id="130" w:name="_Toc139469683"/>
      <w:bookmarkStart w:id="131" w:name="_Toc139469966"/>
      <w:bookmarkStart w:id="132" w:name="_Toc139617725"/>
      <w:bookmarkStart w:id="133" w:name="_Toc139617963"/>
      <w:bookmarkStart w:id="134" w:name="_Toc139617994"/>
      <w:bookmarkStart w:id="135" w:name="_Toc139618166"/>
      <w:bookmarkStart w:id="136" w:name="_Toc139618305"/>
      <w:bookmarkStart w:id="137" w:name="_Toc139618491"/>
      <w:r>
        <w:rPr>
          <w:rFonts w:ascii="思源黑体 CN Bold" w:eastAsia="思源黑体 CN Bold" w:hAnsi="思源黑体 CN Bold" w:hint="eastAsia"/>
          <w:color w:val="4472C4" w:themeColor="accent1"/>
          <w:sz w:val="28"/>
          <w:szCs w:val="28"/>
        </w:rPr>
        <w:lastRenderedPageBreak/>
        <w:t>检测质控信息</w:t>
      </w:r>
      <w:bookmarkEnd w:id="129"/>
      <w:bookmarkEnd w:id="130"/>
      <w:bookmarkEnd w:id="131"/>
      <w:bookmarkEnd w:id="132"/>
      <w:bookmarkEnd w:id="133"/>
      <w:bookmarkEnd w:id="134"/>
      <w:bookmarkEnd w:id="135"/>
      <w:bookmarkEnd w:id="136"/>
      <w:bookmarkEnd w:id="13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3570BB" w14:paraId="33800FAE" w14:textId="77777777" w:rsidTr="007853BA">
        <w:tc>
          <w:tcPr>
            <w:tcW w:w="985" w:type="dxa"/>
            <w:vMerge w:val="restart"/>
            <w:tcBorders>
              <w:top w:val="single" w:sz="24" w:space="0" w:color="2F5496" w:themeColor="accent1" w:themeShade="BF"/>
            </w:tcBorders>
            <w:vAlign w:val="center"/>
          </w:tcPr>
          <w:p w14:paraId="3C86B579"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3ADEDA2" w:rsidR="003570BB" w:rsidRPr="007853BA" w:rsidRDefault="003570BB" w:rsidP="003570BB">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0B296F42" w14:textId="0891671B" w:rsidR="00A65C83" w:rsidRDefault="00A65C83" w:rsidP="007853BA">
            <w:pPr>
              <w:spacing w:line="280" w:lineRule="exact"/>
              <w:jc w:val="center"/>
              <w:rPr>
                <w:rFonts w:eastAsiaTheme="minorHAnsi" w:cs="思源黑体 CN Light"/>
                <w:kern w:val="0"/>
                <w:sz w:val="18"/>
                <w:szCs w:val="18"/>
              </w:rPr>
            </w:pPr>
            <w:r w:rsidRPr="00A65C83">
              <w:rPr>
                <w:rFonts w:eastAsiaTheme="minorHAnsi" w:cs="思源黑体 CN Light"/>
                <w:kern w:val="0"/>
                <w:sz w:val="18"/>
                <w:szCs w:val="18"/>
              </w:rPr>
              <w:t xml:space="preserve">{%p if </w:t>
            </w:r>
            <w:proofErr w:type="spellStart"/>
            <w:proofErr w:type="gramStart"/>
            <w:r w:rsidRPr="00A65C83">
              <w:rPr>
                <w:rFonts w:eastAsiaTheme="minorHAnsi" w:cs="思源黑体 CN Light"/>
                <w:kern w:val="0"/>
                <w:sz w:val="18"/>
                <w:szCs w:val="18"/>
              </w:rPr>
              <w:t>sample.report</w:t>
            </w:r>
            <w:proofErr w:type="gramEnd"/>
            <w:r w:rsidRPr="00A65C83">
              <w:rPr>
                <w:rFonts w:eastAsiaTheme="minorHAnsi" w:cs="思源黑体 CN Light"/>
                <w:kern w:val="0"/>
                <w:sz w:val="18"/>
                <w:szCs w:val="18"/>
              </w:rPr>
              <w:t>_module_type</w:t>
            </w:r>
            <w:proofErr w:type="spellEnd"/>
            <w:r w:rsidRPr="00A65C83">
              <w:rPr>
                <w:rFonts w:eastAsiaTheme="minorHAnsi" w:cs="思源黑体 CN Light"/>
                <w:kern w:val="0"/>
                <w:sz w:val="18"/>
                <w:szCs w:val="18"/>
              </w:rPr>
              <w:t xml:space="preserve"> == “rummage” and </w:t>
            </w:r>
            <w:proofErr w:type="spellStart"/>
            <w:r w:rsidRPr="00A65C83">
              <w:rPr>
                <w:rFonts w:eastAsiaTheme="minorHAnsi" w:cs="思源黑体 CN Light"/>
                <w:kern w:val="0"/>
                <w:sz w:val="18"/>
                <w:szCs w:val="18"/>
              </w:rPr>
              <w:t>sample.locate</w:t>
            </w:r>
            <w:proofErr w:type="spellEnd"/>
            <w:r w:rsidRPr="00A65C83">
              <w:rPr>
                <w:rFonts w:eastAsiaTheme="minorHAnsi" w:cs="思源黑体 CN Light"/>
                <w:kern w:val="0"/>
                <w:sz w:val="18"/>
                <w:szCs w:val="18"/>
              </w:rPr>
              <w:t xml:space="preserve"> == “SH”%}</w:t>
            </w:r>
          </w:p>
          <w:p w14:paraId="280CF77E" w14:textId="59C6FB1F" w:rsidR="00A65C83" w:rsidRDefault="00A65C83" w:rsidP="00A65C83">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610978EA" w14:textId="3366CF56" w:rsidR="00A65C83" w:rsidRDefault="00A65C83"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77AFF68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489BD3FD" w:rsidR="00A65C83" w:rsidRDefault="00A65C83"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8" w:name="_Hlk107500405"/>
      <w:r w:rsidRPr="00647D32">
        <w:rPr>
          <w:rFonts w:hint="eastAsia"/>
          <w:b/>
          <w:color w:val="2F5496" w:themeColor="accent1" w:themeShade="BF"/>
          <w:sz w:val="18"/>
          <w:szCs w:val="18"/>
        </w:rPr>
        <w:t>目标区域每个碱基被覆盖到的次数的平均值，去除PCR重复后测到的读数</w:t>
      </w:r>
      <w:bookmarkEnd w:id="138"/>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9" w:name="_Hlk92455027"/>
      <w:bookmarkEnd w:id="139"/>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E223E" w14:textId="77777777" w:rsidR="00E06BD8" w:rsidRDefault="00E06BD8">
      <w:r>
        <w:separator/>
      </w:r>
    </w:p>
  </w:endnote>
  <w:endnote w:type="continuationSeparator" w:id="0">
    <w:p w14:paraId="5C40C1B2" w14:textId="77777777" w:rsidR="00E06BD8" w:rsidRDefault="00E06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0AB13" w14:textId="77777777" w:rsidR="00E06BD8" w:rsidRDefault="00E06BD8">
      <w:r>
        <w:separator/>
      </w:r>
    </w:p>
  </w:footnote>
  <w:footnote w:type="continuationSeparator" w:id="0">
    <w:p w14:paraId="393B4D6C" w14:textId="77777777" w:rsidR="00E06BD8" w:rsidRDefault="00E06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E06BD8">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570BB"/>
    <w:rsid w:val="0036464F"/>
    <w:rsid w:val="0036725E"/>
    <w:rsid w:val="00370AC7"/>
    <w:rsid w:val="003779EF"/>
    <w:rsid w:val="00382605"/>
    <w:rsid w:val="00383F64"/>
    <w:rsid w:val="003A2BC9"/>
    <w:rsid w:val="003A2DF6"/>
    <w:rsid w:val="003A4447"/>
    <w:rsid w:val="003B35CD"/>
    <w:rsid w:val="003C531E"/>
    <w:rsid w:val="003E22FF"/>
    <w:rsid w:val="003F1723"/>
    <w:rsid w:val="003F17F9"/>
    <w:rsid w:val="0041350D"/>
    <w:rsid w:val="004157C6"/>
    <w:rsid w:val="004219FC"/>
    <w:rsid w:val="00422967"/>
    <w:rsid w:val="00422BBF"/>
    <w:rsid w:val="004404B3"/>
    <w:rsid w:val="00445135"/>
    <w:rsid w:val="00450A70"/>
    <w:rsid w:val="0045156D"/>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1123"/>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D2B80"/>
    <w:rsid w:val="005E0245"/>
    <w:rsid w:val="005E1E3A"/>
    <w:rsid w:val="005E6063"/>
    <w:rsid w:val="006074E0"/>
    <w:rsid w:val="00610DE0"/>
    <w:rsid w:val="00617844"/>
    <w:rsid w:val="00624EA7"/>
    <w:rsid w:val="0062630D"/>
    <w:rsid w:val="00627338"/>
    <w:rsid w:val="00630AA1"/>
    <w:rsid w:val="00640528"/>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278AD"/>
    <w:rsid w:val="007301D9"/>
    <w:rsid w:val="0073600F"/>
    <w:rsid w:val="0073758F"/>
    <w:rsid w:val="00737E34"/>
    <w:rsid w:val="00753EDC"/>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5C83"/>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A63CF"/>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205D"/>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C39FF"/>
    <w:rsid w:val="00DD0E9E"/>
    <w:rsid w:val="00DD5DEF"/>
    <w:rsid w:val="00DF07FF"/>
    <w:rsid w:val="00DF6A75"/>
    <w:rsid w:val="00E006C4"/>
    <w:rsid w:val="00E06BD8"/>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5A0A"/>
    <w:rsid w:val="00FB7BA3"/>
    <w:rsid w:val="00FC33D8"/>
    <w:rsid w:val="00FD2243"/>
    <w:rsid w:val="00FD2901"/>
    <w:rsid w:val="00FD38C1"/>
    <w:rsid w:val="00FD4588"/>
    <w:rsid w:val="00FE65A3"/>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30</Pages>
  <Words>3412</Words>
  <Characters>19453</Characters>
  <Application>Microsoft Office Word</Application>
  <DocSecurity>0</DocSecurity>
  <Lines>162</Lines>
  <Paragraphs>45</Paragraphs>
  <ScaleCrop>false</ScaleCrop>
  <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158</cp:revision>
  <cp:lastPrinted>2023-02-20T04:31:00Z</cp:lastPrinted>
  <dcterms:created xsi:type="dcterms:W3CDTF">2023-01-29T06:01:00Z</dcterms:created>
  <dcterms:modified xsi:type="dcterms:W3CDTF">2026-02-02T05:54:00Z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