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{%if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r w:rsidR="00F64088">
              <w:rPr>
                <w:rFonts w:ascii="Times New Roman" w:hAnsi="Times New Roman"/>
                <w:sz w:val="24"/>
                <w:szCs w:val="24"/>
              </w:rPr>
              <w:t>sample.report_date</w:t>
            </w:r>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F6408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07FE98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4D3B63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w:t>
            </w:r>
            <w:r w:rsidRPr="007538B2">
              <w:rPr>
                <w:rFonts w:ascii="Times New Roman" w:hAnsi="Times New Roman"/>
                <w:sz w:val="21"/>
                <w:szCs w:val="21"/>
                <w:highlight w:val="yellow"/>
              </w:rPr>
              <w:lastRenderedPageBreak/>
              <w:t>NRAS/BRAF WT”%}</w:t>
            </w:r>
          </w:p>
          <w:p w14:paraId="310A42CF" w14:textId="3DE167CF" w:rsidR="00E95BAA"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0F6730">
              <w:rPr>
                <w:rFonts w:ascii="Times New Roman" w:hAnsi="Times New Roman" w:hint="eastAsia"/>
                <w:sz w:val="21"/>
                <w:szCs w:val="21"/>
              </w:rPr>
              <w:t>激活突变</w:t>
            </w:r>
          </w:p>
          <w:p w14:paraId="7A6034D6" w14:textId="0E42BAF0"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03476F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7C5C9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9C0308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D127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C9B4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93932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1A2A4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6239BA9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606B7A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ABF73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DCB6BC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FF26A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C710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E009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6F14E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137948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w:t>
            </w:r>
            <w:r w:rsidRPr="007538B2">
              <w:rPr>
                <w:rFonts w:ascii="Times New Roman" w:hAnsi="Times New Roman"/>
                <w:sz w:val="21"/>
                <w:szCs w:val="21"/>
                <w:highlight w:val="yellow"/>
              </w:rPr>
              <w:lastRenderedPageBreak/>
              <w:t>S/NRAS/BRAF WT”%}</w:t>
            </w:r>
          </w:p>
          <w:p w14:paraId="0578E1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E645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101C7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C5DCA7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82E59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2958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E2A9A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37C2D5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DE37A3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E6EB6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w:r>
            <w:r w:rsidRPr="007538B2">
              <w:rPr>
                <w:rFonts w:ascii="Times New Roman" w:hAnsi="Times New Roman"/>
                <w:sz w:val="21"/>
                <w:szCs w:val="21"/>
                <w:highlight w:val="yellow"/>
              </w:rPr>
              <w:lastRenderedPageBreak/>
              <w:t>WT” or a.gene_symbol in [“KRAS”, “NRAS”, “BRAF”]%}</w:t>
            </w:r>
          </w:p>
          <w:p w14:paraId="0849A39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C151C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0EDED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2AD1B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065F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9C50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CD4E4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400EC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78473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F46B2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635C8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6B9F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D856B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832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BB3EE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53CC8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w:t>
            </w:r>
            <w:r w:rsidRPr="007538B2">
              <w:rPr>
                <w:rFonts w:ascii="Times New Roman" w:hAnsi="Times New Roman"/>
                <w:sz w:val="21"/>
                <w:szCs w:val="21"/>
                <w:highlight w:val="yellow"/>
              </w:rPr>
              <w:lastRenderedPageBreak/>
              <w:t>AS/BRAF WT” or a.gene_symbol in [“KRAS”, “NRAS”, “BRAF”]%}</w:t>
            </w:r>
          </w:p>
          <w:p w14:paraId="47E8E94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D49419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E6756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7D326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03A7D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4B61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F624F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F3FA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3D38A9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57999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4FFD61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5C62F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F28F6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3EBA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C559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CBDFEB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7FE087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B23A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769285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83D46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C6A5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50F0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43523D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5AD4C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631A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F6408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4322B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3BE15C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3E55F3F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27D3C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996FCA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0687BF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B19CB1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4BC96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B3B86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59BEDD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A00685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CAE8D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455B8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78FBF8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AA6E97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A2E69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07ED6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CFA360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F814C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31EC0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E389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C58CB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57785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406E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6841C3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53C30D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129A7E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61B2A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B4A900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6852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409F7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3370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6817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56DE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2909CF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0E1A0B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DE89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653C6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EC454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29A60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AA6377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AA1F6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A82959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EB1BB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36EB6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9612D6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6DB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FCE6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145E5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4751DB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C016F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2E1BF40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6C6A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3354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4743B65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BB69F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BBC48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44768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A8388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0C520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AB2F5E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EA4D9F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54A74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3470C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99B59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6408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28D0AA1D"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0F6730">
              <w:rPr>
                <w:rFonts w:ascii="Times New Roman" w:hAnsi="Times New Roman" w:hint="eastAsia"/>
                <w:sz w:val="21"/>
                <w:szCs w:val="21"/>
              </w:rPr>
              <w:t>激活突变</w:t>
            </w:r>
          </w:p>
        </w:tc>
        <w:tc>
          <w:tcPr>
            <w:tcW w:w="2551" w:type="dxa"/>
          </w:tcPr>
          <w:p w14:paraId="7EFA25C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E92D38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61C9A8C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05C9F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69713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42893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3A819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BEC99E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7EDA15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F79CE1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EE50D2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43714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11794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45BEF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60EE38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543AB85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BBF7BD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FF89F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FD83D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05B3742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7AFDB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6331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F6408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F34873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D3467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E71AD9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1CB1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D15D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FFBE8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068D7F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0C40E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3B640B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DD13E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516EF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419EE4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F5BBB1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D24C0F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9A75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DA67C3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C4F17F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15756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8E97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F17B36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B4B450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1A4BF4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84B633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F2AB7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13E402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7C313D3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8054C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E622F1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7B68FA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B0E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5CCEE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7A0F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AE48B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729AF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537676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w:t>
            </w:r>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987B8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6CB97D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8D6E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D1F21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4203F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6A4DB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D94A76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AE5D6C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E6D866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91B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27EC5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A2F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578CC9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4CB6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6FFC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9C0083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7079D9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A35768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102C1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7890E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5ABA6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B43697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0431068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7D4CA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697ABEE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FB13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DBF9D4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B02765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8248D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93014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F64088" w:rsidRPr="007908EE" w14:paraId="546E993F"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4B7B4E10" w14:textId="77777777" w:rsidR="00F64088" w:rsidRPr="007908EE" w:rsidRDefault="00F64088" w:rsidP="00F140A5">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F64088" w:rsidRPr="007908EE" w14:paraId="1C62E092" w14:textId="77777777" w:rsidTr="00F140A5">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1F9F322" w14:textId="77777777" w:rsidR="00F64088" w:rsidRPr="007908EE" w:rsidRDefault="00F64088" w:rsidP="00F140A5">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5CF132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2C34A9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7B5B0E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6F51B01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BDE5D1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CA7293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03E59467"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197AF05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64088" w:rsidRPr="007908EE" w14:paraId="04451FA0"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84E05E7"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6CAED138"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DAF325"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2CDA99A1"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99D3813"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6F7CE59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25802C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4145186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2C73C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0068129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39D6DB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986D6EE"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4F03B5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0F2101A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0049FC8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1688C3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12D92D4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0A9A26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a.evi_sum.regimen_S %}</w:t>
            </w:r>
          </w:p>
          <w:p w14:paraId="76C72A9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51B8F9E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0571AA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endfor%}</w:t>
            </w:r>
          </w:p>
          <w:p w14:paraId="68A68AC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826D5C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64E3F2D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7E7B06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a.evi_sum.regimen_R %}</w:t>
            </w:r>
          </w:p>
          <w:p w14:paraId="2E67C6F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E48161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E846A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07595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FA7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934A73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3FEA3D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 or a.evi_sum.evi_split.Diagnostic %}</w:t>
            </w:r>
          </w:p>
          <w:p w14:paraId="2AE0734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w:t>
            </w:r>
            <w:r w:rsidRPr="00D50B1A">
              <w:rPr>
                <w:rFonts w:ascii="Times New Roman" w:hAnsi="Times New Roman"/>
                <w:bCs/>
                <w:sz w:val="21"/>
                <w:szCs w:val="21"/>
              </w:rPr>
              <w:lastRenderedPageBreak/>
              <w:t>evi_split.Prognostic%}</w:t>
            </w:r>
          </w:p>
          <w:p w14:paraId="7FB3548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1DBE311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46EBB0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0A4D7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14BB2F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001D7F8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06B32B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29A863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D1B7A2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229419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C6B1E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8A4FF1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3283E5F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9447686"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30DF51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1B3005"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426F482"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981A723"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7DF5D3B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AC8D46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58925B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5977F2E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9AF8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0E37E2D5"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105BCC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6FB63A6B"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57EE224"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F64088" w:rsidRPr="007908EE" w14:paraId="480882F6"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EC15AE"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31697644"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94ED8A"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054EBF40"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5EACBD8"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0B9AFFB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545054E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D560A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CE9DE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53173885"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CE032A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004704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45537F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2F467E7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E6E815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5700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3E86981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4C84F63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23E618E9"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4D566B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760305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02B1D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10ECB9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FA52C6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EA66A3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1460CF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76CF830"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A7A1EB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F8D45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F76F4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75479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2495B2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033AD072"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025B60D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69EA6C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F719B4D"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45F97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2515FC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76D3FB6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3D6026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CAB0B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8D5D33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endif%}</w:t>
            </w:r>
          </w:p>
          <w:p w14:paraId="7E13C4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75740AF"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95963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ED85879"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90BA57C"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10A479E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CC6C5F1"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A6D68A8"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0E66EF7"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733BA27D"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1D58E6B"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08C5863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CBA188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A4B261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0012BA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67F483B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A68D47E"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254CDD2"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F64088" w:rsidRPr="007908EE" w14:paraId="2B141B1E"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ACD27F"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2C594C3"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D612497"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9DFF7D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0E8E9DD"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026081C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4B5F758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2B9C6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2C1C186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4CE0D9F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6917D66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28984FC"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0BFA7A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538F0E3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221A422"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A2823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286A7E54"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87D2A2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14C687D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1F54FD2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A80525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E32A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0EF818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F47EDF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5809D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2292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604A898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68BAB4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5737BB4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01995B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091B3BF"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30A982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72021EB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5661DF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3B5C3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6F0768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A405CC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234F2C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245268A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for b in a.evi_sum.evi_split.Diagnostic %}</w:t>
            </w:r>
          </w:p>
          <w:p w14:paraId="0885968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7EC73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5288F3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009E57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6B5464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355B3D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C61FEB5"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0350088"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5756B0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6751A0F"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7C4BB6FB"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4990331"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D1C3DD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6F7D9FD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416B198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4BF6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E3C271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64B50C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0B1490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6F89293"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B7BDC8"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61AA640F" w14:textId="77777777" w:rsidR="00F64088" w:rsidRPr="002A58FC" w:rsidRDefault="00F64088" w:rsidP="00F140A5">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Pr="002E31A6">
              <w:rPr>
                <w:rFonts w:ascii="Times New Roman" w:hAnsi="Times New Roman" w:hint="eastAsia"/>
                <w:b/>
                <w:sz w:val="21"/>
                <w:szCs w:val="21"/>
              </w:rPr>
              <w:t>{%if msi.var_id==</w:t>
            </w:r>
            <w:r w:rsidRPr="002E31A6">
              <w:rPr>
                <w:rFonts w:ascii="Times New Roman" w:hAnsi="Times New Roman" w:hint="eastAsia"/>
                <w:b/>
                <w:sz w:val="21"/>
                <w:szCs w:val="21"/>
              </w:rPr>
              <w:t>”</w:t>
            </w:r>
            <w:r w:rsidRPr="002E31A6">
              <w:rPr>
                <w:rFonts w:ascii="Times New Roman" w:hAnsi="Times New Roman" w:hint="eastAsia"/>
                <w:b/>
                <w:sz w:val="21"/>
                <w:szCs w:val="21"/>
              </w:rPr>
              <w:t>MSS</w:t>
            </w:r>
            <w:r w:rsidRPr="002E31A6">
              <w:rPr>
                <w:rFonts w:ascii="Times New Roman" w:hAnsi="Times New Roman" w:hint="eastAsia"/>
                <w:b/>
                <w:sz w:val="21"/>
                <w:szCs w:val="21"/>
              </w:rPr>
              <w:t>”</w:t>
            </w:r>
            <w:r w:rsidRPr="002E31A6">
              <w:rPr>
                <w:rFonts w:ascii="Times New Roman" w:hAnsi="Times New Roman" w:hint="eastAsia"/>
                <w:b/>
                <w:sz w:val="21"/>
                <w:szCs w:val="21"/>
              </w:rPr>
              <w:t>%}</w:t>
            </w:r>
            <w:r w:rsidRPr="002A58FC">
              <w:rPr>
                <w:rFonts w:ascii="Times New Roman" w:hAnsi="Times New Roman" w:hint="eastAsia"/>
                <w:b/>
                <w:sz w:val="21"/>
                <w:szCs w:val="21"/>
              </w:rPr>
              <w:t>未检测到</w:t>
            </w:r>
            <w:r w:rsidRPr="002A58FC">
              <w:rPr>
                <w:rFonts w:ascii="Times New Roman" w:hAnsi="Times New Roman" w:hint="eastAsia"/>
                <w:b/>
                <w:sz w:val="21"/>
                <w:szCs w:val="21"/>
              </w:rPr>
              <w:t>M</w:t>
            </w:r>
            <w:r w:rsidRPr="002A58FC">
              <w:rPr>
                <w:rFonts w:ascii="Times New Roman" w:hAnsi="Times New Roman"/>
                <w:b/>
                <w:sz w:val="21"/>
                <w:szCs w:val="21"/>
              </w:rPr>
              <w:t>SI-H</w:t>
            </w:r>
            <w:r w:rsidRPr="002E31A6">
              <w:rPr>
                <w:rFonts w:ascii="Times New Roman" w:hAnsi="Times New Roman" w:hint="eastAsia"/>
                <w:b/>
                <w:sz w:val="21"/>
                <w:szCs w:val="21"/>
              </w:rPr>
              <w:t>{%else%}</w:t>
            </w:r>
            <w:r>
              <w:rPr>
                <w:rFonts w:ascii="Times New Roman" w:hAnsi="Times New Roman" w:hint="eastAsia"/>
                <w:b/>
                <w:sz w:val="21"/>
                <w:szCs w:val="21"/>
              </w:rPr>
              <w:t>MSI-H</w:t>
            </w:r>
            <w:r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lastRenderedPageBreak/>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F64088" w:rsidRPr="007908EE" w14:paraId="76555B71" w14:textId="77777777" w:rsidTr="00F140A5">
        <w:trPr>
          <w:trHeight w:val="454"/>
        </w:trPr>
        <w:tc>
          <w:tcPr>
            <w:tcW w:w="10354" w:type="dxa"/>
            <w:shd w:val="clear" w:color="auto" w:fill="D9D9D9"/>
            <w:vAlign w:val="center"/>
          </w:tcPr>
          <w:p w14:paraId="39727092" w14:textId="0F5618CB" w:rsidR="00F64088" w:rsidRPr="007908EE" w:rsidRDefault="000A4838" w:rsidP="00F140A5">
            <w:pPr>
              <w:spacing w:after="0"/>
              <w:rPr>
                <w:rFonts w:ascii="Times New Roman" w:hAnsi="Times New Roman"/>
                <w:sz w:val="21"/>
                <w:szCs w:val="21"/>
              </w:rPr>
            </w:pPr>
            <w:r w:rsidRPr="000A4838">
              <w:rPr>
                <w:rFonts w:ascii="Times New Roman" w:hAnsi="Times New Roman" w:hint="eastAsia"/>
                <w:bCs/>
                <w:sz w:val="21"/>
                <w:szCs w:val="21"/>
              </w:rPr>
              <w:t>未检测到</w:t>
            </w:r>
            <w:r w:rsidRPr="000A4838">
              <w:rPr>
                <w:rFonts w:ascii="Times New Roman" w:hAnsi="Times New Roman" w:hint="eastAsia"/>
                <w:bCs/>
                <w:sz w:val="21"/>
                <w:szCs w:val="21"/>
              </w:rPr>
              <w:t xml:space="preserve">KRAS/NRAS/BRAF V600E </w:t>
            </w:r>
            <w:r w:rsidRPr="000A4838">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7777777"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14AE8E41" w14:textId="77777777" w:rsidR="00F64088" w:rsidRPr="003E518F"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0A1CB686" w14:textId="77777777" w:rsidTr="00F140A5">
        <w:trPr>
          <w:trHeight w:val="454"/>
        </w:trPr>
        <w:tc>
          <w:tcPr>
            <w:tcW w:w="10348" w:type="dxa"/>
            <w:shd w:val="clear" w:color="auto" w:fill="D9D9D9"/>
            <w:vAlign w:val="center"/>
          </w:tcPr>
          <w:p w14:paraId="3E8186CA"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4173D68"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{%p endfor%}</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B4D2A96"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r w:rsidR="00C26B99" w:rsidRPr="007908EE">
        <w:rPr>
          <w:rFonts w:ascii="Times New Roman" w:hAnsi="Times New Roman" w:hint="eastAsia"/>
          <w:color w:val="3B3838"/>
          <w:sz w:val="18"/>
          <w:szCs w:val="18"/>
          <w:lang w:val="en-CA"/>
        </w:rPr>
        <w:t>OncoKB</w:t>
      </w:r>
      <w:r w:rsidR="00C26B99" w:rsidRPr="007908EE">
        <w:rPr>
          <w:rFonts w:ascii="Times New Roman" w:hAnsi="Times New Roman" w:hint="eastAsia"/>
          <w:color w:val="3B3838"/>
          <w:sz w:val="18"/>
          <w:szCs w:val="18"/>
          <w:lang w:val="en-CA"/>
        </w:rPr>
        <w:t>等公共数据库，本内部数据库将基因变异所对应的靶向药物敏感性分为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48108DE5" w14:textId="5C0B0A2F" w:rsidR="002A58FC" w:rsidRDefault="00F35E11" w:rsidP="002A58FC">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w:t>
      </w:r>
      <w:r w:rsidR="008F7CB4" w:rsidRPr="007908EE">
        <w:rPr>
          <w:rFonts w:ascii="Times New Roman" w:hAnsi="Times New Roman" w:hint="eastAsia"/>
          <w:bCs/>
          <w:sz w:val="18"/>
          <w:szCs w:val="18"/>
        </w:rPr>
        <w:t>本报告仅展示</w:t>
      </w:r>
      <w:r w:rsidR="007F4FDA">
        <w:rPr>
          <w:rFonts w:ascii="Times New Roman" w:hAnsi="Times New Roman"/>
          <w:bCs/>
          <w:sz w:val="18"/>
          <w:szCs w:val="18"/>
        </w:rPr>
        <w:t>9</w:t>
      </w:r>
      <w:r w:rsidR="00F94F71">
        <w:rPr>
          <w:rFonts w:ascii="Times New Roman" w:hAnsi="Times New Roman" w:hint="eastAsia"/>
          <w:bCs/>
          <w:sz w:val="18"/>
          <w:szCs w:val="18"/>
        </w:rPr>
        <w:t>个遗传性肿瘤</w:t>
      </w:r>
      <w:r w:rsidR="00F94F71">
        <w:rPr>
          <w:rFonts w:ascii="Times New Roman" w:hAnsi="Times New Roman" w:hint="eastAsia"/>
          <w:bCs/>
          <w:sz w:val="18"/>
          <w:szCs w:val="18"/>
        </w:rPr>
        <w:t>/</w:t>
      </w:r>
      <w:r w:rsidR="00F94F71">
        <w:rPr>
          <w:rFonts w:ascii="Times New Roman" w:hAnsi="Times New Roman" w:hint="eastAsia"/>
          <w:bCs/>
          <w:sz w:val="18"/>
          <w:szCs w:val="18"/>
        </w:rPr>
        <w:t>综合征相关基因的</w:t>
      </w:r>
      <w:r w:rsidR="008F7CB4" w:rsidRPr="007908EE">
        <w:rPr>
          <w:rFonts w:ascii="Times New Roman" w:hAnsi="Times New Roman" w:hint="eastAsia"/>
          <w:bCs/>
          <w:sz w:val="18"/>
          <w:szCs w:val="18"/>
        </w:rPr>
        <w:t>致病、可能致病</w:t>
      </w:r>
      <w:r w:rsidR="008F7CB4" w:rsidRPr="00204FE0">
        <w:rPr>
          <w:rFonts w:ascii="Times New Roman" w:hAnsi="Times New Roman" w:hint="eastAsia"/>
          <w:bCs/>
          <w:sz w:val="18"/>
          <w:szCs w:val="18"/>
        </w:rPr>
        <w:t>和意义未明的胚系变异</w:t>
      </w:r>
      <w:r w:rsidR="00A25292" w:rsidRPr="00204FE0">
        <w:rPr>
          <w:rFonts w:ascii="Times New Roman" w:hAnsi="Times New Roman" w:hint="eastAsia"/>
          <w:bCs/>
          <w:sz w:val="18"/>
          <w:szCs w:val="18"/>
        </w:rPr>
        <w:t>（需做对照）</w:t>
      </w:r>
      <w:r w:rsidR="008F7CB4" w:rsidRPr="00204FE0">
        <w:rPr>
          <w:rFonts w:ascii="Times New Roman" w:hAnsi="Times New Roman" w:hint="eastAsia"/>
          <w:bCs/>
          <w:sz w:val="18"/>
          <w:szCs w:val="18"/>
        </w:rPr>
        <w:t>，</w:t>
      </w:r>
      <w:r w:rsidR="008F7CB4"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62F320C" w14:textId="0C7D5ED8" w:rsidR="00AB38B5" w:rsidRPr="00572F86" w:rsidRDefault="00CE5EA7">
      <w:pPr>
        <w:widowControl w:val="0"/>
        <w:autoSpaceDE w:val="0"/>
        <w:autoSpaceDN w:val="0"/>
        <w:adjustRightInd w:val="0"/>
        <w:spacing w:after="0" w:line="240" w:lineRule="auto"/>
        <w:ind w:left="357" w:hanging="357"/>
        <w:rPr>
          <w:rFonts w:ascii="Times New Roman" w:hAnsi="Times New Roman"/>
          <w:bCs/>
          <w:sz w:val="18"/>
          <w:szCs w:val="18"/>
        </w:rPr>
      </w:pPr>
      <w:r>
        <w:rPr>
          <w:rFonts w:ascii="Times New Roman" w:hAnsi="Times New Roman"/>
          <w:color w:val="3B3838"/>
          <w:sz w:val="18"/>
          <w:szCs w:val="18"/>
          <w:lang w:val="en-CA"/>
        </w:rPr>
        <w:t>8</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微卫星</w:t>
      </w:r>
      <w:r w:rsidR="008F7CB4" w:rsidRPr="007908EE">
        <w:rPr>
          <w:rFonts w:ascii="Times New Roman" w:hAnsi="Times New Roman" w:hint="eastAsia"/>
          <w:bCs/>
          <w:color w:val="3B3838"/>
          <w:sz w:val="18"/>
          <w:szCs w:val="18"/>
        </w:rPr>
        <w:t>分析</w:t>
      </w:r>
      <w:r w:rsidR="008F7CB4" w:rsidRPr="007908EE">
        <w:rPr>
          <w:rFonts w:ascii="Times New Roman" w:hAnsi="Times New Roman"/>
          <w:bCs/>
          <w:color w:val="3B3838"/>
          <w:sz w:val="18"/>
          <w:szCs w:val="18"/>
        </w:rPr>
        <w:t>：检测基因组内特定微卫星位点，通过每个微卫星位点等位基因变化情况结合多项专利算法评估是否出现微卫星不稳定（</w:t>
      </w:r>
      <w:r w:rsidR="008F7CB4" w:rsidRPr="007908EE">
        <w:rPr>
          <w:rFonts w:ascii="Times New Roman" w:hAnsi="Times New Roman"/>
          <w:bCs/>
          <w:color w:val="3B3838"/>
          <w:sz w:val="18"/>
          <w:szCs w:val="18"/>
        </w:rPr>
        <w:t>MSI</w:t>
      </w:r>
      <w:r w:rsidR="008F7CB4" w:rsidRPr="007908EE">
        <w:rPr>
          <w:rFonts w:ascii="Times New Roman" w:hAnsi="Times New Roman"/>
          <w:bCs/>
          <w:color w:val="3B3838"/>
          <w:sz w:val="18"/>
          <w:szCs w:val="18"/>
        </w:rPr>
        <w:t>）</w:t>
      </w:r>
      <w:r w:rsidR="008F7CB4" w:rsidRPr="00572F86">
        <w:rPr>
          <w:rFonts w:ascii="Times New Roman" w:hAnsi="Times New Roman"/>
          <w:bCs/>
          <w:sz w:val="18"/>
          <w:szCs w:val="18"/>
        </w:rPr>
        <w:t>。</w:t>
      </w:r>
      <w:r w:rsidR="00C26B99" w:rsidRPr="00572F86">
        <w:rPr>
          <w:rFonts w:ascii="Times New Roman" w:hAnsi="Times New Roman" w:hint="eastAsia"/>
          <w:bCs/>
          <w:sz w:val="18"/>
          <w:szCs w:val="18"/>
        </w:rPr>
        <w:t>微卫星检测与样本测序数据质量、各微卫星位点测序数据质量、肿瘤细胞含量、肿瘤细胞坏死程度等多个因素都可能相关。若微卫星分析未能通过内部计算质控，则该样本</w:t>
      </w:r>
      <w:r w:rsidR="00C26B99" w:rsidRPr="00572F86">
        <w:rPr>
          <w:rFonts w:ascii="Times New Roman" w:hAnsi="Times New Roman" w:hint="eastAsia"/>
          <w:bCs/>
          <w:sz w:val="18"/>
          <w:szCs w:val="18"/>
        </w:rPr>
        <w:t>MS</w:t>
      </w:r>
      <w:r w:rsidR="00C26B99" w:rsidRPr="00572F86">
        <w:rPr>
          <w:rFonts w:ascii="Times New Roman" w:hAnsi="Times New Roman" w:hint="eastAsia"/>
          <w:bCs/>
          <w:sz w:val="18"/>
          <w:szCs w:val="18"/>
        </w:rPr>
        <w:t>状态可能无法评估。</w:t>
      </w:r>
    </w:p>
    <w:p w14:paraId="19684FB7" w14:textId="4A0E2991" w:rsidR="00AB38B5" w:rsidRPr="007908EE" w:rsidRDefault="00CE5EA7">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9</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4B1884" w:rsidRPr="004B1884">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44B67783" w:rsidR="00AB38B5" w:rsidRPr="007908EE" w:rsidRDefault="00CE5EA7">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10</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r w:rsidR="008F7CB4" w:rsidRPr="007908EE">
        <w:rPr>
          <w:rFonts w:ascii="Times New Roman" w:hAnsi="Times New Roman" w:hint="eastAsia"/>
          <w:color w:val="3B3838"/>
          <w:sz w:val="18"/>
          <w:szCs w:val="18"/>
          <w:lang w:val="en-CA"/>
        </w:rPr>
        <w:t>PharmGKB</w:t>
      </w:r>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236E7C">
        <w:rPr>
          <w:rFonts w:ascii="Times New Roman" w:hAnsi="Times New Roman" w:hint="eastAsia"/>
          <w:bCs/>
          <w:color w:val="3B3838"/>
        </w:rPr>
        <w:t>R</w:t>
      </w:r>
      <w:r w:rsidR="00236E7C">
        <w:rPr>
          <w:rFonts w:ascii="Times New Roman" w:hAnsi="Times New Roman"/>
          <w:bCs/>
          <w:color w:val="3B3838"/>
        </w:rPr>
        <w:t>NA</w:t>
      </w:r>
      <w:r w:rsidR="00236E7C">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r w:rsidRPr="002A58FC">
        <w:rPr>
          <w:rFonts w:ascii="Times New Roman" w:hAnsi="Times New Roman"/>
          <w:bCs/>
        </w:rPr>
        <w:t>ctDNA</w:t>
      </w:r>
      <w:r w:rsidRPr="002A58FC">
        <w:rPr>
          <w:rFonts w:ascii="Times New Roman" w:hAnsi="Times New Roman"/>
          <w:bCs/>
        </w:rPr>
        <w:t>）源自病灶部位细胞释放入血液，但并非所有病变细胞的变异都能释放入血。</w:t>
      </w:r>
      <w:r w:rsidRPr="002A58FC">
        <w:rPr>
          <w:rFonts w:ascii="Times New Roman" w:hAnsi="Times New Roman"/>
          <w:bCs/>
        </w:rPr>
        <w:t>ctDNA</w:t>
      </w:r>
      <w:r w:rsidRPr="002A58FC">
        <w:rPr>
          <w:rFonts w:ascii="Times New Roman" w:hAnsi="Times New Roman"/>
          <w:bCs/>
        </w:rPr>
        <w:lastRenderedPageBreak/>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2EFC83EF"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4B1884" w:rsidRPr="004B1884">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变异检出的敏感性可能受限，微卫星分析结果可能不准确。</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5368D7" w:rsidRPr="005368D7">
              <w:rPr>
                <w:rFonts w:ascii="Times New Roman" w:hAnsi="Times New Roman"/>
                <w:color w:val="3B3838"/>
              </w:rPr>
              <w:t>report_number</w:t>
            </w:r>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2792C6C2"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6C6833"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6C6833" w:rsidRPr="007908EE" w:rsidRDefault="006C6833" w:rsidP="006C683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6E4BDB29"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6F23979F" w14:textId="05D166B0"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37CA5F9" w14:textId="4D5D27B5"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lastRenderedPageBreak/>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F81B00"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3084CD"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636FFC"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DCBE346" w14:textId="77777777" w:rsidR="006C6833" w:rsidRPr="000F1B63"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1DACE45" w14:textId="77777777" w:rsidR="006C683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227FEBD" w14:textId="09C92652" w:rsidR="006C683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364720D" w14:textId="04CFC9EC"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2F782AF3"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0147808"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C4D96E3"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7A23CFB" w14:textId="77777777" w:rsidR="006C683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60A6411" w14:textId="328203B4"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7ADB5D1" w14:textId="40D4E73C"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0E25045F"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256423"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E7F7252"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A51AB4C" w14:textId="77777777" w:rsidR="006C6833" w:rsidRPr="000F1B6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19F0B7C" w14:textId="0A2577F3" w:rsidR="006C6833" w:rsidRPr="007908EE"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lastRenderedPageBreak/>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078982C8"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25616A"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for a in (refer.fixed + refer.dynamic.s_var12 + refer.dynamic.s_var_onco_nodrug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refer.dynamic.g_var45</w:t>
      </w:r>
      <w:r>
        <w:rPr>
          <w:rFonts w:ascii="Times New Roman" w:eastAsia="宋体" w:hAnsi="Times New Roman"/>
          <w:b w:val="0"/>
          <w:bCs/>
          <w:color w:val="3B3838"/>
          <w:sz w:val="24"/>
          <w:szCs w:val="24"/>
          <w:shd w:val="clear" w:color="auto" w:fill="FFFFFF"/>
        </w:rPr>
        <w:t xml:space="preserve"> + </w:t>
      </w:r>
      <w:r w:rsidRPr="0025616A">
        <w:rPr>
          <w:rFonts w:ascii="Times New Roman" w:eastAsia="宋体" w:hAnsi="Times New Roman"/>
          <w:b w:val="0"/>
          <w:bCs/>
          <w:color w:val="3B3838"/>
          <w:sz w:val="24"/>
          <w:szCs w:val="24"/>
          <w:shd w:val="clear" w:color="auto" w:fill="FFFFFF"/>
        </w:rPr>
        <w:t>refer.dynamic.g_var</w:t>
      </w:r>
      <w:r>
        <w:rPr>
          <w:rFonts w:ascii="Times New Roman" w:eastAsia="宋体" w:hAnsi="Times New Roman"/>
          <w:b w:val="0"/>
          <w:bCs/>
          <w:color w:val="3B3838"/>
          <w:sz w:val="24"/>
          <w:szCs w:val="24"/>
          <w:shd w:val="clear" w:color="auto" w:fill="FFFFFF"/>
        </w:rPr>
        <w:t xml:space="preserve">3 </w:t>
      </w:r>
      <w:r w:rsidRPr="0025616A">
        <w:rPr>
          <w:rFonts w:ascii="Times New Roman" w:eastAsia="宋体" w:hAnsi="Times New Roman"/>
          <w:b w:val="0"/>
          <w:bCs/>
          <w:color w:val="3B3838"/>
          <w:sz w:val="24"/>
          <w:szCs w:val="24"/>
          <w:shd w:val="clear" w:color="auto" w:fill="FFFFFF"/>
        </w:rPr>
        <w:t xml:space="preserve"> + refer.dynamic.knb)|unique%}</w:t>
      </w:r>
    </w:p>
    <w:p w14:paraId="1A63AFFC" w14:textId="77777777" w:rsidR="006C6833" w:rsidRPr="0025616A"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3F042E33" w:rsidR="00AB38B5" w:rsidRPr="006C6833" w:rsidRDefault="006C6833" w:rsidP="006C6833">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endfor%}</w:t>
      </w:r>
    </w:p>
    <w:sectPr w:rsidR="00AB38B5" w:rsidRPr="006C6833">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F8A7A" w14:textId="77777777" w:rsidR="00FE4A73" w:rsidRDefault="00FE4A73">
      <w:pPr>
        <w:spacing w:line="240" w:lineRule="auto"/>
      </w:pPr>
      <w:r>
        <w:separator/>
      </w:r>
    </w:p>
  </w:endnote>
  <w:endnote w:type="continuationSeparator" w:id="0">
    <w:p w14:paraId="7E433EBD" w14:textId="77777777" w:rsidR="00FE4A73" w:rsidRDefault="00FE4A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BF9F2" w14:textId="77777777" w:rsidR="00FE4A73" w:rsidRDefault="00FE4A73">
      <w:pPr>
        <w:spacing w:after="0"/>
      </w:pPr>
      <w:r>
        <w:separator/>
      </w:r>
    </w:p>
  </w:footnote>
  <w:footnote w:type="continuationSeparator" w:id="0">
    <w:p w14:paraId="0EA52D68" w14:textId="77777777" w:rsidR="00FE4A73" w:rsidRDefault="00FE4A7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5368D7" w:rsidRPr="005368D7">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4838"/>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730"/>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4AB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A73"/>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430</TotalTime>
  <Pages>17</Pages>
  <Words>3660</Words>
  <Characters>20867</Characters>
  <Application>Microsoft Office Word</Application>
  <DocSecurity>0</DocSecurity>
  <Lines>173</Lines>
  <Paragraphs>48</Paragraphs>
  <ScaleCrop>false</ScaleCrop>
  <Company>P R C</Company>
  <LinksUpToDate>false</LinksUpToDate>
  <CharactersWithSpaces>24479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44</cp:revision>
  <cp:lastPrinted>2024-05-24T10:36:00Z</cp:lastPrinted>
  <dcterms:created xsi:type="dcterms:W3CDTF">2024-05-24T07:03:00Z</dcterms:created>
  <dcterms:modified xsi:type="dcterms:W3CDTF">2024-12-02T03:05:00Z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