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B359C" w14:textId="0B92BF7F" w:rsidR="00C715C3" w:rsidRDefault="00C715C3" w:rsidP="00C715C3">
      <w:bookmarkStart w:id="0" w:name="_Toc42102363"/>
      <w:r>
        <w:rPr>
          <w:noProof/>
          <w:sz w:val="24"/>
        </w:rPr>
        <mc:AlternateContent>
          <mc:Choice Requires="wps">
            <w:drawing>
              <wp:anchor distT="0" distB="0" distL="114300" distR="114300" simplePos="0" relativeHeight="251659264" behindDoc="0" locked="0" layoutInCell="1" allowOverlap="1" wp14:anchorId="17C93252" wp14:editId="1C9C3CB2">
                <wp:simplePos x="0" y="0"/>
                <wp:positionH relativeFrom="column">
                  <wp:posOffset>0</wp:posOffset>
                </wp:positionH>
                <wp:positionV relativeFrom="paragraph">
                  <wp:posOffset>0</wp:posOffset>
                </wp:positionV>
                <wp:extent cx="6419215" cy="1004570"/>
                <wp:effectExtent l="0" t="0" r="6985" b="11430"/>
                <wp:wrapNone/>
                <wp:docPr id="9" name="文本框 9"/>
                <wp:cNvGraphicFramePr/>
                <a:graphic xmlns:a="http://schemas.openxmlformats.org/drawingml/2006/main">
                  <a:graphicData uri="http://schemas.microsoft.com/office/word/2010/wordprocessingShape">
                    <wps:wsp>
                      <wps:cNvSpPr txBox="1"/>
                      <wps:spPr>
                        <a:xfrm>
                          <a:off x="515620" y="928370"/>
                          <a:ext cx="6419215" cy="10045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6288FBE" w14:textId="77777777" w:rsidR="00C715C3" w:rsidRPr="00662A04" w:rsidRDefault="00C715C3" w:rsidP="00C715C3">
                            <w:pPr>
                              <w:pStyle w:val="af"/>
                              <w:spacing w:before="240" w:line="182" w:lineRule="auto"/>
                              <w:ind w:firstLineChars="900" w:firstLine="3222"/>
                              <w:outlineLvl w:val="0"/>
                              <w:rPr>
                                <w:sz w:val="36"/>
                                <w:szCs w:val="36"/>
                                <w:lang w:eastAsia="zh-CN"/>
                                <w14:textOutline w14:w="9525" w14:cap="flat" w14:cmpd="sng" w14:algn="ctr">
                                  <w14:noFill/>
                                  <w14:prstDash w14:val="solid"/>
                                  <w14:round/>
                                </w14:textOutline>
                              </w:rPr>
                            </w:pPr>
                            <w:r w:rsidRPr="00662A04">
                              <w:rPr>
                                <w:b/>
                                <w:bCs/>
                                <w:color w:val="FF0000"/>
                                <w:spacing w:val="-1"/>
                                <w:sz w:val="36"/>
                                <w:szCs w:val="36"/>
                                <w:lang w:eastAsia="zh-CN"/>
                                <w14:textOutline w14:w="9525" w14:cap="flat" w14:cmpd="sng" w14:algn="ctr">
                                  <w14:noFill/>
                                  <w14:prstDash w14:val="solid"/>
                                  <w14:round/>
                                </w14:textOutline>
                              </w:rPr>
                              <w:t>郑州大学第二附属医院</w:t>
                            </w:r>
                          </w:p>
                          <w:p w14:paraId="5D1F0F17" w14:textId="77777777" w:rsidR="00C715C3" w:rsidRPr="00C102C6" w:rsidRDefault="00C715C3" w:rsidP="00C715C3">
                            <w:pPr>
                              <w:jc w:val="center"/>
                              <w:rPr>
                                <w:rFonts w:ascii="宋体" w:eastAsia="宋体" w:hAnsi="宋体" w:cs="Times New Roman"/>
                                <w14:textOutline w14:w="9525" w14:cap="flat" w14:cmpd="sng" w14:algn="ctr">
                                  <w14:solidFill>
                                    <w14:srgbClr w14:val="000000"/>
                                  </w14:solidFill>
                                  <w14:prstDash w14:val="solid"/>
                                  <w14:round/>
                                </w14:textOutline>
                              </w:rPr>
                            </w:pPr>
                            <w:r w:rsidRPr="00C102C6">
                              <w:rPr>
                                <w:rFonts w:ascii="宋体" w:eastAsia="宋体" w:hAnsi="宋体" w:cs="Times New Roman"/>
                                <w:b/>
                                <w:bCs/>
                                <w:spacing w:val="-1"/>
                                <w:sz w:val="32"/>
                                <w:szCs w:val="32"/>
                                <w14:textOutline w14:w="9525" w14:cap="flat" w14:cmpd="sng" w14:algn="ctr">
                                  <w14:solidFill>
                                    <w14:srgbClr w14:val="000000"/>
                                  </w14:solidFill>
                                  <w14:prstDash w14:val="solid"/>
                                  <w14:round/>
                                </w14:textOutline>
                              </w:rPr>
                              <w:t xml:space="preserve"> 分子病理检查报告单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7C93252" id="_x0000_t202" coordsize="21600,21600" o:spt="202" path="m,l,21600r21600,l21600,xe">
                <v:stroke joinstyle="miter"/>
                <v:path gradientshapeok="t" o:connecttype="rect"/>
              </v:shapetype>
              <v:shape id="文本框 9" o:spid="_x0000_s1026" type="#_x0000_t202" style="position:absolute;left:0;text-align:left;margin-left:0;margin-top:0;width:505.45pt;height:79.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mr5iQIAAE4FAAAOAAAAZHJzL2Uyb0RvYy54bWysVE1uEzEU3iNxB8t7OjNpUpqokyoUFSFV&#10;tKIg1o7HbixsP2M7mQkHgBuwYsOec/UcPHsmaSlsitjM2H7f+/vez8lpZzTZCB8U2JpWByUlwnJo&#10;lL2p6ft358+OKQmR2YZpsKKmWxHo6fzpk5PWzcQIVqAb4QkasWHWupquYnSzogh8JQwLB+CERaEE&#10;b1jEq78pGs9atG50MSrLo6IF3zgPXISAry97IZ1n+1IKHi+lDCISXVOMLeavz99l+hbzEza78cyt&#10;FB/CYP8QhWHKotO9qZcsMrL26g9TRnEPAWQ84GAKkFJxkXPAbKryQTbXK+ZEzgXJCW5PU/h/Zvmb&#10;zZUnqqnplBLLDJbo9tvX2+8/b398IdNET+vCDFHXDnGxewEdlnn3HvAxZd1Jb9If8yEon1SToxGy&#10;vUWro+PD5wPNoouEo/hoXE1H1YQSjoCqLMeTHlHcGXI+xFcCDEmHmnqsY6aXbS5CxKAQuoMkvwG0&#10;as6V1vmSekecaU82DKuuYw4XNX5DaUtaDOVwUmbDFpJ6b1lbdJDS7tPLp7jVIhnX9q2QyBem0Svm&#10;Tr3zxjgXdu8xo5OaROOPURzwSVXkLn6M8l4jewYb98pGWfA53wdhNx93JMkev2OgzztRELtlN7TD&#10;EpotdoOHfpyC4+cK63TBQrxiHucHa487IV7iR2pAnmE4UbIC//lv7wmPbY1SSlqcx5qGT2vmBSX6&#10;tcWGn1bjcRrgfMGOSf3l70uW9yV2bc4Ai1/h9nE8HxM+6t1RejAfcHUsklcUMcvRd03j7ngW+y2B&#10;q4eLxSKDcGQdixf22vFkOtFrYbGOIFVuykRTz81AHw5t7tVhwaStcP+eUXdrcP4LAAD//wMAUEsD&#10;BBQABgAIAAAAIQAc31rN3wAAAAYBAAAPAAAAZHJzL2Rvd25yZXYueG1sTI9LT8MwEITvSPwHa5G4&#10;IGq3VUtJ41QI8ZC40fAQNzfeJhHxOordJPx7tlzoZTWrWc18m25G14geu1B70jCdKBBIhbc1lRre&#10;8sfrFYgQDVnTeEINPxhgk52fpSaxfqBX7LexFBxCITEaqhjbRMpQVOhMmPgWib2975yJvHaltJ0Z&#10;ONw1cqbUUjpTEzdUpsX7Covv7cFp+LoqP1/C+PQ+zBfz9uG5z28+bK715cV4twYRcYz/x3DEZ3TI&#10;mGnnD2SDaDTwI/FvHj01VbcgdqwWqxnILJWn+NkvAAAA//8DAFBLAQItABQABgAIAAAAIQC2gziS&#10;/gAAAOEBAAATAAAAAAAAAAAAAAAAAAAAAABbQ29udGVudF9UeXBlc10ueG1sUEsBAi0AFAAGAAgA&#10;AAAhADj9If/WAAAAlAEAAAsAAAAAAAAAAAAAAAAALwEAAF9yZWxzLy5yZWxzUEsBAi0AFAAGAAgA&#10;AAAhAOAOavmJAgAATgUAAA4AAAAAAAAAAAAAAAAALgIAAGRycy9lMm9Eb2MueG1sUEsBAi0AFAAG&#10;AAgAAAAhABzfWs3fAAAABgEAAA8AAAAAAAAAAAAAAAAA4wQAAGRycy9kb3ducmV2LnhtbFBLBQYA&#10;AAAABAAEAPMAAADvBQAAAAA=&#10;" fillcolor="white [3201]" stroked="f" strokeweight=".5pt">
                <v:textbox>
                  <w:txbxContent>
                    <w:p w14:paraId="06288FBE" w14:textId="77777777" w:rsidR="00C715C3" w:rsidRPr="00662A04" w:rsidRDefault="00C715C3" w:rsidP="00C715C3">
                      <w:pPr>
                        <w:pStyle w:val="af"/>
                        <w:spacing w:before="240" w:line="182" w:lineRule="auto"/>
                        <w:ind w:firstLineChars="900" w:firstLine="3222"/>
                        <w:outlineLvl w:val="0"/>
                        <w:rPr>
                          <w:sz w:val="36"/>
                          <w:szCs w:val="36"/>
                          <w:lang w:eastAsia="zh-CN"/>
                          <w14:textOutline w14:w="9525" w14:cap="flat" w14:cmpd="sng" w14:algn="ctr">
                            <w14:noFill/>
                            <w14:prstDash w14:val="solid"/>
                            <w14:round/>
                          </w14:textOutline>
                        </w:rPr>
                      </w:pPr>
                      <w:r w:rsidRPr="00662A04">
                        <w:rPr>
                          <w:b/>
                          <w:bCs/>
                          <w:color w:val="FF0000"/>
                          <w:spacing w:val="-1"/>
                          <w:sz w:val="36"/>
                          <w:szCs w:val="36"/>
                          <w:lang w:eastAsia="zh-CN"/>
                          <w14:textOutline w14:w="9525" w14:cap="flat" w14:cmpd="sng" w14:algn="ctr">
                            <w14:noFill/>
                            <w14:prstDash w14:val="solid"/>
                            <w14:round/>
                          </w14:textOutline>
                        </w:rPr>
                        <w:t>郑州大学第二附属医院</w:t>
                      </w:r>
                    </w:p>
                    <w:p w14:paraId="5D1F0F17" w14:textId="77777777" w:rsidR="00C715C3" w:rsidRPr="00C102C6" w:rsidRDefault="00C715C3" w:rsidP="00C715C3">
                      <w:pPr>
                        <w:jc w:val="center"/>
                        <w:rPr>
                          <w:rFonts w:ascii="宋体" w:eastAsia="宋体" w:hAnsi="宋体" w:cs="Times New Roman"/>
                          <w14:textOutline w14:w="9525" w14:cap="flat" w14:cmpd="sng" w14:algn="ctr">
                            <w14:solidFill>
                              <w14:srgbClr w14:val="000000"/>
                            </w14:solidFill>
                            <w14:prstDash w14:val="solid"/>
                            <w14:round/>
                          </w14:textOutline>
                        </w:rPr>
                      </w:pPr>
                      <w:r w:rsidRPr="00C102C6">
                        <w:rPr>
                          <w:rFonts w:ascii="宋体" w:eastAsia="宋体" w:hAnsi="宋体" w:cs="Times New Roman"/>
                          <w:b/>
                          <w:bCs/>
                          <w:spacing w:val="-1"/>
                          <w:sz w:val="32"/>
                          <w:szCs w:val="32"/>
                          <w14:textOutline w14:w="9525" w14:cap="flat" w14:cmpd="sng" w14:algn="ctr">
                            <w14:solidFill>
                              <w14:srgbClr w14:val="000000"/>
                            </w14:solidFill>
                            <w14:prstDash w14:val="solid"/>
                            <w14:round/>
                          </w14:textOutline>
                        </w:rPr>
                        <w:t xml:space="preserve"> 分子病理检查报告单</w:t>
                      </w:r>
                    </w:p>
                  </w:txbxContent>
                </v:textbox>
              </v:shape>
            </w:pict>
          </mc:Fallback>
        </mc:AlternateContent>
      </w:r>
    </w:p>
    <w:p w14:paraId="1B808DFB" w14:textId="49E39C7F" w:rsidR="00C715C3" w:rsidRDefault="00C715C3" w:rsidP="00C715C3"/>
    <w:p w14:paraId="3BF78EBA" w14:textId="242661A7" w:rsidR="00C715C3" w:rsidRDefault="00C715C3" w:rsidP="00C715C3"/>
    <w:p w14:paraId="6F7D1B7B" w14:textId="74571A21" w:rsidR="00C715C3" w:rsidRDefault="00C715C3" w:rsidP="00C715C3"/>
    <w:p w14:paraId="7FA56740" w14:textId="77777777" w:rsidR="00C715C3" w:rsidRDefault="00C715C3" w:rsidP="00C715C3">
      <w:pPr>
        <w:rPr>
          <w:rFonts w:hint="eastAsia"/>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715C3" w:rsidRPr="00F06705" w14:paraId="54640AEB" w14:textId="77777777" w:rsidTr="007945BD">
        <w:tc>
          <w:tcPr>
            <w:tcW w:w="4673" w:type="dxa"/>
          </w:tcPr>
          <w:p w14:paraId="06A2A2AC" w14:textId="77777777" w:rsidR="00C715C3" w:rsidRPr="00F06705" w:rsidRDefault="00C715C3" w:rsidP="007945BD">
            <w:pPr>
              <w:wordWrap w:val="0"/>
              <w:jc w:val="right"/>
              <w:rPr>
                <w:rFonts w:ascii="思源黑体 CN Bold" w:eastAsia="思源黑体 CN Bold" w:hAnsi="思源黑体 CN Bold"/>
                <w:b/>
                <w:bCs/>
                <w:sz w:val="28"/>
                <w:szCs w:val="28"/>
              </w:rPr>
            </w:pPr>
            <w:r w:rsidRPr="00F06705">
              <w:rPr>
                <w:rFonts w:ascii="思源黑体 CN Bold" w:eastAsia="思源黑体 CN Bold" w:hAnsi="思源黑体 CN Bold" w:hint="eastAsia"/>
                <w:b/>
                <w:bCs/>
                <w:sz w:val="28"/>
                <w:szCs w:val="28"/>
              </w:rPr>
              <w:t>1</w:t>
            </w:r>
            <w:r w:rsidRPr="00F06705">
              <w:rPr>
                <w:rFonts w:ascii="思源黑体 CN Bold" w:eastAsia="思源黑体 CN Bold" w:hAnsi="思源黑体 CN Bold"/>
                <w:b/>
                <w:bCs/>
                <w:sz w:val="28"/>
                <w:szCs w:val="28"/>
              </w:rPr>
              <w:t xml:space="preserve"> </w:t>
            </w:r>
          </w:p>
        </w:tc>
        <w:tc>
          <w:tcPr>
            <w:tcW w:w="5659" w:type="dxa"/>
          </w:tcPr>
          <w:p w14:paraId="28475A68" w14:textId="77777777" w:rsidR="00C715C3" w:rsidRPr="00F06705" w:rsidRDefault="00C715C3" w:rsidP="007945BD">
            <w:pPr>
              <w:jc w:val="left"/>
              <w:rPr>
                <w:rFonts w:ascii="思源黑体 CN Bold" w:eastAsia="思源黑体 CN Bold" w:hAnsi="思源黑体 CN Bold"/>
                <w:b/>
                <w:bCs/>
                <w:sz w:val="28"/>
                <w:szCs w:val="28"/>
              </w:rPr>
            </w:pPr>
            <w:r w:rsidRPr="00F06705">
              <w:rPr>
                <w:rFonts w:ascii="思源黑体 CN Bold" w:eastAsia="思源黑体 CN Bold" w:hAnsi="思源黑体 CN Bold" w:hint="eastAsia"/>
                <w:b/>
                <w:bCs/>
                <w:sz w:val="28"/>
                <w:szCs w:val="28"/>
              </w:rPr>
              <w:t>检测总</w:t>
            </w:r>
            <w:proofErr w:type="gramStart"/>
            <w:r w:rsidRPr="00F06705">
              <w:rPr>
                <w:rFonts w:ascii="思源黑体 CN Bold" w:eastAsia="思源黑体 CN Bold" w:hAnsi="思源黑体 CN Bold" w:hint="eastAsia"/>
                <w:b/>
                <w:bCs/>
                <w:sz w:val="28"/>
                <w:szCs w:val="28"/>
              </w:rPr>
              <w:t>览</w:t>
            </w:r>
            <w:proofErr w:type="gramEnd"/>
          </w:p>
        </w:tc>
      </w:tr>
    </w:tbl>
    <w:p w14:paraId="363A0C33" w14:textId="1328FD62" w:rsidR="00571DD8" w:rsidRPr="00F06705" w:rsidRDefault="00526566">
      <w:pPr>
        <w:pStyle w:val="2"/>
        <w:spacing w:before="0" w:after="0" w:line="240" w:lineRule="auto"/>
        <w:rPr>
          <w:rFonts w:ascii="思源黑体 CN Bold" w:eastAsia="思源黑体 CN Bold" w:hAnsi="思源黑体 CN Bold"/>
          <w:sz w:val="24"/>
          <w:szCs w:val="24"/>
        </w:rPr>
      </w:pPr>
      <w:r w:rsidRPr="00F06705">
        <w:rPr>
          <w:rFonts w:ascii="思源黑体 CN Bold" w:eastAsia="思源黑体 CN Bold" w:hAnsi="思源黑体 CN Bold" w:hint="eastAsia"/>
          <w:sz w:val="24"/>
          <w:szCs w:val="24"/>
        </w:rPr>
        <w:t>&gt;1.1</w:t>
      </w:r>
      <w:r w:rsidRPr="00F06705">
        <w:rPr>
          <w:rFonts w:ascii="思源黑体 CN Bold" w:eastAsia="思源黑体 CN Bold" w:hAnsi="思源黑体 CN Bold"/>
          <w:sz w:val="24"/>
          <w:szCs w:val="24"/>
        </w:rPr>
        <w:t xml:space="preserve"> </w:t>
      </w:r>
      <w:r w:rsidRPr="00F06705">
        <w:rPr>
          <w:rFonts w:ascii="思源黑体 CN Bold" w:eastAsia="思源黑体 CN Bold" w:hAnsi="思源黑体 CN Bold" w:hint="eastAsia"/>
          <w:sz w:val="24"/>
          <w:szCs w:val="24"/>
        </w:rPr>
        <w:t>送检信息</w:t>
      </w:r>
      <w:bookmarkEnd w:id="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3494"/>
        <w:gridCol w:w="420"/>
        <w:gridCol w:w="1258"/>
        <w:gridCol w:w="3913"/>
      </w:tblGrid>
      <w:tr w:rsidR="00F06705" w:rsidRPr="00F06705" w14:paraId="5FE96BB9" w14:textId="77777777" w:rsidTr="00F06705">
        <w:trPr>
          <w:trHeight w:hRule="exact" w:val="369"/>
          <w:jc w:val="center"/>
        </w:trPr>
        <w:tc>
          <w:tcPr>
            <w:tcW w:w="10342" w:type="dxa"/>
            <w:gridSpan w:val="5"/>
            <w:shd w:val="clear" w:color="auto" w:fill="auto"/>
            <w:vAlign w:val="center"/>
          </w:tcPr>
          <w:p w14:paraId="6BF2E288" w14:textId="77777777" w:rsidR="00427F4D" w:rsidRPr="00F06705" w:rsidRDefault="00367BB1" w:rsidP="00E35E6F">
            <w:pPr>
              <w:adjustRightInd w:val="0"/>
              <w:snapToGrid w:val="0"/>
              <w:spacing w:line="220" w:lineRule="exact"/>
              <w:jc w:val="left"/>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受检信息</w:t>
            </w:r>
          </w:p>
        </w:tc>
      </w:tr>
      <w:tr w:rsidR="00F06705" w:rsidRPr="00F06705" w14:paraId="02F6848E" w14:textId="77777777" w:rsidTr="00F06705">
        <w:trPr>
          <w:trHeight w:val="369"/>
          <w:jc w:val="center"/>
        </w:trPr>
        <w:tc>
          <w:tcPr>
            <w:tcW w:w="1257" w:type="dxa"/>
            <w:shd w:val="clear" w:color="auto" w:fill="auto"/>
            <w:vAlign w:val="center"/>
          </w:tcPr>
          <w:p w14:paraId="18D67CD7" w14:textId="77777777" w:rsidR="00F87E51" w:rsidRPr="00F06705" w:rsidRDefault="00367BB1" w:rsidP="00387849">
            <w:pPr>
              <w:adjustRightInd w:val="0"/>
              <w:snapToGrid w:val="0"/>
              <w:spacing w:line="240" w:lineRule="exact"/>
              <w:rPr>
                <w:rFonts w:ascii="思源黑体 CN Bold" w:eastAsia="思源黑体 CN Bold" w:hAnsi="思源黑体 CN Bold"/>
                <w:b/>
                <w:bCs/>
                <w:sz w:val="17"/>
                <w:szCs w:val="17"/>
              </w:rPr>
            </w:pPr>
            <w:r w:rsidRPr="00F06705">
              <w:rPr>
                <w:rFonts w:ascii="思源黑体 CN Bold" w:eastAsia="思源黑体 CN Bold" w:hAnsi="思源黑体 CN Bold" w:hint="eastAsia"/>
                <w:b/>
                <w:bCs/>
                <w:sz w:val="17"/>
                <w:szCs w:val="17"/>
              </w:rPr>
              <w:t xml:space="preserve">送 检 </w:t>
            </w:r>
            <w:proofErr w:type="gramStart"/>
            <w:r w:rsidRPr="00F06705">
              <w:rPr>
                <w:rFonts w:ascii="思源黑体 CN Bold" w:eastAsia="思源黑体 CN Bold" w:hAnsi="思源黑体 CN Bold" w:hint="eastAsia"/>
                <w:b/>
                <w:bCs/>
                <w:sz w:val="17"/>
                <w:szCs w:val="17"/>
              </w:rPr>
              <w:t>医</w:t>
            </w:r>
            <w:proofErr w:type="gramEnd"/>
            <w:r w:rsidRPr="00F06705">
              <w:rPr>
                <w:rFonts w:ascii="思源黑体 CN Bold" w:eastAsia="思源黑体 CN Bold" w:hAnsi="思源黑体 CN Bold"/>
                <w:b/>
                <w:bCs/>
                <w:sz w:val="17"/>
                <w:szCs w:val="17"/>
              </w:rPr>
              <w:t xml:space="preserve"> </w:t>
            </w:r>
            <w:r w:rsidRPr="00F06705">
              <w:rPr>
                <w:rFonts w:ascii="思源黑体 CN Bold" w:eastAsia="思源黑体 CN Bold" w:hAnsi="思源黑体 CN Bold" w:hint="eastAsia"/>
                <w:b/>
                <w:bCs/>
                <w:sz w:val="17"/>
                <w:szCs w:val="17"/>
              </w:rPr>
              <w:t>院</w:t>
            </w:r>
          </w:p>
        </w:tc>
        <w:tc>
          <w:tcPr>
            <w:tcW w:w="9085" w:type="dxa"/>
            <w:gridSpan w:val="4"/>
            <w:shd w:val="clear" w:color="auto" w:fill="auto"/>
            <w:vAlign w:val="center"/>
          </w:tcPr>
          <w:p w14:paraId="777FF568" w14:textId="2BFD2BCF" w:rsidR="00F87E51" w:rsidRPr="00F06705" w:rsidRDefault="00F06705" w:rsidP="00387849">
            <w:pPr>
              <w:adjustRightInd w:val="0"/>
              <w:snapToGrid w:val="0"/>
              <w:spacing w:line="240" w:lineRule="exact"/>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X</w:t>
            </w:r>
            <w:r w:rsidRPr="00F06705">
              <w:rPr>
                <w:rFonts w:ascii="思源黑体 CN Normal" w:eastAsia="思源黑体 CN Normal" w:hAnsi="思源黑体 CN Normal"/>
                <w:sz w:val="17"/>
                <w:szCs w:val="17"/>
              </w:rPr>
              <w:t>XX</w:t>
            </w:r>
            <w:r w:rsidR="00367BB1" w:rsidRPr="00F06705">
              <w:rPr>
                <w:rFonts w:ascii="思源黑体 CN Normal" w:eastAsia="思源黑体 CN Normal" w:hAnsi="思源黑体 CN Normal"/>
                <w:sz w:val="17"/>
                <w:szCs w:val="17"/>
              </w:rPr>
              <w:t>医院</w:t>
            </w:r>
          </w:p>
        </w:tc>
      </w:tr>
      <w:tr w:rsidR="00F06705" w:rsidRPr="00F06705" w14:paraId="087A5205" w14:textId="77777777" w:rsidTr="00F06705">
        <w:trPr>
          <w:trHeight w:val="369"/>
          <w:jc w:val="center"/>
        </w:trPr>
        <w:tc>
          <w:tcPr>
            <w:tcW w:w="1257" w:type="dxa"/>
            <w:shd w:val="clear" w:color="auto" w:fill="auto"/>
            <w:vAlign w:val="center"/>
          </w:tcPr>
          <w:p w14:paraId="4647F31C" w14:textId="77777777" w:rsidR="00CE1579" w:rsidRPr="00F06705" w:rsidRDefault="00367BB1" w:rsidP="00CE1579">
            <w:pPr>
              <w:adjustRightInd w:val="0"/>
              <w:snapToGrid w:val="0"/>
              <w:spacing w:line="240" w:lineRule="exact"/>
              <w:rPr>
                <w:rFonts w:ascii="思源黑体 CN Bold" w:eastAsia="思源黑体 CN Bold" w:hAnsi="思源黑体 CN Bold"/>
                <w:b/>
                <w:bCs/>
                <w:sz w:val="17"/>
                <w:szCs w:val="17"/>
              </w:rPr>
            </w:pPr>
            <w:r w:rsidRPr="00F06705">
              <w:rPr>
                <w:rFonts w:ascii="思源黑体 CN Bold" w:eastAsia="思源黑体 CN Bold" w:hAnsi="思源黑体 CN Bold" w:hint="eastAsia"/>
                <w:b/>
                <w:bCs/>
                <w:sz w:val="17"/>
                <w:szCs w:val="17"/>
              </w:rPr>
              <w:t xml:space="preserve">送 </w:t>
            </w:r>
            <w:r w:rsidRPr="00F06705">
              <w:rPr>
                <w:rFonts w:ascii="思源黑体 CN Bold" w:eastAsia="思源黑体 CN Bold" w:hAnsi="思源黑体 CN Bold"/>
                <w:b/>
                <w:bCs/>
                <w:sz w:val="17"/>
                <w:szCs w:val="17"/>
              </w:rPr>
              <w:t xml:space="preserve">  </w:t>
            </w:r>
            <w:r w:rsidRPr="00F06705">
              <w:rPr>
                <w:rFonts w:ascii="思源黑体 CN Bold" w:eastAsia="思源黑体 CN Bold" w:hAnsi="思源黑体 CN Bold" w:hint="eastAsia"/>
                <w:b/>
                <w:bCs/>
                <w:sz w:val="17"/>
                <w:szCs w:val="17"/>
              </w:rPr>
              <w:t xml:space="preserve">检 </w:t>
            </w:r>
            <w:r w:rsidRPr="00F06705">
              <w:rPr>
                <w:rFonts w:ascii="思源黑体 CN Bold" w:eastAsia="思源黑体 CN Bold" w:hAnsi="思源黑体 CN Bold"/>
                <w:b/>
                <w:bCs/>
                <w:sz w:val="17"/>
                <w:szCs w:val="17"/>
              </w:rPr>
              <w:t xml:space="preserve"> </w:t>
            </w:r>
            <w:r w:rsidRPr="00F06705">
              <w:rPr>
                <w:rFonts w:ascii="思源黑体 CN Bold" w:eastAsia="思源黑体 CN Bold" w:hAnsi="思源黑体 CN Bold" w:hint="eastAsia"/>
                <w:b/>
                <w:bCs/>
                <w:sz w:val="17"/>
                <w:szCs w:val="17"/>
              </w:rPr>
              <w:t>人</w:t>
            </w:r>
          </w:p>
        </w:tc>
        <w:tc>
          <w:tcPr>
            <w:tcW w:w="3494" w:type="dxa"/>
            <w:shd w:val="clear" w:color="auto" w:fill="auto"/>
            <w:vAlign w:val="center"/>
          </w:tcPr>
          <w:p w14:paraId="51464381" w14:textId="77777777" w:rsidR="00CE1579" w:rsidRPr="00F06705" w:rsidRDefault="00367BB1" w:rsidP="00CE1579">
            <w:pPr>
              <w:adjustRightInd w:val="0"/>
              <w:snapToGrid w:val="0"/>
              <w:spacing w:line="240" w:lineRule="exact"/>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w:t>
            </w:r>
          </w:p>
        </w:tc>
        <w:tc>
          <w:tcPr>
            <w:tcW w:w="420" w:type="dxa"/>
            <w:shd w:val="clear" w:color="auto" w:fill="auto"/>
            <w:vAlign w:val="center"/>
          </w:tcPr>
          <w:p w14:paraId="0F987D8A" w14:textId="77777777" w:rsidR="00CE1579" w:rsidRPr="00F06705" w:rsidRDefault="007456FF" w:rsidP="00CE1579">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6814CA28" w14:textId="77777777" w:rsidR="00CE1579" w:rsidRPr="00F06705" w:rsidRDefault="00367BB1" w:rsidP="00CE1579">
            <w:pPr>
              <w:adjustRightInd w:val="0"/>
              <w:snapToGrid w:val="0"/>
              <w:spacing w:line="240" w:lineRule="exact"/>
              <w:rPr>
                <w:rFonts w:ascii="思源黑体 CN Bold" w:eastAsia="思源黑体 CN Bold" w:hAnsi="思源黑体 CN Bold"/>
                <w:b/>
                <w:bCs/>
                <w:sz w:val="17"/>
                <w:szCs w:val="17"/>
              </w:rPr>
            </w:pPr>
            <w:r w:rsidRPr="00F06705">
              <w:rPr>
                <w:rFonts w:ascii="思源黑体 CN Bold" w:eastAsia="思源黑体 CN Bold" w:hAnsi="思源黑体 CN Bold" w:hint="eastAsia"/>
                <w:b/>
                <w:bCs/>
                <w:sz w:val="17"/>
                <w:szCs w:val="17"/>
              </w:rPr>
              <w:t>联 系 电 话</w:t>
            </w:r>
          </w:p>
        </w:tc>
        <w:tc>
          <w:tcPr>
            <w:tcW w:w="3913" w:type="dxa"/>
            <w:shd w:val="clear" w:color="auto" w:fill="auto"/>
            <w:vAlign w:val="center"/>
          </w:tcPr>
          <w:p w14:paraId="009C5520" w14:textId="77777777" w:rsidR="00CE1579" w:rsidRPr="00F06705" w:rsidRDefault="00367BB1" w:rsidP="00CE1579">
            <w:pPr>
              <w:adjustRightInd w:val="0"/>
              <w:snapToGrid w:val="0"/>
              <w:spacing w:line="240" w:lineRule="exact"/>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w:t>
            </w:r>
          </w:p>
        </w:tc>
      </w:tr>
      <w:tr w:rsidR="00F06705" w:rsidRPr="00F06705" w14:paraId="6B37B8FD" w14:textId="77777777" w:rsidTr="00F06705">
        <w:trPr>
          <w:trHeight w:val="369"/>
          <w:jc w:val="center"/>
        </w:trPr>
        <w:tc>
          <w:tcPr>
            <w:tcW w:w="1257" w:type="dxa"/>
            <w:shd w:val="clear" w:color="auto" w:fill="auto"/>
            <w:vAlign w:val="center"/>
          </w:tcPr>
          <w:p w14:paraId="57A92F6E" w14:textId="77777777" w:rsidR="000C06D4" w:rsidRPr="00F06705" w:rsidRDefault="00367BB1" w:rsidP="000C06D4">
            <w:pPr>
              <w:adjustRightInd w:val="0"/>
              <w:snapToGrid w:val="0"/>
              <w:spacing w:line="240" w:lineRule="exact"/>
              <w:rPr>
                <w:rFonts w:ascii="思源黑体 CN Bold" w:eastAsia="思源黑体 CN Bold" w:hAnsi="思源黑体 CN Bold"/>
                <w:b/>
                <w:bCs/>
                <w:sz w:val="17"/>
                <w:szCs w:val="17"/>
              </w:rPr>
            </w:pPr>
            <w:r w:rsidRPr="00F06705">
              <w:rPr>
                <w:rFonts w:ascii="思源黑体 CN Bold" w:eastAsia="思源黑体 CN Bold" w:hAnsi="思源黑体 CN Bold" w:hint="eastAsia"/>
                <w:b/>
                <w:bCs/>
                <w:sz w:val="17"/>
                <w:szCs w:val="17"/>
              </w:rPr>
              <w:t xml:space="preserve">姓   </w:t>
            </w:r>
            <w:r w:rsidRPr="00F06705">
              <w:rPr>
                <w:rFonts w:ascii="思源黑体 CN Bold" w:eastAsia="思源黑体 CN Bold" w:hAnsi="思源黑体 CN Bold"/>
                <w:b/>
                <w:bCs/>
                <w:sz w:val="17"/>
                <w:szCs w:val="17"/>
              </w:rPr>
              <w:t xml:space="preserve">   </w:t>
            </w:r>
            <w:r w:rsidRPr="00F06705">
              <w:rPr>
                <w:rFonts w:ascii="思源黑体 CN Bold" w:eastAsia="思源黑体 CN Bold" w:hAnsi="思源黑体 CN Bold" w:hint="eastAsia"/>
                <w:b/>
                <w:bCs/>
                <w:sz w:val="17"/>
                <w:szCs w:val="17"/>
              </w:rPr>
              <w:t xml:space="preserve"> 名</w:t>
            </w:r>
          </w:p>
        </w:tc>
        <w:tc>
          <w:tcPr>
            <w:tcW w:w="3494" w:type="dxa"/>
            <w:shd w:val="clear" w:color="auto" w:fill="auto"/>
            <w:vAlign w:val="center"/>
          </w:tcPr>
          <w:p w14:paraId="108D7B59" w14:textId="5FFAD738" w:rsidR="000C06D4" w:rsidRPr="00F06705" w:rsidRDefault="00F06705" w:rsidP="000C06D4">
            <w:pPr>
              <w:adjustRightInd w:val="0"/>
              <w:snapToGrid w:val="0"/>
              <w:spacing w:line="240" w:lineRule="exact"/>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X</w:t>
            </w:r>
            <w:r w:rsidRPr="00F06705">
              <w:rPr>
                <w:rFonts w:ascii="思源黑体 CN Normal" w:eastAsia="思源黑体 CN Normal" w:hAnsi="思源黑体 CN Normal"/>
                <w:sz w:val="17"/>
                <w:szCs w:val="17"/>
              </w:rPr>
              <w:t>XX</w:t>
            </w:r>
          </w:p>
        </w:tc>
        <w:tc>
          <w:tcPr>
            <w:tcW w:w="420" w:type="dxa"/>
            <w:shd w:val="clear" w:color="auto" w:fill="auto"/>
            <w:vAlign w:val="center"/>
          </w:tcPr>
          <w:p w14:paraId="1EC1C22D" w14:textId="77777777" w:rsidR="000C06D4" w:rsidRPr="00F06705" w:rsidRDefault="007456FF" w:rsidP="000C06D4">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0A42FEB5" w14:textId="77777777" w:rsidR="000C06D4" w:rsidRPr="00F06705" w:rsidRDefault="00367BB1" w:rsidP="000C06D4">
            <w:pPr>
              <w:adjustRightInd w:val="0"/>
              <w:snapToGrid w:val="0"/>
              <w:spacing w:line="240" w:lineRule="exact"/>
              <w:rPr>
                <w:rFonts w:ascii="思源黑体 CN Bold" w:eastAsia="思源黑体 CN Bold" w:hAnsi="思源黑体 CN Bold"/>
                <w:b/>
                <w:bCs/>
                <w:sz w:val="17"/>
                <w:szCs w:val="17"/>
              </w:rPr>
            </w:pPr>
            <w:r w:rsidRPr="00F06705">
              <w:rPr>
                <w:rFonts w:ascii="思源黑体 CN Bold" w:eastAsia="思源黑体 CN Bold" w:hAnsi="思源黑体 CN Bold" w:hint="eastAsia"/>
                <w:b/>
                <w:bCs/>
                <w:sz w:val="17"/>
                <w:szCs w:val="17"/>
              </w:rPr>
              <w:t xml:space="preserve">性    </w:t>
            </w:r>
            <w:r w:rsidRPr="00F06705">
              <w:rPr>
                <w:rFonts w:ascii="思源黑体 CN Bold" w:eastAsia="思源黑体 CN Bold" w:hAnsi="思源黑体 CN Bold"/>
                <w:b/>
                <w:bCs/>
                <w:sz w:val="17"/>
                <w:szCs w:val="17"/>
              </w:rPr>
              <w:t xml:space="preserve">   </w:t>
            </w:r>
            <w:r w:rsidRPr="00F06705">
              <w:rPr>
                <w:rFonts w:ascii="思源黑体 CN Bold" w:eastAsia="思源黑体 CN Bold" w:hAnsi="思源黑体 CN Bold" w:hint="eastAsia"/>
                <w:b/>
                <w:bCs/>
                <w:sz w:val="17"/>
                <w:szCs w:val="17"/>
              </w:rPr>
              <w:t>别</w:t>
            </w:r>
          </w:p>
        </w:tc>
        <w:tc>
          <w:tcPr>
            <w:tcW w:w="3913" w:type="dxa"/>
            <w:shd w:val="clear" w:color="auto" w:fill="auto"/>
            <w:vAlign w:val="center"/>
          </w:tcPr>
          <w:p w14:paraId="47322EBC" w14:textId="77777777" w:rsidR="000C06D4" w:rsidRPr="00F06705" w:rsidRDefault="00367BB1" w:rsidP="000C06D4">
            <w:pPr>
              <w:adjustRightInd w:val="0"/>
              <w:snapToGrid w:val="0"/>
              <w:spacing w:line="240" w:lineRule="exact"/>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女</w:t>
            </w:r>
          </w:p>
        </w:tc>
      </w:tr>
      <w:tr w:rsidR="00F06705" w:rsidRPr="00F06705" w14:paraId="5DE8512D" w14:textId="77777777" w:rsidTr="00F06705">
        <w:trPr>
          <w:trHeight w:val="369"/>
          <w:jc w:val="center"/>
        </w:trPr>
        <w:tc>
          <w:tcPr>
            <w:tcW w:w="1257" w:type="dxa"/>
            <w:shd w:val="clear" w:color="auto" w:fill="auto"/>
            <w:vAlign w:val="center"/>
          </w:tcPr>
          <w:p w14:paraId="53C0A1D1" w14:textId="77777777" w:rsidR="000C06D4" w:rsidRPr="00F06705" w:rsidRDefault="00367BB1" w:rsidP="000C06D4">
            <w:pPr>
              <w:adjustRightInd w:val="0"/>
              <w:snapToGrid w:val="0"/>
              <w:spacing w:line="240" w:lineRule="exact"/>
              <w:rPr>
                <w:rFonts w:ascii="思源黑体 CN Bold" w:eastAsia="思源黑体 CN Bold" w:hAnsi="思源黑体 CN Bold"/>
                <w:b/>
                <w:bCs/>
                <w:sz w:val="17"/>
                <w:szCs w:val="17"/>
              </w:rPr>
            </w:pPr>
            <w:r w:rsidRPr="00F06705">
              <w:rPr>
                <w:rFonts w:ascii="思源黑体 CN Bold" w:eastAsia="思源黑体 CN Bold" w:hAnsi="思源黑体 CN Bold" w:hint="eastAsia"/>
                <w:b/>
                <w:bCs/>
                <w:sz w:val="17"/>
                <w:szCs w:val="17"/>
              </w:rPr>
              <w:t xml:space="preserve">年   </w:t>
            </w:r>
            <w:r w:rsidRPr="00F06705">
              <w:rPr>
                <w:rFonts w:ascii="思源黑体 CN Bold" w:eastAsia="思源黑体 CN Bold" w:hAnsi="思源黑体 CN Bold"/>
                <w:b/>
                <w:bCs/>
                <w:sz w:val="17"/>
                <w:szCs w:val="17"/>
              </w:rPr>
              <w:t xml:space="preserve">   </w:t>
            </w:r>
            <w:r w:rsidRPr="00F06705">
              <w:rPr>
                <w:rFonts w:ascii="思源黑体 CN Bold" w:eastAsia="思源黑体 CN Bold" w:hAnsi="思源黑体 CN Bold" w:hint="eastAsia"/>
                <w:b/>
                <w:bCs/>
                <w:sz w:val="17"/>
                <w:szCs w:val="17"/>
              </w:rPr>
              <w:t xml:space="preserve"> 龄</w:t>
            </w:r>
          </w:p>
        </w:tc>
        <w:tc>
          <w:tcPr>
            <w:tcW w:w="3494" w:type="dxa"/>
            <w:shd w:val="clear" w:color="auto" w:fill="auto"/>
            <w:vAlign w:val="center"/>
          </w:tcPr>
          <w:p w14:paraId="200CBBF3" w14:textId="77777777" w:rsidR="000C06D4" w:rsidRPr="00F06705" w:rsidRDefault="00367BB1" w:rsidP="000C06D4">
            <w:pPr>
              <w:adjustRightInd w:val="0"/>
              <w:snapToGrid w:val="0"/>
              <w:spacing w:line="240" w:lineRule="exact"/>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61</w:t>
            </w:r>
          </w:p>
        </w:tc>
        <w:tc>
          <w:tcPr>
            <w:tcW w:w="420" w:type="dxa"/>
            <w:shd w:val="clear" w:color="auto" w:fill="auto"/>
            <w:vAlign w:val="center"/>
          </w:tcPr>
          <w:p w14:paraId="239317C5" w14:textId="77777777" w:rsidR="000C06D4" w:rsidRPr="00F06705" w:rsidRDefault="007456FF" w:rsidP="000C06D4">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5D03A6C6" w14:textId="77777777" w:rsidR="000C06D4" w:rsidRPr="00F06705" w:rsidRDefault="00367BB1" w:rsidP="000C06D4">
            <w:pPr>
              <w:adjustRightInd w:val="0"/>
              <w:snapToGrid w:val="0"/>
              <w:spacing w:line="240" w:lineRule="exact"/>
              <w:rPr>
                <w:rFonts w:ascii="思源黑体 CN Bold" w:eastAsia="思源黑体 CN Bold" w:hAnsi="思源黑体 CN Bold"/>
                <w:b/>
                <w:bCs/>
                <w:sz w:val="17"/>
                <w:szCs w:val="17"/>
              </w:rPr>
            </w:pPr>
            <w:r w:rsidRPr="00F06705">
              <w:rPr>
                <w:rFonts w:ascii="思源黑体 CN Bold" w:eastAsia="思源黑体 CN Bold" w:hAnsi="思源黑体 CN Bold" w:hint="eastAsia"/>
                <w:b/>
                <w:bCs/>
                <w:sz w:val="17"/>
                <w:szCs w:val="17"/>
              </w:rPr>
              <w:t>受 检 编 号</w:t>
            </w:r>
          </w:p>
        </w:tc>
        <w:tc>
          <w:tcPr>
            <w:tcW w:w="3913" w:type="dxa"/>
            <w:shd w:val="clear" w:color="auto" w:fill="auto"/>
            <w:vAlign w:val="center"/>
          </w:tcPr>
          <w:p w14:paraId="7021DB55" w14:textId="584D158E" w:rsidR="000C06D4" w:rsidRPr="00F06705" w:rsidRDefault="00F06705" w:rsidP="000C06D4">
            <w:pPr>
              <w:adjustRightInd w:val="0"/>
              <w:snapToGrid w:val="0"/>
              <w:spacing w:line="240" w:lineRule="exact"/>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XXX</w:t>
            </w:r>
          </w:p>
        </w:tc>
      </w:tr>
      <w:tr w:rsidR="00F06705" w:rsidRPr="00F06705" w14:paraId="5225D3B5" w14:textId="77777777" w:rsidTr="00F06705">
        <w:trPr>
          <w:trHeight w:val="369"/>
          <w:jc w:val="center"/>
        </w:trPr>
        <w:tc>
          <w:tcPr>
            <w:tcW w:w="1257" w:type="dxa"/>
            <w:shd w:val="clear" w:color="auto" w:fill="auto"/>
            <w:vAlign w:val="center"/>
          </w:tcPr>
          <w:p w14:paraId="347F0A95" w14:textId="77777777" w:rsidR="000C06D4" w:rsidRPr="00F06705" w:rsidRDefault="00367BB1" w:rsidP="000C06D4">
            <w:pPr>
              <w:adjustRightInd w:val="0"/>
              <w:snapToGrid w:val="0"/>
              <w:spacing w:line="240" w:lineRule="exact"/>
              <w:rPr>
                <w:rFonts w:ascii="思源黑体 CN Bold" w:eastAsia="思源黑体 CN Bold" w:hAnsi="思源黑体 CN Bold"/>
                <w:b/>
                <w:bCs/>
                <w:sz w:val="17"/>
                <w:szCs w:val="17"/>
              </w:rPr>
            </w:pPr>
            <w:r w:rsidRPr="00F06705">
              <w:rPr>
                <w:rFonts w:ascii="思源黑体 CN Bold" w:eastAsia="思源黑体 CN Bold" w:hAnsi="思源黑体 CN Bold" w:hint="eastAsia"/>
                <w:b/>
                <w:bCs/>
                <w:sz w:val="17"/>
                <w:szCs w:val="17"/>
              </w:rPr>
              <w:t>家 族 病 史</w:t>
            </w:r>
          </w:p>
        </w:tc>
        <w:tc>
          <w:tcPr>
            <w:tcW w:w="3494" w:type="dxa"/>
            <w:shd w:val="clear" w:color="auto" w:fill="auto"/>
            <w:vAlign w:val="center"/>
          </w:tcPr>
          <w:p w14:paraId="08C5CACD" w14:textId="77777777" w:rsidR="000C06D4" w:rsidRPr="00F06705" w:rsidRDefault="00367BB1" w:rsidP="000C06D4">
            <w:pPr>
              <w:adjustRightInd w:val="0"/>
              <w:snapToGrid w:val="0"/>
              <w:spacing w:line="240" w:lineRule="exact"/>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w:t>
            </w:r>
          </w:p>
        </w:tc>
        <w:tc>
          <w:tcPr>
            <w:tcW w:w="420" w:type="dxa"/>
            <w:shd w:val="clear" w:color="auto" w:fill="auto"/>
            <w:vAlign w:val="center"/>
          </w:tcPr>
          <w:p w14:paraId="2701D7B1" w14:textId="77777777" w:rsidR="000C06D4" w:rsidRPr="00F06705" w:rsidRDefault="007456FF" w:rsidP="000C06D4">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0CBC6424" w14:textId="77777777" w:rsidR="000C06D4" w:rsidRPr="00F06705" w:rsidRDefault="007456FF" w:rsidP="000C06D4">
            <w:pPr>
              <w:adjustRightInd w:val="0"/>
              <w:snapToGrid w:val="0"/>
              <w:spacing w:line="240" w:lineRule="exact"/>
              <w:jc w:val="left"/>
              <w:rPr>
                <w:rFonts w:ascii="思源黑体 CN Bold" w:eastAsia="思源黑体 CN Bold" w:hAnsi="思源黑体 CN Bold"/>
                <w:b/>
                <w:bCs/>
                <w:sz w:val="17"/>
                <w:szCs w:val="17"/>
              </w:rPr>
            </w:pPr>
          </w:p>
        </w:tc>
        <w:tc>
          <w:tcPr>
            <w:tcW w:w="3913" w:type="dxa"/>
            <w:shd w:val="clear" w:color="auto" w:fill="auto"/>
            <w:vAlign w:val="center"/>
          </w:tcPr>
          <w:p w14:paraId="325A6D74" w14:textId="77777777" w:rsidR="000C06D4" w:rsidRPr="00F06705" w:rsidRDefault="007456FF" w:rsidP="000C06D4">
            <w:pPr>
              <w:adjustRightInd w:val="0"/>
              <w:snapToGrid w:val="0"/>
              <w:spacing w:line="240" w:lineRule="exact"/>
              <w:rPr>
                <w:rFonts w:ascii="思源黑体 CN Normal" w:eastAsia="思源黑体 CN Normal" w:hAnsi="思源黑体 CN Normal" w:cs="思源黑体 CN Light"/>
                <w:bCs/>
                <w:sz w:val="17"/>
                <w:szCs w:val="17"/>
              </w:rPr>
            </w:pPr>
          </w:p>
        </w:tc>
      </w:tr>
      <w:tr w:rsidR="00F06705" w:rsidRPr="00F06705" w14:paraId="3F5E0CCF" w14:textId="77777777" w:rsidTr="00F06705">
        <w:trPr>
          <w:trHeight w:hRule="exact" w:val="369"/>
          <w:jc w:val="center"/>
        </w:trPr>
        <w:tc>
          <w:tcPr>
            <w:tcW w:w="10342" w:type="dxa"/>
            <w:gridSpan w:val="5"/>
            <w:shd w:val="clear" w:color="auto" w:fill="auto"/>
            <w:vAlign w:val="center"/>
          </w:tcPr>
          <w:p w14:paraId="1037950F" w14:textId="77777777" w:rsidR="000C06D4" w:rsidRPr="00F06705" w:rsidRDefault="00367BB1" w:rsidP="000C06D4">
            <w:pPr>
              <w:adjustRightInd w:val="0"/>
              <w:snapToGrid w:val="0"/>
              <w:spacing w:line="220" w:lineRule="exact"/>
              <w:jc w:val="left"/>
              <w:rPr>
                <w:rFonts w:ascii="思源黑体 CN Normal" w:eastAsia="思源黑体 CN Normal" w:hAnsi="思源黑体 CN Normal" w:cs="思源黑体 CN Light"/>
                <w:b/>
                <w:bCs/>
                <w:sz w:val="17"/>
                <w:szCs w:val="17"/>
              </w:rPr>
            </w:pPr>
            <w:r w:rsidRPr="00F06705">
              <w:rPr>
                <w:rFonts w:ascii="思源黑体 CN Bold" w:eastAsia="思源黑体 CN Bold" w:hAnsi="思源黑体 CN Bold"/>
                <w:b/>
                <w:bCs/>
                <w:sz w:val="18"/>
                <w:szCs w:val="18"/>
              </w:rPr>
              <w:t>样本信息</w:t>
            </w:r>
          </w:p>
        </w:tc>
      </w:tr>
      <w:tr w:rsidR="00F06705" w:rsidRPr="00F06705" w14:paraId="55A13BCA" w14:textId="77777777" w:rsidTr="00F06705">
        <w:trPr>
          <w:trHeight w:val="369"/>
          <w:jc w:val="center"/>
        </w:trPr>
        <w:tc>
          <w:tcPr>
            <w:tcW w:w="1257" w:type="dxa"/>
            <w:shd w:val="clear" w:color="auto" w:fill="auto"/>
            <w:vAlign w:val="center"/>
          </w:tcPr>
          <w:p w14:paraId="161E290F" w14:textId="77777777" w:rsidR="000C06D4" w:rsidRPr="00F06705" w:rsidRDefault="00367BB1" w:rsidP="000C06D4">
            <w:pPr>
              <w:spacing w:line="240" w:lineRule="exact"/>
              <w:rPr>
                <w:rFonts w:ascii="思源黑体 CN Bold" w:eastAsia="思源黑体 CN Bold" w:hAnsi="思源黑体 CN Bold"/>
                <w:b/>
                <w:bCs/>
                <w:sz w:val="17"/>
                <w:szCs w:val="17"/>
              </w:rPr>
            </w:pPr>
            <w:r w:rsidRPr="00F06705">
              <w:rPr>
                <w:rFonts w:ascii="思源黑体 CN Bold" w:eastAsia="思源黑体 CN Bold" w:hAnsi="思源黑体 CN Bold" w:hint="eastAsia"/>
                <w:b/>
                <w:bCs/>
                <w:sz w:val="17"/>
                <w:szCs w:val="17"/>
              </w:rPr>
              <w:t>样 本 类 型</w:t>
            </w:r>
          </w:p>
        </w:tc>
        <w:tc>
          <w:tcPr>
            <w:tcW w:w="3494" w:type="dxa"/>
            <w:shd w:val="clear" w:color="auto" w:fill="auto"/>
            <w:vAlign w:val="center"/>
          </w:tcPr>
          <w:p w14:paraId="1E19DF58" w14:textId="77777777" w:rsidR="000C06D4" w:rsidRPr="00F06705" w:rsidRDefault="00367BB1" w:rsidP="000C06D4">
            <w:pPr>
              <w:spacing w:line="240" w:lineRule="exact"/>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全血</w:t>
            </w:r>
          </w:p>
        </w:tc>
        <w:tc>
          <w:tcPr>
            <w:tcW w:w="420" w:type="dxa"/>
            <w:shd w:val="clear" w:color="auto" w:fill="auto"/>
            <w:vAlign w:val="center"/>
          </w:tcPr>
          <w:p w14:paraId="619A03F7" w14:textId="77777777" w:rsidR="000C06D4" w:rsidRPr="00F06705" w:rsidRDefault="007456FF" w:rsidP="000C06D4">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6C970221" w14:textId="77777777" w:rsidR="000C06D4" w:rsidRPr="00F06705" w:rsidRDefault="00367BB1" w:rsidP="000C06D4">
            <w:pPr>
              <w:spacing w:line="240" w:lineRule="exact"/>
              <w:rPr>
                <w:rFonts w:ascii="思源黑体 CN Bold" w:eastAsia="思源黑体 CN Bold" w:hAnsi="思源黑体 CN Bold"/>
                <w:b/>
                <w:bCs/>
                <w:sz w:val="17"/>
                <w:szCs w:val="17"/>
              </w:rPr>
            </w:pPr>
            <w:r w:rsidRPr="00F06705">
              <w:rPr>
                <w:rFonts w:ascii="思源黑体 CN Bold" w:eastAsia="思源黑体 CN Bold" w:hAnsi="思源黑体 CN Bold" w:hint="eastAsia"/>
                <w:b/>
                <w:bCs/>
                <w:sz w:val="17"/>
                <w:szCs w:val="17"/>
              </w:rPr>
              <w:t>样 本 数 量</w:t>
            </w:r>
          </w:p>
        </w:tc>
        <w:tc>
          <w:tcPr>
            <w:tcW w:w="3913" w:type="dxa"/>
            <w:shd w:val="clear" w:color="auto" w:fill="auto"/>
            <w:vAlign w:val="center"/>
          </w:tcPr>
          <w:p w14:paraId="78399F4D" w14:textId="77777777" w:rsidR="000C06D4" w:rsidRPr="00F06705" w:rsidRDefault="00367BB1" w:rsidP="000C06D4">
            <w:pPr>
              <w:spacing w:line="240" w:lineRule="exact"/>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1管</w:t>
            </w:r>
          </w:p>
        </w:tc>
      </w:tr>
      <w:tr w:rsidR="00F06705" w:rsidRPr="00F06705" w14:paraId="494140B6" w14:textId="77777777" w:rsidTr="00F06705">
        <w:trPr>
          <w:trHeight w:val="369"/>
          <w:jc w:val="center"/>
        </w:trPr>
        <w:tc>
          <w:tcPr>
            <w:tcW w:w="1257" w:type="dxa"/>
            <w:shd w:val="clear" w:color="auto" w:fill="auto"/>
            <w:vAlign w:val="center"/>
          </w:tcPr>
          <w:p w14:paraId="257FA71A" w14:textId="77777777" w:rsidR="000C06D4" w:rsidRPr="00F06705" w:rsidRDefault="00367BB1" w:rsidP="000C06D4">
            <w:pPr>
              <w:spacing w:line="240" w:lineRule="exact"/>
              <w:rPr>
                <w:rFonts w:ascii="思源黑体 CN Bold" w:eastAsia="思源黑体 CN Bold" w:hAnsi="思源黑体 CN Bold"/>
                <w:b/>
                <w:bCs/>
                <w:sz w:val="17"/>
                <w:szCs w:val="17"/>
              </w:rPr>
            </w:pPr>
            <w:r w:rsidRPr="00F06705">
              <w:rPr>
                <w:rFonts w:ascii="思源黑体 CN Bold" w:eastAsia="思源黑体 CN Bold" w:hAnsi="思源黑体 CN Bold" w:hint="eastAsia"/>
                <w:b/>
                <w:bCs/>
                <w:sz w:val="17"/>
                <w:szCs w:val="17"/>
              </w:rPr>
              <w:t>样 本 编 号</w:t>
            </w:r>
          </w:p>
        </w:tc>
        <w:tc>
          <w:tcPr>
            <w:tcW w:w="3494" w:type="dxa"/>
            <w:shd w:val="clear" w:color="auto" w:fill="auto"/>
            <w:vAlign w:val="center"/>
          </w:tcPr>
          <w:p w14:paraId="2D3A4772" w14:textId="0B689044" w:rsidR="000C06D4" w:rsidRPr="00F06705" w:rsidRDefault="00F06705" w:rsidP="000C06D4">
            <w:pPr>
              <w:spacing w:line="240" w:lineRule="exact"/>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XXX</w:t>
            </w:r>
            <w:r w:rsidR="00367BB1" w:rsidRPr="00F06705">
              <w:rPr>
                <w:rFonts w:ascii="思源黑体 CN Normal" w:eastAsia="思源黑体 CN Normal" w:hAnsi="思源黑体 CN Normal"/>
                <w:sz w:val="17"/>
                <w:szCs w:val="17"/>
              </w:rPr>
              <w:t>B001D01</w:t>
            </w:r>
          </w:p>
        </w:tc>
        <w:tc>
          <w:tcPr>
            <w:tcW w:w="420" w:type="dxa"/>
            <w:shd w:val="clear" w:color="auto" w:fill="auto"/>
            <w:vAlign w:val="center"/>
          </w:tcPr>
          <w:p w14:paraId="2FD3A054" w14:textId="77777777" w:rsidR="000C06D4" w:rsidRPr="00F06705" w:rsidRDefault="007456FF" w:rsidP="000C06D4">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64BA8E08" w14:textId="77777777" w:rsidR="000C06D4" w:rsidRPr="00F06705" w:rsidRDefault="00367BB1" w:rsidP="000C06D4">
            <w:pPr>
              <w:spacing w:line="240" w:lineRule="exact"/>
              <w:rPr>
                <w:rFonts w:ascii="思源黑体 CN Bold" w:eastAsia="思源黑体 CN Bold" w:hAnsi="思源黑体 CN Bold"/>
                <w:b/>
                <w:bCs/>
                <w:sz w:val="17"/>
                <w:szCs w:val="17"/>
              </w:rPr>
            </w:pPr>
            <w:r w:rsidRPr="00F06705">
              <w:rPr>
                <w:rFonts w:ascii="思源黑体 CN Bold" w:eastAsia="思源黑体 CN Bold" w:hAnsi="思源黑体 CN Bold" w:hint="eastAsia"/>
                <w:b/>
                <w:bCs/>
                <w:sz w:val="17"/>
                <w:szCs w:val="17"/>
              </w:rPr>
              <w:t>病 理 编 号</w:t>
            </w:r>
          </w:p>
        </w:tc>
        <w:tc>
          <w:tcPr>
            <w:tcW w:w="3913" w:type="dxa"/>
            <w:shd w:val="clear" w:color="auto" w:fill="auto"/>
            <w:vAlign w:val="center"/>
          </w:tcPr>
          <w:p w14:paraId="63E7A8BD" w14:textId="77777777" w:rsidR="000C06D4" w:rsidRPr="00F06705" w:rsidRDefault="00367BB1" w:rsidP="000C06D4">
            <w:pPr>
              <w:spacing w:line="240" w:lineRule="exact"/>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w:t>
            </w:r>
          </w:p>
        </w:tc>
      </w:tr>
      <w:tr w:rsidR="00F06705" w:rsidRPr="00F06705" w14:paraId="728F81EB" w14:textId="77777777" w:rsidTr="00F06705">
        <w:trPr>
          <w:trHeight w:val="369"/>
          <w:jc w:val="center"/>
        </w:trPr>
        <w:tc>
          <w:tcPr>
            <w:tcW w:w="1257" w:type="dxa"/>
            <w:shd w:val="clear" w:color="auto" w:fill="auto"/>
            <w:vAlign w:val="center"/>
          </w:tcPr>
          <w:p w14:paraId="675C6F17" w14:textId="77777777" w:rsidR="000C06D4" w:rsidRPr="00F06705" w:rsidRDefault="00367BB1" w:rsidP="000C06D4">
            <w:pPr>
              <w:spacing w:line="240" w:lineRule="exact"/>
              <w:rPr>
                <w:rFonts w:ascii="思源黑体 CN Bold" w:eastAsia="思源黑体 CN Bold" w:hAnsi="思源黑体 CN Bold"/>
                <w:b/>
                <w:bCs/>
                <w:sz w:val="17"/>
                <w:szCs w:val="17"/>
              </w:rPr>
            </w:pPr>
            <w:r w:rsidRPr="00F06705">
              <w:rPr>
                <w:rFonts w:ascii="思源黑体 CN Bold" w:eastAsia="思源黑体 CN Bold" w:hAnsi="思源黑体 CN Bold" w:hint="eastAsia"/>
                <w:b/>
                <w:bCs/>
                <w:sz w:val="17"/>
                <w:szCs w:val="17"/>
              </w:rPr>
              <w:t>采 集 部 位</w:t>
            </w:r>
          </w:p>
        </w:tc>
        <w:tc>
          <w:tcPr>
            <w:tcW w:w="3494" w:type="dxa"/>
            <w:shd w:val="clear" w:color="auto" w:fill="auto"/>
            <w:vAlign w:val="center"/>
          </w:tcPr>
          <w:p w14:paraId="601EB18D" w14:textId="77777777" w:rsidR="000C06D4" w:rsidRPr="00F06705" w:rsidRDefault="00367BB1" w:rsidP="000C06D4">
            <w:pPr>
              <w:spacing w:line="240" w:lineRule="exact"/>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w:t>
            </w:r>
          </w:p>
        </w:tc>
        <w:tc>
          <w:tcPr>
            <w:tcW w:w="420" w:type="dxa"/>
            <w:shd w:val="clear" w:color="auto" w:fill="auto"/>
            <w:vAlign w:val="center"/>
          </w:tcPr>
          <w:p w14:paraId="148E5327" w14:textId="77777777" w:rsidR="000C06D4" w:rsidRPr="00F06705" w:rsidRDefault="007456FF" w:rsidP="000C06D4">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3318CC58" w14:textId="77777777" w:rsidR="000C06D4" w:rsidRPr="00F06705" w:rsidRDefault="00367BB1" w:rsidP="000C06D4">
            <w:pPr>
              <w:spacing w:line="240" w:lineRule="exact"/>
              <w:rPr>
                <w:rFonts w:ascii="思源黑体 CN Bold" w:eastAsia="思源黑体 CN Bold" w:hAnsi="思源黑体 CN Bold"/>
                <w:b/>
                <w:bCs/>
                <w:sz w:val="17"/>
                <w:szCs w:val="17"/>
              </w:rPr>
            </w:pPr>
            <w:r w:rsidRPr="00F06705">
              <w:rPr>
                <w:rFonts w:ascii="思源黑体 CN Bold" w:eastAsia="思源黑体 CN Bold" w:hAnsi="思源黑体 CN Bold" w:hint="eastAsia"/>
                <w:b/>
                <w:bCs/>
                <w:sz w:val="17"/>
                <w:szCs w:val="17"/>
              </w:rPr>
              <w:t>采 集 日 期</w:t>
            </w:r>
          </w:p>
        </w:tc>
        <w:tc>
          <w:tcPr>
            <w:tcW w:w="3913" w:type="dxa"/>
            <w:shd w:val="clear" w:color="auto" w:fill="auto"/>
            <w:vAlign w:val="center"/>
          </w:tcPr>
          <w:p w14:paraId="59642941" w14:textId="77777777" w:rsidR="000C06D4" w:rsidRPr="00F06705" w:rsidRDefault="00367BB1" w:rsidP="000C06D4">
            <w:pPr>
              <w:spacing w:line="240" w:lineRule="exact"/>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2026-04-10</w:t>
            </w:r>
          </w:p>
        </w:tc>
      </w:tr>
      <w:tr w:rsidR="00F06705" w:rsidRPr="00F06705" w14:paraId="28C41238" w14:textId="77777777" w:rsidTr="00F06705">
        <w:trPr>
          <w:trHeight w:val="369"/>
          <w:jc w:val="center"/>
        </w:trPr>
        <w:tc>
          <w:tcPr>
            <w:tcW w:w="1257" w:type="dxa"/>
            <w:shd w:val="clear" w:color="auto" w:fill="auto"/>
            <w:vAlign w:val="center"/>
          </w:tcPr>
          <w:p w14:paraId="06781660" w14:textId="77777777" w:rsidR="000C06D4" w:rsidRPr="00F06705" w:rsidRDefault="00367BB1" w:rsidP="000C06D4">
            <w:pPr>
              <w:spacing w:line="240" w:lineRule="exact"/>
              <w:rPr>
                <w:rFonts w:ascii="思源黑体 CN Bold" w:eastAsia="思源黑体 CN Bold" w:hAnsi="思源黑体 CN Bold"/>
                <w:b/>
                <w:bCs/>
                <w:sz w:val="17"/>
                <w:szCs w:val="17"/>
              </w:rPr>
            </w:pPr>
            <w:r w:rsidRPr="00F06705">
              <w:rPr>
                <w:rFonts w:ascii="思源黑体 CN Bold" w:eastAsia="思源黑体 CN Bold" w:hAnsi="思源黑体 CN Bold" w:hint="eastAsia"/>
                <w:b/>
                <w:bCs/>
                <w:sz w:val="17"/>
                <w:szCs w:val="17"/>
              </w:rPr>
              <w:t>病 理 诊 断</w:t>
            </w:r>
          </w:p>
        </w:tc>
        <w:tc>
          <w:tcPr>
            <w:tcW w:w="3494" w:type="dxa"/>
            <w:shd w:val="clear" w:color="auto" w:fill="auto"/>
            <w:vAlign w:val="center"/>
          </w:tcPr>
          <w:p w14:paraId="47FF1A0C" w14:textId="77777777" w:rsidR="000C06D4" w:rsidRPr="00F06705" w:rsidRDefault="00367BB1" w:rsidP="000C06D4">
            <w:pPr>
              <w:spacing w:line="240" w:lineRule="exact"/>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乳腺癌</w:t>
            </w:r>
          </w:p>
        </w:tc>
        <w:tc>
          <w:tcPr>
            <w:tcW w:w="420" w:type="dxa"/>
            <w:shd w:val="clear" w:color="auto" w:fill="auto"/>
            <w:vAlign w:val="center"/>
          </w:tcPr>
          <w:p w14:paraId="2097088A" w14:textId="77777777" w:rsidR="000C06D4" w:rsidRPr="00F06705" w:rsidRDefault="007456FF" w:rsidP="000C06D4">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5D2F693A" w14:textId="77777777" w:rsidR="000C06D4" w:rsidRPr="00F06705" w:rsidRDefault="00367BB1" w:rsidP="000C06D4">
            <w:pPr>
              <w:spacing w:line="240" w:lineRule="exact"/>
              <w:rPr>
                <w:rFonts w:ascii="思源黑体 CN Bold" w:eastAsia="思源黑体 CN Bold" w:hAnsi="思源黑体 CN Bold"/>
                <w:b/>
                <w:bCs/>
                <w:sz w:val="17"/>
                <w:szCs w:val="17"/>
              </w:rPr>
            </w:pPr>
            <w:r w:rsidRPr="00F06705">
              <w:rPr>
                <w:rFonts w:ascii="思源黑体 CN Bold" w:eastAsia="思源黑体 CN Bold" w:hAnsi="思源黑体 CN Bold" w:hint="eastAsia"/>
                <w:b/>
                <w:bCs/>
                <w:sz w:val="17"/>
                <w:szCs w:val="17"/>
              </w:rPr>
              <w:t>接 收 日 期</w:t>
            </w:r>
          </w:p>
        </w:tc>
        <w:tc>
          <w:tcPr>
            <w:tcW w:w="3913" w:type="dxa"/>
            <w:shd w:val="clear" w:color="auto" w:fill="auto"/>
            <w:vAlign w:val="center"/>
          </w:tcPr>
          <w:p w14:paraId="7EE4C0C4" w14:textId="77777777" w:rsidR="000C06D4" w:rsidRPr="00F06705" w:rsidRDefault="00367BB1" w:rsidP="000C06D4">
            <w:pPr>
              <w:spacing w:line="240" w:lineRule="exact"/>
              <w:rPr>
                <w:rFonts w:ascii="思源黑体 CN Normal" w:eastAsia="思源黑体 CN Normal" w:hAnsi="思源黑体 CN Normal" w:cs="思源黑体 CN Light"/>
                <w:bCs/>
                <w:sz w:val="17"/>
                <w:szCs w:val="17"/>
              </w:rPr>
            </w:pPr>
            <w:r w:rsidRPr="00F06705">
              <w:rPr>
                <w:rFonts w:ascii="思源黑体 CN Normal" w:eastAsia="思源黑体 CN Normal" w:hAnsi="思源黑体 CN Normal"/>
                <w:sz w:val="17"/>
                <w:szCs w:val="17"/>
              </w:rPr>
              <w:t>2026-04-12</w:t>
            </w:r>
          </w:p>
        </w:tc>
      </w:tr>
    </w:tbl>
    <w:p w14:paraId="04FBC14B" w14:textId="77777777" w:rsidR="00292D18" w:rsidRPr="00F06705" w:rsidRDefault="00526566" w:rsidP="00292D18">
      <w:pPr>
        <w:pStyle w:val="2"/>
        <w:spacing w:before="0" w:after="0" w:line="240" w:lineRule="auto"/>
        <w:rPr>
          <w:rFonts w:ascii="思源黑体 CN Bold" w:eastAsia="思源黑体 CN Bold" w:hAnsi="思源黑体 CN Bold"/>
          <w:sz w:val="24"/>
          <w:szCs w:val="24"/>
        </w:rPr>
      </w:pPr>
      <w:r w:rsidRPr="00F06705">
        <w:rPr>
          <w:rFonts w:ascii="思源黑体 CN Bold" w:eastAsia="思源黑体 CN Bold" w:hAnsi="思源黑体 CN Bold" w:hint="eastAsia"/>
          <w:sz w:val="24"/>
          <w:szCs w:val="24"/>
        </w:rPr>
        <w:t>&gt;1.</w:t>
      </w:r>
      <w:r w:rsidRPr="00F06705">
        <w:rPr>
          <w:rFonts w:ascii="思源黑体 CN Bold" w:eastAsia="思源黑体 CN Bold" w:hAnsi="思源黑体 CN Bold"/>
          <w:sz w:val="24"/>
          <w:szCs w:val="24"/>
        </w:rPr>
        <w:t xml:space="preserve">2 </w:t>
      </w:r>
      <w:r w:rsidRPr="00F06705">
        <w:rPr>
          <w:rFonts w:ascii="思源黑体 CN Bold" w:eastAsia="思源黑体 CN Bold" w:hAnsi="思源黑体 CN Bold" w:hint="eastAsia"/>
          <w:sz w:val="24"/>
          <w:szCs w:val="24"/>
        </w:rPr>
        <w:t>检测项目简介</w:t>
      </w:r>
    </w:p>
    <w:tbl>
      <w:tblPr>
        <w:tblStyle w:val="ab"/>
        <w:tblW w:w="5000" w:type="pct"/>
        <w:tblLook w:val="04A0" w:firstRow="1" w:lastRow="0" w:firstColumn="1" w:lastColumn="0" w:noHBand="0" w:noVBand="1"/>
      </w:tblPr>
      <w:tblGrid>
        <w:gridCol w:w="1132"/>
        <w:gridCol w:w="9200"/>
      </w:tblGrid>
      <w:tr w:rsidR="00F06705" w:rsidRPr="00F06705" w14:paraId="26CD09DE" w14:textId="77777777" w:rsidTr="00F06705">
        <w:trPr>
          <w:trHeight w:val="567"/>
        </w:trPr>
        <w:tc>
          <w:tcPr>
            <w:tcW w:w="548" w:type="pct"/>
            <w:shd w:val="clear" w:color="auto" w:fill="auto"/>
            <w:vAlign w:val="center"/>
          </w:tcPr>
          <w:p w14:paraId="493310A5" w14:textId="77777777" w:rsidR="00292D18" w:rsidRPr="00F06705" w:rsidRDefault="00292D18" w:rsidP="00292D18">
            <w:pPr>
              <w:adjustRightInd w:val="0"/>
              <w:snapToGrid w:val="0"/>
              <w:spacing w:line="300" w:lineRule="exact"/>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检测方法</w:t>
            </w:r>
          </w:p>
        </w:tc>
        <w:tc>
          <w:tcPr>
            <w:tcW w:w="4452" w:type="pct"/>
            <w:shd w:val="clear" w:color="auto" w:fill="auto"/>
            <w:vAlign w:val="center"/>
          </w:tcPr>
          <w:p w14:paraId="47125ED6" w14:textId="77777777" w:rsidR="00292D18" w:rsidRPr="00F06705" w:rsidRDefault="00292D18" w:rsidP="00292D18">
            <w:pPr>
              <w:spacing w:line="300" w:lineRule="exact"/>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建库方法为扩增子建库，建库试剂为</w:t>
            </w:r>
            <w:r w:rsidRPr="00F06705">
              <w:rPr>
                <w:rFonts w:ascii="思源黑体 CN Normal" w:eastAsia="思源黑体 CN Normal" w:hAnsi="思源黑体 CN Normal"/>
                <w:i/>
                <w:iCs/>
                <w:sz w:val="17"/>
                <w:szCs w:val="17"/>
              </w:rPr>
              <w:t>BRCA1/2</w:t>
            </w:r>
            <w:r w:rsidRPr="00F06705">
              <w:rPr>
                <w:rFonts w:ascii="思源黑体 CN Normal" w:eastAsia="思源黑体 CN Normal" w:hAnsi="思源黑体 CN Normal"/>
                <w:sz w:val="17"/>
                <w:szCs w:val="17"/>
              </w:rPr>
              <w:t>基因突变检测</w:t>
            </w:r>
            <w:r w:rsidRPr="00F06705">
              <w:rPr>
                <w:rFonts w:ascii="思源黑体 CN Normal" w:eastAsia="思源黑体 CN Normal" w:hAnsi="思源黑体 CN Normal" w:hint="eastAsia"/>
                <w:sz w:val="17"/>
                <w:szCs w:val="17"/>
              </w:rPr>
              <w:t>试剂盒</w:t>
            </w:r>
            <w:r w:rsidRPr="00F06705">
              <w:rPr>
                <w:rFonts w:ascii="思源黑体 CN Normal" w:eastAsia="思源黑体 CN Normal" w:hAnsi="思源黑体 CN Normal"/>
                <w:sz w:val="17"/>
                <w:szCs w:val="17"/>
              </w:rPr>
              <w:t>（HANDLE System）。</w:t>
            </w:r>
          </w:p>
        </w:tc>
      </w:tr>
      <w:tr w:rsidR="00F06705" w:rsidRPr="00F06705" w14:paraId="7405B69F" w14:textId="77777777" w:rsidTr="00F06705">
        <w:trPr>
          <w:trHeight w:val="567"/>
        </w:trPr>
        <w:tc>
          <w:tcPr>
            <w:tcW w:w="548" w:type="pct"/>
            <w:shd w:val="clear" w:color="auto" w:fill="auto"/>
            <w:vAlign w:val="center"/>
          </w:tcPr>
          <w:p w14:paraId="23004020" w14:textId="77777777" w:rsidR="00292D18" w:rsidRPr="00F06705" w:rsidRDefault="00292D18" w:rsidP="00292D18">
            <w:pPr>
              <w:adjustRightInd w:val="0"/>
              <w:snapToGrid w:val="0"/>
              <w:spacing w:line="300" w:lineRule="exact"/>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检测平台</w:t>
            </w:r>
          </w:p>
        </w:tc>
        <w:tc>
          <w:tcPr>
            <w:tcW w:w="4452" w:type="pct"/>
            <w:shd w:val="clear" w:color="auto" w:fill="auto"/>
            <w:vAlign w:val="center"/>
          </w:tcPr>
          <w:p w14:paraId="5BA8C11F" w14:textId="77777777" w:rsidR="00292D18" w:rsidRPr="00F06705" w:rsidRDefault="000672BE" w:rsidP="00292D18">
            <w:pPr>
              <w:spacing w:line="300" w:lineRule="exact"/>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Illumina/贝瑞基因测序平台、ADx-SEQ200 Plus测序仪、</w:t>
            </w:r>
            <w:proofErr w:type="gramStart"/>
            <w:r w:rsidRPr="00F06705">
              <w:rPr>
                <w:rFonts w:ascii="思源黑体 CN Normal" w:eastAsia="思源黑体 CN Normal" w:hAnsi="思源黑体 CN Normal"/>
                <w:sz w:val="17"/>
                <w:szCs w:val="17"/>
              </w:rPr>
              <w:t>赛陆测序</w:t>
            </w:r>
            <w:proofErr w:type="gramEnd"/>
            <w:r w:rsidRPr="00F06705">
              <w:rPr>
                <w:rFonts w:ascii="思源黑体 CN Normal" w:eastAsia="思源黑体 CN Normal" w:hAnsi="思源黑体 CN Normal"/>
                <w:sz w:val="17"/>
                <w:szCs w:val="17"/>
              </w:rPr>
              <w:t>仪</w:t>
            </w:r>
          </w:p>
        </w:tc>
      </w:tr>
      <w:tr w:rsidR="00F06705" w:rsidRPr="00F06705" w14:paraId="4561068D" w14:textId="77777777" w:rsidTr="00F06705">
        <w:trPr>
          <w:trHeight w:val="567"/>
        </w:trPr>
        <w:tc>
          <w:tcPr>
            <w:tcW w:w="548" w:type="pct"/>
            <w:shd w:val="clear" w:color="auto" w:fill="auto"/>
            <w:vAlign w:val="center"/>
          </w:tcPr>
          <w:p w14:paraId="1A3BF557" w14:textId="77777777" w:rsidR="00292D18" w:rsidRPr="00F06705" w:rsidRDefault="00292D18" w:rsidP="00292D18">
            <w:pPr>
              <w:spacing w:line="300" w:lineRule="exact"/>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检测内容</w:t>
            </w:r>
          </w:p>
        </w:tc>
        <w:tc>
          <w:tcPr>
            <w:tcW w:w="4452" w:type="pct"/>
            <w:shd w:val="clear" w:color="auto" w:fill="auto"/>
            <w:vAlign w:val="center"/>
          </w:tcPr>
          <w:p w14:paraId="093FBC96" w14:textId="77777777" w:rsidR="00292D18" w:rsidRPr="00F06705" w:rsidRDefault="00292D18" w:rsidP="00292D18">
            <w:pPr>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检测范围：</w:t>
            </w:r>
            <w:r w:rsidRPr="00F06705">
              <w:rPr>
                <w:rFonts w:ascii="思源黑体 CN Normal" w:eastAsia="思源黑体 CN Normal" w:hAnsi="思源黑体 CN Normal"/>
                <w:i/>
                <w:iCs/>
                <w:sz w:val="17"/>
                <w:szCs w:val="17"/>
              </w:rPr>
              <w:t>BRCA1</w:t>
            </w:r>
            <w:r w:rsidRPr="00F06705">
              <w:rPr>
                <w:rFonts w:ascii="思源黑体 CN Normal" w:eastAsia="思源黑体 CN Normal" w:hAnsi="思源黑体 CN Normal"/>
                <w:sz w:val="17"/>
                <w:szCs w:val="17"/>
              </w:rPr>
              <w:t>基因和</w:t>
            </w:r>
            <w:r w:rsidRPr="00F06705">
              <w:rPr>
                <w:rFonts w:ascii="思源黑体 CN Normal" w:eastAsia="思源黑体 CN Normal" w:hAnsi="思源黑体 CN Normal"/>
                <w:i/>
                <w:iCs/>
                <w:sz w:val="17"/>
                <w:szCs w:val="17"/>
              </w:rPr>
              <w:t>BRCA2</w:t>
            </w:r>
            <w:r w:rsidRPr="00F06705">
              <w:rPr>
                <w:rFonts w:ascii="思源黑体 CN Normal" w:eastAsia="思源黑体 CN Normal" w:hAnsi="思源黑体 CN Normal"/>
                <w:sz w:val="17"/>
                <w:szCs w:val="17"/>
              </w:rPr>
              <w:t>基因全编码区及外显子-内含子连接区、部分UTR区（非翻译区）和内含子</w:t>
            </w:r>
            <w:proofErr w:type="gramStart"/>
            <w:r w:rsidRPr="00F06705">
              <w:rPr>
                <w:rFonts w:ascii="思源黑体 CN Normal" w:eastAsia="思源黑体 CN Normal" w:hAnsi="思源黑体 CN Normal"/>
                <w:sz w:val="17"/>
                <w:szCs w:val="17"/>
              </w:rPr>
              <w:t>区热点</w:t>
            </w:r>
            <w:proofErr w:type="gramEnd"/>
            <w:r w:rsidRPr="00F06705">
              <w:rPr>
                <w:rFonts w:ascii="思源黑体 CN Normal" w:eastAsia="思源黑体 CN Normal" w:hAnsi="思源黑体 CN Normal"/>
                <w:sz w:val="17"/>
                <w:szCs w:val="17"/>
              </w:rPr>
              <w:t>变异；</w:t>
            </w:r>
          </w:p>
          <w:p w14:paraId="6D327FE3" w14:textId="77777777" w:rsidR="00292D18" w:rsidRPr="00F06705" w:rsidRDefault="00292D18" w:rsidP="00292D18">
            <w:pPr>
              <w:spacing w:line="300" w:lineRule="exact"/>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检测突变类型：点突变、插入/缺失突变、大片段重排（仅限血液样本）。</w:t>
            </w:r>
          </w:p>
        </w:tc>
      </w:tr>
      <w:tr w:rsidR="00F06705" w:rsidRPr="00F06705" w14:paraId="0A858A36" w14:textId="77777777" w:rsidTr="00F06705">
        <w:trPr>
          <w:trHeight w:val="567"/>
        </w:trPr>
        <w:tc>
          <w:tcPr>
            <w:tcW w:w="548" w:type="pct"/>
            <w:shd w:val="clear" w:color="auto" w:fill="auto"/>
            <w:vAlign w:val="center"/>
          </w:tcPr>
          <w:p w14:paraId="36451608" w14:textId="77777777" w:rsidR="00292D18" w:rsidRPr="00F06705" w:rsidRDefault="00292D18" w:rsidP="00292D18">
            <w:pPr>
              <w:spacing w:line="300" w:lineRule="exact"/>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检测意义</w:t>
            </w:r>
          </w:p>
        </w:tc>
        <w:tc>
          <w:tcPr>
            <w:tcW w:w="4452" w:type="pct"/>
            <w:shd w:val="clear" w:color="auto" w:fill="auto"/>
            <w:vAlign w:val="center"/>
          </w:tcPr>
          <w:p w14:paraId="136AFD56" w14:textId="77777777" w:rsidR="00292D18" w:rsidRPr="00F06705" w:rsidRDefault="00292D18" w:rsidP="00292D18">
            <w:pPr>
              <w:spacing w:line="300" w:lineRule="exact"/>
              <w:rPr>
                <w:rFonts w:ascii="思源黑体 CN Normal" w:eastAsia="思源黑体 CN Normal" w:hAnsi="思源黑体 CN Normal"/>
                <w:sz w:val="17"/>
                <w:szCs w:val="17"/>
              </w:rPr>
            </w:pPr>
            <w:r w:rsidRPr="00F06705">
              <w:rPr>
                <w:rFonts w:ascii="思源黑体 CN Normal" w:eastAsia="思源黑体 CN Normal" w:hAnsi="思源黑体 CN Normal"/>
                <w:i/>
                <w:iCs/>
                <w:sz w:val="17"/>
                <w:szCs w:val="17"/>
              </w:rPr>
              <w:t>BRCA1</w:t>
            </w:r>
            <w:r w:rsidRPr="00F06705">
              <w:rPr>
                <w:rFonts w:ascii="思源黑体 CN Normal" w:eastAsia="思源黑体 CN Normal" w:hAnsi="思源黑体 CN Normal"/>
                <w:sz w:val="17"/>
                <w:szCs w:val="17"/>
              </w:rPr>
              <w:t>基因和</w:t>
            </w:r>
            <w:r w:rsidRPr="00F06705">
              <w:rPr>
                <w:rFonts w:ascii="思源黑体 CN Normal" w:eastAsia="思源黑体 CN Normal" w:hAnsi="思源黑体 CN Normal"/>
                <w:i/>
                <w:iCs/>
                <w:sz w:val="17"/>
                <w:szCs w:val="17"/>
              </w:rPr>
              <w:t>BRCA2</w:t>
            </w:r>
            <w:r w:rsidRPr="00F06705">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F06705" w:rsidRPr="00F06705" w14:paraId="7C60E96F" w14:textId="77777777" w:rsidTr="00F06705">
        <w:trPr>
          <w:trHeight w:val="567"/>
        </w:trPr>
        <w:tc>
          <w:tcPr>
            <w:tcW w:w="548" w:type="pct"/>
            <w:shd w:val="clear" w:color="auto" w:fill="auto"/>
            <w:vAlign w:val="center"/>
          </w:tcPr>
          <w:p w14:paraId="4013F569" w14:textId="77777777" w:rsidR="00292D18" w:rsidRPr="00F06705" w:rsidRDefault="00292D18" w:rsidP="00292D18">
            <w:pPr>
              <w:spacing w:line="300" w:lineRule="exact"/>
              <w:jc w:val="center"/>
              <w:rPr>
                <w:rFonts w:ascii="思源黑体 CN Bold" w:eastAsia="思源黑体 CN Bold" w:hAnsi="思源黑体 CN Bold"/>
                <w:b/>
                <w:bCs/>
                <w:sz w:val="18"/>
                <w:szCs w:val="18"/>
              </w:rPr>
            </w:pPr>
            <w:proofErr w:type="gramStart"/>
            <w:r w:rsidRPr="00F06705">
              <w:rPr>
                <w:rFonts w:ascii="思源黑体 CN Bold" w:eastAsia="思源黑体 CN Bold" w:hAnsi="思源黑体 CN Bold" w:hint="eastAsia"/>
                <w:b/>
                <w:bCs/>
                <w:sz w:val="18"/>
                <w:szCs w:val="18"/>
              </w:rPr>
              <w:t>适检人群</w:t>
            </w:r>
            <w:proofErr w:type="gramEnd"/>
          </w:p>
        </w:tc>
        <w:tc>
          <w:tcPr>
            <w:tcW w:w="4452" w:type="pct"/>
            <w:shd w:val="clear" w:color="auto" w:fill="auto"/>
            <w:vAlign w:val="center"/>
          </w:tcPr>
          <w:p w14:paraId="58BA9509"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来自携带</w:t>
            </w:r>
            <w:r w:rsidRPr="00F06705">
              <w:rPr>
                <w:rFonts w:ascii="思源黑体 CN Normal" w:eastAsia="思源黑体 CN Normal" w:hAnsi="思源黑体 CN Normal"/>
                <w:i/>
                <w:iCs/>
                <w:sz w:val="17"/>
                <w:szCs w:val="17"/>
              </w:rPr>
              <w:t>BRCA1/2</w:t>
            </w:r>
            <w:r w:rsidRPr="00F06705">
              <w:rPr>
                <w:rFonts w:ascii="思源黑体 CN Normal" w:eastAsia="思源黑体 CN Normal" w:hAnsi="思源黑体 CN Normal"/>
                <w:sz w:val="17"/>
                <w:szCs w:val="17"/>
              </w:rPr>
              <w:t>基因致病性或可能致病性胚系变异的家族。</w:t>
            </w:r>
          </w:p>
          <w:p w14:paraId="08F45696"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肿瘤基因检测到具有临床意义的变异，尚未确认是否为胚系变异。</w:t>
            </w:r>
          </w:p>
          <w:p w14:paraId="20AA6394"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期望辅助系统治疗和手术方案制定。</w:t>
            </w:r>
          </w:p>
          <w:p w14:paraId="43BAE940"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proofErr w:type="gramStart"/>
            <w:r w:rsidRPr="00F06705">
              <w:rPr>
                <w:rFonts w:ascii="思源黑体 CN Normal" w:eastAsia="思源黑体 CN Normal" w:hAnsi="思源黑体 CN Normal"/>
                <w:sz w:val="17"/>
                <w:szCs w:val="17"/>
              </w:rPr>
              <w:t>德系犹太</w:t>
            </w:r>
            <w:proofErr w:type="gramEnd"/>
            <w:r w:rsidRPr="00F06705">
              <w:rPr>
                <w:rFonts w:ascii="思源黑体 CN Normal" w:eastAsia="思源黑体 CN Normal" w:hAnsi="思源黑体 CN Normal"/>
                <w:sz w:val="17"/>
                <w:szCs w:val="17"/>
              </w:rPr>
              <w:t>裔</w:t>
            </w:r>
          </w:p>
          <w:p w14:paraId="749316D6"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乳腺癌病史：</w:t>
            </w:r>
            <w:r w:rsidRPr="00F06705">
              <w:rPr>
                <w:rFonts w:ascii="思源黑体 CN Normal" w:eastAsia="思源黑体 CN Normal" w:hAnsi="思源黑体 CN Normal" w:hint="eastAsia"/>
                <w:sz w:val="17"/>
                <w:szCs w:val="17"/>
              </w:rPr>
              <w:t>1）诊断年龄≤4</w:t>
            </w:r>
            <w:r w:rsidRPr="00F06705">
              <w:rPr>
                <w:rFonts w:ascii="思源黑体 CN Normal" w:eastAsia="思源黑体 CN Normal" w:hAnsi="思源黑体 CN Normal"/>
                <w:sz w:val="17"/>
                <w:szCs w:val="17"/>
              </w:rPr>
              <w:t>5岁</w:t>
            </w:r>
            <w:r w:rsidRPr="00F06705">
              <w:rPr>
                <w:rFonts w:ascii="思源黑体 CN Normal" w:eastAsia="思源黑体 CN Normal" w:hAnsi="思源黑体 CN Normal" w:hint="eastAsia"/>
                <w:sz w:val="17"/>
                <w:szCs w:val="17"/>
              </w:rPr>
              <w:t>。2）</w:t>
            </w:r>
            <w:r w:rsidRPr="00F06705">
              <w:rPr>
                <w:rFonts w:ascii="思源黑体 CN Normal" w:eastAsia="思源黑体 CN Normal" w:hAnsi="思源黑体 CN Normal"/>
                <w:sz w:val="17"/>
                <w:szCs w:val="17"/>
              </w:rPr>
              <w:t>诊断年龄介于</w:t>
            </w:r>
            <w:r w:rsidRPr="00F06705">
              <w:rPr>
                <w:rFonts w:ascii="思源黑体 CN Normal" w:eastAsia="思源黑体 CN Normal" w:hAnsi="思源黑体 CN Normal" w:hint="eastAsia"/>
                <w:sz w:val="17"/>
                <w:szCs w:val="17"/>
              </w:rPr>
              <w:t>4</w:t>
            </w:r>
            <w:r w:rsidRPr="00F06705">
              <w:rPr>
                <w:rFonts w:ascii="思源黑体 CN Normal" w:eastAsia="思源黑体 CN Normal" w:hAnsi="思源黑体 CN Normal"/>
                <w:sz w:val="17"/>
                <w:szCs w:val="17"/>
              </w:rPr>
              <w:t>6-50岁，同时伴有≥1项情况：</w:t>
            </w:r>
            <w:r w:rsidRPr="00F06705">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F06705">
              <w:rPr>
                <w:rFonts w:ascii="思源黑体 CN Normal" w:eastAsia="思源黑体 CN Normal" w:hAnsi="思源黑体 CN Normal"/>
                <w:sz w:val="17"/>
                <w:szCs w:val="17"/>
              </w:rPr>
              <w:t>≥1名血缘近亲在任意年龄诊断乳腺癌、卵巢癌、胰腺癌、前列腺癌。</w:t>
            </w:r>
            <w:r w:rsidRPr="00F06705">
              <w:rPr>
                <w:rFonts w:ascii="思源黑体 CN Normal" w:eastAsia="思源黑体 CN Normal" w:hAnsi="思源黑体 CN Normal" w:hint="eastAsia"/>
                <w:sz w:val="17"/>
                <w:szCs w:val="17"/>
              </w:rPr>
              <w:t>3）诊断年龄≥5</w:t>
            </w:r>
            <w:r w:rsidRPr="00F06705">
              <w:rPr>
                <w:rFonts w:ascii="思源黑体 CN Normal" w:eastAsia="思源黑体 CN Normal" w:hAnsi="思源黑体 CN Normal"/>
                <w:sz w:val="17"/>
                <w:szCs w:val="17"/>
              </w:rPr>
              <w:t>1岁：</w:t>
            </w:r>
            <w:r w:rsidRPr="00F06705">
              <w:rPr>
                <w:rFonts w:ascii="思源黑体 CN Normal" w:eastAsia="思源黑体 CN Normal" w:hAnsi="思源黑体 CN Normal" w:hint="eastAsia"/>
                <w:sz w:val="17"/>
                <w:szCs w:val="17"/>
              </w:rPr>
              <w:t>① ≥1</w:t>
            </w:r>
            <w:r w:rsidRPr="00F06705">
              <w:rPr>
                <w:rFonts w:ascii="思源黑体 CN Normal" w:eastAsia="思源黑体 CN Normal" w:hAnsi="思源黑体 CN Normal"/>
                <w:sz w:val="17"/>
                <w:szCs w:val="17"/>
              </w:rPr>
              <w:t>名血缘近亲满足以下任意条件：A、</w:t>
            </w:r>
            <w:r w:rsidRPr="00F06705">
              <w:rPr>
                <w:rFonts w:ascii="思源黑体 CN Normal" w:eastAsia="思源黑体 CN Normal" w:hAnsi="思源黑体 CN Normal" w:hint="eastAsia"/>
                <w:sz w:val="17"/>
                <w:szCs w:val="17"/>
              </w:rPr>
              <w:t>5</w:t>
            </w:r>
            <w:r w:rsidRPr="00F06705">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F06705">
              <w:rPr>
                <w:rFonts w:ascii="思源黑体 CN Normal" w:eastAsia="思源黑体 CN Normal" w:hAnsi="思源黑体 CN Normal" w:hint="eastAsia"/>
                <w:sz w:val="17"/>
                <w:szCs w:val="17"/>
              </w:rPr>
              <w:t>/</w:t>
            </w:r>
            <w:r w:rsidRPr="00F06705">
              <w:rPr>
                <w:rFonts w:ascii="思源黑体 CN Normal" w:eastAsia="思源黑体 CN Normal" w:hAnsi="思源黑体 CN Normal"/>
                <w:sz w:val="17"/>
                <w:szCs w:val="17"/>
              </w:rPr>
              <w:t>筛状或高危</w:t>
            </w:r>
            <w:r w:rsidRPr="00F06705">
              <w:rPr>
                <w:rFonts w:ascii="思源黑体 CN Normal" w:eastAsia="思源黑体 CN Normal" w:hAnsi="思源黑体 CN Normal" w:hint="eastAsia"/>
                <w:sz w:val="17"/>
                <w:szCs w:val="17"/>
              </w:rPr>
              <w:t>/极高危前列腺癌。② 患者和/或血缘近亲中≥3</w:t>
            </w:r>
            <w:r w:rsidRPr="00F06705">
              <w:rPr>
                <w:rFonts w:ascii="思源黑体 CN Normal" w:eastAsia="思源黑体 CN Normal" w:hAnsi="思源黑体 CN Normal"/>
                <w:sz w:val="17"/>
                <w:szCs w:val="17"/>
              </w:rPr>
              <w:t>次诊断乳腺癌。</w:t>
            </w:r>
            <w:r w:rsidRPr="00F06705">
              <w:rPr>
                <w:rFonts w:ascii="思源黑体 CN Normal" w:eastAsia="思源黑体 CN Normal" w:hAnsi="思源黑体 CN Normal" w:hint="eastAsia"/>
                <w:sz w:val="17"/>
                <w:szCs w:val="17"/>
              </w:rPr>
              <w:t xml:space="preserve">③ </w:t>
            </w:r>
            <w:r w:rsidRPr="00F06705">
              <w:rPr>
                <w:rFonts w:ascii="思源黑体 CN Normal" w:eastAsia="思源黑体 CN Normal" w:hAnsi="思源黑体 CN Normal"/>
                <w:sz w:val="17"/>
                <w:szCs w:val="17"/>
              </w:rPr>
              <w:t>≥2名血缘近亲在任意年龄诊断乳腺癌或前列腺癌（任意级别）。</w:t>
            </w:r>
            <w:r w:rsidRPr="00F06705">
              <w:rPr>
                <w:rFonts w:ascii="思源黑体 CN Normal" w:eastAsia="思源黑体 CN Normal" w:hAnsi="思源黑体 CN Normal" w:hint="eastAsia"/>
                <w:sz w:val="17"/>
                <w:szCs w:val="17"/>
              </w:rPr>
              <w:t>4）任意年龄诊断：A、三阴性乳腺癌；B、男性乳腺癌；C、≥1</w:t>
            </w:r>
            <w:r w:rsidRPr="00F06705">
              <w:rPr>
                <w:rFonts w:ascii="思源黑体 CN Normal" w:eastAsia="思源黑体 CN Normal" w:hAnsi="思源黑体 CN Normal"/>
                <w:sz w:val="17"/>
                <w:szCs w:val="17"/>
              </w:rPr>
              <w:t>名血缘近亲诊断男性乳腺癌。</w:t>
            </w:r>
          </w:p>
          <w:p w14:paraId="49E000BC"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任意年龄诊断上皮性卵巢癌（包括输卵管癌、腹膜癌）。</w:t>
            </w:r>
          </w:p>
          <w:p w14:paraId="318902D7"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卵巢癌家族史：1</w:t>
            </w:r>
            <w:r w:rsidRPr="00F06705">
              <w:rPr>
                <w:rFonts w:ascii="思源黑体 CN Normal" w:eastAsia="思源黑体 CN Normal" w:hAnsi="思源黑体 CN Normal"/>
                <w:sz w:val="17"/>
                <w:szCs w:val="17"/>
              </w:rPr>
              <w:t>名一级或二级血亲在任意年龄诊断上皮性卵巢癌（包括</w:t>
            </w:r>
            <w:r w:rsidRPr="00F06705">
              <w:rPr>
                <w:rFonts w:ascii="思源黑体 CN Normal" w:eastAsia="思源黑体 CN Normal" w:hAnsi="思源黑体 CN Normal" w:hint="eastAsia"/>
                <w:sz w:val="17"/>
                <w:szCs w:val="17"/>
              </w:rPr>
              <w:t>输卵管癌、腹膜癌）。</w:t>
            </w:r>
          </w:p>
          <w:p w14:paraId="703EC413"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外分泌胰腺癌病史或者一级血亲诊断外分泌胰腺癌。</w:t>
            </w:r>
          </w:p>
          <w:p w14:paraId="32F5022B" w14:textId="77777777" w:rsidR="00292D18" w:rsidRPr="00F06705" w:rsidRDefault="00292D18" w:rsidP="00292D18">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lastRenderedPageBreak/>
              <w:t>前列腺癌病史</w:t>
            </w:r>
            <w:r w:rsidRPr="00F06705">
              <w:rPr>
                <w:rFonts w:ascii="思源黑体 CN Normal" w:eastAsia="思源黑体 CN Normal" w:hAnsi="思源黑体 CN Normal"/>
                <w:sz w:val="17"/>
                <w:szCs w:val="17"/>
              </w:rPr>
              <w:t>，同时伴有≥1项情况：</w:t>
            </w:r>
            <w:r w:rsidRPr="00F06705">
              <w:rPr>
                <w:rFonts w:ascii="思源黑体 CN Normal" w:eastAsia="思源黑体 CN Normal" w:hAnsi="思源黑体 CN Normal" w:hint="eastAsia"/>
                <w:sz w:val="17"/>
                <w:szCs w:val="17"/>
              </w:rPr>
              <w:t>1）</w:t>
            </w:r>
            <w:r w:rsidRPr="00F06705">
              <w:rPr>
                <w:rFonts w:ascii="思源黑体 CN Normal" w:eastAsia="思源黑体 CN Normal" w:hAnsi="思源黑体 CN Normal"/>
                <w:sz w:val="17"/>
                <w:szCs w:val="17"/>
              </w:rPr>
              <w:t>任意年龄诊断转移性、组织学为导管内</w:t>
            </w:r>
            <w:r w:rsidRPr="00F06705">
              <w:rPr>
                <w:rFonts w:ascii="思源黑体 CN Normal" w:eastAsia="思源黑体 CN Normal" w:hAnsi="思源黑体 CN Normal" w:hint="eastAsia"/>
                <w:sz w:val="17"/>
                <w:szCs w:val="17"/>
              </w:rPr>
              <w:t>/</w:t>
            </w:r>
            <w:r w:rsidRPr="00F06705">
              <w:rPr>
                <w:rFonts w:ascii="思源黑体 CN Normal" w:eastAsia="思源黑体 CN Normal" w:hAnsi="思源黑体 CN Normal"/>
                <w:sz w:val="17"/>
                <w:szCs w:val="17"/>
              </w:rPr>
              <w:t>筛状或高危</w:t>
            </w:r>
            <w:r w:rsidRPr="00F06705">
              <w:rPr>
                <w:rFonts w:ascii="思源黑体 CN Normal" w:eastAsia="思源黑体 CN Normal" w:hAnsi="思源黑体 CN Normal" w:hint="eastAsia"/>
                <w:sz w:val="17"/>
                <w:szCs w:val="17"/>
              </w:rPr>
              <w:t>/极高危前列腺癌。2）</w:t>
            </w:r>
            <w:r w:rsidRPr="00F06705">
              <w:rPr>
                <w:rFonts w:ascii="思源黑体 CN Normal" w:eastAsia="思源黑体 CN Normal" w:hAnsi="思源黑体 CN Normal"/>
                <w:sz w:val="17"/>
                <w:szCs w:val="17"/>
              </w:rPr>
              <w:t>≥1名血缘近亲在</w:t>
            </w:r>
            <w:r w:rsidRPr="00F06705">
              <w:rPr>
                <w:rFonts w:ascii="思源黑体 CN Normal" w:eastAsia="思源黑体 CN Normal" w:hAnsi="思源黑体 CN Normal" w:hint="eastAsia"/>
                <w:sz w:val="17"/>
                <w:szCs w:val="17"/>
              </w:rPr>
              <w:t>5</w:t>
            </w:r>
            <w:r w:rsidRPr="00F06705">
              <w:rPr>
                <w:rFonts w:ascii="思源黑体 CN Normal" w:eastAsia="思源黑体 CN Normal" w:hAnsi="思源黑体 CN Normal"/>
                <w:sz w:val="17"/>
                <w:szCs w:val="17"/>
              </w:rPr>
              <w:t>0岁及以前诊断乳腺癌、任意年龄诊断卵巢癌、胰腺癌或任意年龄诊断转移性、组织学为导管内</w:t>
            </w:r>
            <w:r w:rsidRPr="00F06705">
              <w:rPr>
                <w:rFonts w:ascii="思源黑体 CN Normal" w:eastAsia="思源黑体 CN Normal" w:hAnsi="思源黑体 CN Normal" w:hint="eastAsia"/>
                <w:sz w:val="17"/>
                <w:szCs w:val="17"/>
              </w:rPr>
              <w:t>/</w:t>
            </w:r>
            <w:r w:rsidRPr="00F06705">
              <w:rPr>
                <w:rFonts w:ascii="思源黑体 CN Normal" w:eastAsia="思源黑体 CN Normal" w:hAnsi="思源黑体 CN Normal"/>
                <w:sz w:val="17"/>
                <w:szCs w:val="17"/>
              </w:rPr>
              <w:t>筛状或高危</w:t>
            </w:r>
            <w:r w:rsidRPr="00F06705">
              <w:rPr>
                <w:rFonts w:ascii="思源黑体 CN Normal" w:eastAsia="思源黑体 CN Normal" w:hAnsi="思源黑体 CN Normal" w:hint="eastAsia"/>
                <w:sz w:val="17"/>
                <w:szCs w:val="17"/>
              </w:rPr>
              <w:t>/极高危前列腺癌。3）≥2名血缘近亲在任意年龄诊断乳腺癌或前列腺癌。</w:t>
            </w:r>
          </w:p>
        </w:tc>
      </w:tr>
    </w:tbl>
    <w:p w14:paraId="2CE841E9" w14:textId="77777777" w:rsidR="003F3FB7" w:rsidRPr="00FA5D11" w:rsidRDefault="003F3FB7" w:rsidP="003F3FB7">
      <w:pPr>
        <w:rPr>
          <w:rFonts w:ascii="思源黑体 CN Light" w:eastAsia="思源黑体 CN Light" w:hAnsi="思源黑体 CN Light"/>
          <w:color w:val="595959" w:themeColor="text1" w:themeTint="A6"/>
          <w:sz w:val="13"/>
          <w:szCs w:val="13"/>
        </w:rPr>
      </w:pPr>
      <w:r>
        <w:lastRenderedPageBreak/>
        <w:br w:type="page"/>
      </w:r>
    </w:p>
    <w:p w14:paraId="6535416A" w14:textId="77777777" w:rsidR="00571DD8" w:rsidRPr="00F06705" w:rsidRDefault="00526566">
      <w:pPr>
        <w:pStyle w:val="2"/>
        <w:spacing w:before="0" w:after="0" w:line="240" w:lineRule="auto"/>
        <w:rPr>
          <w:rFonts w:ascii="思源黑体 CN Bold" w:eastAsia="思源黑体 CN Bold" w:hAnsi="思源黑体 CN Bold"/>
          <w:sz w:val="24"/>
          <w:szCs w:val="24"/>
        </w:rPr>
      </w:pPr>
      <w:r w:rsidRPr="00F06705">
        <w:rPr>
          <w:rFonts w:ascii="思源黑体 CN Bold" w:eastAsia="思源黑体 CN Bold" w:hAnsi="思源黑体 CN Bold" w:hint="eastAsia"/>
          <w:sz w:val="24"/>
          <w:szCs w:val="24"/>
        </w:rPr>
        <w:lastRenderedPageBreak/>
        <w:t>&gt;1.</w:t>
      </w:r>
      <w:r w:rsidRPr="00F06705">
        <w:rPr>
          <w:rFonts w:ascii="思源黑体 CN Bold" w:eastAsia="思源黑体 CN Bold" w:hAnsi="思源黑体 CN Bold"/>
          <w:sz w:val="24"/>
          <w:szCs w:val="24"/>
        </w:rPr>
        <w:t xml:space="preserve">3 </w:t>
      </w:r>
      <w:r w:rsidRPr="00F06705">
        <w:rPr>
          <w:rFonts w:ascii="思源黑体 CN Bold" w:eastAsia="思源黑体 CN Bold" w:hAnsi="思源黑体 CN Bold" w:hint="eastAsia"/>
          <w:sz w:val="24"/>
          <w:szCs w:val="24"/>
        </w:rPr>
        <w:t>检测结果</w:t>
      </w:r>
    </w:p>
    <w:p w14:paraId="471B5B12" w14:textId="77777777" w:rsidR="00571DD8" w:rsidRPr="00F06705" w:rsidRDefault="00C53679">
      <w:pPr>
        <w:pStyle w:val="2"/>
        <w:spacing w:before="0" w:after="0" w:line="280" w:lineRule="exact"/>
        <w:ind w:firstLineChars="50" w:firstLine="105"/>
        <w:jc w:val="center"/>
        <w:rPr>
          <w:rFonts w:ascii="思源黑体 CN Bold" w:eastAsia="思源黑体 CN Bold" w:hAnsi="思源黑体 CN Bold" w:cstheme="minorBidi"/>
          <w:sz w:val="21"/>
          <w:szCs w:val="21"/>
        </w:rPr>
      </w:pPr>
      <w:bookmarkStart w:id="1" w:name="_Toc41566816"/>
      <w:bookmarkStart w:id="2" w:name="_Toc41567058"/>
      <w:bookmarkStart w:id="3" w:name="_Toc41567090"/>
      <w:bookmarkStart w:id="4" w:name="_Toc42102366"/>
      <w:bookmarkStart w:id="5" w:name="_Toc41565900"/>
      <w:r w:rsidRPr="00F06705">
        <w:rPr>
          <w:rFonts w:ascii="思源黑体 CN Bold" w:eastAsia="思源黑体 CN Bold" w:hAnsi="思源黑体 CN Bold" w:cstheme="minorBidi" w:hint="eastAsia"/>
          <w:sz w:val="21"/>
          <w:szCs w:val="21"/>
        </w:rPr>
        <w:t>1.3.</w:t>
      </w:r>
      <w:r w:rsidRPr="00F06705">
        <w:rPr>
          <w:rFonts w:ascii="思源黑体 CN Bold" w:eastAsia="思源黑体 CN Bold" w:hAnsi="思源黑体 CN Bold" w:cstheme="minorBidi"/>
          <w:sz w:val="21"/>
          <w:szCs w:val="21"/>
        </w:rPr>
        <w:t>1</w:t>
      </w:r>
      <w:bookmarkStart w:id="6" w:name="_Hlk71372045"/>
      <w:r w:rsidRPr="00F06705">
        <w:rPr>
          <w:rFonts w:ascii="思源黑体 CN Bold" w:eastAsia="思源黑体 CN Bold" w:hAnsi="思源黑体 CN Bold" w:cstheme="minorBidi" w:hint="eastAsia"/>
          <w:sz w:val="21"/>
          <w:szCs w:val="21"/>
        </w:rPr>
        <w:t>检测结果小结</w:t>
      </w:r>
      <w:bookmarkEnd w:id="1"/>
      <w:bookmarkEnd w:id="2"/>
      <w:bookmarkEnd w:id="3"/>
      <w:bookmarkEnd w:id="4"/>
      <w:bookmarkEnd w:id="5"/>
      <w:bookmarkEnd w:id="6"/>
    </w:p>
    <w:p w14:paraId="7F819A07" w14:textId="77777777" w:rsidR="00357CE8" w:rsidRPr="00F06705" w:rsidRDefault="00357CE8" w:rsidP="00357CE8"/>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3119"/>
        <w:gridCol w:w="992"/>
        <w:gridCol w:w="851"/>
        <w:gridCol w:w="1134"/>
        <w:gridCol w:w="3112"/>
      </w:tblGrid>
      <w:tr w:rsidR="00D416E4" w14:paraId="2F311CA4" w14:textId="77777777" w:rsidTr="00F06705">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one" w:sz="0" w:space="0" w:color="auto"/>
              <w:right w:val="none" w:sz="0" w:space="0" w:color="auto"/>
            </w:tcBorders>
            <w:shd w:val="clear" w:color="auto" w:fill="auto"/>
          </w:tcPr>
          <w:p w14:paraId="29FEEC3D" w14:textId="77777777" w:rsidR="00D416E4" w:rsidRPr="00F06705" w:rsidRDefault="00367BB1" w:rsidP="00395290">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基因</w:t>
            </w:r>
          </w:p>
        </w:tc>
        <w:tc>
          <w:tcPr>
            <w:tcW w:w="3119" w:type="dxa"/>
            <w:tcBorders>
              <w:left w:val="none" w:sz="0" w:space="0" w:color="auto"/>
              <w:bottom w:val="none" w:sz="0" w:space="0" w:color="auto"/>
              <w:right w:val="none" w:sz="0" w:space="0" w:color="auto"/>
            </w:tcBorders>
            <w:shd w:val="clear" w:color="auto" w:fill="auto"/>
          </w:tcPr>
          <w:p w14:paraId="33B9B701" w14:textId="77777777" w:rsidR="00D416E4" w:rsidRPr="00F06705" w:rsidRDefault="00367BB1" w:rsidP="00395290">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检测结果</w:t>
            </w:r>
          </w:p>
        </w:tc>
        <w:tc>
          <w:tcPr>
            <w:tcW w:w="992" w:type="dxa"/>
            <w:tcBorders>
              <w:left w:val="none" w:sz="0" w:space="0" w:color="auto"/>
              <w:bottom w:val="none" w:sz="0" w:space="0" w:color="auto"/>
              <w:right w:val="none" w:sz="0" w:space="0" w:color="auto"/>
            </w:tcBorders>
            <w:shd w:val="clear" w:color="auto" w:fill="auto"/>
          </w:tcPr>
          <w:p w14:paraId="76AE68D8" w14:textId="77777777" w:rsidR="00D416E4" w:rsidRPr="00F06705" w:rsidRDefault="00367BB1" w:rsidP="00395290">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变异来源</w:t>
            </w:r>
          </w:p>
        </w:tc>
        <w:tc>
          <w:tcPr>
            <w:tcW w:w="851" w:type="dxa"/>
            <w:tcBorders>
              <w:left w:val="none" w:sz="0" w:space="0" w:color="auto"/>
              <w:bottom w:val="none" w:sz="0" w:space="0" w:color="auto"/>
              <w:right w:val="none" w:sz="0" w:space="0" w:color="auto"/>
            </w:tcBorders>
            <w:shd w:val="clear" w:color="auto" w:fill="auto"/>
          </w:tcPr>
          <w:p w14:paraId="1BF90B40" w14:textId="77777777" w:rsidR="00D416E4" w:rsidRPr="00F06705" w:rsidRDefault="00367BB1" w:rsidP="00395290">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基因型</w:t>
            </w:r>
          </w:p>
        </w:tc>
        <w:tc>
          <w:tcPr>
            <w:tcW w:w="1134" w:type="dxa"/>
            <w:tcBorders>
              <w:left w:val="none" w:sz="0" w:space="0" w:color="auto"/>
              <w:bottom w:val="none" w:sz="0" w:space="0" w:color="auto"/>
              <w:right w:val="none" w:sz="0" w:space="0" w:color="auto"/>
            </w:tcBorders>
            <w:shd w:val="clear" w:color="auto" w:fill="auto"/>
          </w:tcPr>
          <w:p w14:paraId="3C315591" w14:textId="77777777" w:rsidR="00D416E4" w:rsidRPr="00F06705" w:rsidRDefault="00367BB1" w:rsidP="00395290">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变异解读</w:t>
            </w:r>
          </w:p>
        </w:tc>
        <w:tc>
          <w:tcPr>
            <w:tcW w:w="3112" w:type="dxa"/>
            <w:tcBorders>
              <w:left w:val="none" w:sz="0" w:space="0" w:color="auto"/>
              <w:bottom w:val="none" w:sz="0" w:space="0" w:color="auto"/>
            </w:tcBorders>
            <w:shd w:val="clear" w:color="auto" w:fill="auto"/>
          </w:tcPr>
          <w:p w14:paraId="4BAC61CF" w14:textId="77777777" w:rsidR="00D416E4" w:rsidRPr="00F06705" w:rsidRDefault="00367BB1" w:rsidP="00395290">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临床提示（耐药/敏感，证据等级）</w:t>
            </w:r>
          </w:p>
        </w:tc>
      </w:tr>
      <w:tr w:rsidR="00D416E4" w14:paraId="4EAB196B" w14:textId="77777777" w:rsidTr="00F06705">
        <w:trPr>
          <w:trHeight w:val="397"/>
        </w:trPr>
        <w:tc>
          <w:tcPr>
            <w:tcW w:w="1134" w:type="dxa"/>
          </w:tcPr>
          <w:p w14:paraId="0A247C46" w14:textId="77777777" w:rsidR="00D416E4" w:rsidRDefault="00367BB1" w:rsidP="0039529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Pr>
          <w:p w14:paraId="34C041DA" w14:textId="77777777" w:rsidR="00D416E4" w:rsidRDefault="00367BB1" w:rsidP="0039529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D416E4" w14:paraId="5E3C6130" w14:textId="77777777" w:rsidTr="00F06705">
        <w:trPr>
          <w:trHeight w:val="397"/>
        </w:trPr>
        <w:tc>
          <w:tcPr>
            <w:tcW w:w="1134" w:type="dxa"/>
          </w:tcPr>
          <w:p w14:paraId="14FAF3D1" w14:textId="77777777" w:rsidR="00D416E4" w:rsidRPr="00F06705" w:rsidRDefault="00367BB1" w:rsidP="00395290">
            <w:pPr>
              <w:jc w:val="center"/>
              <w:rPr>
                <w:rFonts w:ascii="思源黑体 CN Normal" w:eastAsia="思源黑体 CN Normal" w:hAnsi="思源黑体 CN Normal"/>
                <w:i/>
                <w:iCs/>
                <w:sz w:val="17"/>
                <w:szCs w:val="17"/>
              </w:rPr>
            </w:pPr>
            <w:r w:rsidRPr="00F06705">
              <w:rPr>
                <w:rFonts w:ascii="思源黑体 CN Normal" w:eastAsia="思源黑体 CN Normal" w:hAnsi="思源黑体 CN Normal"/>
                <w:i/>
                <w:iCs/>
                <w:sz w:val="17"/>
                <w:szCs w:val="17"/>
              </w:rPr>
              <w:t>BRCA2</w:t>
            </w:r>
          </w:p>
        </w:tc>
        <w:tc>
          <w:tcPr>
            <w:tcW w:w="3119" w:type="dxa"/>
          </w:tcPr>
          <w:p w14:paraId="7A685983" w14:textId="77777777" w:rsidR="00D416E4" w:rsidRPr="00F06705" w:rsidRDefault="00367BB1" w:rsidP="00395290">
            <w:pPr>
              <w:jc w:val="center"/>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exon11 c.2103_2106del p.(F701Lfs*28)</w:t>
            </w:r>
            <w:r w:rsidRPr="00F06705">
              <w:rPr>
                <w:rFonts w:ascii="思源黑体 CN Normal" w:eastAsia="思源黑体 CN Normal" w:hAnsi="思源黑体 CN Normal"/>
                <w:sz w:val="17"/>
                <w:szCs w:val="17"/>
              </w:rPr>
              <w:br/>
              <w:t>NM_000059.4</w:t>
            </w:r>
          </w:p>
        </w:tc>
        <w:tc>
          <w:tcPr>
            <w:tcW w:w="992" w:type="dxa"/>
          </w:tcPr>
          <w:p w14:paraId="103EE676" w14:textId="77777777" w:rsidR="00D416E4" w:rsidRPr="00F06705" w:rsidRDefault="00367BB1" w:rsidP="00395290">
            <w:pPr>
              <w:jc w:val="center"/>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胚系</w:t>
            </w:r>
          </w:p>
        </w:tc>
        <w:tc>
          <w:tcPr>
            <w:tcW w:w="851" w:type="dxa"/>
          </w:tcPr>
          <w:p w14:paraId="581BF7AF" w14:textId="77777777" w:rsidR="00D416E4" w:rsidRPr="00F06705" w:rsidRDefault="00367BB1" w:rsidP="00395290">
            <w:pPr>
              <w:jc w:val="center"/>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杂合</w:t>
            </w:r>
          </w:p>
        </w:tc>
        <w:tc>
          <w:tcPr>
            <w:tcW w:w="1134" w:type="dxa"/>
          </w:tcPr>
          <w:p w14:paraId="43F9E4F7" w14:textId="77777777" w:rsidR="00D416E4" w:rsidRPr="00F06705" w:rsidRDefault="00367BB1" w:rsidP="00395290">
            <w:pPr>
              <w:jc w:val="center"/>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致病性</w:t>
            </w:r>
          </w:p>
        </w:tc>
        <w:tc>
          <w:tcPr>
            <w:tcW w:w="3112" w:type="dxa"/>
          </w:tcPr>
          <w:p w14:paraId="64D1C340" w14:textId="77777777" w:rsidR="00D416E4" w:rsidRDefault="00367BB1" w:rsidP="00395290">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奥拉帕利（敏感，A级）</w:t>
            </w:r>
            <w:r w:rsidRPr="009D7EFA">
              <w:rPr>
                <w:rFonts w:ascii="思源黑体 CN Normal" w:eastAsia="思源黑体 CN Normal" w:hAnsi="思源黑体 CN Normal" w:cs="思源黑体 CN Light"/>
                <w:bCs/>
                <w:iCs/>
                <w:sz w:val="17"/>
                <w:szCs w:val="17"/>
              </w:rPr>
              <w:br/>
              <w:t>氟</w:t>
            </w:r>
            <w:proofErr w:type="gramStart"/>
            <w:r w:rsidRPr="009D7EFA">
              <w:rPr>
                <w:rFonts w:ascii="思源黑体 CN Normal" w:eastAsia="思源黑体 CN Normal" w:hAnsi="思源黑体 CN Normal" w:cs="思源黑体 CN Light"/>
                <w:bCs/>
                <w:iCs/>
                <w:sz w:val="17"/>
                <w:szCs w:val="17"/>
              </w:rPr>
              <w:t>唑</w:t>
            </w:r>
            <w:proofErr w:type="gramEnd"/>
            <w:r w:rsidRPr="009D7EFA">
              <w:rPr>
                <w:rFonts w:ascii="思源黑体 CN Normal" w:eastAsia="思源黑体 CN Normal" w:hAnsi="思源黑体 CN Normal" w:cs="思源黑体 CN Light"/>
                <w:bCs/>
                <w:iCs/>
                <w:sz w:val="17"/>
                <w:szCs w:val="17"/>
              </w:rPr>
              <w:t>帕利（敏感，A级）</w:t>
            </w:r>
            <w:r w:rsidRPr="009D7EFA">
              <w:rPr>
                <w:rFonts w:ascii="思源黑体 CN Normal" w:eastAsia="思源黑体 CN Normal" w:hAnsi="思源黑体 CN Normal" w:cs="思源黑体 CN Light"/>
                <w:bCs/>
                <w:iCs/>
                <w:sz w:val="17"/>
                <w:szCs w:val="17"/>
              </w:rPr>
              <w:br/>
              <w:t>氟</w:t>
            </w:r>
            <w:proofErr w:type="gramStart"/>
            <w:r w:rsidRPr="009D7EFA">
              <w:rPr>
                <w:rFonts w:ascii="思源黑体 CN Normal" w:eastAsia="思源黑体 CN Normal" w:hAnsi="思源黑体 CN Normal" w:cs="思源黑体 CN Light"/>
                <w:bCs/>
                <w:iCs/>
                <w:sz w:val="17"/>
                <w:szCs w:val="17"/>
              </w:rPr>
              <w:t>唑</w:t>
            </w:r>
            <w:proofErr w:type="gramEnd"/>
            <w:r w:rsidRPr="009D7EFA">
              <w:rPr>
                <w:rFonts w:ascii="思源黑体 CN Normal" w:eastAsia="思源黑体 CN Normal" w:hAnsi="思源黑体 CN Normal" w:cs="思源黑体 CN Light"/>
                <w:bCs/>
                <w:iCs/>
                <w:sz w:val="17"/>
                <w:szCs w:val="17"/>
              </w:rPr>
              <w:t>帕利+阿</w:t>
            </w:r>
            <w:proofErr w:type="gramStart"/>
            <w:r w:rsidRPr="009D7EFA">
              <w:rPr>
                <w:rFonts w:ascii="思源黑体 CN Normal" w:eastAsia="思源黑体 CN Normal" w:hAnsi="思源黑体 CN Normal" w:cs="思源黑体 CN Light"/>
                <w:bCs/>
                <w:iCs/>
                <w:sz w:val="17"/>
                <w:szCs w:val="17"/>
              </w:rPr>
              <w:t>帕替尼</w:t>
            </w:r>
            <w:proofErr w:type="gramEnd"/>
            <w:r w:rsidRPr="009D7EFA">
              <w:rPr>
                <w:rFonts w:ascii="思源黑体 CN Normal" w:eastAsia="思源黑体 CN Normal" w:hAnsi="思源黑体 CN Normal" w:cs="思源黑体 CN Light"/>
                <w:bCs/>
                <w:iCs/>
                <w:sz w:val="17"/>
                <w:szCs w:val="17"/>
              </w:rPr>
              <w:t>（敏感，A级）</w:t>
            </w:r>
            <w:r w:rsidRPr="009D7EFA">
              <w:rPr>
                <w:rFonts w:ascii="思源黑体 CN Normal" w:eastAsia="思源黑体 CN Normal" w:hAnsi="思源黑体 CN Normal" w:cs="思源黑体 CN Light"/>
                <w:bCs/>
                <w:iCs/>
                <w:sz w:val="17"/>
                <w:szCs w:val="17"/>
              </w:rPr>
              <w:br/>
              <w:t>他拉</w:t>
            </w:r>
            <w:proofErr w:type="gramStart"/>
            <w:r w:rsidRPr="009D7EFA">
              <w:rPr>
                <w:rFonts w:ascii="思源黑体 CN Normal" w:eastAsia="思源黑体 CN Normal" w:hAnsi="思源黑体 CN Normal" w:cs="思源黑体 CN Light"/>
                <w:bCs/>
                <w:iCs/>
                <w:sz w:val="17"/>
                <w:szCs w:val="17"/>
              </w:rPr>
              <w:t>唑</w:t>
            </w:r>
            <w:proofErr w:type="gramEnd"/>
            <w:r w:rsidRPr="009D7EFA">
              <w:rPr>
                <w:rFonts w:ascii="思源黑体 CN Normal" w:eastAsia="思源黑体 CN Normal" w:hAnsi="思源黑体 CN Normal" w:cs="思源黑体 CN Light"/>
                <w:bCs/>
                <w:iCs/>
                <w:sz w:val="17"/>
                <w:szCs w:val="17"/>
              </w:rPr>
              <w:t>帕利（敏感，A级）</w:t>
            </w:r>
            <w:r w:rsidRPr="009D7EFA">
              <w:rPr>
                <w:rFonts w:ascii="思源黑体 CN Normal" w:eastAsia="思源黑体 CN Normal" w:hAnsi="思源黑体 CN Normal" w:cs="思源黑体 CN Light"/>
                <w:bCs/>
                <w:iCs/>
                <w:sz w:val="17"/>
                <w:szCs w:val="17"/>
              </w:rPr>
              <w:br/>
              <w:t>奥拉帕利+贝</w:t>
            </w:r>
            <w:proofErr w:type="gramStart"/>
            <w:r w:rsidRPr="009D7EFA">
              <w:rPr>
                <w:rFonts w:ascii="思源黑体 CN Normal" w:eastAsia="思源黑体 CN Normal" w:hAnsi="思源黑体 CN Normal" w:cs="思源黑体 CN Light"/>
                <w:bCs/>
                <w:iCs/>
                <w:sz w:val="17"/>
                <w:szCs w:val="17"/>
              </w:rPr>
              <w:t>伐珠单</w:t>
            </w:r>
            <w:proofErr w:type="gramEnd"/>
            <w:r w:rsidRPr="009D7EFA">
              <w:rPr>
                <w:rFonts w:ascii="思源黑体 CN Normal" w:eastAsia="思源黑体 CN Normal" w:hAnsi="思源黑体 CN Normal" w:cs="思源黑体 CN Light"/>
                <w:bCs/>
                <w:iCs/>
                <w:sz w:val="17"/>
                <w:szCs w:val="17"/>
              </w:rPr>
              <w:t>抗（敏感，C级）</w:t>
            </w:r>
            <w:r w:rsidRPr="009D7EFA">
              <w:rPr>
                <w:rFonts w:ascii="思源黑体 CN Normal" w:eastAsia="思源黑体 CN Normal" w:hAnsi="思源黑体 CN Normal" w:cs="思源黑体 CN Light"/>
                <w:bCs/>
                <w:iCs/>
                <w:sz w:val="17"/>
                <w:szCs w:val="17"/>
              </w:rPr>
              <w:br/>
              <w:t>奥拉帕利+醋酸阿</w:t>
            </w:r>
            <w:proofErr w:type="gramStart"/>
            <w:r w:rsidRPr="009D7EFA">
              <w:rPr>
                <w:rFonts w:ascii="思源黑体 CN Normal" w:eastAsia="思源黑体 CN Normal" w:hAnsi="思源黑体 CN Normal" w:cs="思源黑体 CN Light"/>
                <w:bCs/>
                <w:iCs/>
                <w:sz w:val="17"/>
                <w:szCs w:val="17"/>
              </w:rPr>
              <w:t>比特龙</w:t>
            </w:r>
            <w:proofErr w:type="gramEnd"/>
            <w:r w:rsidRPr="009D7EFA">
              <w:rPr>
                <w:rFonts w:ascii="思源黑体 CN Normal" w:eastAsia="思源黑体 CN Normal" w:hAnsi="思源黑体 CN Normal" w:cs="思源黑体 CN Light"/>
                <w:bCs/>
                <w:iCs/>
                <w:sz w:val="17"/>
                <w:szCs w:val="17"/>
              </w:rPr>
              <w:t>+泼尼松（敏感，C级）</w:t>
            </w:r>
            <w:r w:rsidRPr="009D7EFA">
              <w:rPr>
                <w:rFonts w:ascii="思源黑体 CN Normal" w:eastAsia="思源黑体 CN Normal" w:hAnsi="思源黑体 CN Normal" w:cs="思源黑体 CN Light"/>
                <w:bCs/>
                <w:iCs/>
                <w:sz w:val="17"/>
                <w:szCs w:val="17"/>
              </w:rPr>
              <w:br/>
              <w:t>奥拉帕利+醋酸阿</w:t>
            </w:r>
            <w:proofErr w:type="gramStart"/>
            <w:r w:rsidRPr="009D7EFA">
              <w:rPr>
                <w:rFonts w:ascii="思源黑体 CN Normal" w:eastAsia="思源黑体 CN Normal" w:hAnsi="思源黑体 CN Normal" w:cs="思源黑体 CN Light"/>
                <w:bCs/>
                <w:iCs/>
                <w:sz w:val="17"/>
                <w:szCs w:val="17"/>
              </w:rPr>
              <w:t>比特龙</w:t>
            </w:r>
            <w:proofErr w:type="gramEnd"/>
            <w:r w:rsidRPr="009D7EFA">
              <w:rPr>
                <w:rFonts w:ascii="思源黑体 CN Normal" w:eastAsia="思源黑体 CN Normal" w:hAnsi="思源黑体 CN Normal" w:cs="思源黑体 CN Light"/>
                <w:bCs/>
                <w:iCs/>
                <w:sz w:val="17"/>
                <w:szCs w:val="17"/>
              </w:rPr>
              <w:t>+泼尼松龙（敏感，C级）</w:t>
            </w:r>
            <w:r w:rsidRPr="009D7EFA">
              <w:rPr>
                <w:rFonts w:ascii="思源黑体 CN Normal" w:eastAsia="思源黑体 CN Normal" w:hAnsi="思源黑体 CN Normal" w:cs="思源黑体 CN Light"/>
                <w:bCs/>
                <w:iCs/>
                <w:sz w:val="17"/>
                <w:szCs w:val="17"/>
              </w:rPr>
              <w:br/>
            </w:r>
            <w:proofErr w:type="gramStart"/>
            <w:r w:rsidRPr="009D7EFA">
              <w:rPr>
                <w:rFonts w:ascii="思源黑体 CN Normal" w:eastAsia="思源黑体 CN Normal" w:hAnsi="思源黑体 CN Normal" w:cs="思源黑体 CN Light"/>
                <w:bCs/>
                <w:iCs/>
                <w:sz w:val="17"/>
                <w:szCs w:val="17"/>
              </w:rPr>
              <w:t>吉西他滨</w:t>
            </w:r>
            <w:proofErr w:type="gramEnd"/>
            <w:r w:rsidRPr="009D7EFA">
              <w:rPr>
                <w:rFonts w:ascii="思源黑体 CN Normal" w:eastAsia="思源黑体 CN Normal" w:hAnsi="思源黑体 CN Normal" w:cs="思源黑体 CN Light"/>
                <w:bCs/>
                <w:iCs/>
                <w:sz w:val="17"/>
                <w:szCs w:val="17"/>
              </w:rPr>
              <w:t>+顺铂（敏感，C级）</w:t>
            </w:r>
            <w:r w:rsidRPr="009D7EFA">
              <w:rPr>
                <w:rFonts w:ascii="思源黑体 CN Normal" w:eastAsia="思源黑体 CN Normal" w:hAnsi="思源黑体 CN Normal" w:cs="思源黑体 CN Light"/>
                <w:bCs/>
                <w:iCs/>
                <w:sz w:val="17"/>
                <w:szCs w:val="17"/>
              </w:rPr>
              <w:br/>
              <w:t>鲁卡帕尼（敏感，C级）</w:t>
            </w:r>
            <w:r w:rsidRPr="009D7EFA">
              <w:rPr>
                <w:rFonts w:ascii="思源黑体 CN Normal" w:eastAsia="思源黑体 CN Normal" w:hAnsi="思源黑体 CN Normal" w:cs="思源黑体 CN Light"/>
                <w:bCs/>
                <w:iCs/>
                <w:sz w:val="17"/>
                <w:szCs w:val="17"/>
              </w:rPr>
              <w:br/>
              <w:t>尼拉帕利（敏感，C级）</w:t>
            </w:r>
            <w:r w:rsidRPr="009D7EFA">
              <w:rPr>
                <w:rFonts w:ascii="思源黑体 CN Normal" w:eastAsia="思源黑体 CN Normal" w:hAnsi="思源黑体 CN Normal" w:cs="思源黑体 CN Light"/>
                <w:bCs/>
                <w:iCs/>
                <w:sz w:val="17"/>
                <w:szCs w:val="17"/>
              </w:rPr>
              <w:br/>
            </w:r>
            <w:proofErr w:type="gramStart"/>
            <w:r w:rsidRPr="009D7EFA">
              <w:rPr>
                <w:rFonts w:ascii="思源黑体 CN Normal" w:eastAsia="思源黑体 CN Normal" w:hAnsi="思源黑体 CN Normal" w:cs="思源黑体 CN Light"/>
                <w:bCs/>
                <w:iCs/>
                <w:sz w:val="17"/>
                <w:szCs w:val="17"/>
              </w:rPr>
              <w:t>尼拉帕利阿比特龙片</w:t>
            </w:r>
            <w:proofErr w:type="gramEnd"/>
            <w:r w:rsidRPr="009D7EFA">
              <w:rPr>
                <w:rFonts w:ascii="思源黑体 CN Normal" w:eastAsia="思源黑体 CN Normal" w:hAnsi="思源黑体 CN Normal" w:cs="思源黑体 CN Light"/>
                <w:bCs/>
                <w:iCs/>
                <w:sz w:val="17"/>
                <w:szCs w:val="17"/>
              </w:rPr>
              <w:t>+泼尼松（敏感，C级）</w:t>
            </w:r>
            <w:r w:rsidRPr="009D7EFA">
              <w:rPr>
                <w:rFonts w:ascii="思源黑体 CN Normal" w:eastAsia="思源黑体 CN Normal" w:hAnsi="思源黑体 CN Normal" w:cs="思源黑体 CN Light"/>
                <w:bCs/>
                <w:iCs/>
                <w:sz w:val="17"/>
                <w:szCs w:val="17"/>
              </w:rPr>
              <w:br/>
            </w:r>
            <w:proofErr w:type="gramStart"/>
            <w:r w:rsidRPr="009D7EFA">
              <w:rPr>
                <w:rFonts w:ascii="思源黑体 CN Normal" w:eastAsia="思源黑体 CN Normal" w:hAnsi="思源黑体 CN Normal" w:cs="思源黑体 CN Light"/>
                <w:bCs/>
                <w:iCs/>
                <w:sz w:val="17"/>
                <w:szCs w:val="17"/>
              </w:rPr>
              <w:t>尼拉帕利阿比特龙片</w:t>
            </w:r>
            <w:proofErr w:type="gramEnd"/>
            <w:r w:rsidRPr="009D7EFA">
              <w:rPr>
                <w:rFonts w:ascii="思源黑体 CN Normal" w:eastAsia="思源黑体 CN Normal" w:hAnsi="思源黑体 CN Normal" w:cs="思源黑体 CN Light"/>
                <w:bCs/>
                <w:iCs/>
                <w:sz w:val="17"/>
                <w:szCs w:val="17"/>
              </w:rPr>
              <w:t>+泼尼松龙（敏感，C级）</w:t>
            </w:r>
            <w:r w:rsidRPr="009D7EFA">
              <w:rPr>
                <w:rFonts w:ascii="思源黑体 CN Normal" w:eastAsia="思源黑体 CN Normal" w:hAnsi="思源黑体 CN Normal" w:cs="思源黑体 CN Light"/>
                <w:bCs/>
                <w:iCs/>
                <w:sz w:val="17"/>
                <w:szCs w:val="17"/>
              </w:rPr>
              <w:br/>
              <w:t>帕米帕利（敏感，C级）</w:t>
            </w:r>
            <w:r w:rsidRPr="009D7EFA">
              <w:rPr>
                <w:rFonts w:ascii="思源黑体 CN Normal" w:eastAsia="思源黑体 CN Normal" w:hAnsi="思源黑体 CN Normal" w:cs="思源黑体 CN Light"/>
                <w:bCs/>
                <w:iCs/>
                <w:sz w:val="17"/>
                <w:szCs w:val="17"/>
              </w:rPr>
              <w:br/>
            </w:r>
            <w:proofErr w:type="spellStart"/>
            <w:r w:rsidRPr="009D7EFA">
              <w:rPr>
                <w:rFonts w:ascii="思源黑体 CN Normal" w:eastAsia="思源黑体 CN Normal" w:hAnsi="思源黑体 CN Normal" w:cs="思源黑体 CN Light"/>
                <w:bCs/>
                <w:iCs/>
                <w:sz w:val="17"/>
                <w:szCs w:val="17"/>
              </w:rPr>
              <w:t>Saruparib</w:t>
            </w:r>
            <w:proofErr w:type="spellEnd"/>
            <w:r w:rsidRPr="009D7EFA">
              <w:rPr>
                <w:rFonts w:ascii="思源黑体 CN Normal" w:eastAsia="思源黑体 CN Normal" w:hAnsi="思源黑体 CN Normal" w:cs="思源黑体 CN Light"/>
                <w:bCs/>
                <w:iCs/>
                <w:sz w:val="17"/>
                <w:szCs w:val="17"/>
              </w:rPr>
              <w:t>（敏感，C级）</w:t>
            </w:r>
            <w:r w:rsidRPr="009D7EFA">
              <w:rPr>
                <w:rFonts w:ascii="思源黑体 CN Normal" w:eastAsia="思源黑体 CN Normal" w:hAnsi="思源黑体 CN Normal" w:cs="思源黑体 CN Light"/>
                <w:bCs/>
                <w:iCs/>
                <w:sz w:val="17"/>
                <w:szCs w:val="17"/>
              </w:rPr>
              <w:br/>
              <w:t>他拉</w:t>
            </w:r>
            <w:proofErr w:type="gramStart"/>
            <w:r w:rsidRPr="009D7EFA">
              <w:rPr>
                <w:rFonts w:ascii="思源黑体 CN Normal" w:eastAsia="思源黑体 CN Normal" w:hAnsi="思源黑体 CN Normal" w:cs="思源黑体 CN Light"/>
                <w:bCs/>
                <w:iCs/>
                <w:sz w:val="17"/>
                <w:szCs w:val="17"/>
              </w:rPr>
              <w:t>唑</w:t>
            </w:r>
            <w:proofErr w:type="gramEnd"/>
            <w:r w:rsidRPr="009D7EFA">
              <w:rPr>
                <w:rFonts w:ascii="思源黑体 CN Normal" w:eastAsia="思源黑体 CN Normal" w:hAnsi="思源黑体 CN Normal" w:cs="思源黑体 CN Light"/>
                <w:bCs/>
                <w:iCs/>
                <w:sz w:val="17"/>
                <w:szCs w:val="17"/>
              </w:rPr>
              <w:t>帕利+恩扎</w:t>
            </w:r>
            <w:proofErr w:type="gramStart"/>
            <w:r w:rsidRPr="009D7EFA">
              <w:rPr>
                <w:rFonts w:ascii="思源黑体 CN Normal" w:eastAsia="思源黑体 CN Normal" w:hAnsi="思源黑体 CN Normal" w:cs="思源黑体 CN Light"/>
                <w:bCs/>
                <w:iCs/>
                <w:sz w:val="17"/>
                <w:szCs w:val="17"/>
              </w:rPr>
              <w:t>卢</w:t>
            </w:r>
            <w:proofErr w:type="gramEnd"/>
            <w:r w:rsidRPr="009D7EFA">
              <w:rPr>
                <w:rFonts w:ascii="思源黑体 CN Normal" w:eastAsia="思源黑体 CN Normal" w:hAnsi="思源黑体 CN Normal" w:cs="思源黑体 CN Light"/>
                <w:bCs/>
                <w:iCs/>
                <w:sz w:val="17"/>
                <w:szCs w:val="17"/>
              </w:rPr>
              <w:t>胺（敏感，C级）</w:t>
            </w:r>
            <w:r w:rsidRPr="009D7EFA">
              <w:rPr>
                <w:rFonts w:ascii="思源黑体 CN Normal" w:eastAsia="思源黑体 CN Normal" w:hAnsi="思源黑体 CN Normal" w:cs="思源黑体 CN Light"/>
                <w:bCs/>
                <w:iCs/>
                <w:sz w:val="17"/>
                <w:szCs w:val="17"/>
              </w:rPr>
              <w:br/>
              <w:t>LAE120（敏感，D级）</w:t>
            </w:r>
            <w:r w:rsidRPr="009D7EFA">
              <w:rPr>
                <w:rFonts w:ascii="思源黑体 CN Normal" w:eastAsia="思源黑体 CN Normal" w:hAnsi="思源黑体 CN Normal" w:cs="思源黑体 CN Light"/>
                <w:bCs/>
                <w:iCs/>
                <w:sz w:val="17"/>
                <w:szCs w:val="17"/>
              </w:rPr>
              <w:br/>
              <w:t>LAE120+奥拉帕利（敏感，D级）</w:t>
            </w:r>
          </w:p>
        </w:tc>
      </w:tr>
    </w:tbl>
    <w:p w14:paraId="4D6960B4" w14:textId="77777777" w:rsidR="003765B6" w:rsidRPr="00E26347" w:rsidRDefault="003765B6" w:rsidP="00357CE8"/>
    <w:p w14:paraId="5EAFB34E" w14:textId="77777777" w:rsidR="00571DD8" w:rsidRPr="00F06705" w:rsidRDefault="00C53679">
      <w:pPr>
        <w:pStyle w:val="2"/>
        <w:spacing w:before="0" w:after="0" w:line="280" w:lineRule="exact"/>
        <w:ind w:firstLineChars="50" w:firstLine="105"/>
        <w:jc w:val="center"/>
        <w:rPr>
          <w:rFonts w:ascii="思源黑体 CN Bold" w:eastAsia="思源黑体 CN Bold" w:hAnsi="思源黑体 CN Bold" w:cstheme="minorBidi"/>
          <w:sz w:val="21"/>
          <w:szCs w:val="21"/>
        </w:rPr>
      </w:pPr>
      <w:r w:rsidRPr="00F06705">
        <w:rPr>
          <w:rFonts w:ascii="思源黑体 CN Bold" w:eastAsia="思源黑体 CN Bold" w:hAnsi="思源黑体 CN Bold" w:cstheme="minorBidi" w:hint="eastAsia"/>
          <w:sz w:val="21"/>
          <w:szCs w:val="21"/>
        </w:rPr>
        <w:t>1.3.</w:t>
      </w:r>
      <w:r w:rsidRPr="00F06705">
        <w:rPr>
          <w:rFonts w:ascii="思源黑体 CN Bold" w:eastAsia="思源黑体 CN Bold" w:hAnsi="思源黑体 CN Bold" w:cstheme="minorBidi"/>
          <w:sz w:val="21"/>
          <w:szCs w:val="21"/>
        </w:rPr>
        <w:t>2</w:t>
      </w:r>
      <w:r w:rsidRPr="00F06705">
        <w:rPr>
          <w:rFonts w:ascii="思源黑体 CN Bold" w:eastAsia="思源黑体 CN Bold" w:hAnsi="思源黑体 CN Bold" w:cstheme="minorBidi" w:hint="eastAsia"/>
          <w:sz w:val="21"/>
          <w:szCs w:val="21"/>
        </w:rPr>
        <w:t>良性、疑似良性变异检测结果列表</w:t>
      </w:r>
    </w:p>
    <w:p w14:paraId="157E8FFB" w14:textId="77777777" w:rsidR="00357CE8" w:rsidRPr="00F06705" w:rsidRDefault="00357CE8" w:rsidP="00357CE8"/>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1022"/>
        <w:gridCol w:w="4033"/>
        <w:gridCol w:w="1276"/>
        <w:gridCol w:w="1275"/>
        <w:gridCol w:w="1837"/>
      </w:tblGrid>
      <w:tr w:rsidR="00F06705" w:rsidRPr="00F06705" w14:paraId="46A42A54" w14:textId="77777777" w:rsidTr="00F06705">
        <w:trPr>
          <w:cnfStyle w:val="100000000000" w:firstRow="1" w:lastRow="0" w:firstColumn="0" w:lastColumn="0" w:oddVBand="0" w:evenVBand="0" w:oddHBand="0" w:evenHBand="0" w:firstRowFirstColumn="0" w:firstRowLastColumn="0" w:lastRowFirstColumn="0" w:lastRowLastColumn="0"/>
          <w:trHeight w:val="397"/>
        </w:trPr>
        <w:tc>
          <w:tcPr>
            <w:tcW w:w="899" w:type="dxa"/>
            <w:tcBorders>
              <w:bottom w:val="none" w:sz="0" w:space="0" w:color="auto"/>
              <w:right w:val="none" w:sz="0" w:space="0" w:color="auto"/>
            </w:tcBorders>
            <w:shd w:val="clear" w:color="auto" w:fill="auto"/>
          </w:tcPr>
          <w:p w14:paraId="33663F17" w14:textId="77777777" w:rsidR="00883DBA" w:rsidRPr="00F06705" w:rsidRDefault="00367BB1" w:rsidP="00070B0D">
            <w:pPr>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序号</w:t>
            </w:r>
          </w:p>
        </w:tc>
        <w:tc>
          <w:tcPr>
            <w:tcW w:w="1022" w:type="dxa"/>
            <w:tcBorders>
              <w:left w:val="none" w:sz="0" w:space="0" w:color="auto"/>
              <w:bottom w:val="none" w:sz="0" w:space="0" w:color="auto"/>
              <w:right w:val="none" w:sz="0" w:space="0" w:color="auto"/>
            </w:tcBorders>
            <w:shd w:val="clear" w:color="auto" w:fill="auto"/>
          </w:tcPr>
          <w:p w14:paraId="748F23F4" w14:textId="77777777" w:rsidR="00883DBA" w:rsidRPr="00F06705" w:rsidRDefault="00367BB1" w:rsidP="00070B0D">
            <w:pPr>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基因</w:t>
            </w:r>
          </w:p>
        </w:tc>
        <w:tc>
          <w:tcPr>
            <w:tcW w:w="4033" w:type="dxa"/>
            <w:tcBorders>
              <w:left w:val="none" w:sz="0" w:space="0" w:color="auto"/>
              <w:bottom w:val="none" w:sz="0" w:space="0" w:color="auto"/>
              <w:right w:val="none" w:sz="0" w:space="0" w:color="auto"/>
            </w:tcBorders>
            <w:shd w:val="clear" w:color="auto" w:fill="auto"/>
          </w:tcPr>
          <w:p w14:paraId="3263363C" w14:textId="77777777" w:rsidR="00883DBA" w:rsidRPr="00F06705" w:rsidRDefault="00367BB1" w:rsidP="00070B0D">
            <w:pPr>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检测结果</w:t>
            </w:r>
          </w:p>
        </w:tc>
        <w:tc>
          <w:tcPr>
            <w:tcW w:w="1276" w:type="dxa"/>
            <w:tcBorders>
              <w:left w:val="none" w:sz="0" w:space="0" w:color="auto"/>
              <w:bottom w:val="none" w:sz="0" w:space="0" w:color="auto"/>
              <w:right w:val="none" w:sz="0" w:space="0" w:color="auto"/>
            </w:tcBorders>
            <w:shd w:val="clear" w:color="auto" w:fill="auto"/>
          </w:tcPr>
          <w:p w14:paraId="23247989" w14:textId="77777777" w:rsidR="00883DBA" w:rsidRPr="00F06705" w:rsidRDefault="00367BB1" w:rsidP="00070B0D">
            <w:pPr>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变异来源</w:t>
            </w:r>
          </w:p>
        </w:tc>
        <w:tc>
          <w:tcPr>
            <w:tcW w:w="1275" w:type="dxa"/>
            <w:tcBorders>
              <w:left w:val="none" w:sz="0" w:space="0" w:color="auto"/>
              <w:bottom w:val="none" w:sz="0" w:space="0" w:color="auto"/>
              <w:right w:val="none" w:sz="0" w:space="0" w:color="auto"/>
            </w:tcBorders>
            <w:shd w:val="clear" w:color="auto" w:fill="auto"/>
          </w:tcPr>
          <w:p w14:paraId="49573929" w14:textId="77777777" w:rsidR="00883DBA" w:rsidRPr="00F06705" w:rsidRDefault="00367BB1" w:rsidP="00070B0D">
            <w:pPr>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sz w:val="18"/>
                <w:szCs w:val="18"/>
              </w:rPr>
              <w:t>基因型</w:t>
            </w:r>
          </w:p>
        </w:tc>
        <w:tc>
          <w:tcPr>
            <w:tcW w:w="1837" w:type="dxa"/>
            <w:tcBorders>
              <w:left w:val="none" w:sz="0" w:space="0" w:color="auto"/>
              <w:bottom w:val="none" w:sz="0" w:space="0" w:color="auto"/>
            </w:tcBorders>
            <w:shd w:val="clear" w:color="auto" w:fill="auto"/>
          </w:tcPr>
          <w:p w14:paraId="3238C32C" w14:textId="77777777" w:rsidR="00883DBA" w:rsidRPr="00F06705" w:rsidRDefault="00367BB1" w:rsidP="00070B0D">
            <w:pPr>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变异解读</w:t>
            </w:r>
          </w:p>
        </w:tc>
      </w:tr>
      <w:tr w:rsidR="00883DBA" w14:paraId="36775803" w14:textId="77777777" w:rsidTr="00F06705">
        <w:trPr>
          <w:trHeight w:val="397"/>
        </w:trPr>
        <w:tc>
          <w:tcPr>
            <w:tcW w:w="899" w:type="dxa"/>
            <w:shd w:val="clear" w:color="auto" w:fill="auto"/>
          </w:tcPr>
          <w:p w14:paraId="22F8ACF6" w14:textId="77777777" w:rsidR="00883DBA" w:rsidRPr="00347873" w:rsidRDefault="00367BB1" w:rsidP="00070B0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w:t>
            </w:r>
          </w:p>
        </w:tc>
        <w:tc>
          <w:tcPr>
            <w:tcW w:w="1022" w:type="dxa"/>
            <w:shd w:val="clear" w:color="auto" w:fill="auto"/>
          </w:tcPr>
          <w:p w14:paraId="3910280B" w14:textId="77777777" w:rsidR="00883DBA" w:rsidRPr="0083296D" w:rsidRDefault="00367BB1" w:rsidP="00070B0D">
            <w:pPr>
              <w:jc w:val="center"/>
              <w:rPr>
                <w:rFonts w:ascii="思源黑体 CN Normal" w:eastAsia="思源黑体 CN Normal" w:hAnsi="思源黑体 CN Normal"/>
                <w:sz w:val="17"/>
                <w:szCs w:val="17"/>
              </w:rPr>
            </w:pPr>
            <w:r w:rsidRPr="0083296D">
              <w:rPr>
                <w:rFonts w:ascii="思源黑体 CN Normal" w:eastAsia="思源黑体 CN Normal" w:hAnsi="思源黑体 CN Normal"/>
                <w:i/>
                <w:sz w:val="17"/>
                <w:szCs w:val="17"/>
              </w:rPr>
              <w:t>BRCA1</w:t>
            </w:r>
          </w:p>
        </w:tc>
        <w:tc>
          <w:tcPr>
            <w:tcW w:w="4033" w:type="dxa"/>
            <w:shd w:val="clear" w:color="auto" w:fill="auto"/>
          </w:tcPr>
          <w:p w14:paraId="3BDCFD32" w14:textId="77777777" w:rsidR="00883DBA" w:rsidRPr="00E6797C" w:rsidRDefault="00367BB1" w:rsidP="00070B0D">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exon3 c.114G&gt;A p.(K38=)</w:t>
            </w:r>
            <w:r>
              <w:rPr>
                <w:rFonts w:ascii="思源黑体 CN Normal" w:eastAsia="思源黑体 CN Normal" w:hAnsi="思源黑体 CN Normal"/>
                <w:color w:val="000000"/>
                <w:sz w:val="17"/>
                <w:szCs w:val="17"/>
              </w:rPr>
              <w:br/>
              <w:t>NM_007294.4</w:t>
            </w:r>
          </w:p>
        </w:tc>
        <w:tc>
          <w:tcPr>
            <w:tcW w:w="1276" w:type="dxa"/>
            <w:shd w:val="clear" w:color="auto" w:fill="auto"/>
          </w:tcPr>
          <w:p w14:paraId="27EA40C8" w14:textId="77777777" w:rsidR="00883DBA" w:rsidRPr="00010102" w:rsidRDefault="00367BB1" w:rsidP="00070B0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胚系</w:t>
            </w:r>
          </w:p>
        </w:tc>
        <w:tc>
          <w:tcPr>
            <w:tcW w:w="1275" w:type="dxa"/>
            <w:shd w:val="clear" w:color="auto" w:fill="auto"/>
          </w:tcPr>
          <w:p w14:paraId="60C3F56C" w14:textId="77777777" w:rsidR="00883DBA" w:rsidRPr="00010102" w:rsidRDefault="00367BB1" w:rsidP="00070B0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杂合</w:t>
            </w:r>
          </w:p>
        </w:tc>
        <w:tc>
          <w:tcPr>
            <w:tcW w:w="1837" w:type="dxa"/>
            <w:shd w:val="clear" w:color="auto" w:fill="auto"/>
          </w:tcPr>
          <w:p w14:paraId="58AB15FC" w14:textId="77777777" w:rsidR="00883DBA" w:rsidRPr="00366E8A" w:rsidRDefault="00367BB1" w:rsidP="00070B0D">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良性</w:t>
            </w:r>
          </w:p>
        </w:tc>
      </w:tr>
      <w:tr w:rsidR="00883DBA" w14:paraId="78027CA1" w14:textId="77777777" w:rsidTr="00F06705">
        <w:trPr>
          <w:trHeight w:val="397"/>
        </w:trPr>
        <w:tc>
          <w:tcPr>
            <w:tcW w:w="899" w:type="dxa"/>
            <w:shd w:val="clear" w:color="auto" w:fill="auto"/>
          </w:tcPr>
          <w:p w14:paraId="1B784169" w14:textId="77777777" w:rsidR="00883DBA" w:rsidRPr="00347873" w:rsidRDefault="00367BB1" w:rsidP="00070B0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p>
        </w:tc>
        <w:tc>
          <w:tcPr>
            <w:tcW w:w="1022" w:type="dxa"/>
            <w:shd w:val="clear" w:color="auto" w:fill="auto"/>
          </w:tcPr>
          <w:p w14:paraId="6F721635" w14:textId="77777777" w:rsidR="00883DBA" w:rsidRPr="0083296D" w:rsidRDefault="00367BB1" w:rsidP="00070B0D">
            <w:pPr>
              <w:jc w:val="center"/>
              <w:rPr>
                <w:rFonts w:ascii="思源黑体 CN Normal" w:eastAsia="思源黑体 CN Normal" w:hAnsi="思源黑体 CN Normal"/>
                <w:sz w:val="17"/>
                <w:szCs w:val="17"/>
              </w:rPr>
            </w:pPr>
            <w:r w:rsidRPr="0083296D">
              <w:rPr>
                <w:rFonts w:ascii="思源黑体 CN Normal" w:eastAsia="思源黑体 CN Normal" w:hAnsi="思源黑体 CN Normal"/>
                <w:i/>
                <w:sz w:val="17"/>
                <w:szCs w:val="17"/>
              </w:rPr>
              <w:t>BRCA2</w:t>
            </w:r>
          </w:p>
        </w:tc>
        <w:tc>
          <w:tcPr>
            <w:tcW w:w="4033" w:type="dxa"/>
            <w:shd w:val="clear" w:color="auto" w:fill="auto"/>
          </w:tcPr>
          <w:p w14:paraId="06CAF0E2" w14:textId="77777777" w:rsidR="00883DBA" w:rsidRPr="00E6797C" w:rsidRDefault="00367BB1" w:rsidP="00070B0D">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exon14 c.7397T&gt;C p.(V2466A)</w:t>
            </w:r>
            <w:r>
              <w:rPr>
                <w:rFonts w:ascii="思源黑体 CN Normal" w:eastAsia="思源黑体 CN Normal" w:hAnsi="思源黑体 CN Normal"/>
                <w:color w:val="000000"/>
                <w:sz w:val="17"/>
                <w:szCs w:val="17"/>
              </w:rPr>
              <w:br/>
              <w:t>NM_000059.4</w:t>
            </w:r>
          </w:p>
        </w:tc>
        <w:tc>
          <w:tcPr>
            <w:tcW w:w="1276" w:type="dxa"/>
            <w:shd w:val="clear" w:color="auto" w:fill="auto"/>
          </w:tcPr>
          <w:p w14:paraId="3287CADF" w14:textId="77777777" w:rsidR="00883DBA" w:rsidRPr="00010102" w:rsidRDefault="00367BB1" w:rsidP="00070B0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胚系</w:t>
            </w:r>
          </w:p>
        </w:tc>
        <w:tc>
          <w:tcPr>
            <w:tcW w:w="1275" w:type="dxa"/>
            <w:shd w:val="clear" w:color="auto" w:fill="auto"/>
          </w:tcPr>
          <w:p w14:paraId="1E7E8C67" w14:textId="77777777" w:rsidR="00883DBA" w:rsidRPr="00010102" w:rsidRDefault="00367BB1" w:rsidP="00070B0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纯合</w:t>
            </w:r>
          </w:p>
        </w:tc>
        <w:tc>
          <w:tcPr>
            <w:tcW w:w="1837" w:type="dxa"/>
            <w:shd w:val="clear" w:color="auto" w:fill="auto"/>
          </w:tcPr>
          <w:p w14:paraId="77DD1884" w14:textId="77777777" w:rsidR="00883DBA" w:rsidRPr="00366E8A" w:rsidRDefault="00367BB1" w:rsidP="00070B0D">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良性</w:t>
            </w:r>
          </w:p>
        </w:tc>
      </w:tr>
      <w:tr w:rsidR="00883DBA" w14:paraId="74368C34" w14:textId="77777777" w:rsidTr="00F06705">
        <w:trPr>
          <w:trHeight w:val="397"/>
        </w:trPr>
        <w:tc>
          <w:tcPr>
            <w:tcW w:w="899" w:type="dxa"/>
            <w:shd w:val="clear" w:color="auto" w:fill="auto"/>
          </w:tcPr>
          <w:p w14:paraId="12743649" w14:textId="77777777" w:rsidR="00883DBA" w:rsidRPr="00347873" w:rsidRDefault="00367BB1" w:rsidP="00070B0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3</w:t>
            </w:r>
          </w:p>
        </w:tc>
        <w:tc>
          <w:tcPr>
            <w:tcW w:w="1022" w:type="dxa"/>
            <w:shd w:val="clear" w:color="auto" w:fill="auto"/>
          </w:tcPr>
          <w:p w14:paraId="0F53437F" w14:textId="77777777" w:rsidR="00883DBA" w:rsidRPr="0083296D" w:rsidRDefault="00367BB1" w:rsidP="00070B0D">
            <w:pPr>
              <w:jc w:val="center"/>
              <w:rPr>
                <w:rFonts w:ascii="思源黑体 CN Normal" w:eastAsia="思源黑体 CN Normal" w:hAnsi="思源黑体 CN Normal"/>
                <w:sz w:val="17"/>
                <w:szCs w:val="17"/>
              </w:rPr>
            </w:pPr>
            <w:r w:rsidRPr="0083296D">
              <w:rPr>
                <w:rFonts w:ascii="思源黑体 CN Normal" w:eastAsia="思源黑体 CN Normal" w:hAnsi="思源黑体 CN Normal"/>
                <w:i/>
                <w:sz w:val="17"/>
                <w:szCs w:val="17"/>
              </w:rPr>
              <w:t>BRCA2</w:t>
            </w:r>
          </w:p>
        </w:tc>
        <w:tc>
          <w:tcPr>
            <w:tcW w:w="4033" w:type="dxa"/>
            <w:shd w:val="clear" w:color="auto" w:fill="auto"/>
          </w:tcPr>
          <w:p w14:paraId="085122BA" w14:textId="77777777" w:rsidR="00883DBA" w:rsidRPr="00E6797C" w:rsidRDefault="00367BB1" w:rsidP="00070B0D">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intron16 c.7806-14T&gt;C</w:t>
            </w:r>
            <w:r>
              <w:rPr>
                <w:rFonts w:ascii="思源黑体 CN Normal" w:eastAsia="思源黑体 CN Normal" w:hAnsi="思源黑体 CN Normal"/>
                <w:color w:val="000000"/>
                <w:sz w:val="17"/>
                <w:szCs w:val="17"/>
              </w:rPr>
              <w:br/>
              <w:t>NM_000059.4</w:t>
            </w:r>
          </w:p>
        </w:tc>
        <w:tc>
          <w:tcPr>
            <w:tcW w:w="1276" w:type="dxa"/>
            <w:shd w:val="clear" w:color="auto" w:fill="auto"/>
          </w:tcPr>
          <w:p w14:paraId="2BADE6E7" w14:textId="77777777" w:rsidR="00883DBA" w:rsidRPr="00010102" w:rsidRDefault="00367BB1" w:rsidP="00070B0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胚系</w:t>
            </w:r>
          </w:p>
        </w:tc>
        <w:tc>
          <w:tcPr>
            <w:tcW w:w="1275" w:type="dxa"/>
            <w:shd w:val="clear" w:color="auto" w:fill="auto"/>
          </w:tcPr>
          <w:p w14:paraId="498001A3" w14:textId="77777777" w:rsidR="00883DBA" w:rsidRPr="00010102" w:rsidRDefault="00367BB1" w:rsidP="00070B0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纯合</w:t>
            </w:r>
          </w:p>
        </w:tc>
        <w:tc>
          <w:tcPr>
            <w:tcW w:w="1837" w:type="dxa"/>
            <w:shd w:val="clear" w:color="auto" w:fill="auto"/>
          </w:tcPr>
          <w:p w14:paraId="4ECB9C43" w14:textId="77777777" w:rsidR="00883DBA" w:rsidRPr="00366E8A" w:rsidRDefault="00367BB1" w:rsidP="00070B0D">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良性</w:t>
            </w:r>
          </w:p>
        </w:tc>
      </w:tr>
      <w:tr w:rsidR="00883DBA" w14:paraId="11ED4E8E" w14:textId="77777777" w:rsidTr="00F06705">
        <w:trPr>
          <w:trHeight w:val="397"/>
        </w:trPr>
        <w:tc>
          <w:tcPr>
            <w:tcW w:w="899" w:type="dxa"/>
            <w:shd w:val="clear" w:color="auto" w:fill="auto"/>
          </w:tcPr>
          <w:p w14:paraId="6BADAD3C" w14:textId="77777777" w:rsidR="00883DBA" w:rsidRPr="00347873" w:rsidRDefault="00367BB1" w:rsidP="00070B0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p>
        </w:tc>
        <w:tc>
          <w:tcPr>
            <w:tcW w:w="1022" w:type="dxa"/>
            <w:shd w:val="clear" w:color="auto" w:fill="auto"/>
          </w:tcPr>
          <w:p w14:paraId="00DBCADD" w14:textId="77777777" w:rsidR="00883DBA" w:rsidRPr="0083296D" w:rsidRDefault="00367BB1" w:rsidP="00070B0D">
            <w:pPr>
              <w:jc w:val="center"/>
              <w:rPr>
                <w:rFonts w:ascii="思源黑体 CN Normal" w:eastAsia="思源黑体 CN Normal" w:hAnsi="思源黑体 CN Normal"/>
                <w:sz w:val="17"/>
                <w:szCs w:val="17"/>
              </w:rPr>
            </w:pPr>
            <w:r w:rsidRPr="0083296D">
              <w:rPr>
                <w:rFonts w:ascii="思源黑体 CN Normal" w:eastAsia="思源黑体 CN Normal" w:hAnsi="思源黑体 CN Normal"/>
                <w:i/>
                <w:sz w:val="17"/>
                <w:szCs w:val="17"/>
              </w:rPr>
              <w:t>BRCA2</w:t>
            </w:r>
          </w:p>
        </w:tc>
        <w:tc>
          <w:tcPr>
            <w:tcW w:w="4033" w:type="dxa"/>
            <w:shd w:val="clear" w:color="auto" w:fill="auto"/>
          </w:tcPr>
          <w:p w14:paraId="0B0241B3" w14:textId="77777777" w:rsidR="00883DBA" w:rsidRPr="00E6797C" w:rsidRDefault="00367BB1" w:rsidP="00070B0D">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exon11 c.6513G&gt;C p.(V2171=)</w:t>
            </w:r>
            <w:r>
              <w:rPr>
                <w:rFonts w:ascii="思源黑体 CN Normal" w:eastAsia="思源黑体 CN Normal" w:hAnsi="思源黑体 CN Normal"/>
                <w:color w:val="000000"/>
                <w:sz w:val="17"/>
                <w:szCs w:val="17"/>
              </w:rPr>
              <w:br/>
              <w:t>NM_000059.4</w:t>
            </w:r>
          </w:p>
        </w:tc>
        <w:tc>
          <w:tcPr>
            <w:tcW w:w="1276" w:type="dxa"/>
            <w:shd w:val="clear" w:color="auto" w:fill="auto"/>
          </w:tcPr>
          <w:p w14:paraId="709F3975" w14:textId="77777777" w:rsidR="00883DBA" w:rsidRPr="00010102" w:rsidRDefault="00367BB1" w:rsidP="00070B0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胚系</w:t>
            </w:r>
          </w:p>
        </w:tc>
        <w:tc>
          <w:tcPr>
            <w:tcW w:w="1275" w:type="dxa"/>
            <w:shd w:val="clear" w:color="auto" w:fill="auto"/>
          </w:tcPr>
          <w:p w14:paraId="276C2325" w14:textId="77777777" w:rsidR="00883DBA" w:rsidRPr="00010102" w:rsidRDefault="00367BB1" w:rsidP="00070B0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纯合</w:t>
            </w:r>
          </w:p>
        </w:tc>
        <w:tc>
          <w:tcPr>
            <w:tcW w:w="1837" w:type="dxa"/>
            <w:shd w:val="clear" w:color="auto" w:fill="auto"/>
          </w:tcPr>
          <w:p w14:paraId="7A8D1862" w14:textId="77777777" w:rsidR="00883DBA" w:rsidRPr="00366E8A" w:rsidRDefault="00367BB1" w:rsidP="00070B0D">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良性</w:t>
            </w:r>
          </w:p>
        </w:tc>
      </w:tr>
      <w:tr w:rsidR="00883DBA" w14:paraId="244570BB" w14:textId="77777777" w:rsidTr="00F06705">
        <w:trPr>
          <w:trHeight w:val="397"/>
        </w:trPr>
        <w:tc>
          <w:tcPr>
            <w:tcW w:w="899" w:type="dxa"/>
            <w:shd w:val="clear" w:color="auto" w:fill="auto"/>
          </w:tcPr>
          <w:p w14:paraId="57EB673D" w14:textId="77777777" w:rsidR="00883DBA" w:rsidRPr="00347873" w:rsidRDefault="00367BB1" w:rsidP="00070B0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w:t>
            </w:r>
          </w:p>
        </w:tc>
        <w:tc>
          <w:tcPr>
            <w:tcW w:w="1022" w:type="dxa"/>
            <w:shd w:val="clear" w:color="auto" w:fill="auto"/>
          </w:tcPr>
          <w:p w14:paraId="7CE47E33" w14:textId="77777777" w:rsidR="00883DBA" w:rsidRPr="0083296D" w:rsidRDefault="00367BB1" w:rsidP="00070B0D">
            <w:pPr>
              <w:jc w:val="center"/>
              <w:rPr>
                <w:rFonts w:ascii="思源黑体 CN Normal" w:eastAsia="思源黑体 CN Normal" w:hAnsi="思源黑体 CN Normal"/>
                <w:sz w:val="17"/>
                <w:szCs w:val="17"/>
              </w:rPr>
            </w:pPr>
            <w:r w:rsidRPr="0083296D">
              <w:rPr>
                <w:rFonts w:ascii="思源黑体 CN Normal" w:eastAsia="思源黑体 CN Normal" w:hAnsi="思源黑体 CN Normal"/>
                <w:i/>
                <w:sz w:val="17"/>
                <w:szCs w:val="17"/>
              </w:rPr>
              <w:t>BRCA2</w:t>
            </w:r>
          </w:p>
        </w:tc>
        <w:tc>
          <w:tcPr>
            <w:tcW w:w="4033" w:type="dxa"/>
            <w:shd w:val="clear" w:color="auto" w:fill="auto"/>
          </w:tcPr>
          <w:p w14:paraId="64CA7212" w14:textId="77777777" w:rsidR="00883DBA" w:rsidRPr="00E6797C" w:rsidRDefault="00367BB1" w:rsidP="00070B0D">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exon11 c.3396A&gt;G p.(K1132=)</w:t>
            </w:r>
            <w:r>
              <w:rPr>
                <w:rFonts w:ascii="思源黑体 CN Normal" w:eastAsia="思源黑体 CN Normal" w:hAnsi="思源黑体 CN Normal"/>
                <w:color w:val="000000"/>
                <w:sz w:val="17"/>
                <w:szCs w:val="17"/>
              </w:rPr>
              <w:br/>
              <w:t>NM_000059.4</w:t>
            </w:r>
          </w:p>
        </w:tc>
        <w:tc>
          <w:tcPr>
            <w:tcW w:w="1276" w:type="dxa"/>
            <w:shd w:val="clear" w:color="auto" w:fill="auto"/>
          </w:tcPr>
          <w:p w14:paraId="45870D02" w14:textId="77777777" w:rsidR="00883DBA" w:rsidRPr="00010102" w:rsidRDefault="00367BB1" w:rsidP="00070B0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胚系</w:t>
            </w:r>
          </w:p>
        </w:tc>
        <w:tc>
          <w:tcPr>
            <w:tcW w:w="1275" w:type="dxa"/>
            <w:shd w:val="clear" w:color="auto" w:fill="auto"/>
          </w:tcPr>
          <w:p w14:paraId="690AD1DA" w14:textId="77777777" w:rsidR="00883DBA" w:rsidRPr="00010102" w:rsidRDefault="00367BB1" w:rsidP="00070B0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纯合</w:t>
            </w:r>
          </w:p>
        </w:tc>
        <w:tc>
          <w:tcPr>
            <w:tcW w:w="1837" w:type="dxa"/>
            <w:shd w:val="clear" w:color="auto" w:fill="auto"/>
          </w:tcPr>
          <w:p w14:paraId="5F218703" w14:textId="77777777" w:rsidR="00883DBA" w:rsidRPr="00366E8A" w:rsidRDefault="00367BB1" w:rsidP="00070B0D">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良性</w:t>
            </w:r>
          </w:p>
        </w:tc>
      </w:tr>
      <w:tr w:rsidR="00883DBA" w14:paraId="5C0A4B59" w14:textId="77777777" w:rsidTr="00F06705">
        <w:trPr>
          <w:trHeight w:val="397"/>
        </w:trPr>
        <w:tc>
          <w:tcPr>
            <w:tcW w:w="899" w:type="dxa"/>
            <w:shd w:val="clear" w:color="auto" w:fill="auto"/>
          </w:tcPr>
          <w:p w14:paraId="17028C54" w14:textId="77777777" w:rsidR="00883DBA" w:rsidRPr="00347873" w:rsidRDefault="00367BB1" w:rsidP="00070B0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6</w:t>
            </w:r>
          </w:p>
        </w:tc>
        <w:tc>
          <w:tcPr>
            <w:tcW w:w="1022" w:type="dxa"/>
            <w:shd w:val="clear" w:color="auto" w:fill="auto"/>
          </w:tcPr>
          <w:p w14:paraId="57CE368D" w14:textId="77777777" w:rsidR="00883DBA" w:rsidRPr="0083296D" w:rsidRDefault="00367BB1" w:rsidP="00070B0D">
            <w:pPr>
              <w:jc w:val="center"/>
              <w:rPr>
                <w:rFonts w:ascii="思源黑体 CN Normal" w:eastAsia="思源黑体 CN Normal" w:hAnsi="思源黑体 CN Normal"/>
                <w:sz w:val="17"/>
                <w:szCs w:val="17"/>
              </w:rPr>
            </w:pPr>
            <w:r w:rsidRPr="0083296D">
              <w:rPr>
                <w:rFonts w:ascii="思源黑体 CN Normal" w:eastAsia="思源黑体 CN Normal" w:hAnsi="思源黑体 CN Normal"/>
                <w:i/>
                <w:sz w:val="17"/>
                <w:szCs w:val="17"/>
              </w:rPr>
              <w:t>BRCA2</w:t>
            </w:r>
          </w:p>
        </w:tc>
        <w:tc>
          <w:tcPr>
            <w:tcW w:w="4033" w:type="dxa"/>
            <w:shd w:val="clear" w:color="auto" w:fill="auto"/>
          </w:tcPr>
          <w:p w14:paraId="1D0F965E" w14:textId="77777777" w:rsidR="00883DBA" w:rsidRPr="00E6797C" w:rsidRDefault="00367BB1" w:rsidP="00070B0D">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exon11 c.4563A&gt;G p.(L1521=)</w:t>
            </w:r>
            <w:r>
              <w:rPr>
                <w:rFonts w:ascii="思源黑体 CN Normal" w:eastAsia="思源黑体 CN Normal" w:hAnsi="思源黑体 CN Normal"/>
                <w:color w:val="000000"/>
                <w:sz w:val="17"/>
                <w:szCs w:val="17"/>
              </w:rPr>
              <w:br/>
              <w:t>NM_000059.4</w:t>
            </w:r>
          </w:p>
        </w:tc>
        <w:tc>
          <w:tcPr>
            <w:tcW w:w="1276" w:type="dxa"/>
            <w:shd w:val="clear" w:color="auto" w:fill="auto"/>
          </w:tcPr>
          <w:p w14:paraId="7A085123" w14:textId="77777777" w:rsidR="00883DBA" w:rsidRPr="00010102" w:rsidRDefault="00367BB1" w:rsidP="00070B0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胚系</w:t>
            </w:r>
          </w:p>
        </w:tc>
        <w:tc>
          <w:tcPr>
            <w:tcW w:w="1275" w:type="dxa"/>
            <w:shd w:val="clear" w:color="auto" w:fill="auto"/>
          </w:tcPr>
          <w:p w14:paraId="2C1DA660" w14:textId="77777777" w:rsidR="00883DBA" w:rsidRPr="00010102" w:rsidRDefault="00367BB1" w:rsidP="00070B0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纯合</w:t>
            </w:r>
          </w:p>
        </w:tc>
        <w:tc>
          <w:tcPr>
            <w:tcW w:w="1837" w:type="dxa"/>
            <w:shd w:val="clear" w:color="auto" w:fill="auto"/>
          </w:tcPr>
          <w:p w14:paraId="088471B1" w14:textId="77777777" w:rsidR="00883DBA" w:rsidRPr="00366E8A" w:rsidRDefault="00367BB1" w:rsidP="00070B0D">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良性</w:t>
            </w:r>
          </w:p>
        </w:tc>
      </w:tr>
      <w:tr w:rsidR="00883DBA" w14:paraId="37DB990B" w14:textId="77777777" w:rsidTr="00F06705">
        <w:trPr>
          <w:trHeight w:val="397"/>
        </w:trPr>
        <w:tc>
          <w:tcPr>
            <w:tcW w:w="899" w:type="dxa"/>
            <w:shd w:val="clear" w:color="auto" w:fill="auto"/>
          </w:tcPr>
          <w:p w14:paraId="11F96A14" w14:textId="77777777" w:rsidR="00883DBA" w:rsidRPr="00347873" w:rsidRDefault="00367BB1" w:rsidP="00070B0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7</w:t>
            </w:r>
          </w:p>
        </w:tc>
        <w:tc>
          <w:tcPr>
            <w:tcW w:w="1022" w:type="dxa"/>
            <w:shd w:val="clear" w:color="auto" w:fill="auto"/>
          </w:tcPr>
          <w:p w14:paraId="28674574" w14:textId="77777777" w:rsidR="00883DBA" w:rsidRPr="0083296D" w:rsidRDefault="00367BB1" w:rsidP="00070B0D">
            <w:pPr>
              <w:jc w:val="center"/>
              <w:rPr>
                <w:rFonts w:ascii="思源黑体 CN Normal" w:eastAsia="思源黑体 CN Normal" w:hAnsi="思源黑体 CN Normal"/>
                <w:sz w:val="17"/>
                <w:szCs w:val="17"/>
              </w:rPr>
            </w:pPr>
            <w:r w:rsidRPr="0083296D">
              <w:rPr>
                <w:rFonts w:ascii="思源黑体 CN Normal" w:eastAsia="思源黑体 CN Normal" w:hAnsi="思源黑体 CN Normal"/>
                <w:i/>
                <w:sz w:val="17"/>
                <w:szCs w:val="17"/>
              </w:rPr>
              <w:t>BRCA2</w:t>
            </w:r>
          </w:p>
        </w:tc>
        <w:tc>
          <w:tcPr>
            <w:tcW w:w="4033" w:type="dxa"/>
            <w:shd w:val="clear" w:color="auto" w:fill="auto"/>
          </w:tcPr>
          <w:p w14:paraId="1CE031DC" w14:textId="77777777" w:rsidR="00883DBA" w:rsidRPr="00E6797C" w:rsidRDefault="00367BB1" w:rsidP="00070B0D">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exon14 c.7242A&gt;G p.(S2414=)</w:t>
            </w:r>
            <w:r>
              <w:rPr>
                <w:rFonts w:ascii="思源黑体 CN Normal" w:eastAsia="思源黑体 CN Normal" w:hAnsi="思源黑体 CN Normal"/>
                <w:color w:val="000000"/>
                <w:sz w:val="17"/>
                <w:szCs w:val="17"/>
              </w:rPr>
              <w:br/>
              <w:t>NM_000059.4</w:t>
            </w:r>
          </w:p>
        </w:tc>
        <w:tc>
          <w:tcPr>
            <w:tcW w:w="1276" w:type="dxa"/>
            <w:shd w:val="clear" w:color="auto" w:fill="auto"/>
          </w:tcPr>
          <w:p w14:paraId="5FE579AB" w14:textId="77777777" w:rsidR="00883DBA" w:rsidRPr="00010102" w:rsidRDefault="00367BB1" w:rsidP="00070B0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胚系</w:t>
            </w:r>
          </w:p>
        </w:tc>
        <w:tc>
          <w:tcPr>
            <w:tcW w:w="1275" w:type="dxa"/>
            <w:shd w:val="clear" w:color="auto" w:fill="auto"/>
          </w:tcPr>
          <w:p w14:paraId="01799088" w14:textId="77777777" w:rsidR="00883DBA" w:rsidRPr="00010102" w:rsidRDefault="00367BB1" w:rsidP="00070B0D">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纯合</w:t>
            </w:r>
          </w:p>
        </w:tc>
        <w:tc>
          <w:tcPr>
            <w:tcW w:w="1837" w:type="dxa"/>
            <w:shd w:val="clear" w:color="auto" w:fill="auto"/>
          </w:tcPr>
          <w:p w14:paraId="2FAA6B1A" w14:textId="77777777" w:rsidR="00883DBA" w:rsidRPr="00366E8A" w:rsidRDefault="00367BB1" w:rsidP="00070B0D">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良性</w:t>
            </w:r>
          </w:p>
        </w:tc>
      </w:tr>
    </w:tbl>
    <w:p w14:paraId="7E8AFCBE" w14:textId="77777777" w:rsidR="00571DD8" w:rsidRPr="0050348F" w:rsidRDefault="00C53679">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50F00F5"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 xml:space="preserve">本检测项目中使用的参考基因组版本是hg19。报告中的变异遵从人类基因组变异协会（Human Genome </w:t>
      </w:r>
      <w:r w:rsidRPr="0050348F">
        <w:rPr>
          <w:rFonts w:ascii="思源黑体 CN Normal" w:eastAsia="思源黑体 CN Normal" w:hAnsi="思源黑体 CN Normal"/>
          <w:color w:val="000000" w:themeColor="text1"/>
          <w:sz w:val="16"/>
          <w:szCs w:val="16"/>
        </w:rPr>
        <w:lastRenderedPageBreak/>
        <w:t>Variation Society，HGVS）的变异命名指南（http://varnomen.hgvs.org）中的相关规定进行命名。</w:t>
      </w:r>
    </w:p>
    <w:p w14:paraId="1BA47B44"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1019A564"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42EA9DF5"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3DBA956C"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3A032CC6" w14:textId="77777777" w:rsidR="003F3FB7" w:rsidRDefault="00C53679" w:rsidP="003F3FB7">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26D967EC" w14:textId="77777777" w:rsidR="003F3FB7" w:rsidRPr="003F3FB7" w:rsidRDefault="00C53679" w:rsidP="003F3FB7">
      <w:pPr>
        <w:pStyle w:val="ae"/>
        <w:numPr>
          <w:ilvl w:val="0"/>
          <w:numId w:val="3"/>
        </w:numPr>
        <w:ind w:firstLineChars="0"/>
        <w:rPr>
          <w:rFonts w:ascii="思源黑体 CN Normal" w:eastAsia="思源黑体 CN Normal" w:hAnsi="思源黑体 CN Normal"/>
          <w:color w:val="000000" w:themeColor="text1"/>
          <w:sz w:val="16"/>
          <w:szCs w:val="16"/>
        </w:rPr>
      </w:pP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C715C3" w:rsidRPr="00C715C3" w14:paraId="4555967E" w14:textId="77777777" w:rsidTr="007155BB">
        <w:tc>
          <w:tcPr>
            <w:tcW w:w="4253" w:type="dxa"/>
          </w:tcPr>
          <w:p w14:paraId="7D7480DA" w14:textId="125E3498" w:rsidR="00431BC1" w:rsidRPr="00C715C3" w:rsidRDefault="00431BC1" w:rsidP="007155BB">
            <w:pPr>
              <w:wordWrap w:val="0"/>
              <w:jc w:val="right"/>
              <w:rPr>
                <w:rFonts w:ascii="思源黑体 CN Bold" w:eastAsia="思源黑体 CN Bold" w:hAnsi="思源黑体 CN Bold"/>
                <w:b/>
                <w:bCs/>
                <w:sz w:val="28"/>
                <w:szCs w:val="28"/>
              </w:rPr>
            </w:pPr>
            <w:bookmarkStart w:id="7" w:name="_Hlk106357845"/>
            <w:r w:rsidRPr="00C715C3">
              <w:rPr>
                <w:rFonts w:ascii="思源黑体 CN Bold" w:eastAsia="思源黑体 CN Bold" w:hAnsi="思源黑体 CN Bold"/>
                <w:b/>
                <w:bCs/>
                <w:sz w:val="28"/>
                <w:szCs w:val="28"/>
              </w:rPr>
              <w:lastRenderedPageBreak/>
              <w:t xml:space="preserve">2  </w:t>
            </w:r>
          </w:p>
        </w:tc>
        <w:tc>
          <w:tcPr>
            <w:tcW w:w="6079" w:type="dxa"/>
          </w:tcPr>
          <w:p w14:paraId="79802D45" w14:textId="109FCD75" w:rsidR="00431BC1" w:rsidRPr="00C715C3" w:rsidRDefault="00431BC1" w:rsidP="007155BB">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检测结果详细解读</w:t>
            </w:r>
          </w:p>
        </w:tc>
      </w:tr>
    </w:tbl>
    <w:p w14:paraId="7F7B454C" w14:textId="77777777" w:rsidR="005A72DF" w:rsidRPr="00C715C3" w:rsidRDefault="00015C97" w:rsidP="00015C9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hint="eastAsia"/>
          <w:sz w:val="24"/>
          <w:szCs w:val="24"/>
        </w:rPr>
        <w:t>&gt;</w:t>
      </w:r>
      <w:r w:rsidRPr="00C715C3">
        <w:rPr>
          <w:rFonts w:ascii="思源黑体 CN Bold" w:eastAsia="思源黑体 CN Bold" w:hAnsi="思源黑体 CN Bold"/>
          <w:sz w:val="24"/>
          <w:szCs w:val="24"/>
        </w:rPr>
        <w:t xml:space="preserve">2.1 </w:t>
      </w:r>
      <w:r w:rsidR="00F7406B" w:rsidRPr="00C715C3">
        <w:rPr>
          <w:rFonts w:ascii="思源黑体 CN Bold" w:eastAsia="思源黑体 CN Bold" w:hAnsi="思源黑体 CN Bold" w:hint="eastAsia"/>
          <w:sz w:val="24"/>
          <w:szCs w:val="24"/>
        </w:rPr>
        <w:t>致病性、疑似致病性胚系变异详细解读</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C715C3" w:rsidRPr="00C715C3" w14:paraId="2729393D" w14:textId="77777777" w:rsidTr="00C715C3">
        <w:trPr>
          <w:trHeight w:val="567"/>
        </w:trPr>
        <w:tc>
          <w:tcPr>
            <w:tcW w:w="10332" w:type="dxa"/>
            <w:gridSpan w:val="2"/>
            <w:shd w:val="clear" w:color="auto" w:fill="auto"/>
            <w:vAlign w:val="center"/>
          </w:tcPr>
          <w:p w14:paraId="371E7988" w14:textId="77777777" w:rsidR="001F2373" w:rsidRPr="00C715C3" w:rsidRDefault="00367BB1" w:rsidP="00395290">
            <w:pPr>
              <w:ind w:firstLine="360"/>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i/>
                <w:iCs/>
                <w:sz w:val="18"/>
                <w:szCs w:val="18"/>
              </w:rPr>
              <w:t>BRCA2</w:t>
            </w:r>
            <w:r w:rsidRPr="00C715C3">
              <w:rPr>
                <w:rFonts w:ascii="思源黑体 CN Bold" w:eastAsia="思源黑体 CN Bold" w:hAnsi="思源黑体 CN Bold"/>
                <w:b/>
                <w:bCs/>
                <w:sz w:val="18"/>
                <w:szCs w:val="18"/>
              </w:rPr>
              <w:t xml:space="preserve"> exon11 c.2103_2106del p.(F701Lfs*28)</w:t>
            </w:r>
          </w:p>
        </w:tc>
      </w:tr>
      <w:tr w:rsidR="00C715C3" w:rsidRPr="00C715C3" w14:paraId="0B5EFD3E" w14:textId="77777777" w:rsidTr="00C715C3">
        <w:trPr>
          <w:trHeight w:val="397"/>
        </w:trPr>
        <w:tc>
          <w:tcPr>
            <w:tcW w:w="1418" w:type="dxa"/>
            <w:shd w:val="clear" w:color="auto" w:fill="auto"/>
            <w:vAlign w:val="center"/>
          </w:tcPr>
          <w:p w14:paraId="7385A309" w14:textId="77777777" w:rsidR="001F2373" w:rsidRPr="00C715C3" w:rsidRDefault="00367BB1" w:rsidP="0039529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68CC9437" w14:textId="77777777" w:rsidR="001F2373" w:rsidRPr="00C715C3" w:rsidRDefault="00367BB1" w:rsidP="00395290">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BRCA2基因属于抑癌基因，编码蛋白参与同源重组通路，进行双链DNA修复，从而在基因组稳定性中发挥作用（PMID: 27530658）。</w:t>
            </w:r>
          </w:p>
        </w:tc>
      </w:tr>
      <w:tr w:rsidR="00C715C3" w:rsidRPr="00C715C3" w14:paraId="6FCD5122" w14:textId="77777777" w:rsidTr="00C715C3">
        <w:trPr>
          <w:trHeight w:val="397"/>
        </w:trPr>
        <w:tc>
          <w:tcPr>
            <w:tcW w:w="1418" w:type="dxa"/>
            <w:shd w:val="clear" w:color="auto" w:fill="auto"/>
            <w:vAlign w:val="center"/>
          </w:tcPr>
          <w:p w14:paraId="5625DF48" w14:textId="77777777" w:rsidR="001F2373" w:rsidRPr="00C715C3" w:rsidRDefault="00367BB1" w:rsidP="0039529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05F3A9FF" w14:textId="77777777" w:rsidR="001F2373" w:rsidRPr="00C715C3" w:rsidRDefault="00367BB1" w:rsidP="00395290">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该变异为移码突变，导致基因编码蛋白第701位氨基酸由苯丙氨酸突变为亮氨酸并于728位发生终止。</w:t>
            </w:r>
            <w:r w:rsidRPr="00C715C3">
              <w:rPr>
                <w:rFonts w:ascii="思源黑体 CN Normal" w:eastAsia="思源黑体 CN Normal" w:hAnsi="思源黑体 CN Normal" w:hint="eastAsia"/>
                <w:sz w:val="17"/>
                <w:szCs w:val="17"/>
              </w:rPr>
              <w:t>该变异可能形成功能损伤或失活的蛋白。该变异在1000G、</w:t>
            </w:r>
            <w:proofErr w:type="spellStart"/>
            <w:r w:rsidRPr="00C715C3">
              <w:rPr>
                <w:rFonts w:ascii="思源黑体 CN Normal" w:eastAsia="思源黑体 CN Normal" w:hAnsi="思源黑体 CN Normal" w:hint="eastAsia"/>
                <w:sz w:val="17"/>
                <w:szCs w:val="17"/>
              </w:rPr>
              <w:t>ExAC</w:t>
            </w:r>
            <w:proofErr w:type="spellEnd"/>
            <w:r w:rsidRPr="00C715C3">
              <w:rPr>
                <w:rFonts w:ascii="思源黑体 CN Normal" w:eastAsia="思源黑体 CN Normal" w:hAnsi="思源黑体 CN Normal" w:hint="eastAsia"/>
                <w:sz w:val="17"/>
                <w:szCs w:val="17"/>
              </w:rPr>
              <w:t>、</w:t>
            </w:r>
            <w:proofErr w:type="spellStart"/>
            <w:r w:rsidRPr="00C715C3">
              <w:rPr>
                <w:rFonts w:ascii="思源黑体 CN Normal" w:eastAsia="思源黑体 CN Normal" w:hAnsi="思源黑体 CN Normal" w:hint="eastAsia"/>
                <w:sz w:val="17"/>
                <w:szCs w:val="17"/>
              </w:rPr>
              <w:t>gnomAD</w:t>
            </w:r>
            <w:proofErr w:type="spellEnd"/>
            <w:r w:rsidRPr="00C715C3">
              <w:rPr>
                <w:rFonts w:ascii="思源黑体 CN Normal" w:eastAsia="思源黑体 CN Normal" w:hAnsi="思源黑体 CN Normal" w:hint="eastAsia"/>
                <w:sz w:val="17"/>
                <w:szCs w:val="17"/>
              </w:rPr>
              <w:t>、</w:t>
            </w:r>
            <w:proofErr w:type="spellStart"/>
            <w:r w:rsidRPr="00C715C3">
              <w:rPr>
                <w:rFonts w:ascii="思源黑体 CN Normal" w:eastAsia="思源黑体 CN Normal" w:hAnsi="思源黑体 CN Normal" w:hint="eastAsia"/>
                <w:sz w:val="17"/>
                <w:szCs w:val="17"/>
              </w:rPr>
              <w:t>iJGVD</w:t>
            </w:r>
            <w:proofErr w:type="spellEnd"/>
            <w:r w:rsidRPr="00C715C3">
              <w:rPr>
                <w:rFonts w:ascii="思源黑体 CN Normal" w:eastAsia="思源黑体 CN Normal" w:hAnsi="思源黑体 CN Normal" w:hint="eastAsia"/>
                <w:sz w:val="17"/>
                <w:szCs w:val="17"/>
              </w:rPr>
              <w:t>数据库无记录；</w:t>
            </w:r>
            <w:proofErr w:type="spellStart"/>
            <w:r w:rsidRPr="00C715C3">
              <w:rPr>
                <w:rFonts w:ascii="思源黑体 CN Normal" w:eastAsia="思源黑体 CN Normal" w:hAnsi="思源黑体 CN Normal" w:hint="eastAsia"/>
                <w:sz w:val="17"/>
                <w:szCs w:val="17"/>
              </w:rPr>
              <w:t>BRCAExchange</w:t>
            </w:r>
            <w:proofErr w:type="spellEnd"/>
            <w:r w:rsidRPr="00C715C3">
              <w:rPr>
                <w:rFonts w:ascii="思源黑体 CN Normal" w:eastAsia="思源黑体 CN Normal" w:hAnsi="思源黑体 CN Normal" w:hint="eastAsia"/>
                <w:sz w:val="17"/>
                <w:szCs w:val="17"/>
              </w:rPr>
              <w:t>数据库专家组复核为Pathogenic，</w:t>
            </w:r>
            <w:proofErr w:type="spellStart"/>
            <w:r w:rsidRPr="00C715C3">
              <w:rPr>
                <w:rFonts w:ascii="思源黑体 CN Normal" w:eastAsia="思源黑体 CN Normal" w:hAnsi="思源黑体 CN Normal" w:hint="eastAsia"/>
                <w:sz w:val="17"/>
                <w:szCs w:val="17"/>
              </w:rPr>
              <w:t>ClinVar</w:t>
            </w:r>
            <w:proofErr w:type="spellEnd"/>
            <w:r w:rsidRPr="00C715C3">
              <w:rPr>
                <w:rFonts w:ascii="思源黑体 CN Normal" w:eastAsia="思源黑体 CN Normal" w:hAnsi="思源黑体 CN Normal" w:hint="eastAsia"/>
                <w:sz w:val="17"/>
                <w:szCs w:val="17"/>
              </w:rPr>
              <w:t>数据库报道该变异（ID=51244）的胚系突变分类为Pathogenic（可靠度为三颗星）。基于临床表型数据的多因素似然分析模型显示，该变异的Likelihood ratio（LR）为1.297（Family-History LR:1.297）（PMID: 31853058）。因此，该变异为致病性变异。</w:t>
            </w:r>
          </w:p>
        </w:tc>
      </w:tr>
      <w:tr w:rsidR="00C715C3" w:rsidRPr="00C715C3" w14:paraId="22FBAE1A" w14:textId="77777777" w:rsidTr="00C715C3">
        <w:trPr>
          <w:trHeight w:val="397"/>
        </w:trPr>
        <w:tc>
          <w:tcPr>
            <w:tcW w:w="1418" w:type="dxa"/>
            <w:shd w:val="clear" w:color="auto" w:fill="auto"/>
            <w:vAlign w:val="center"/>
          </w:tcPr>
          <w:p w14:paraId="32AE79B7" w14:textId="77777777" w:rsidR="001F2373" w:rsidRPr="00C715C3" w:rsidRDefault="00367BB1" w:rsidP="0039529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治疗策略</w:t>
            </w:r>
          </w:p>
        </w:tc>
        <w:tc>
          <w:tcPr>
            <w:tcW w:w="8914" w:type="dxa"/>
            <w:shd w:val="clear" w:color="auto" w:fill="auto"/>
            <w:vAlign w:val="center"/>
          </w:tcPr>
          <w:p w14:paraId="6A803EC4" w14:textId="77777777" w:rsidR="001F2373" w:rsidRPr="00C715C3" w:rsidRDefault="00367BB1" w:rsidP="00395290">
            <w:pPr>
              <w:rPr>
                <w:rFonts w:ascii="思源黑体 CN Normal" w:eastAsia="思源黑体 CN Normal" w:hAnsi="思源黑体 CN Normal"/>
                <w:sz w:val="17"/>
                <w:szCs w:val="17"/>
              </w:rPr>
            </w:pPr>
            <w:r w:rsidRPr="00C715C3">
              <w:rPr>
                <w:rFonts w:ascii="思源黑体 CN Normal" w:eastAsia="思源黑体 CN Normal" w:hAnsi="思源黑体 CN Normal"/>
                <w:b/>
                <w:bCs/>
                <w:sz w:val="17"/>
                <w:szCs w:val="17"/>
              </w:rPr>
              <w:t>奥拉帕利</w:t>
            </w:r>
            <w:r w:rsidRPr="00C715C3">
              <w:rPr>
                <w:rFonts w:ascii="思源黑体 CN Normal" w:eastAsia="思源黑体 CN Normal" w:hAnsi="思源黑体 CN Normal" w:hint="eastAsia"/>
                <w:b/>
                <w:bCs/>
                <w:sz w:val="17"/>
                <w:szCs w:val="17"/>
              </w:rPr>
              <w:t>：</w:t>
            </w:r>
            <w:r w:rsidRPr="00C715C3">
              <w:rPr>
                <w:rFonts w:ascii="思源黑体 CN Normal" w:eastAsia="思源黑体 CN Normal" w:hAnsi="思源黑体 CN Normal" w:hint="eastAsia"/>
                <w:sz w:val="17"/>
                <w:szCs w:val="17"/>
              </w:rPr>
              <w:t>一项 III 期、双盲、平行随机的临床试验（</w:t>
            </w:r>
            <w:proofErr w:type="spellStart"/>
            <w:r w:rsidRPr="00C715C3">
              <w:rPr>
                <w:rFonts w:ascii="思源黑体 CN Normal" w:eastAsia="思源黑体 CN Normal" w:hAnsi="思源黑体 CN Normal" w:hint="eastAsia"/>
                <w:sz w:val="17"/>
                <w:szCs w:val="17"/>
              </w:rPr>
              <w:t>OlympiA</w:t>
            </w:r>
            <w:proofErr w:type="spellEnd"/>
            <w:r w:rsidRPr="00C715C3">
              <w:rPr>
                <w:rFonts w:ascii="思源黑体 CN Normal" w:eastAsia="思源黑体 CN Normal" w:hAnsi="思源黑体 CN Normal" w:hint="eastAsia"/>
                <w:sz w:val="17"/>
                <w:szCs w:val="17"/>
              </w:rPr>
              <w:t>，NCT02032823，PMID: 34081848），入组1836例HER2阴性、携带BRCA1或BRCA2胚系致病性或疑似致病性变异、临床病理高危、接收过局部治疗和新辅助或辅助化疗的早期乳腺癌患者。患者按1:1比例随机分配到两组，分别接受1年的口服奥拉帕利或安慰剂治疗。研究主要终点为无侵袭性疾病生存期（</w:t>
            </w:r>
            <w:proofErr w:type="spellStart"/>
            <w:r w:rsidRPr="00C715C3">
              <w:rPr>
                <w:rFonts w:ascii="思源黑体 CN Normal" w:eastAsia="思源黑体 CN Normal" w:hAnsi="思源黑体 CN Normal" w:hint="eastAsia"/>
                <w:sz w:val="17"/>
                <w:szCs w:val="17"/>
              </w:rPr>
              <w:t>iDFS</w:t>
            </w:r>
            <w:proofErr w:type="spellEnd"/>
            <w:r w:rsidRPr="00C715C3">
              <w:rPr>
                <w:rFonts w:ascii="思源黑体 CN Normal" w:eastAsia="思源黑体 CN Normal" w:hAnsi="思源黑体 CN Normal" w:hint="eastAsia"/>
                <w:sz w:val="17"/>
                <w:szCs w:val="17"/>
              </w:rPr>
              <w:t>）。研究结果显示，在预设事件驱动中期分析中，中位随访时间为2.5年，奥拉帕利组合安慰剂组的3年无侵袭性疾病生存率分别为85.9%和77.1%（差异8.8个百分点；95% CI，4.5-13.0；侵袭性疾病或死亡的HR为0.58；99.5% CI，0.41-0.82；P&lt;0.001）；奥拉帕利组和安慰剂组的3年无病生存率分别为87.5%和80.4%（差异7.1个百分点；95% CI 3.0-11.1；无远处复发疾病或死亡的HR为0.57；99.5%CI，0.39-0.83；P&lt;0.001）。与安慰剂组相比，奥拉帕利组的死亡率较低（分别为59%和86%）（HR为0.68；99%CI，0.44-1.05；P=0.02）。基于上述研究，FDA批准奥拉帕利适用于携带有害或疑似有害胚系变异（</w:t>
            </w:r>
            <w:proofErr w:type="spellStart"/>
            <w:r w:rsidRPr="00C715C3">
              <w:rPr>
                <w:rFonts w:ascii="思源黑体 CN Normal" w:eastAsia="思源黑体 CN Normal" w:hAnsi="思源黑体 CN Normal" w:hint="eastAsia"/>
                <w:sz w:val="17"/>
                <w:szCs w:val="17"/>
              </w:rPr>
              <w:t>gBRCAm</w:t>
            </w:r>
            <w:proofErr w:type="spellEnd"/>
            <w:r w:rsidRPr="00C715C3">
              <w:rPr>
                <w:rFonts w:ascii="思源黑体 CN Normal" w:eastAsia="思源黑体 CN Normal" w:hAnsi="思源黑体 CN Normal" w:hint="eastAsia"/>
                <w:sz w:val="17"/>
                <w:szCs w:val="17"/>
              </w:rPr>
              <w:t>）的、HER2阴性、高风险早期乳腺癌成人患者的辅助治疗，这些患者既往接受过新辅助或辅助化疗。</w:t>
            </w:r>
          </w:p>
          <w:p w14:paraId="54F4C483" w14:textId="77777777" w:rsidR="001F2373" w:rsidRPr="00C715C3" w:rsidRDefault="00367BB1" w:rsidP="00395290">
            <w:pPr>
              <w:rPr>
                <w:rFonts w:ascii="思源黑体 CN Normal" w:eastAsia="思源黑体 CN Normal" w:hAnsi="思源黑体 CN Normal"/>
                <w:sz w:val="17"/>
                <w:szCs w:val="17"/>
              </w:rPr>
            </w:pPr>
            <w:r w:rsidRPr="00C715C3">
              <w:rPr>
                <w:rFonts w:ascii="思源黑体 CN Normal" w:eastAsia="思源黑体 CN Normal" w:hAnsi="思源黑体 CN Normal"/>
                <w:b/>
                <w:bCs/>
                <w:sz w:val="17"/>
                <w:szCs w:val="17"/>
              </w:rPr>
              <w:t>氟</w:t>
            </w:r>
            <w:proofErr w:type="gramStart"/>
            <w:r w:rsidRPr="00C715C3">
              <w:rPr>
                <w:rFonts w:ascii="思源黑体 CN Normal" w:eastAsia="思源黑体 CN Normal" w:hAnsi="思源黑体 CN Normal"/>
                <w:b/>
                <w:bCs/>
                <w:sz w:val="17"/>
                <w:szCs w:val="17"/>
              </w:rPr>
              <w:t>唑</w:t>
            </w:r>
            <w:proofErr w:type="gramEnd"/>
            <w:r w:rsidRPr="00C715C3">
              <w:rPr>
                <w:rFonts w:ascii="思源黑体 CN Normal" w:eastAsia="思源黑体 CN Normal" w:hAnsi="思源黑体 CN Normal"/>
                <w:b/>
                <w:bCs/>
                <w:sz w:val="17"/>
                <w:szCs w:val="17"/>
              </w:rPr>
              <w:t>帕利、氟</w:t>
            </w:r>
            <w:proofErr w:type="gramStart"/>
            <w:r w:rsidRPr="00C715C3">
              <w:rPr>
                <w:rFonts w:ascii="思源黑体 CN Normal" w:eastAsia="思源黑体 CN Normal" w:hAnsi="思源黑体 CN Normal"/>
                <w:b/>
                <w:bCs/>
                <w:sz w:val="17"/>
                <w:szCs w:val="17"/>
              </w:rPr>
              <w:t>唑</w:t>
            </w:r>
            <w:proofErr w:type="gramEnd"/>
            <w:r w:rsidRPr="00C715C3">
              <w:rPr>
                <w:rFonts w:ascii="思源黑体 CN Normal" w:eastAsia="思源黑体 CN Normal" w:hAnsi="思源黑体 CN Normal"/>
                <w:b/>
                <w:bCs/>
                <w:sz w:val="17"/>
                <w:szCs w:val="17"/>
              </w:rPr>
              <w:t>帕利+阿</w:t>
            </w:r>
            <w:proofErr w:type="gramStart"/>
            <w:r w:rsidRPr="00C715C3">
              <w:rPr>
                <w:rFonts w:ascii="思源黑体 CN Normal" w:eastAsia="思源黑体 CN Normal" w:hAnsi="思源黑体 CN Normal"/>
                <w:b/>
                <w:bCs/>
                <w:sz w:val="17"/>
                <w:szCs w:val="17"/>
              </w:rPr>
              <w:t>帕替尼</w:t>
            </w:r>
            <w:proofErr w:type="gramEnd"/>
            <w:r w:rsidRPr="00C715C3">
              <w:rPr>
                <w:rFonts w:ascii="思源黑体 CN Normal" w:eastAsia="思源黑体 CN Normal" w:hAnsi="思源黑体 CN Normal" w:hint="eastAsia"/>
                <w:b/>
                <w:bCs/>
                <w:sz w:val="17"/>
                <w:szCs w:val="17"/>
              </w:rPr>
              <w:t>：</w:t>
            </w:r>
            <w:r w:rsidRPr="00C715C3">
              <w:rPr>
                <w:rFonts w:ascii="思源黑体 CN Normal" w:eastAsia="思源黑体 CN Normal" w:hAnsi="思源黑体 CN Normal" w:hint="eastAsia"/>
                <w:sz w:val="17"/>
                <w:szCs w:val="17"/>
              </w:rPr>
              <w:t>一项随机对照、开放、多中心的III期临床试验（FZPL-III-303, NCTO4296370），截至2023年12月15日，共入组203例伴有gBRCA1/2突变的HER2阴性转移性乳腺癌患者，其中201例纳入意向性治疗集（ITT），按1∶1∶1比例随机分配至氟</w:t>
            </w:r>
            <w:proofErr w:type="gramStart"/>
            <w:r w:rsidRPr="00C715C3">
              <w:rPr>
                <w:rFonts w:ascii="思源黑体 CN Normal" w:eastAsia="思源黑体 CN Normal" w:hAnsi="思源黑体 CN Normal" w:hint="eastAsia"/>
                <w:sz w:val="17"/>
                <w:szCs w:val="17"/>
              </w:rPr>
              <w:t>唑</w:t>
            </w:r>
            <w:proofErr w:type="gramEnd"/>
            <w:r w:rsidRPr="00C715C3">
              <w:rPr>
                <w:rFonts w:ascii="思源黑体 CN Normal" w:eastAsia="思源黑体 CN Normal" w:hAnsi="思源黑体 CN Normal" w:hint="eastAsia"/>
                <w:sz w:val="17"/>
                <w:szCs w:val="17"/>
              </w:rPr>
              <w:t>帕利联合阿</w:t>
            </w:r>
            <w:proofErr w:type="gramStart"/>
            <w:r w:rsidRPr="00C715C3">
              <w:rPr>
                <w:rFonts w:ascii="思源黑体 CN Normal" w:eastAsia="思源黑体 CN Normal" w:hAnsi="思源黑体 CN Normal" w:hint="eastAsia"/>
                <w:sz w:val="17"/>
                <w:szCs w:val="17"/>
              </w:rPr>
              <w:t>帕替尼</w:t>
            </w:r>
            <w:proofErr w:type="gramEnd"/>
            <w:r w:rsidRPr="00C715C3">
              <w:rPr>
                <w:rFonts w:ascii="思源黑体 CN Normal" w:eastAsia="思源黑体 CN Normal" w:hAnsi="思源黑体 CN Normal" w:hint="eastAsia"/>
                <w:sz w:val="17"/>
                <w:szCs w:val="17"/>
              </w:rPr>
              <w:t>（n=69）、氟</w:t>
            </w:r>
            <w:proofErr w:type="gramStart"/>
            <w:r w:rsidRPr="00C715C3">
              <w:rPr>
                <w:rFonts w:ascii="思源黑体 CN Normal" w:eastAsia="思源黑体 CN Normal" w:hAnsi="思源黑体 CN Normal" w:hint="eastAsia"/>
                <w:sz w:val="17"/>
                <w:szCs w:val="17"/>
              </w:rPr>
              <w:t>唑</w:t>
            </w:r>
            <w:proofErr w:type="gramEnd"/>
            <w:r w:rsidRPr="00C715C3">
              <w:rPr>
                <w:rFonts w:ascii="思源黑体 CN Normal" w:eastAsia="思源黑体 CN Normal" w:hAnsi="思源黑体 CN Normal" w:hint="eastAsia"/>
                <w:sz w:val="17"/>
                <w:szCs w:val="17"/>
              </w:rPr>
              <w:t>帕利（n=67）或标准化疗方案（n=65）进行治疗。入组的患者</w:t>
            </w:r>
            <w:proofErr w:type="gramStart"/>
            <w:r w:rsidRPr="00C715C3">
              <w:rPr>
                <w:rFonts w:ascii="思源黑体 CN Normal" w:eastAsia="思源黑体 CN Normal" w:hAnsi="思源黑体 CN Normal" w:hint="eastAsia"/>
                <w:sz w:val="17"/>
                <w:szCs w:val="17"/>
              </w:rPr>
              <w:t>既往均</w:t>
            </w:r>
            <w:proofErr w:type="gramEnd"/>
            <w:r w:rsidRPr="00C715C3">
              <w:rPr>
                <w:rFonts w:ascii="思源黑体 CN Normal" w:eastAsia="思源黑体 CN Normal" w:hAnsi="思源黑体 CN Normal" w:hint="eastAsia"/>
                <w:sz w:val="17"/>
                <w:szCs w:val="17"/>
              </w:rPr>
              <w:t>接受过蔥环类和/或紫杉类治疗，且在复发转移阶段接受至多2线系统化疗。对于激素受体阳性乳腺癌患者，</w:t>
            </w:r>
            <w:proofErr w:type="gramStart"/>
            <w:r w:rsidRPr="00C715C3">
              <w:rPr>
                <w:rFonts w:ascii="思源黑体 CN Normal" w:eastAsia="思源黑体 CN Normal" w:hAnsi="思源黑体 CN Normal" w:hint="eastAsia"/>
                <w:sz w:val="17"/>
                <w:szCs w:val="17"/>
              </w:rPr>
              <w:t>既往均</w:t>
            </w:r>
            <w:proofErr w:type="gramEnd"/>
            <w:r w:rsidRPr="00C715C3">
              <w:rPr>
                <w:rFonts w:ascii="思源黑体 CN Normal" w:eastAsia="思源黑体 CN Normal" w:hAnsi="思源黑体 CN Normal" w:hint="eastAsia"/>
                <w:sz w:val="17"/>
                <w:szCs w:val="17"/>
              </w:rPr>
              <w:t>接受过至少一线内分泌治疗或不适合接受内分泌治疗。研究的主要终点为由</w:t>
            </w:r>
            <w:proofErr w:type="gramStart"/>
            <w:r w:rsidRPr="00C715C3">
              <w:rPr>
                <w:rFonts w:ascii="思源黑体 CN Normal" w:eastAsia="思源黑体 CN Normal" w:hAnsi="思源黑体 CN Normal" w:hint="eastAsia"/>
                <w:sz w:val="17"/>
                <w:szCs w:val="17"/>
              </w:rPr>
              <w:t>盲态独立</w:t>
            </w:r>
            <w:proofErr w:type="gramEnd"/>
            <w:r w:rsidRPr="00C715C3">
              <w:rPr>
                <w:rFonts w:ascii="思源黑体 CN Normal" w:eastAsia="思源黑体 CN Normal" w:hAnsi="思源黑体 CN Normal" w:hint="eastAsia"/>
                <w:sz w:val="17"/>
                <w:szCs w:val="17"/>
              </w:rPr>
              <w:t>影像评审委员会（BICR）根据RECIST v1.1评估的无进展生存期（PFS），次要终点为根据研究者评估的无进展生存期（PFS）、客观缓解率（ORR）、疾病控制率（DCR）以及总生存期（OS）等。研究结果显示：BIRC评估的中位PFS在氟</w:t>
            </w:r>
            <w:proofErr w:type="gramStart"/>
            <w:r w:rsidRPr="00C715C3">
              <w:rPr>
                <w:rFonts w:ascii="思源黑体 CN Normal" w:eastAsia="思源黑体 CN Normal" w:hAnsi="思源黑体 CN Normal" w:hint="eastAsia"/>
                <w:sz w:val="17"/>
                <w:szCs w:val="17"/>
              </w:rPr>
              <w:t>唑</w:t>
            </w:r>
            <w:proofErr w:type="gramEnd"/>
            <w:r w:rsidRPr="00C715C3">
              <w:rPr>
                <w:rFonts w:ascii="思源黑体 CN Normal" w:eastAsia="思源黑体 CN Normal" w:hAnsi="思源黑体 CN Normal" w:hint="eastAsia"/>
                <w:sz w:val="17"/>
                <w:szCs w:val="17"/>
              </w:rPr>
              <w:t>帕利联合甲</w:t>
            </w:r>
            <w:proofErr w:type="gramStart"/>
            <w:r w:rsidRPr="00C715C3">
              <w:rPr>
                <w:rFonts w:ascii="思源黑体 CN Normal" w:eastAsia="思源黑体 CN Normal" w:hAnsi="思源黑体 CN Normal" w:hint="eastAsia"/>
                <w:sz w:val="17"/>
                <w:szCs w:val="17"/>
              </w:rPr>
              <w:t>磺酸阿帕替尼组</w:t>
            </w:r>
            <w:proofErr w:type="gramEnd"/>
            <w:r w:rsidRPr="00C715C3">
              <w:rPr>
                <w:rFonts w:ascii="思源黑体 CN Normal" w:eastAsia="思源黑体 CN Normal" w:hAnsi="思源黑体 CN Normal" w:hint="eastAsia"/>
                <w:sz w:val="17"/>
                <w:szCs w:val="17"/>
              </w:rPr>
              <w:t>、氟</w:t>
            </w:r>
            <w:proofErr w:type="gramStart"/>
            <w:r w:rsidRPr="00C715C3">
              <w:rPr>
                <w:rFonts w:ascii="思源黑体 CN Normal" w:eastAsia="思源黑体 CN Normal" w:hAnsi="思源黑体 CN Normal" w:hint="eastAsia"/>
                <w:sz w:val="17"/>
                <w:szCs w:val="17"/>
              </w:rPr>
              <w:t>唑</w:t>
            </w:r>
            <w:proofErr w:type="gramEnd"/>
            <w:r w:rsidRPr="00C715C3">
              <w:rPr>
                <w:rFonts w:ascii="思源黑体 CN Normal" w:eastAsia="思源黑体 CN Normal" w:hAnsi="思源黑体 CN Normal" w:hint="eastAsia"/>
                <w:sz w:val="17"/>
                <w:szCs w:val="17"/>
              </w:rPr>
              <w:t>帕利</w:t>
            </w:r>
            <w:proofErr w:type="gramStart"/>
            <w:r w:rsidRPr="00C715C3">
              <w:rPr>
                <w:rFonts w:ascii="思源黑体 CN Normal" w:eastAsia="思源黑体 CN Normal" w:hAnsi="思源黑体 CN Normal" w:hint="eastAsia"/>
                <w:sz w:val="17"/>
                <w:szCs w:val="17"/>
              </w:rPr>
              <w:t>单药组以及</w:t>
            </w:r>
            <w:proofErr w:type="gramEnd"/>
            <w:r w:rsidRPr="00C715C3">
              <w:rPr>
                <w:rFonts w:ascii="思源黑体 CN Normal" w:eastAsia="思源黑体 CN Normal" w:hAnsi="思源黑体 CN Normal" w:hint="eastAsia"/>
                <w:sz w:val="17"/>
                <w:szCs w:val="17"/>
              </w:rPr>
              <w:t>研究者选择</w:t>
            </w:r>
            <w:proofErr w:type="gramStart"/>
            <w:r w:rsidRPr="00C715C3">
              <w:rPr>
                <w:rFonts w:ascii="思源黑体 CN Normal" w:eastAsia="思源黑体 CN Normal" w:hAnsi="思源黑体 CN Normal" w:hint="eastAsia"/>
                <w:sz w:val="17"/>
                <w:szCs w:val="17"/>
              </w:rPr>
              <w:t>化疗组</w:t>
            </w:r>
            <w:proofErr w:type="gramEnd"/>
            <w:r w:rsidRPr="00C715C3">
              <w:rPr>
                <w:rFonts w:ascii="思源黑体 CN Normal" w:eastAsia="思源黑体 CN Normal" w:hAnsi="思源黑体 CN Normal" w:hint="eastAsia"/>
                <w:sz w:val="17"/>
                <w:szCs w:val="17"/>
              </w:rPr>
              <w:t>分别为11.0个月、6.7个月和2.8个月，客观缓解率（ORR）分别为66.7%、43.6%及21.4%，疾病控制率（DCR）分别为87.0%、80.6%和46.2%。基于以上研究，NMPA批准氟</w:t>
            </w:r>
            <w:proofErr w:type="gramStart"/>
            <w:r w:rsidRPr="00C715C3">
              <w:rPr>
                <w:rFonts w:ascii="思源黑体 CN Normal" w:eastAsia="思源黑体 CN Normal" w:hAnsi="思源黑体 CN Normal" w:hint="eastAsia"/>
                <w:sz w:val="17"/>
                <w:szCs w:val="17"/>
              </w:rPr>
              <w:t>唑</w:t>
            </w:r>
            <w:proofErr w:type="gramEnd"/>
            <w:r w:rsidRPr="00C715C3">
              <w:rPr>
                <w:rFonts w:ascii="思源黑体 CN Normal" w:eastAsia="思源黑体 CN Normal" w:hAnsi="思源黑体 CN Normal" w:hint="eastAsia"/>
                <w:sz w:val="17"/>
                <w:szCs w:val="17"/>
              </w:rPr>
              <w:t>帕利单药或联合甲</w:t>
            </w:r>
            <w:proofErr w:type="gramStart"/>
            <w:r w:rsidRPr="00C715C3">
              <w:rPr>
                <w:rFonts w:ascii="思源黑体 CN Normal" w:eastAsia="思源黑体 CN Normal" w:hAnsi="思源黑体 CN Normal" w:hint="eastAsia"/>
                <w:sz w:val="17"/>
                <w:szCs w:val="17"/>
              </w:rPr>
              <w:t>磺酸阿帕替尼用于</w:t>
            </w:r>
            <w:proofErr w:type="gramEnd"/>
            <w:r w:rsidRPr="00C715C3">
              <w:rPr>
                <w:rFonts w:ascii="思源黑体 CN Normal" w:eastAsia="思源黑体 CN Normal" w:hAnsi="思源黑体 CN Normal" w:hint="eastAsia"/>
                <w:sz w:val="17"/>
                <w:szCs w:val="17"/>
              </w:rPr>
              <w:t>新辅助、辅助或转移阶段接受过化疗治疗的伴有胚系BRCA突变（</w:t>
            </w:r>
            <w:proofErr w:type="spellStart"/>
            <w:r w:rsidRPr="00C715C3">
              <w:rPr>
                <w:rFonts w:ascii="思源黑体 CN Normal" w:eastAsia="思源黑体 CN Normal" w:hAnsi="思源黑体 CN Normal" w:hint="eastAsia"/>
                <w:sz w:val="17"/>
                <w:szCs w:val="17"/>
              </w:rPr>
              <w:t>gBRCAm</w:t>
            </w:r>
            <w:proofErr w:type="spellEnd"/>
            <w:r w:rsidRPr="00C715C3">
              <w:rPr>
                <w:rFonts w:ascii="思源黑体 CN Normal" w:eastAsia="思源黑体 CN Normal" w:hAnsi="思源黑体 CN Normal" w:hint="eastAsia"/>
                <w:sz w:val="17"/>
                <w:szCs w:val="17"/>
              </w:rPr>
              <w:t>）的人表皮生长因子受体（HER2）阴性转移性乳腺癌成年患者。激素受体（HR）阳性乳腺癌患者</w:t>
            </w:r>
            <w:proofErr w:type="gramStart"/>
            <w:r w:rsidRPr="00C715C3">
              <w:rPr>
                <w:rFonts w:ascii="思源黑体 CN Normal" w:eastAsia="思源黑体 CN Normal" w:hAnsi="思源黑体 CN Normal" w:hint="eastAsia"/>
                <w:sz w:val="17"/>
                <w:szCs w:val="17"/>
              </w:rPr>
              <w:t>既往需</w:t>
            </w:r>
            <w:proofErr w:type="gramEnd"/>
            <w:r w:rsidRPr="00C715C3">
              <w:rPr>
                <w:rFonts w:ascii="思源黑体 CN Normal" w:eastAsia="思源黑体 CN Normal" w:hAnsi="思源黑体 CN Normal" w:hint="eastAsia"/>
                <w:sz w:val="17"/>
                <w:szCs w:val="17"/>
              </w:rPr>
              <w:t>接受过内分泌治疗或被认为不适合接受内分泌治疗。</w:t>
            </w:r>
          </w:p>
          <w:p w14:paraId="4D23B13A" w14:textId="77777777" w:rsidR="001F2373" w:rsidRPr="00C715C3" w:rsidRDefault="00367BB1" w:rsidP="00395290">
            <w:pPr>
              <w:rPr>
                <w:rFonts w:ascii="思源黑体 CN Normal" w:eastAsia="思源黑体 CN Normal" w:hAnsi="思源黑体 CN Normal"/>
                <w:sz w:val="17"/>
                <w:szCs w:val="17"/>
              </w:rPr>
            </w:pPr>
            <w:r w:rsidRPr="00C715C3">
              <w:rPr>
                <w:rFonts w:ascii="思源黑体 CN Normal" w:eastAsia="思源黑体 CN Normal" w:hAnsi="思源黑体 CN Normal"/>
                <w:b/>
                <w:bCs/>
                <w:sz w:val="17"/>
                <w:szCs w:val="17"/>
              </w:rPr>
              <w:t>他拉</w:t>
            </w:r>
            <w:proofErr w:type="gramStart"/>
            <w:r w:rsidRPr="00C715C3">
              <w:rPr>
                <w:rFonts w:ascii="思源黑体 CN Normal" w:eastAsia="思源黑体 CN Normal" w:hAnsi="思源黑体 CN Normal"/>
                <w:b/>
                <w:bCs/>
                <w:sz w:val="17"/>
                <w:szCs w:val="17"/>
              </w:rPr>
              <w:t>唑</w:t>
            </w:r>
            <w:proofErr w:type="gramEnd"/>
            <w:r w:rsidRPr="00C715C3">
              <w:rPr>
                <w:rFonts w:ascii="思源黑体 CN Normal" w:eastAsia="思源黑体 CN Normal" w:hAnsi="思源黑体 CN Normal"/>
                <w:b/>
                <w:bCs/>
                <w:sz w:val="17"/>
                <w:szCs w:val="17"/>
              </w:rPr>
              <w:t>帕利</w:t>
            </w:r>
            <w:r w:rsidRPr="00C715C3">
              <w:rPr>
                <w:rFonts w:ascii="思源黑体 CN Normal" w:eastAsia="思源黑体 CN Normal" w:hAnsi="思源黑体 CN Normal" w:hint="eastAsia"/>
                <w:b/>
                <w:bCs/>
                <w:sz w:val="17"/>
                <w:szCs w:val="17"/>
              </w:rPr>
              <w:t>：</w:t>
            </w:r>
            <w:r w:rsidRPr="00C715C3">
              <w:rPr>
                <w:rFonts w:ascii="思源黑体 CN Normal" w:eastAsia="思源黑体 CN Normal" w:hAnsi="思源黑体 CN Normal" w:hint="eastAsia"/>
                <w:sz w:val="17"/>
                <w:szCs w:val="17"/>
              </w:rPr>
              <w:t>一项随机、开放标签、双臂、多中心的III期临床试验（EMBRACA, NCT01945775），入组431名携带BRCA1/2胚系突变的局部晚期或转移性HER2阴性乳腺癌患者，患者既往接受过细胞毒性化疗方案不超过3种。患者被随机（2:1）分为2组，试验组（287例）接受他拉</w:t>
            </w:r>
            <w:proofErr w:type="gramStart"/>
            <w:r w:rsidRPr="00C715C3">
              <w:rPr>
                <w:rFonts w:ascii="思源黑体 CN Normal" w:eastAsia="思源黑体 CN Normal" w:hAnsi="思源黑体 CN Normal" w:hint="eastAsia"/>
                <w:sz w:val="17"/>
                <w:szCs w:val="17"/>
              </w:rPr>
              <w:t>唑</w:t>
            </w:r>
            <w:proofErr w:type="gramEnd"/>
            <w:r w:rsidRPr="00C715C3">
              <w:rPr>
                <w:rFonts w:ascii="思源黑体 CN Normal" w:eastAsia="思源黑体 CN Normal" w:hAnsi="思源黑体 CN Normal" w:hint="eastAsia"/>
                <w:sz w:val="17"/>
                <w:szCs w:val="17"/>
              </w:rPr>
              <w:t>帕利（1 mg）治疗，对照组（144例）接受医疗机构选择的化疗（</w:t>
            </w:r>
            <w:proofErr w:type="gramStart"/>
            <w:r w:rsidRPr="00C715C3">
              <w:rPr>
                <w:rFonts w:ascii="思源黑体 CN Normal" w:eastAsia="思源黑体 CN Normal" w:hAnsi="思源黑体 CN Normal" w:hint="eastAsia"/>
                <w:sz w:val="17"/>
                <w:szCs w:val="17"/>
              </w:rPr>
              <w:t>卡培他</w:t>
            </w:r>
            <w:proofErr w:type="gramEnd"/>
            <w:r w:rsidRPr="00C715C3">
              <w:rPr>
                <w:rFonts w:ascii="思源黑体 CN Normal" w:eastAsia="思源黑体 CN Normal" w:hAnsi="思源黑体 CN Normal" w:hint="eastAsia"/>
                <w:sz w:val="17"/>
                <w:szCs w:val="17"/>
              </w:rPr>
              <w:t>滨、艾立布林、吉西</w:t>
            </w:r>
            <w:proofErr w:type="gramStart"/>
            <w:r w:rsidRPr="00C715C3">
              <w:rPr>
                <w:rFonts w:ascii="思源黑体 CN Normal" w:eastAsia="思源黑体 CN Normal" w:hAnsi="思源黑体 CN Normal" w:hint="eastAsia"/>
                <w:sz w:val="17"/>
                <w:szCs w:val="17"/>
              </w:rPr>
              <w:t>他滨或</w:t>
            </w:r>
            <w:proofErr w:type="gramEnd"/>
            <w:r w:rsidRPr="00C715C3">
              <w:rPr>
                <w:rFonts w:ascii="思源黑体 CN Normal" w:eastAsia="思源黑体 CN Normal" w:hAnsi="思源黑体 CN Normal" w:hint="eastAsia"/>
                <w:sz w:val="17"/>
                <w:szCs w:val="17"/>
              </w:rPr>
              <w:t>长春瑞滨）。研究结果显示，他拉</w:t>
            </w:r>
            <w:proofErr w:type="gramStart"/>
            <w:r w:rsidRPr="00C715C3">
              <w:rPr>
                <w:rFonts w:ascii="思源黑体 CN Normal" w:eastAsia="思源黑体 CN Normal" w:hAnsi="思源黑体 CN Normal" w:hint="eastAsia"/>
                <w:sz w:val="17"/>
                <w:szCs w:val="17"/>
              </w:rPr>
              <w:t>唑</w:t>
            </w:r>
            <w:proofErr w:type="gramEnd"/>
            <w:r w:rsidRPr="00C715C3">
              <w:rPr>
                <w:rFonts w:ascii="思源黑体 CN Normal" w:eastAsia="思源黑体 CN Normal" w:hAnsi="思源黑体 CN Normal" w:hint="eastAsia"/>
                <w:sz w:val="17"/>
                <w:szCs w:val="17"/>
              </w:rPr>
              <w:t>帕利治疗组的无进展生存期（PFS）和客观缓解率（ORR）获益显著高于化疗组，两组的中位PFS和ORR分别为8.6个月 vs 5.6个月和50.1% vs 18.4%。基于上述研究，FDA批准他拉</w:t>
            </w:r>
            <w:proofErr w:type="gramStart"/>
            <w:r w:rsidRPr="00C715C3">
              <w:rPr>
                <w:rFonts w:ascii="思源黑体 CN Normal" w:eastAsia="思源黑体 CN Normal" w:hAnsi="思源黑体 CN Normal" w:hint="eastAsia"/>
                <w:sz w:val="17"/>
                <w:szCs w:val="17"/>
              </w:rPr>
              <w:t>唑帕利用</w:t>
            </w:r>
            <w:proofErr w:type="gramEnd"/>
            <w:r w:rsidRPr="00C715C3">
              <w:rPr>
                <w:rFonts w:ascii="思源黑体 CN Normal" w:eastAsia="思源黑体 CN Normal" w:hAnsi="思源黑体 CN Normal" w:hint="eastAsia"/>
                <w:sz w:val="17"/>
                <w:szCs w:val="17"/>
              </w:rPr>
              <w:t>于携带BRCA胚系有害或疑似有害突变（</w:t>
            </w:r>
            <w:proofErr w:type="spellStart"/>
            <w:r w:rsidRPr="00C715C3">
              <w:rPr>
                <w:rFonts w:ascii="思源黑体 CN Normal" w:eastAsia="思源黑体 CN Normal" w:hAnsi="思源黑体 CN Normal" w:hint="eastAsia"/>
                <w:sz w:val="17"/>
                <w:szCs w:val="17"/>
              </w:rPr>
              <w:t>gBRCAm</w:t>
            </w:r>
            <w:proofErr w:type="spellEnd"/>
            <w:r w:rsidRPr="00C715C3">
              <w:rPr>
                <w:rFonts w:ascii="思源黑体 CN Normal" w:eastAsia="思源黑体 CN Normal" w:hAnsi="思源黑体 CN Normal" w:hint="eastAsia"/>
                <w:sz w:val="17"/>
                <w:szCs w:val="17"/>
              </w:rPr>
              <w:t>）的HER2阴性的局部晚期或转移性乳腺癌患者的治疗。</w:t>
            </w:r>
          </w:p>
          <w:p w14:paraId="6D52DD87" w14:textId="77777777" w:rsidR="001F2373" w:rsidRPr="00C715C3" w:rsidRDefault="00367BB1" w:rsidP="00395290">
            <w:pPr>
              <w:rPr>
                <w:rFonts w:ascii="思源黑体 CN Normal" w:eastAsia="思源黑体 CN Normal" w:hAnsi="思源黑体 CN Normal"/>
                <w:sz w:val="17"/>
                <w:szCs w:val="17"/>
              </w:rPr>
            </w:pPr>
            <w:r w:rsidRPr="00C715C3">
              <w:rPr>
                <w:rFonts w:ascii="思源黑体 CN Normal" w:eastAsia="思源黑体 CN Normal" w:hAnsi="思源黑体 CN Normal"/>
                <w:b/>
                <w:bCs/>
                <w:sz w:val="17"/>
                <w:szCs w:val="17"/>
              </w:rPr>
              <w:t>奥拉帕利+贝</w:t>
            </w:r>
            <w:proofErr w:type="gramStart"/>
            <w:r w:rsidRPr="00C715C3">
              <w:rPr>
                <w:rFonts w:ascii="思源黑体 CN Normal" w:eastAsia="思源黑体 CN Normal" w:hAnsi="思源黑体 CN Normal"/>
                <w:b/>
                <w:bCs/>
                <w:sz w:val="17"/>
                <w:szCs w:val="17"/>
              </w:rPr>
              <w:t>伐珠单</w:t>
            </w:r>
            <w:proofErr w:type="gramEnd"/>
            <w:r w:rsidRPr="00C715C3">
              <w:rPr>
                <w:rFonts w:ascii="思源黑体 CN Normal" w:eastAsia="思源黑体 CN Normal" w:hAnsi="思源黑体 CN Normal"/>
                <w:b/>
                <w:bCs/>
                <w:sz w:val="17"/>
                <w:szCs w:val="17"/>
              </w:rPr>
              <w:t>抗</w:t>
            </w:r>
            <w:r w:rsidRPr="00C715C3">
              <w:rPr>
                <w:rFonts w:ascii="思源黑体 CN Normal" w:eastAsia="思源黑体 CN Normal" w:hAnsi="思源黑体 CN Normal" w:hint="eastAsia"/>
                <w:b/>
                <w:bCs/>
                <w:sz w:val="17"/>
                <w:szCs w:val="17"/>
              </w:rPr>
              <w:t>：</w:t>
            </w:r>
            <w:r w:rsidRPr="00C715C3">
              <w:rPr>
                <w:rFonts w:ascii="思源黑体 CN Normal" w:eastAsia="思源黑体 CN Normal" w:hAnsi="思源黑体 CN Normal" w:hint="eastAsia"/>
                <w:sz w:val="17"/>
                <w:szCs w:val="17"/>
              </w:rPr>
              <w:t>一项随机、双盲、安慰剂对照、多中心的III 期临床试验（PAOLA-1, NCT03737643），入组806例经一线含铂化疗和</w:t>
            </w:r>
            <w:proofErr w:type="gramStart"/>
            <w:r w:rsidRPr="00C715C3">
              <w:rPr>
                <w:rFonts w:ascii="思源黑体 CN Normal" w:eastAsia="思源黑体 CN Normal" w:hAnsi="思源黑体 CN Normal" w:hint="eastAsia"/>
                <w:sz w:val="17"/>
                <w:szCs w:val="17"/>
              </w:rPr>
              <w:t>贝伐珠单</w:t>
            </w:r>
            <w:proofErr w:type="gramEnd"/>
            <w:r w:rsidRPr="00C715C3">
              <w:rPr>
                <w:rFonts w:ascii="思源黑体 CN Normal" w:eastAsia="思源黑体 CN Normal" w:hAnsi="思源黑体 CN Normal" w:hint="eastAsia"/>
                <w:sz w:val="17"/>
                <w:szCs w:val="17"/>
              </w:rPr>
              <w:t>抗治疗后达到完全缓解或部分缓解的晚期高级别上皮性卵巢癌、输卵管癌或原发性腹膜癌患者。患者按照2:1比例随机接受每日两次口服奥拉帕利（300mg）联合贝</w:t>
            </w:r>
            <w:proofErr w:type="gramStart"/>
            <w:r w:rsidRPr="00C715C3">
              <w:rPr>
                <w:rFonts w:ascii="思源黑体 CN Normal" w:eastAsia="思源黑体 CN Normal" w:hAnsi="思源黑体 CN Normal" w:hint="eastAsia"/>
                <w:sz w:val="17"/>
                <w:szCs w:val="17"/>
              </w:rPr>
              <w:t>伐珠单</w:t>
            </w:r>
            <w:proofErr w:type="gramEnd"/>
            <w:r w:rsidRPr="00C715C3">
              <w:rPr>
                <w:rFonts w:ascii="思源黑体 CN Normal" w:eastAsia="思源黑体 CN Normal" w:hAnsi="思源黑体 CN Normal" w:hint="eastAsia"/>
                <w:sz w:val="17"/>
                <w:szCs w:val="17"/>
              </w:rPr>
              <w:t>抗（537例）或安慰剂联合贝</w:t>
            </w:r>
            <w:proofErr w:type="gramStart"/>
            <w:r w:rsidRPr="00C715C3">
              <w:rPr>
                <w:rFonts w:ascii="思源黑体 CN Normal" w:eastAsia="思源黑体 CN Normal" w:hAnsi="思源黑体 CN Normal" w:hint="eastAsia"/>
                <w:sz w:val="17"/>
                <w:szCs w:val="17"/>
              </w:rPr>
              <w:t>伐珠单</w:t>
            </w:r>
            <w:proofErr w:type="gramEnd"/>
            <w:r w:rsidRPr="00C715C3">
              <w:rPr>
                <w:rFonts w:ascii="思源黑体 CN Normal" w:eastAsia="思源黑体 CN Normal" w:hAnsi="思源黑体 CN Normal" w:hint="eastAsia"/>
                <w:sz w:val="17"/>
                <w:szCs w:val="17"/>
              </w:rPr>
              <w:t>抗（269例）治疗，研究主要终点为无进展生存期（PFS），次要终点为总生存期（OS）。研究结果显示，奥</w:t>
            </w:r>
            <w:r w:rsidRPr="00C715C3">
              <w:rPr>
                <w:rFonts w:ascii="思源黑体 CN Normal" w:eastAsia="思源黑体 CN Normal" w:hAnsi="思源黑体 CN Normal" w:hint="eastAsia"/>
                <w:sz w:val="17"/>
                <w:szCs w:val="17"/>
              </w:rPr>
              <w:lastRenderedPageBreak/>
              <w:t>拉帕利联合贝</w:t>
            </w:r>
            <w:proofErr w:type="gramStart"/>
            <w:r w:rsidRPr="00C715C3">
              <w:rPr>
                <w:rFonts w:ascii="思源黑体 CN Normal" w:eastAsia="思源黑体 CN Normal" w:hAnsi="思源黑体 CN Normal" w:hint="eastAsia"/>
                <w:sz w:val="17"/>
                <w:szCs w:val="17"/>
              </w:rPr>
              <w:t>伐珠单</w:t>
            </w:r>
            <w:proofErr w:type="gramEnd"/>
            <w:r w:rsidRPr="00C715C3">
              <w:rPr>
                <w:rFonts w:ascii="思源黑体 CN Normal" w:eastAsia="思源黑体 CN Normal" w:hAnsi="思源黑体 CN Normal" w:hint="eastAsia"/>
                <w:sz w:val="17"/>
                <w:szCs w:val="17"/>
              </w:rPr>
              <w:t>抗治疗组对比安慰剂联合贝</w:t>
            </w:r>
            <w:proofErr w:type="gramStart"/>
            <w:r w:rsidRPr="00C715C3">
              <w:rPr>
                <w:rFonts w:ascii="思源黑体 CN Normal" w:eastAsia="思源黑体 CN Normal" w:hAnsi="思源黑体 CN Normal" w:hint="eastAsia"/>
                <w:sz w:val="17"/>
                <w:szCs w:val="17"/>
              </w:rPr>
              <w:t>伐珠单</w:t>
            </w:r>
            <w:proofErr w:type="gramEnd"/>
            <w:r w:rsidRPr="00C715C3">
              <w:rPr>
                <w:rFonts w:ascii="思源黑体 CN Normal" w:eastAsia="思源黑体 CN Normal" w:hAnsi="思源黑体 CN Normal" w:hint="eastAsia"/>
                <w:sz w:val="17"/>
                <w:szCs w:val="17"/>
              </w:rPr>
              <w:t xml:space="preserve">抗治疗组的中位PFS分别为22.1 </w:t>
            </w:r>
            <w:proofErr w:type="gramStart"/>
            <w:r w:rsidRPr="00C715C3">
              <w:rPr>
                <w:rFonts w:ascii="思源黑体 CN Normal" w:eastAsia="思源黑体 CN Normal" w:hAnsi="思源黑体 CN Normal" w:hint="eastAsia"/>
                <w:sz w:val="17"/>
                <w:szCs w:val="17"/>
              </w:rPr>
              <w:t>个</w:t>
            </w:r>
            <w:proofErr w:type="gramEnd"/>
            <w:r w:rsidRPr="00C715C3">
              <w:rPr>
                <w:rFonts w:ascii="思源黑体 CN Normal" w:eastAsia="思源黑体 CN Normal" w:hAnsi="思源黑体 CN Normal" w:hint="eastAsia"/>
                <w:sz w:val="17"/>
                <w:szCs w:val="17"/>
              </w:rPr>
              <w:t xml:space="preserve">月 和16.6 </w:t>
            </w:r>
            <w:proofErr w:type="gramStart"/>
            <w:r w:rsidRPr="00C715C3">
              <w:rPr>
                <w:rFonts w:ascii="思源黑体 CN Normal" w:eastAsia="思源黑体 CN Normal" w:hAnsi="思源黑体 CN Normal" w:hint="eastAsia"/>
                <w:sz w:val="17"/>
                <w:szCs w:val="17"/>
              </w:rPr>
              <w:t>个</w:t>
            </w:r>
            <w:proofErr w:type="gramEnd"/>
            <w:r w:rsidRPr="00C715C3">
              <w:rPr>
                <w:rFonts w:ascii="思源黑体 CN Normal" w:eastAsia="思源黑体 CN Normal" w:hAnsi="思源黑体 CN Normal" w:hint="eastAsia"/>
                <w:sz w:val="17"/>
                <w:szCs w:val="17"/>
              </w:rPr>
              <w:t>月（HR 0.59; 95% CI: 0.49-0.72;p&lt;0.0001）；同时，研究者对入组患者的HRD及</w:t>
            </w:r>
            <w:proofErr w:type="spellStart"/>
            <w:r w:rsidRPr="00C715C3">
              <w:rPr>
                <w:rFonts w:ascii="思源黑体 CN Normal" w:eastAsia="思源黑体 CN Normal" w:hAnsi="思源黑体 CN Normal" w:hint="eastAsia"/>
                <w:sz w:val="17"/>
                <w:szCs w:val="17"/>
              </w:rPr>
              <w:t>tBRCAm</w:t>
            </w:r>
            <w:proofErr w:type="spellEnd"/>
            <w:r w:rsidRPr="00C715C3">
              <w:rPr>
                <w:rFonts w:ascii="思源黑体 CN Normal" w:eastAsia="思源黑体 CN Normal" w:hAnsi="思源黑体 CN Normal" w:hint="eastAsia"/>
                <w:sz w:val="17"/>
                <w:szCs w:val="17"/>
              </w:rPr>
              <w:t>进行了检测并分组分析，结果显示，对于HRD阳性患者，经奥拉帕利联合贝</w:t>
            </w:r>
            <w:proofErr w:type="gramStart"/>
            <w:r w:rsidRPr="00C715C3">
              <w:rPr>
                <w:rFonts w:ascii="思源黑体 CN Normal" w:eastAsia="思源黑体 CN Normal" w:hAnsi="思源黑体 CN Normal" w:hint="eastAsia"/>
                <w:sz w:val="17"/>
                <w:szCs w:val="17"/>
              </w:rPr>
              <w:t>伐珠单</w:t>
            </w:r>
            <w:proofErr w:type="gramEnd"/>
            <w:r w:rsidRPr="00C715C3">
              <w:rPr>
                <w:rFonts w:ascii="思源黑体 CN Normal" w:eastAsia="思源黑体 CN Normal" w:hAnsi="思源黑体 CN Normal" w:hint="eastAsia"/>
                <w:sz w:val="17"/>
                <w:szCs w:val="17"/>
              </w:rPr>
              <w:t xml:space="preserve">抗治疗后PFS显著高于安慰剂组（28.1 </w:t>
            </w:r>
            <w:proofErr w:type="gramStart"/>
            <w:r w:rsidRPr="00C715C3">
              <w:rPr>
                <w:rFonts w:ascii="思源黑体 CN Normal" w:eastAsia="思源黑体 CN Normal" w:hAnsi="思源黑体 CN Normal" w:hint="eastAsia"/>
                <w:sz w:val="17"/>
                <w:szCs w:val="17"/>
              </w:rPr>
              <w:t>个</w:t>
            </w:r>
            <w:proofErr w:type="gramEnd"/>
            <w:r w:rsidRPr="00C715C3">
              <w:rPr>
                <w:rFonts w:ascii="思源黑体 CN Normal" w:eastAsia="思源黑体 CN Normal" w:hAnsi="思源黑体 CN Normal" w:hint="eastAsia"/>
                <w:sz w:val="17"/>
                <w:szCs w:val="17"/>
              </w:rPr>
              <w:t>月 vs 16.6个月），</w:t>
            </w:r>
            <w:proofErr w:type="spellStart"/>
            <w:r w:rsidRPr="00C715C3">
              <w:rPr>
                <w:rFonts w:ascii="思源黑体 CN Normal" w:eastAsia="思源黑体 CN Normal" w:hAnsi="思源黑体 CN Normal" w:hint="eastAsia"/>
                <w:sz w:val="17"/>
                <w:szCs w:val="17"/>
              </w:rPr>
              <w:t>tBRCA</w:t>
            </w:r>
            <w:proofErr w:type="spellEnd"/>
            <w:r w:rsidRPr="00C715C3">
              <w:rPr>
                <w:rFonts w:ascii="思源黑体 CN Normal" w:eastAsia="思源黑体 CN Normal" w:hAnsi="思源黑体 CN Normal" w:hint="eastAsia"/>
                <w:sz w:val="17"/>
                <w:szCs w:val="17"/>
              </w:rPr>
              <w:t>阳性患者经奥拉帕利联合贝</w:t>
            </w:r>
            <w:proofErr w:type="gramStart"/>
            <w:r w:rsidRPr="00C715C3">
              <w:rPr>
                <w:rFonts w:ascii="思源黑体 CN Normal" w:eastAsia="思源黑体 CN Normal" w:hAnsi="思源黑体 CN Normal" w:hint="eastAsia"/>
                <w:sz w:val="17"/>
                <w:szCs w:val="17"/>
              </w:rPr>
              <w:t>伐珠单</w:t>
            </w:r>
            <w:proofErr w:type="gramEnd"/>
            <w:r w:rsidRPr="00C715C3">
              <w:rPr>
                <w:rFonts w:ascii="思源黑体 CN Normal" w:eastAsia="思源黑体 CN Normal" w:hAnsi="思源黑体 CN Normal" w:hint="eastAsia"/>
                <w:sz w:val="17"/>
                <w:szCs w:val="17"/>
              </w:rPr>
              <w:t xml:space="preserve">抗治疗后PFS同样显著高于安慰剂组（37.2 </w:t>
            </w:r>
            <w:proofErr w:type="gramStart"/>
            <w:r w:rsidRPr="00C715C3">
              <w:rPr>
                <w:rFonts w:ascii="思源黑体 CN Normal" w:eastAsia="思源黑体 CN Normal" w:hAnsi="思源黑体 CN Normal" w:hint="eastAsia"/>
                <w:sz w:val="17"/>
                <w:szCs w:val="17"/>
              </w:rPr>
              <w:t>个</w:t>
            </w:r>
            <w:proofErr w:type="gramEnd"/>
            <w:r w:rsidRPr="00C715C3">
              <w:rPr>
                <w:rFonts w:ascii="思源黑体 CN Normal" w:eastAsia="思源黑体 CN Normal" w:hAnsi="思源黑体 CN Normal" w:hint="eastAsia"/>
                <w:sz w:val="17"/>
                <w:szCs w:val="17"/>
              </w:rPr>
              <w:t xml:space="preserve">月 vs 21.7 </w:t>
            </w:r>
            <w:proofErr w:type="gramStart"/>
            <w:r w:rsidRPr="00C715C3">
              <w:rPr>
                <w:rFonts w:ascii="思源黑体 CN Normal" w:eastAsia="思源黑体 CN Normal" w:hAnsi="思源黑体 CN Normal" w:hint="eastAsia"/>
                <w:sz w:val="17"/>
                <w:szCs w:val="17"/>
              </w:rPr>
              <w:t>个</w:t>
            </w:r>
            <w:proofErr w:type="gramEnd"/>
            <w:r w:rsidRPr="00C715C3">
              <w:rPr>
                <w:rFonts w:ascii="思源黑体 CN Normal" w:eastAsia="思源黑体 CN Normal" w:hAnsi="思源黑体 CN Normal" w:hint="eastAsia"/>
                <w:sz w:val="17"/>
                <w:szCs w:val="17"/>
              </w:rPr>
              <w:t>月），而HRD和</w:t>
            </w:r>
            <w:proofErr w:type="spellStart"/>
            <w:r w:rsidRPr="00C715C3">
              <w:rPr>
                <w:rFonts w:ascii="思源黑体 CN Normal" w:eastAsia="思源黑体 CN Normal" w:hAnsi="思源黑体 CN Normal" w:hint="eastAsia"/>
                <w:sz w:val="17"/>
                <w:szCs w:val="17"/>
              </w:rPr>
              <w:t>tBRCA</w:t>
            </w:r>
            <w:proofErr w:type="spellEnd"/>
            <w:r w:rsidRPr="00C715C3">
              <w:rPr>
                <w:rFonts w:ascii="思源黑体 CN Normal" w:eastAsia="思源黑体 CN Normal" w:hAnsi="思源黑体 CN Normal" w:hint="eastAsia"/>
                <w:sz w:val="17"/>
                <w:szCs w:val="17"/>
              </w:rPr>
              <w:t xml:space="preserve">同时阳性的患者PFS获益最为明显（37.2 </w:t>
            </w:r>
            <w:proofErr w:type="gramStart"/>
            <w:r w:rsidRPr="00C715C3">
              <w:rPr>
                <w:rFonts w:ascii="思源黑体 CN Normal" w:eastAsia="思源黑体 CN Normal" w:hAnsi="思源黑体 CN Normal" w:hint="eastAsia"/>
                <w:sz w:val="17"/>
                <w:szCs w:val="17"/>
              </w:rPr>
              <w:t>个</w:t>
            </w:r>
            <w:proofErr w:type="gramEnd"/>
            <w:r w:rsidRPr="00C715C3">
              <w:rPr>
                <w:rFonts w:ascii="思源黑体 CN Normal" w:eastAsia="思源黑体 CN Normal" w:hAnsi="思源黑体 CN Normal" w:hint="eastAsia"/>
                <w:sz w:val="17"/>
                <w:szCs w:val="17"/>
              </w:rPr>
              <w:t>月 vs 17.7个月）。基于上述研究，FDA批准奥拉帕利联合贝</w:t>
            </w:r>
            <w:proofErr w:type="gramStart"/>
            <w:r w:rsidRPr="00C715C3">
              <w:rPr>
                <w:rFonts w:ascii="思源黑体 CN Normal" w:eastAsia="思源黑体 CN Normal" w:hAnsi="思源黑体 CN Normal" w:hint="eastAsia"/>
                <w:sz w:val="17"/>
                <w:szCs w:val="17"/>
              </w:rPr>
              <w:t>伐珠单抗用于</w:t>
            </w:r>
            <w:proofErr w:type="gramEnd"/>
            <w:r w:rsidRPr="00C715C3">
              <w:rPr>
                <w:rFonts w:ascii="思源黑体 CN Normal" w:eastAsia="思源黑体 CN Normal" w:hAnsi="思源黑体 CN Normal" w:hint="eastAsia"/>
                <w:sz w:val="17"/>
                <w:szCs w:val="17"/>
              </w:rPr>
              <w:t>一线铂类为基础的化疗完全或部分缓解的、HRD阳性的晚期卵巢癌、输卵管癌或原发性腹膜癌成人患者的治疗，其中HRD阳性定义为携带BRCA有害或疑似有害突变或基因组不稳定。</w:t>
            </w:r>
          </w:p>
          <w:p w14:paraId="1F096D9F" w14:textId="77777777" w:rsidR="001F2373" w:rsidRPr="00C715C3" w:rsidRDefault="00367BB1" w:rsidP="00395290">
            <w:pPr>
              <w:rPr>
                <w:rFonts w:ascii="思源黑体 CN Normal" w:eastAsia="思源黑体 CN Normal" w:hAnsi="思源黑体 CN Normal"/>
                <w:sz w:val="17"/>
                <w:szCs w:val="17"/>
              </w:rPr>
            </w:pPr>
            <w:r w:rsidRPr="00C715C3">
              <w:rPr>
                <w:rFonts w:ascii="思源黑体 CN Normal" w:eastAsia="思源黑体 CN Normal" w:hAnsi="思源黑体 CN Normal"/>
                <w:b/>
                <w:bCs/>
                <w:sz w:val="17"/>
                <w:szCs w:val="17"/>
              </w:rPr>
              <w:t>奥拉帕利+醋酸阿</w:t>
            </w:r>
            <w:proofErr w:type="gramStart"/>
            <w:r w:rsidRPr="00C715C3">
              <w:rPr>
                <w:rFonts w:ascii="思源黑体 CN Normal" w:eastAsia="思源黑体 CN Normal" w:hAnsi="思源黑体 CN Normal"/>
                <w:b/>
                <w:bCs/>
                <w:sz w:val="17"/>
                <w:szCs w:val="17"/>
              </w:rPr>
              <w:t>比特龙</w:t>
            </w:r>
            <w:proofErr w:type="gramEnd"/>
            <w:r w:rsidRPr="00C715C3">
              <w:rPr>
                <w:rFonts w:ascii="思源黑体 CN Normal" w:eastAsia="思源黑体 CN Normal" w:hAnsi="思源黑体 CN Normal"/>
                <w:b/>
                <w:bCs/>
                <w:sz w:val="17"/>
                <w:szCs w:val="17"/>
              </w:rPr>
              <w:t>+泼尼松、奥拉帕利+醋酸阿</w:t>
            </w:r>
            <w:proofErr w:type="gramStart"/>
            <w:r w:rsidRPr="00C715C3">
              <w:rPr>
                <w:rFonts w:ascii="思源黑体 CN Normal" w:eastAsia="思源黑体 CN Normal" w:hAnsi="思源黑体 CN Normal"/>
                <w:b/>
                <w:bCs/>
                <w:sz w:val="17"/>
                <w:szCs w:val="17"/>
              </w:rPr>
              <w:t>比特龙</w:t>
            </w:r>
            <w:proofErr w:type="gramEnd"/>
            <w:r w:rsidRPr="00C715C3">
              <w:rPr>
                <w:rFonts w:ascii="思源黑体 CN Normal" w:eastAsia="思源黑体 CN Normal" w:hAnsi="思源黑体 CN Normal"/>
                <w:b/>
                <w:bCs/>
                <w:sz w:val="17"/>
                <w:szCs w:val="17"/>
              </w:rPr>
              <w:t>+泼尼松龙</w:t>
            </w:r>
            <w:r w:rsidRPr="00C715C3">
              <w:rPr>
                <w:rFonts w:ascii="思源黑体 CN Normal" w:eastAsia="思源黑体 CN Normal" w:hAnsi="思源黑体 CN Normal" w:hint="eastAsia"/>
                <w:b/>
                <w:bCs/>
                <w:sz w:val="17"/>
                <w:szCs w:val="17"/>
              </w:rPr>
              <w:t>：</w:t>
            </w:r>
            <w:r w:rsidRPr="00C715C3">
              <w:rPr>
                <w:rFonts w:ascii="思源黑体 CN Normal" w:eastAsia="思源黑体 CN Normal" w:hAnsi="思源黑体 CN Normal" w:hint="eastAsia"/>
                <w:sz w:val="17"/>
                <w:szCs w:val="17"/>
              </w:rPr>
              <w:t>一项随机、双盲、安慰剂对照的多中心III期临床试验（</w:t>
            </w:r>
            <w:proofErr w:type="spellStart"/>
            <w:r w:rsidRPr="00C715C3">
              <w:rPr>
                <w:rFonts w:ascii="思源黑体 CN Normal" w:eastAsia="思源黑体 CN Normal" w:hAnsi="思源黑体 CN Normal" w:hint="eastAsia"/>
                <w:sz w:val="17"/>
                <w:szCs w:val="17"/>
              </w:rPr>
              <w:t>PROpel</w:t>
            </w:r>
            <w:proofErr w:type="spellEnd"/>
            <w:r w:rsidRPr="00C715C3">
              <w:rPr>
                <w:rFonts w:ascii="思源黑体 CN Normal" w:eastAsia="思源黑体 CN Normal" w:hAnsi="思源黑体 CN Normal" w:hint="eastAsia"/>
                <w:sz w:val="17"/>
                <w:szCs w:val="17"/>
              </w:rPr>
              <w:t>; NCT03732820），入组了796名</w:t>
            </w:r>
            <w:proofErr w:type="spellStart"/>
            <w:r w:rsidRPr="00C715C3">
              <w:rPr>
                <w:rFonts w:ascii="思源黑体 CN Normal" w:eastAsia="思源黑体 CN Normal" w:hAnsi="思源黑体 CN Normal" w:hint="eastAsia"/>
                <w:sz w:val="17"/>
                <w:szCs w:val="17"/>
              </w:rPr>
              <w:t>mCRPC</w:t>
            </w:r>
            <w:proofErr w:type="spellEnd"/>
            <w:r w:rsidRPr="00C715C3">
              <w:rPr>
                <w:rFonts w:ascii="思源黑体 CN Normal" w:eastAsia="思源黑体 CN Normal" w:hAnsi="思源黑体 CN Normal" w:hint="eastAsia"/>
                <w:sz w:val="17"/>
                <w:szCs w:val="17"/>
              </w:rPr>
              <w:t>患者，患者被随机分配（1：1）接受奥拉帕利联合阿</w:t>
            </w:r>
            <w:proofErr w:type="gramStart"/>
            <w:r w:rsidRPr="00C715C3">
              <w:rPr>
                <w:rFonts w:ascii="思源黑体 CN Normal" w:eastAsia="思源黑体 CN Normal" w:hAnsi="思源黑体 CN Normal" w:hint="eastAsia"/>
                <w:sz w:val="17"/>
                <w:szCs w:val="17"/>
              </w:rPr>
              <w:t>比特龙</w:t>
            </w:r>
            <w:proofErr w:type="gramEnd"/>
            <w:r w:rsidRPr="00C715C3">
              <w:rPr>
                <w:rFonts w:ascii="思源黑体 CN Normal" w:eastAsia="思源黑体 CN Normal" w:hAnsi="思源黑体 CN Normal" w:hint="eastAsia"/>
                <w:sz w:val="17"/>
                <w:szCs w:val="17"/>
              </w:rPr>
              <w:t>或安慰剂联合阿比特龙，并且所有患者还接受泼尼松或泼尼松龙治疗。BRCA基因突变(</w:t>
            </w:r>
            <w:proofErr w:type="spellStart"/>
            <w:r w:rsidRPr="00C715C3">
              <w:rPr>
                <w:rFonts w:ascii="思源黑体 CN Normal" w:eastAsia="思源黑体 CN Normal" w:hAnsi="思源黑体 CN Normal" w:hint="eastAsia"/>
                <w:sz w:val="17"/>
                <w:szCs w:val="17"/>
              </w:rPr>
              <w:t>BRCAm</w:t>
            </w:r>
            <w:proofErr w:type="spellEnd"/>
            <w:r w:rsidRPr="00C715C3">
              <w:rPr>
                <w:rFonts w:ascii="思源黑体 CN Normal" w:eastAsia="思源黑体 CN Normal" w:hAnsi="思源黑体 CN Normal" w:hint="eastAsia"/>
                <w:sz w:val="17"/>
                <w:szCs w:val="17"/>
              </w:rPr>
              <w:t>)状态在随机分组后、初步分析前对</w:t>
            </w:r>
            <w:proofErr w:type="spellStart"/>
            <w:r w:rsidRPr="00C715C3">
              <w:rPr>
                <w:rFonts w:ascii="思源黑体 CN Normal" w:eastAsia="思源黑体 CN Normal" w:hAnsi="思源黑体 CN Normal" w:hint="eastAsia"/>
                <w:sz w:val="17"/>
                <w:szCs w:val="17"/>
              </w:rPr>
              <w:t>ctDNA</w:t>
            </w:r>
            <w:proofErr w:type="spellEnd"/>
            <w:r w:rsidRPr="00C715C3">
              <w:rPr>
                <w:rFonts w:ascii="思源黑体 CN Normal" w:eastAsia="思源黑体 CN Normal" w:hAnsi="思源黑体 CN Normal" w:hint="eastAsia"/>
                <w:sz w:val="17"/>
                <w:szCs w:val="17"/>
              </w:rPr>
              <w:t>或组织样本进行测定。主要疗效终点指标为研究者评估的放射学无进展生存期（</w:t>
            </w:r>
            <w:proofErr w:type="spellStart"/>
            <w:r w:rsidRPr="00C715C3">
              <w:rPr>
                <w:rFonts w:ascii="思源黑体 CN Normal" w:eastAsia="思源黑体 CN Normal" w:hAnsi="思源黑体 CN Normal" w:hint="eastAsia"/>
                <w:sz w:val="17"/>
                <w:szCs w:val="17"/>
              </w:rPr>
              <w:t>rPFS</w:t>
            </w:r>
            <w:proofErr w:type="spellEnd"/>
            <w:r w:rsidRPr="00C715C3">
              <w:rPr>
                <w:rFonts w:ascii="思源黑体 CN Normal" w:eastAsia="思源黑体 CN Normal" w:hAnsi="思源黑体 CN Normal" w:hint="eastAsia"/>
                <w:sz w:val="17"/>
                <w:szCs w:val="17"/>
              </w:rPr>
              <w:t>），其他疗效终点指标包括总生存期（OS）。在接受检测的796名患者中，85名患者（11%）检测出</w:t>
            </w:r>
            <w:proofErr w:type="spellStart"/>
            <w:r w:rsidRPr="00C715C3">
              <w:rPr>
                <w:rFonts w:ascii="思源黑体 CN Normal" w:eastAsia="思源黑体 CN Normal" w:hAnsi="思源黑体 CN Normal" w:hint="eastAsia"/>
                <w:sz w:val="17"/>
                <w:szCs w:val="17"/>
              </w:rPr>
              <w:t>BRCAm</w:t>
            </w:r>
            <w:proofErr w:type="spellEnd"/>
            <w:r w:rsidRPr="00C715C3">
              <w:rPr>
                <w:rFonts w:ascii="思源黑体 CN Normal" w:eastAsia="思源黑体 CN Normal" w:hAnsi="思源黑体 CN Normal" w:hint="eastAsia"/>
                <w:sz w:val="17"/>
                <w:szCs w:val="17"/>
              </w:rPr>
              <w:t>。研究结果显示，在意向治疗（ITT）人群中，观察到与安慰剂联合阿</w:t>
            </w:r>
            <w:proofErr w:type="gramStart"/>
            <w:r w:rsidRPr="00C715C3">
              <w:rPr>
                <w:rFonts w:ascii="思源黑体 CN Normal" w:eastAsia="思源黑体 CN Normal" w:hAnsi="思源黑体 CN Normal" w:hint="eastAsia"/>
                <w:sz w:val="17"/>
                <w:szCs w:val="17"/>
              </w:rPr>
              <w:t>比特龙</w:t>
            </w:r>
            <w:proofErr w:type="gramEnd"/>
            <w:r w:rsidRPr="00C715C3">
              <w:rPr>
                <w:rFonts w:ascii="思源黑体 CN Normal" w:eastAsia="思源黑体 CN Normal" w:hAnsi="思源黑体 CN Normal" w:hint="eastAsia"/>
                <w:sz w:val="17"/>
                <w:szCs w:val="17"/>
              </w:rPr>
              <w:t>相比，奥拉帕利联合阿</w:t>
            </w:r>
            <w:proofErr w:type="gramStart"/>
            <w:r w:rsidRPr="00C715C3">
              <w:rPr>
                <w:rFonts w:ascii="思源黑体 CN Normal" w:eastAsia="思源黑体 CN Normal" w:hAnsi="思源黑体 CN Normal" w:hint="eastAsia"/>
                <w:sz w:val="17"/>
                <w:szCs w:val="17"/>
              </w:rPr>
              <w:t>比特龙</w:t>
            </w:r>
            <w:proofErr w:type="gramEnd"/>
            <w:r w:rsidRPr="00C715C3">
              <w:rPr>
                <w:rFonts w:ascii="思源黑体 CN Normal" w:eastAsia="思源黑体 CN Normal" w:hAnsi="思源黑体 CN Normal" w:hint="eastAsia"/>
                <w:sz w:val="17"/>
                <w:szCs w:val="17"/>
              </w:rPr>
              <w:t>的</w:t>
            </w:r>
            <w:proofErr w:type="spellStart"/>
            <w:r w:rsidRPr="00C715C3">
              <w:rPr>
                <w:rFonts w:ascii="思源黑体 CN Normal" w:eastAsia="思源黑体 CN Normal" w:hAnsi="思源黑体 CN Normal" w:hint="eastAsia"/>
                <w:sz w:val="17"/>
                <w:szCs w:val="17"/>
              </w:rPr>
              <w:t>rPFS</w:t>
            </w:r>
            <w:proofErr w:type="spellEnd"/>
            <w:r w:rsidRPr="00C715C3">
              <w:rPr>
                <w:rFonts w:ascii="思源黑体 CN Normal" w:eastAsia="思源黑体 CN Normal" w:hAnsi="思源黑体 CN Normal" w:hint="eastAsia"/>
                <w:sz w:val="17"/>
                <w:szCs w:val="17"/>
              </w:rPr>
              <w:t>出现统计学显著改善。85例（11% ITT人群）</w:t>
            </w:r>
            <w:proofErr w:type="spellStart"/>
            <w:r w:rsidRPr="00C715C3">
              <w:rPr>
                <w:rFonts w:ascii="思源黑体 CN Normal" w:eastAsia="思源黑体 CN Normal" w:hAnsi="思源黑体 CN Normal" w:hint="eastAsia"/>
                <w:sz w:val="17"/>
                <w:szCs w:val="17"/>
              </w:rPr>
              <w:t>BRCAm</w:t>
            </w:r>
            <w:proofErr w:type="spellEnd"/>
            <w:r w:rsidRPr="00C715C3">
              <w:rPr>
                <w:rFonts w:ascii="思源黑体 CN Normal" w:eastAsia="思源黑体 CN Normal" w:hAnsi="思源黑体 CN Normal" w:hint="eastAsia"/>
                <w:sz w:val="17"/>
                <w:szCs w:val="17"/>
              </w:rPr>
              <w:t>患者的探索性亚组分析显示，奥拉帕利+阿</w:t>
            </w:r>
            <w:proofErr w:type="gramStart"/>
            <w:r w:rsidRPr="00C715C3">
              <w:rPr>
                <w:rFonts w:ascii="思源黑体 CN Normal" w:eastAsia="思源黑体 CN Normal" w:hAnsi="思源黑体 CN Normal" w:hint="eastAsia"/>
                <w:sz w:val="17"/>
                <w:szCs w:val="17"/>
              </w:rPr>
              <w:t>比特龙</w:t>
            </w:r>
            <w:proofErr w:type="gramEnd"/>
            <w:r w:rsidRPr="00C715C3">
              <w:rPr>
                <w:rFonts w:ascii="思源黑体 CN Normal" w:eastAsia="思源黑体 CN Normal" w:hAnsi="思源黑体 CN Normal" w:hint="eastAsia"/>
                <w:sz w:val="17"/>
                <w:szCs w:val="17"/>
              </w:rPr>
              <w:t>组 vs 安慰剂+阿</w:t>
            </w:r>
            <w:proofErr w:type="gramStart"/>
            <w:r w:rsidRPr="00C715C3">
              <w:rPr>
                <w:rFonts w:ascii="思源黑体 CN Normal" w:eastAsia="思源黑体 CN Normal" w:hAnsi="思源黑体 CN Normal" w:hint="eastAsia"/>
                <w:sz w:val="17"/>
                <w:szCs w:val="17"/>
              </w:rPr>
              <w:t>比特龙</w:t>
            </w:r>
            <w:proofErr w:type="gramEnd"/>
            <w:r w:rsidRPr="00C715C3">
              <w:rPr>
                <w:rFonts w:ascii="思源黑体 CN Normal" w:eastAsia="思源黑体 CN Normal" w:hAnsi="思源黑体 CN Normal" w:hint="eastAsia"/>
                <w:sz w:val="17"/>
                <w:szCs w:val="17"/>
              </w:rPr>
              <w:t>组中位</w:t>
            </w:r>
            <w:proofErr w:type="spellStart"/>
            <w:r w:rsidRPr="00C715C3">
              <w:rPr>
                <w:rFonts w:ascii="思源黑体 CN Normal" w:eastAsia="思源黑体 CN Normal" w:hAnsi="思源黑体 CN Normal" w:hint="eastAsia"/>
                <w:sz w:val="17"/>
                <w:szCs w:val="17"/>
              </w:rPr>
              <w:t>rPFS</w:t>
            </w:r>
            <w:proofErr w:type="spellEnd"/>
            <w:r w:rsidRPr="00C715C3">
              <w:rPr>
                <w:rFonts w:ascii="思源黑体 CN Normal" w:eastAsia="思源黑体 CN Normal" w:hAnsi="思源黑体 CN Normal" w:hint="eastAsia"/>
                <w:sz w:val="17"/>
                <w:szCs w:val="17"/>
              </w:rPr>
              <w:t>分别为NR vs 8个月（风险比[HR]=0.24），中位OS分别为NR vs 23个月（HR=0.30）。711例（89% ITT人群）无</w:t>
            </w:r>
            <w:proofErr w:type="spellStart"/>
            <w:r w:rsidRPr="00C715C3">
              <w:rPr>
                <w:rFonts w:ascii="思源黑体 CN Normal" w:eastAsia="思源黑体 CN Normal" w:hAnsi="思源黑体 CN Normal" w:hint="eastAsia"/>
                <w:sz w:val="17"/>
                <w:szCs w:val="17"/>
              </w:rPr>
              <w:t>BRCAm</w:t>
            </w:r>
            <w:proofErr w:type="spellEnd"/>
            <w:r w:rsidRPr="00C715C3">
              <w:rPr>
                <w:rFonts w:ascii="思源黑体 CN Normal" w:eastAsia="思源黑体 CN Normal" w:hAnsi="思源黑体 CN Normal" w:hint="eastAsia"/>
                <w:sz w:val="17"/>
                <w:szCs w:val="17"/>
              </w:rPr>
              <w:t>的患者中，</w:t>
            </w:r>
            <w:proofErr w:type="spellStart"/>
            <w:r w:rsidRPr="00C715C3">
              <w:rPr>
                <w:rFonts w:ascii="思源黑体 CN Normal" w:eastAsia="思源黑体 CN Normal" w:hAnsi="思源黑体 CN Normal" w:hint="eastAsia"/>
                <w:sz w:val="17"/>
                <w:szCs w:val="17"/>
              </w:rPr>
              <w:t>rPFS</w:t>
            </w:r>
            <w:proofErr w:type="spellEnd"/>
            <w:r w:rsidRPr="00C715C3">
              <w:rPr>
                <w:rFonts w:ascii="思源黑体 CN Normal" w:eastAsia="思源黑体 CN Normal" w:hAnsi="思源黑体 CN Normal" w:hint="eastAsia"/>
                <w:sz w:val="17"/>
                <w:szCs w:val="17"/>
              </w:rPr>
              <w:t xml:space="preserve"> HR为0.77，OS HR为0.92，表明在ITT人群中观察到的</w:t>
            </w:r>
            <w:proofErr w:type="spellStart"/>
            <w:r w:rsidRPr="00C715C3">
              <w:rPr>
                <w:rFonts w:ascii="思源黑体 CN Normal" w:eastAsia="思源黑体 CN Normal" w:hAnsi="思源黑体 CN Normal" w:hint="eastAsia"/>
                <w:sz w:val="17"/>
                <w:szCs w:val="17"/>
              </w:rPr>
              <w:t>rPFS</w:t>
            </w:r>
            <w:proofErr w:type="spellEnd"/>
            <w:r w:rsidRPr="00C715C3">
              <w:rPr>
                <w:rFonts w:ascii="思源黑体 CN Normal" w:eastAsia="思源黑体 CN Normal" w:hAnsi="思源黑体 CN Normal" w:hint="eastAsia"/>
                <w:sz w:val="17"/>
                <w:szCs w:val="17"/>
              </w:rPr>
              <w:t>改善主要归因于</w:t>
            </w:r>
            <w:proofErr w:type="spellStart"/>
            <w:r w:rsidRPr="00C715C3">
              <w:rPr>
                <w:rFonts w:ascii="思源黑体 CN Normal" w:eastAsia="思源黑体 CN Normal" w:hAnsi="思源黑体 CN Normal" w:hint="eastAsia"/>
                <w:sz w:val="17"/>
                <w:szCs w:val="17"/>
              </w:rPr>
              <w:t>BRCAm</w:t>
            </w:r>
            <w:proofErr w:type="spellEnd"/>
            <w:r w:rsidRPr="00C715C3">
              <w:rPr>
                <w:rFonts w:ascii="思源黑体 CN Normal" w:eastAsia="思源黑体 CN Normal" w:hAnsi="思源黑体 CN Normal" w:hint="eastAsia"/>
                <w:sz w:val="17"/>
                <w:szCs w:val="17"/>
              </w:rPr>
              <w:t>患者。基于以上研究，FDA批准奥拉帕利与阿</w:t>
            </w:r>
            <w:proofErr w:type="gramStart"/>
            <w:r w:rsidRPr="00C715C3">
              <w:rPr>
                <w:rFonts w:ascii="思源黑体 CN Normal" w:eastAsia="思源黑体 CN Normal" w:hAnsi="思源黑体 CN Normal" w:hint="eastAsia"/>
                <w:sz w:val="17"/>
                <w:szCs w:val="17"/>
              </w:rPr>
              <w:t>比特龙和泼</w:t>
            </w:r>
            <w:proofErr w:type="gramEnd"/>
            <w:r w:rsidRPr="00C715C3">
              <w:rPr>
                <w:rFonts w:ascii="思源黑体 CN Normal" w:eastAsia="思源黑体 CN Normal" w:hAnsi="思源黑体 CN Normal" w:hint="eastAsia"/>
                <w:sz w:val="17"/>
                <w:szCs w:val="17"/>
              </w:rPr>
              <w:t>尼松（或泼尼松龙）联合用于有害或疑似有害BRCA突变（</w:t>
            </w:r>
            <w:proofErr w:type="spellStart"/>
            <w:r w:rsidRPr="00C715C3">
              <w:rPr>
                <w:rFonts w:ascii="思源黑体 CN Normal" w:eastAsia="思源黑体 CN Normal" w:hAnsi="思源黑体 CN Normal" w:hint="eastAsia"/>
                <w:sz w:val="17"/>
                <w:szCs w:val="17"/>
              </w:rPr>
              <w:t>BRCAm</w:t>
            </w:r>
            <w:proofErr w:type="spellEnd"/>
            <w:r w:rsidRPr="00C715C3">
              <w:rPr>
                <w:rFonts w:ascii="思源黑体 CN Normal" w:eastAsia="思源黑体 CN Normal" w:hAnsi="思源黑体 CN Normal" w:hint="eastAsia"/>
                <w:sz w:val="17"/>
                <w:szCs w:val="17"/>
              </w:rPr>
              <w:t>）转移性去势抵抗性前列腺癌（</w:t>
            </w:r>
            <w:proofErr w:type="spellStart"/>
            <w:r w:rsidRPr="00C715C3">
              <w:rPr>
                <w:rFonts w:ascii="思源黑体 CN Normal" w:eastAsia="思源黑体 CN Normal" w:hAnsi="思源黑体 CN Normal" w:hint="eastAsia"/>
                <w:sz w:val="17"/>
                <w:szCs w:val="17"/>
              </w:rPr>
              <w:t>mCRPC</w:t>
            </w:r>
            <w:proofErr w:type="spellEnd"/>
            <w:r w:rsidRPr="00C715C3">
              <w:rPr>
                <w:rFonts w:ascii="思源黑体 CN Normal" w:eastAsia="思源黑体 CN Normal" w:hAnsi="思源黑体 CN Normal" w:hint="eastAsia"/>
                <w:sz w:val="17"/>
                <w:szCs w:val="17"/>
              </w:rPr>
              <w:t>）成人患者。</w:t>
            </w:r>
          </w:p>
          <w:p w14:paraId="47BF1DB1" w14:textId="77777777" w:rsidR="001F2373" w:rsidRPr="00C715C3" w:rsidRDefault="00367BB1" w:rsidP="00395290">
            <w:pPr>
              <w:rPr>
                <w:rFonts w:ascii="思源黑体 CN Normal" w:eastAsia="思源黑体 CN Normal" w:hAnsi="思源黑体 CN Normal"/>
                <w:sz w:val="17"/>
                <w:szCs w:val="17"/>
              </w:rPr>
            </w:pPr>
            <w:proofErr w:type="gramStart"/>
            <w:r w:rsidRPr="00C715C3">
              <w:rPr>
                <w:rFonts w:ascii="思源黑体 CN Normal" w:eastAsia="思源黑体 CN Normal" w:hAnsi="思源黑体 CN Normal"/>
                <w:b/>
                <w:bCs/>
                <w:sz w:val="17"/>
                <w:szCs w:val="17"/>
              </w:rPr>
              <w:t>吉西他滨</w:t>
            </w:r>
            <w:proofErr w:type="gramEnd"/>
            <w:r w:rsidRPr="00C715C3">
              <w:rPr>
                <w:rFonts w:ascii="思源黑体 CN Normal" w:eastAsia="思源黑体 CN Normal" w:hAnsi="思源黑体 CN Normal"/>
                <w:b/>
                <w:bCs/>
                <w:sz w:val="17"/>
                <w:szCs w:val="17"/>
              </w:rPr>
              <w:t>+顺铂</w:t>
            </w:r>
            <w:r w:rsidRPr="00C715C3">
              <w:rPr>
                <w:rFonts w:ascii="思源黑体 CN Normal" w:eastAsia="思源黑体 CN Normal" w:hAnsi="思源黑体 CN Normal" w:hint="eastAsia"/>
                <w:b/>
                <w:bCs/>
                <w:sz w:val="17"/>
                <w:szCs w:val="17"/>
              </w:rPr>
              <w:t>：</w:t>
            </w:r>
            <w:r w:rsidRPr="00C715C3">
              <w:rPr>
                <w:rFonts w:ascii="思源黑体 CN Normal" w:eastAsia="思源黑体 CN Normal" w:hAnsi="思源黑体 CN Normal" w:hint="eastAsia"/>
                <w:sz w:val="17"/>
                <w:szCs w:val="17"/>
              </w:rPr>
              <w:t>壶腹部腺癌NCCN指南（2025.V2）中，对于携带BRCA1/2 致病或可能致病突变的体能状况良好的患者（ECOG 0-1，胆道引流良好且营养摄入充足），疾病进展时，推荐</w:t>
            </w:r>
            <w:proofErr w:type="gramStart"/>
            <w:r w:rsidRPr="00C715C3">
              <w:rPr>
                <w:rFonts w:ascii="思源黑体 CN Normal" w:eastAsia="思源黑体 CN Normal" w:hAnsi="思源黑体 CN Normal" w:hint="eastAsia"/>
                <w:sz w:val="17"/>
                <w:szCs w:val="17"/>
              </w:rPr>
              <w:t>吉西他滨</w:t>
            </w:r>
            <w:proofErr w:type="gramEnd"/>
            <w:r w:rsidRPr="00C715C3">
              <w:rPr>
                <w:rFonts w:ascii="思源黑体 CN Normal" w:eastAsia="思源黑体 CN Normal" w:hAnsi="思源黑体 CN Normal" w:hint="eastAsia"/>
                <w:sz w:val="17"/>
                <w:szCs w:val="17"/>
              </w:rPr>
              <w:t>+顺铂（Gemcitabine + Cisplatin）作为靶向系统治疗方案。</w:t>
            </w:r>
          </w:p>
          <w:p w14:paraId="09E2DA3C" w14:textId="77777777" w:rsidR="001F2373" w:rsidRPr="00C715C3" w:rsidRDefault="00367BB1" w:rsidP="00395290">
            <w:pPr>
              <w:rPr>
                <w:rFonts w:ascii="思源黑体 CN Normal" w:eastAsia="思源黑体 CN Normal" w:hAnsi="思源黑体 CN Normal"/>
                <w:sz w:val="17"/>
                <w:szCs w:val="17"/>
              </w:rPr>
            </w:pPr>
            <w:r w:rsidRPr="00C715C3">
              <w:rPr>
                <w:rFonts w:ascii="思源黑体 CN Normal" w:eastAsia="思源黑体 CN Normal" w:hAnsi="思源黑体 CN Normal"/>
                <w:b/>
                <w:bCs/>
                <w:sz w:val="17"/>
                <w:szCs w:val="17"/>
              </w:rPr>
              <w:t>鲁卡帕尼、尼拉帕利</w:t>
            </w:r>
            <w:r w:rsidRPr="00C715C3">
              <w:rPr>
                <w:rFonts w:ascii="思源黑体 CN Normal" w:eastAsia="思源黑体 CN Normal" w:hAnsi="思源黑体 CN Normal" w:hint="eastAsia"/>
                <w:b/>
                <w:bCs/>
                <w:sz w:val="17"/>
                <w:szCs w:val="17"/>
              </w:rPr>
              <w:t>：</w:t>
            </w:r>
            <w:r w:rsidRPr="00C715C3">
              <w:rPr>
                <w:rFonts w:ascii="思源黑体 CN Normal" w:eastAsia="思源黑体 CN Normal" w:hAnsi="思源黑体 CN Normal" w:hint="eastAsia"/>
                <w:sz w:val="17"/>
                <w:szCs w:val="17"/>
              </w:rPr>
              <w:t>NCCN子宫肿瘤指南（2024 Version 2）推荐奥拉帕利、鲁卡帕尼、尼拉帕利用于BRCA突变的晚期复发/转移或不能手术的子宫平滑肌肉瘤（LMS）患者的二线或后线治疗。</w:t>
            </w:r>
          </w:p>
          <w:p w14:paraId="5EDAD57C" w14:textId="77777777" w:rsidR="001F2373" w:rsidRPr="00C715C3" w:rsidRDefault="00367BB1" w:rsidP="00395290">
            <w:pPr>
              <w:rPr>
                <w:rFonts w:ascii="思源黑体 CN Normal" w:eastAsia="思源黑体 CN Normal" w:hAnsi="思源黑体 CN Normal"/>
                <w:sz w:val="17"/>
                <w:szCs w:val="17"/>
              </w:rPr>
            </w:pPr>
            <w:r w:rsidRPr="00C715C3">
              <w:rPr>
                <w:rFonts w:ascii="思源黑体 CN Normal" w:eastAsia="思源黑体 CN Normal" w:hAnsi="思源黑体 CN Normal"/>
                <w:b/>
                <w:bCs/>
                <w:sz w:val="17"/>
                <w:szCs w:val="17"/>
              </w:rPr>
              <w:t>尼拉帕利阿</w:t>
            </w:r>
            <w:proofErr w:type="gramStart"/>
            <w:r w:rsidRPr="00C715C3">
              <w:rPr>
                <w:rFonts w:ascii="思源黑体 CN Normal" w:eastAsia="思源黑体 CN Normal" w:hAnsi="思源黑体 CN Normal"/>
                <w:b/>
                <w:bCs/>
                <w:sz w:val="17"/>
                <w:szCs w:val="17"/>
              </w:rPr>
              <w:t>比特龙片</w:t>
            </w:r>
            <w:proofErr w:type="gramEnd"/>
            <w:r w:rsidRPr="00C715C3">
              <w:rPr>
                <w:rFonts w:ascii="思源黑体 CN Normal" w:eastAsia="思源黑体 CN Normal" w:hAnsi="思源黑体 CN Normal"/>
                <w:b/>
                <w:bCs/>
                <w:sz w:val="17"/>
                <w:szCs w:val="17"/>
              </w:rPr>
              <w:t>+泼尼松、尼拉帕利阿</w:t>
            </w:r>
            <w:proofErr w:type="gramStart"/>
            <w:r w:rsidRPr="00C715C3">
              <w:rPr>
                <w:rFonts w:ascii="思源黑体 CN Normal" w:eastAsia="思源黑体 CN Normal" w:hAnsi="思源黑体 CN Normal"/>
                <w:b/>
                <w:bCs/>
                <w:sz w:val="17"/>
                <w:szCs w:val="17"/>
              </w:rPr>
              <w:t>比特龙片</w:t>
            </w:r>
            <w:proofErr w:type="gramEnd"/>
            <w:r w:rsidRPr="00C715C3">
              <w:rPr>
                <w:rFonts w:ascii="思源黑体 CN Normal" w:eastAsia="思源黑体 CN Normal" w:hAnsi="思源黑体 CN Normal"/>
                <w:b/>
                <w:bCs/>
                <w:sz w:val="17"/>
                <w:szCs w:val="17"/>
              </w:rPr>
              <w:t>+泼尼松龙</w:t>
            </w:r>
            <w:r w:rsidRPr="00C715C3">
              <w:rPr>
                <w:rFonts w:ascii="思源黑体 CN Normal" w:eastAsia="思源黑体 CN Normal" w:hAnsi="思源黑体 CN Normal" w:hint="eastAsia"/>
                <w:b/>
                <w:bCs/>
                <w:sz w:val="17"/>
                <w:szCs w:val="17"/>
              </w:rPr>
              <w:t>：</w:t>
            </w:r>
            <w:r w:rsidRPr="00C715C3">
              <w:rPr>
                <w:rFonts w:ascii="思源黑体 CN Normal" w:eastAsia="思源黑体 CN Normal" w:hAnsi="思源黑体 CN Normal" w:hint="eastAsia"/>
                <w:sz w:val="17"/>
                <w:szCs w:val="17"/>
              </w:rPr>
              <w:t>一项随机双盲、安慰剂对照的、多中心、多队列、III期临床试验（MAGNITUDE，NCT03748641），入组423例携带HRR相关基因变异（</w:t>
            </w:r>
            <w:proofErr w:type="spellStart"/>
            <w:r w:rsidRPr="00C715C3">
              <w:rPr>
                <w:rFonts w:ascii="思源黑体 CN Normal" w:eastAsia="思源黑体 CN Normal" w:hAnsi="思源黑体 CN Normal" w:hint="eastAsia"/>
                <w:sz w:val="17"/>
                <w:szCs w:val="17"/>
              </w:rPr>
              <w:t>mHRR</w:t>
            </w:r>
            <w:proofErr w:type="spellEnd"/>
            <w:r w:rsidRPr="00C715C3">
              <w:rPr>
                <w:rFonts w:ascii="思源黑体 CN Normal" w:eastAsia="思源黑体 CN Normal" w:hAnsi="思源黑体 CN Normal" w:hint="eastAsia"/>
                <w:sz w:val="17"/>
                <w:szCs w:val="17"/>
              </w:rPr>
              <w:t>）的转移性趋势抵抗性前列腺癌（</w:t>
            </w:r>
            <w:proofErr w:type="spellStart"/>
            <w:r w:rsidRPr="00C715C3">
              <w:rPr>
                <w:rFonts w:ascii="思源黑体 CN Normal" w:eastAsia="思源黑体 CN Normal" w:hAnsi="思源黑体 CN Normal" w:hint="eastAsia"/>
                <w:sz w:val="17"/>
                <w:szCs w:val="17"/>
              </w:rPr>
              <w:t>mCRPC</w:t>
            </w:r>
            <w:proofErr w:type="spellEnd"/>
            <w:r w:rsidRPr="00C715C3">
              <w:rPr>
                <w:rFonts w:ascii="思源黑体 CN Normal" w:eastAsia="思源黑体 CN Normal" w:hAnsi="思源黑体 CN Normal" w:hint="eastAsia"/>
                <w:sz w:val="17"/>
                <w:szCs w:val="17"/>
              </w:rPr>
              <w:t>）患者，随机（1:1）接受了尼拉帕利200 mg和阿</w:t>
            </w:r>
            <w:proofErr w:type="gramStart"/>
            <w:r w:rsidRPr="00C715C3">
              <w:rPr>
                <w:rFonts w:ascii="思源黑体 CN Normal" w:eastAsia="思源黑体 CN Normal" w:hAnsi="思源黑体 CN Normal" w:hint="eastAsia"/>
                <w:sz w:val="17"/>
                <w:szCs w:val="17"/>
              </w:rPr>
              <w:t>比特龙</w:t>
            </w:r>
            <w:proofErr w:type="gramEnd"/>
            <w:r w:rsidRPr="00C715C3">
              <w:rPr>
                <w:rFonts w:ascii="思源黑体 CN Normal" w:eastAsia="思源黑体 CN Normal" w:hAnsi="思源黑体 CN Normal" w:hint="eastAsia"/>
                <w:sz w:val="17"/>
                <w:szCs w:val="17"/>
              </w:rPr>
              <w:t>1000 mg（AKEEGA组，N＝212）或安慰剂和阿比特龙（N＝211）给药，时间持续至出现不可耐受的毒性或疾病进展。所有患者均</w:t>
            </w:r>
            <w:proofErr w:type="gramStart"/>
            <w:r w:rsidRPr="00C715C3">
              <w:rPr>
                <w:rFonts w:ascii="思源黑体 CN Normal" w:eastAsia="思源黑体 CN Normal" w:hAnsi="思源黑体 CN Normal" w:hint="eastAsia"/>
                <w:sz w:val="17"/>
                <w:szCs w:val="17"/>
              </w:rPr>
              <w:t>接受了泼尼</w:t>
            </w:r>
            <w:proofErr w:type="gramEnd"/>
            <w:r w:rsidRPr="00C715C3">
              <w:rPr>
                <w:rFonts w:ascii="思源黑体 CN Normal" w:eastAsia="思源黑体 CN Normal" w:hAnsi="思源黑体 CN Normal" w:hint="eastAsia"/>
                <w:sz w:val="17"/>
                <w:szCs w:val="17"/>
              </w:rPr>
              <w:t>松或泼尼松龙10mg/天和 GnRH类似物治疗或既往接受过双侧睾丸切除术。在纳入的423例患者中，225例（53%）有BRCA基因突变（</w:t>
            </w:r>
            <w:proofErr w:type="spellStart"/>
            <w:r w:rsidRPr="00C715C3">
              <w:rPr>
                <w:rFonts w:ascii="思源黑体 CN Normal" w:eastAsia="思源黑体 CN Normal" w:hAnsi="思源黑体 CN Normal" w:hint="eastAsia"/>
                <w:sz w:val="17"/>
                <w:szCs w:val="17"/>
              </w:rPr>
              <w:t>BRCAm</w:t>
            </w:r>
            <w:proofErr w:type="spellEnd"/>
            <w:r w:rsidRPr="00C715C3">
              <w:rPr>
                <w:rFonts w:ascii="思源黑体 CN Normal" w:eastAsia="思源黑体 CN Normal" w:hAnsi="思源黑体 CN Normal" w:hint="eastAsia"/>
                <w:sz w:val="17"/>
                <w:szCs w:val="17"/>
              </w:rPr>
              <w:t>）。主要疗效指标是BICR评估得到的放射学无进展生存期（</w:t>
            </w:r>
            <w:proofErr w:type="spellStart"/>
            <w:r w:rsidRPr="00C715C3">
              <w:rPr>
                <w:rFonts w:ascii="思源黑体 CN Normal" w:eastAsia="思源黑体 CN Normal" w:hAnsi="思源黑体 CN Normal" w:hint="eastAsia"/>
                <w:sz w:val="17"/>
                <w:szCs w:val="17"/>
              </w:rPr>
              <w:t>rPFS</w:t>
            </w:r>
            <w:proofErr w:type="spellEnd"/>
            <w:r w:rsidRPr="00C715C3">
              <w:rPr>
                <w:rFonts w:ascii="思源黑体 CN Normal" w:eastAsia="思源黑体 CN Normal" w:hAnsi="思源黑体 CN Normal" w:hint="eastAsia"/>
                <w:sz w:val="17"/>
                <w:szCs w:val="17"/>
              </w:rPr>
              <w:t>）、其他疗效指标包括总生存期（OS）。研究结果显示，在</w:t>
            </w:r>
            <w:proofErr w:type="spellStart"/>
            <w:r w:rsidRPr="00C715C3">
              <w:rPr>
                <w:rFonts w:ascii="思源黑体 CN Normal" w:eastAsia="思源黑体 CN Normal" w:hAnsi="思源黑体 CN Normal" w:hint="eastAsia"/>
                <w:sz w:val="17"/>
                <w:szCs w:val="17"/>
              </w:rPr>
              <w:t>BRCAm</w:t>
            </w:r>
            <w:proofErr w:type="spellEnd"/>
            <w:r w:rsidRPr="00C715C3">
              <w:rPr>
                <w:rFonts w:ascii="思源黑体 CN Normal" w:eastAsia="思源黑体 CN Normal" w:hAnsi="思源黑体 CN Normal" w:hint="eastAsia"/>
                <w:sz w:val="17"/>
                <w:szCs w:val="17"/>
              </w:rPr>
              <w:t>和意向治疗（ITT）人群中观察到AKEEGA组与安慰剂组相比</w:t>
            </w:r>
            <w:proofErr w:type="spellStart"/>
            <w:r w:rsidRPr="00C715C3">
              <w:rPr>
                <w:rFonts w:ascii="思源黑体 CN Normal" w:eastAsia="思源黑体 CN Normal" w:hAnsi="思源黑体 CN Normal" w:hint="eastAsia"/>
                <w:sz w:val="17"/>
                <w:szCs w:val="17"/>
              </w:rPr>
              <w:t>rPFS</w:t>
            </w:r>
            <w:proofErr w:type="spellEnd"/>
            <w:r w:rsidRPr="00C715C3">
              <w:rPr>
                <w:rFonts w:ascii="思源黑体 CN Normal" w:eastAsia="思源黑体 CN Normal" w:hAnsi="思源黑体 CN Normal" w:hint="eastAsia"/>
                <w:sz w:val="17"/>
                <w:szCs w:val="17"/>
              </w:rPr>
              <w:t>有统计学显著改善，</w:t>
            </w:r>
            <w:proofErr w:type="spellStart"/>
            <w:r w:rsidRPr="00C715C3">
              <w:rPr>
                <w:rFonts w:ascii="思源黑体 CN Normal" w:eastAsia="思源黑体 CN Normal" w:hAnsi="思源黑体 CN Normal" w:hint="eastAsia"/>
                <w:sz w:val="17"/>
                <w:szCs w:val="17"/>
              </w:rPr>
              <w:t>BRCAm</w:t>
            </w:r>
            <w:proofErr w:type="spellEnd"/>
            <w:r w:rsidRPr="00C715C3">
              <w:rPr>
                <w:rFonts w:ascii="思源黑体 CN Normal" w:eastAsia="思源黑体 CN Normal" w:hAnsi="思源黑体 CN Normal" w:hint="eastAsia"/>
                <w:sz w:val="17"/>
                <w:szCs w:val="17"/>
              </w:rPr>
              <w:t>亚组中两组的PFS风险比为0.53，中位</w:t>
            </w:r>
            <w:proofErr w:type="spellStart"/>
            <w:r w:rsidRPr="00C715C3">
              <w:rPr>
                <w:rFonts w:ascii="思源黑体 CN Normal" w:eastAsia="思源黑体 CN Normal" w:hAnsi="思源黑体 CN Normal" w:hint="eastAsia"/>
                <w:sz w:val="17"/>
                <w:szCs w:val="17"/>
              </w:rPr>
              <w:t>rPFS</w:t>
            </w:r>
            <w:proofErr w:type="spellEnd"/>
            <w:r w:rsidRPr="00C715C3">
              <w:rPr>
                <w:rFonts w:ascii="思源黑体 CN Normal" w:eastAsia="思源黑体 CN Normal" w:hAnsi="思源黑体 CN Normal" w:hint="eastAsia"/>
                <w:sz w:val="17"/>
                <w:szCs w:val="17"/>
              </w:rPr>
              <w:t>分别为16.6个月和10.9个月。在</w:t>
            </w:r>
            <w:proofErr w:type="spellStart"/>
            <w:r w:rsidRPr="00C715C3">
              <w:rPr>
                <w:rFonts w:ascii="思源黑体 CN Normal" w:eastAsia="思源黑体 CN Normal" w:hAnsi="思源黑体 CN Normal" w:hint="eastAsia"/>
                <w:sz w:val="17"/>
                <w:szCs w:val="17"/>
              </w:rPr>
              <w:t>BRCAm</w:t>
            </w:r>
            <w:proofErr w:type="spellEnd"/>
            <w:r w:rsidRPr="00C715C3">
              <w:rPr>
                <w:rFonts w:ascii="思源黑体 CN Normal" w:eastAsia="思源黑体 CN Normal" w:hAnsi="思源黑体 CN Normal" w:hint="eastAsia"/>
                <w:sz w:val="17"/>
                <w:szCs w:val="17"/>
              </w:rPr>
              <w:t>患者亚组的探索性OS分析中，AKEEGA组与安慰剂组的中位OS分别为30.4个月和28.6个月， OS风险比为0.79。基于上述研究，NMPA批准尼拉帕利阿</w:t>
            </w:r>
            <w:proofErr w:type="gramStart"/>
            <w:r w:rsidRPr="00C715C3">
              <w:rPr>
                <w:rFonts w:ascii="思源黑体 CN Normal" w:eastAsia="思源黑体 CN Normal" w:hAnsi="思源黑体 CN Normal" w:hint="eastAsia"/>
                <w:sz w:val="17"/>
                <w:szCs w:val="17"/>
              </w:rPr>
              <w:t>比特龙片联合泼</w:t>
            </w:r>
            <w:proofErr w:type="gramEnd"/>
            <w:r w:rsidRPr="00C715C3">
              <w:rPr>
                <w:rFonts w:ascii="思源黑体 CN Normal" w:eastAsia="思源黑体 CN Normal" w:hAnsi="思源黑体 CN Normal" w:hint="eastAsia"/>
                <w:sz w:val="17"/>
                <w:szCs w:val="17"/>
              </w:rPr>
              <w:t>尼松或泼尼松</w:t>
            </w:r>
            <w:proofErr w:type="gramStart"/>
            <w:r w:rsidRPr="00C715C3">
              <w:rPr>
                <w:rFonts w:ascii="思源黑体 CN Normal" w:eastAsia="思源黑体 CN Normal" w:hAnsi="思源黑体 CN Normal" w:hint="eastAsia"/>
                <w:sz w:val="17"/>
                <w:szCs w:val="17"/>
              </w:rPr>
              <w:t>龙用于</w:t>
            </w:r>
            <w:proofErr w:type="gramEnd"/>
            <w:r w:rsidRPr="00C715C3">
              <w:rPr>
                <w:rFonts w:ascii="思源黑体 CN Normal" w:eastAsia="思源黑体 CN Normal" w:hAnsi="思源黑体 CN Normal" w:hint="eastAsia"/>
                <w:sz w:val="17"/>
                <w:szCs w:val="17"/>
              </w:rPr>
              <w:t>治疗携带胚系和/或体系BRCA基因突变的转移性去势抵抗性前列腺癌成人患者（</w:t>
            </w:r>
            <w:proofErr w:type="spellStart"/>
            <w:r w:rsidRPr="00C715C3">
              <w:rPr>
                <w:rFonts w:ascii="思源黑体 CN Normal" w:eastAsia="思源黑体 CN Normal" w:hAnsi="思源黑体 CN Normal" w:hint="eastAsia"/>
                <w:sz w:val="17"/>
                <w:szCs w:val="17"/>
              </w:rPr>
              <w:t>mCRPC</w:t>
            </w:r>
            <w:proofErr w:type="spellEnd"/>
            <w:r w:rsidRPr="00C715C3">
              <w:rPr>
                <w:rFonts w:ascii="思源黑体 CN Normal" w:eastAsia="思源黑体 CN Normal" w:hAnsi="思源黑体 CN Normal" w:hint="eastAsia"/>
                <w:sz w:val="17"/>
                <w:szCs w:val="17"/>
              </w:rPr>
              <w:t>）。</w:t>
            </w:r>
          </w:p>
          <w:p w14:paraId="0C3CDDE7" w14:textId="77777777" w:rsidR="001F2373" w:rsidRPr="00C715C3" w:rsidRDefault="00367BB1" w:rsidP="00395290">
            <w:pPr>
              <w:rPr>
                <w:rFonts w:ascii="思源黑体 CN Normal" w:eastAsia="思源黑体 CN Normal" w:hAnsi="思源黑体 CN Normal"/>
                <w:sz w:val="17"/>
                <w:szCs w:val="17"/>
              </w:rPr>
            </w:pPr>
            <w:r w:rsidRPr="00C715C3">
              <w:rPr>
                <w:rFonts w:ascii="思源黑体 CN Normal" w:eastAsia="思源黑体 CN Normal" w:hAnsi="思源黑体 CN Normal"/>
                <w:b/>
                <w:bCs/>
                <w:sz w:val="17"/>
                <w:szCs w:val="17"/>
              </w:rPr>
              <w:t>帕米帕利</w:t>
            </w:r>
            <w:r w:rsidRPr="00C715C3">
              <w:rPr>
                <w:rFonts w:ascii="思源黑体 CN Normal" w:eastAsia="思源黑体 CN Normal" w:hAnsi="思源黑体 CN Normal" w:hint="eastAsia"/>
                <w:b/>
                <w:bCs/>
                <w:sz w:val="17"/>
                <w:szCs w:val="17"/>
              </w:rPr>
              <w:t>：</w:t>
            </w:r>
            <w:r w:rsidRPr="00C715C3">
              <w:rPr>
                <w:rFonts w:ascii="思源黑体 CN Normal" w:eastAsia="思源黑体 CN Normal" w:hAnsi="思源黑体 CN Normal" w:hint="eastAsia"/>
                <w:sz w:val="17"/>
                <w:szCs w:val="17"/>
              </w:rPr>
              <w:t>一项多中心、开放标签I/II期临床试验（NCT03333915）的II期临床部分，入组113例既往接受过至少两项标准化疗、携有胚系BRCA1/2突变的高级别上皮性卵巢癌（包括输卵管癌或原发性腹膜癌）或高级别子宫内膜上皮样</w:t>
            </w:r>
            <w:proofErr w:type="gramStart"/>
            <w:r w:rsidRPr="00C715C3">
              <w:rPr>
                <w:rFonts w:ascii="思源黑体 CN Normal" w:eastAsia="思源黑体 CN Normal" w:hAnsi="思源黑体 CN Normal" w:hint="eastAsia"/>
                <w:sz w:val="17"/>
                <w:szCs w:val="17"/>
              </w:rPr>
              <w:t>癌中国</w:t>
            </w:r>
            <w:proofErr w:type="gramEnd"/>
            <w:r w:rsidRPr="00C715C3">
              <w:rPr>
                <w:rFonts w:ascii="思源黑体 CN Normal" w:eastAsia="思源黑体 CN Normal" w:hAnsi="思源黑体 CN Normal" w:hint="eastAsia"/>
                <w:sz w:val="17"/>
                <w:szCs w:val="17"/>
              </w:rPr>
              <w:t>患者，其中包括90例晚期</w:t>
            </w:r>
            <w:proofErr w:type="gramStart"/>
            <w:r w:rsidRPr="00C715C3">
              <w:rPr>
                <w:rFonts w:ascii="思源黑体 CN Normal" w:eastAsia="思源黑体 CN Normal" w:hAnsi="思源黑体 CN Normal" w:hint="eastAsia"/>
                <w:sz w:val="17"/>
                <w:szCs w:val="17"/>
              </w:rPr>
              <w:t>铂</w:t>
            </w:r>
            <w:proofErr w:type="gramEnd"/>
            <w:r w:rsidRPr="00C715C3">
              <w:rPr>
                <w:rFonts w:ascii="思源黑体 CN Normal" w:eastAsia="思源黑体 CN Normal" w:hAnsi="思源黑体 CN Normal" w:hint="eastAsia"/>
                <w:sz w:val="17"/>
                <w:szCs w:val="17"/>
              </w:rPr>
              <w:t>敏感卵巢癌患者（队列1）和23例晚期</w:t>
            </w:r>
            <w:proofErr w:type="gramStart"/>
            <w:r w:rsidRPr="00C715C3">
              <w:rPr>
                <w:rFonts w:ascii="思源黑体 CN Normal" w:eastAsia="思源黑体 CN Normal" w:hAnsi="思源黑体 CN Normal" w:hint="eastAsia"/>
                <w:sz w:val="17"/>
                <w:szCs w:val="17"/>
              </w:rPr>
              <w:t>铂</w:t>
            </w:r>
            <w:proofErr w:type="gramEnd"/>
            <w:r w:rsidRPr="00C715C3">
              <w:rPr>
                <w:rFonts w:ascii="思源黑体 CN Normal" w:eastAsia="思源黑体 CN Normal" w:hAnsi="思源黑体 CN Normal" w:hint="eastAsia"/>
                <w:sz w:val="17"/>
                <w:szCs w:val="17"/>
              </w:rPr>
              <w:t>耐药卵巢癌患者（队列2）。患者接受帕米帕利每日两次口服用药、每次60 mg的治疗，试验的主要终点为客观缓解率（ORR）。在101例疗效可评估患者中，队列1中的铂敏感卵巢癌患者的中位随访时间为17.0个月，ORR为68.3%，中位缓解持续时间（DOR）为13.8个月；队列2中的铂耐药卵巢癌患者的中位随访时间为11.6个月，ORR为31.6%，中位DOR为11.1个月。基于上述研究，NMPA附条件批准帕</w:t>
            </w:r>
            <w:proofErr w:type="gramStart"/>
            <w:r w:rsidRPr="00C715C3">
              <w:rPr>
                <w:rFonts w:ascii="思源黑体 CN Normal" w:eastAsia="思源黑体 CN Normal" w:hAnsi="思源黑体 CN Normal" w:hint="eastAsia"/>
                <w:sz w:val="17"/>
                <w:szCs w:val="17"/>
              </w:rPr>
              <w:t>米帕利用</w:t>
            </w:r>
            <w:proofErr w:type="gramEnd"/>
            <w:r w:rsidRPr="00C715C3">
              <w:rPr>
                <w:rFonts w:ascii="思源黑体 CN Normal" w:eastAsia="思源黑体 CN Normal" w:hAnsi="思源黑体 CN Normal" w:hint="eastAsia"/>
                <w:sz w:val="17"/>
                <w:szCs w:val="17"/>
              </w:rPr>
              <w:t>于治疗既往经过二线及以上化疗、伴有胚系BRCA（</w:t>
            </w:r>
            <w:proofErr w:type="spellStart"/>
            <w:r w:rsidRPr="00C715C3">
              <w:rPr>
                <w:rFonts w:ascii="思源黑体 CN Normal" w:eastAsia="思源黑体 CN Normal" w:hAnsi="思源黑体 CN Normal" w:hint="eastAsia"/>
                <w:sz w:val="17"/>
                <w:szCs w:val="17"/>
              </w:rPr>
              <w:t>gBRCA</w:t>
            </w:r>
            <w:proofErr w:type="spellEnd"/>
            <w:r w:rsidRPr="00C715C3">
              <w:rPr>
                <w:rFonts w:ascii="思源黑体 CN Normal" w:eastAsia="思源黑体 CN Normal" w:hAnsi="思源黑体 CN Normal" w:hint="eastAsia"/>
                <w:sz w:val="17"/>
                <w:szCs w:val="17"/>
              </w:rPr>
              <w:t>）突变的复发性晚期卵巢癌、输卵管癌或原发性腹膜癌患者的治疗。</w:t>
            </w:r>
          </w:p>
          <w:p w14:paraId="161990F5" w14:textId="77777777" w:rsidR="001F2373" w:rsidRPr="00C715C3" w:rsidRDefault="00367BB1" w:rsidP="00395290">
            <w:pPr>
              <w:rPr>
                <w:rFonts w:ascii="思源黑体 CN Normal" w:eastAsia="思源黑体 CN Normal" w:hAnsi="思源黑体 CN Normal"/>
                <w:sz w:val="17"/>
                <w:szCs w:val="17"/>
              </w:rPr>
            </w:pPr>
            <w:proofErr w:type="spellStart"/>
            <w:r w:rsidRPr="00C715C3">
              <w:rPr>
                <w:rFonts w:ascii="思源黑体 CN Normal" w:eastAsia="思源黑体 CN Normal" w:hAnsi="思源黑体 CN Normal"/>
                <w:b/>
                <w:bCs/>
                <w:sz w:val="17"/>
                <w:szCs w:val="17"/>
              </w:rPr>
              <w:t>Saruparib</w:t>
            </w:r>
            <w:proofErr w:type="spellEnd"/>
            <w:r w:rsidRPr="00C715C3">
              <w:rPr>
                <w:rFonts w:ascii="思源黑体 CN Normal" w:eastAsia="思源黑体 CN Normal" w:hAnsi="思源黑体 CN Normal" w:hint="eastAsia"/>
                <w:b/>
                <w:bCs/>
                <w:sz w:val="17"/>
                <w:szCs w:val="17"/>
              </w:rPr>
              <w:t>：</w:t>
            </w:r>
            <w:r w:rsidRPr="00C715C3">
              <w:rPr>
                <w:rFonts w:ascii="思源黑体 CN Normal" w:eastAsia="思源黑体 CN Normal" w:hAnsi="思源黑体 CN Normal" w:hint="eastAsia"/>
                <w:sz w:val="17"/>
                <w:szCs w:val="17"/>
              </w:rPr>
              <w:t>一项多中心1/2期临床试验（PETRA），评估</w:t>
            </w:r>
            <w:proofErr w:type="spellStart"/>
            <w:r w:rsidRPr="00C715C3">
              <w:rPr>
                <w:rFonts w:ascii="思源黑体 CN Normal" w:eastAsia="思源黑体 CN Normal" w:hAnsi="思源黑体 CN Normal" w:hint="eastAsia"/>
                <w:sz w:val="17"/>
                <w:szCs w:val="17"/>
              </w:rPr>
              <w:t>Saruparib</w:t>
            </w:r>
            <w:proofErr w:type="spellEnd"/>
            <w:r w:rsidRPr="00C715C3">
              <w:rPr>
                <w:rFonts w:ascii="思源黑体 CN Normal" w:eastAsia="思源黑体 CN Normal" w:hAnsi="思源黑体 CN Normal" w:hint="eastAsia"/>
                <w:sz w:val="17"/>
                <w:szCs w:val="17"/>
              </w:rPr>
              <w:t xml:space="preserve">在306名经治HRR缺陷型乳腺、卵巢、胰腺或前列腺癌患者中的安全性、耐受性和有效性。患者的肿瘤在HRR相关基因中出现突变，包括：BRCA1、BRCA2、PALB2、RAD51C或RAD51D。数据显示，在接受60mg </w:t>
            </w:r>
            <w:proofErr w:type="spellStart"/>
            <w:r w:rsidRPr="00C715C3">
              <w:rPr>
                <w:rFonts w:ascii="思源黑体 CN Normal" w:eastAsia="思源黑体 CN Normal" w:hAnsi="思源黑体 CN Normal" w:hint="eastAsia"/>
                <w:sz w:val="17"/>
                <w:szCs w:val="17"/>
              </w:rPr>
              <w:t>Saruparib</w:t>
            </w:r>
            <w:proofErr w:type="spellEnd"/>
            <w:r w:rsidRPr="00C715C3">
              <w:rPr>
                <w:rFonts w:ascii="思源黑体 CN Normal" w:eastAsia="思源黑体 CN Normal" w:hAnsi="思源黑体 CN Normal" w:hint="eastAsia"/>
                <w:sz w:val="17"/>
                <w:szCs w:val="17"/>
              </w:rPr>
              <w:t>治疗的31名乳腺癌患者中，客观缓解率（ORR）为48.4%，中位缓解持续时间（</w:t>
            </w:r>
            <w:proofErr w:type="spellStart"/>
            <w:r w:rsidRPr="00C715C3">
              <w:rPr>
                <w:rFonts w:ascii="思源黑体 CN Normal" w:eastAsia="思源黑体 CN Normal" w:hAnsi="思源黑体 CN Normal" w:hint="eastAsia"/>
                <w:sz w:val="17"/>
                <w:szCs w:val="17"/>
              </w:rPr>
              <w:t>mDOR</w:t>
            </w:r>
            <w:proofErr w:type="spellEnd"/>
            <w:r w:rsidRPr="00C715C3">
              <w:rPr>
                <w:rFonts w:ascii="思源黑体 CN Normal" w:eastAsia="思源黑体 CN Normal" w:hAnsi="思源黑体 CN Normal" w:hint="eastAsia"/>
                <w:sz w:val="17"/>
                <w:szCs w:val="17"/>
              </w:rPr>
              <w:t>）为7.3个月，中位无进展生存期（PFS）为9.1个月。</w:t>
            </w:r>
          </w:p>
          <w:p w14:paraId="6DDAB6A8" w14:textId="77777777" w:rsidR="001F2373" w:rsidRPr="00C715C3" w:rsidRDefault="00367BB1" w:rsidP="00395290">
            <w:pPr>
              <w:rPr>
                <w:rFonts w:ascii="思源黑体 CN Normal" w:eastAsia="思源黑体 CN Normal" w:hAnsi="思源黑体 CN Normal"/>
                <w:sz w:val="17"/>
                <w:szCs w:val="17"/>
              </w:rPr>
            </w:pPr>
            <w:r w:rsidRPr="00C715C3">
              <w:rPr>
                <w:rFonts w:ascii="思源黑体 CN Normal" w:eastAsia="思源黑体 CN Normal" w:hAnsi="思源黑体 CN Normal"/>
                <w:b/>
                <w:bCs/>
                <w:sz w:val="17"/>
                <w:szCs w:val="17"/>
              </w:rPr>
              <w:lastRenderedPageBreak/>
              <w:t>他拉</w:t>
            </w:r>
            <w:proofErr w:type="gramStart"/>
            <w:r w:rsidRPr="00C715C3">
              <w:rPr>
                <w:rFonts w:ascii="思源黑体 CN Normal" w:eastAsia="思源黑体 CN Normal" w:hAnsi="思源黑体 CN Normal"/>
                <w:b/>
                <w:bCs/>
                <w:sz w:val="17"/>
                <w:szCs w:val="17"/>
              </w:rPr>
              <w:t>唑</w:t>
            </w:r>
            <w:proofErr w:type="gramEnd"/>
            <w:r w:rsidRPr="00C715C3">
              <w:rPr>
                <w:rFonts w:ascii="思源黑体 CN Normal" w:eastAsia="思源黑体 CN Normal" w:hAnsi="思源黑体 CN Normal"/>
                <w:b/>
                <w:bCs/>
                <w:sz w:val="17"/>
                <w:szCs w:val="17"/>
              </w:rPr>
              <w:t>帕利+恩扎</w:t>
            </w:r>
            <w:proofErr w:type="gramStart"/>
            <w:r w:rsidRPr="00C715C3">
              <w:rPr>
                <w:rFonts w:ascii="思源黑体 CN Normal" w:eastAsia="思源黑体 CN Normal" w:hAnsi="思源黑体 CN Normal"/>
                <w:b/>
                <w:bCs/>
                <w:sz w:val="17"/>
                <w:szCs w:val="17"/>
              </w:rPr>
              <w:t>卢</w:t>
            </w:r>
            <w:proofErr w:type="gramEnd"/>
            <w:r w:rsidRPr="00C715C3">
              <w:rPr>
                <w:rFonts w:ascii="思源黑体 CN Normal" w:eastAsia="思源黑体 CN Normal" w:hAnsi="思源黑体 CN Normal"/>
                <w:b/>
                <w:bCs/>
                <w:sz w:val="17"/>
                <w:szCs w:val="17"/>
              </w:rPr>
              <w:t>胺</w:t>
            </w:r>
            <w:r w:rsidRPr="00C715C3">
              <w:rPr>
                <w:rFonts w:ascii="思源黑体 CN Normal" w:eastAsia="思源黑体 CN Normal" w:hAnsi="思源黑体 CN Normal" w:hint="eastAsia"/>
                <w:b/>
                <w:bCs/>
                <w:sz w:val="17"/>
                <w:szCs w:val="17"/>
              </w:rPr>
              <w:t>：</w:t>
            </w:r>
            <w:r w:rsidRPr="00C715C3">
              <w:rPr>
                <w:rFonts w:ascii="思源黑体 CN Normal" w:eastAsia="思源黑体 CN Normal" w:hAnsi="思源黑体 CN Normal" w:hint="eastAsia"/>
                <w:sz w:val="17"/>
                <w:szCs w:val="17"/>
              </w:rPr>
              <w:t>一项随机、双盲、安慰剂对照、多队列III期临床试验（TALAPRO-2, NCT03395197），评估了他拉</w:t>
            </w:r>
            <w:proofErr w:type="gramStart"/>
            <w:r w:rsidRPr="00C715C3">
              <w:rPr>
                <w:rFonts w:ascii="思源黑体 CN Normal" w:eastAsia="思源黑体 CN Normal" w:hAnsi="思源黑体 CN Normal" w:hint="eastAsia"/>
                <w:sz w:val="17"/>
                <w:szCs w:val="17"/>
              </w:rPr>
              <w:t>唑</w:t>
            </w:r>
            <w:proofErr w:type="gramEnd"/>
            <w:r w:rsidRPr="00C715C3">
              <w:rPr>
                <w:rFonts w:ascii="思源黑体 CN Normal" w:eastAsia="思源黑体 CN Normal" w:hAnsi="思源黑体 CN Normal" w:hint="eastAsia"/>
                <w:sz w:val="17"/>
                <w:szCs w:val="17"/>
              </w:rPr>
              <w:t>帕利与恩扎</w:t>
            </w:r>
            <w:proofErr w:type="gramStart"/>
            <w:r w:rsidRPr="00C715C3">
              <w:rPr>
                <w:rFonts w:ascii="思源黑体 CN Normal" w:eastAsia="思源黑体 CN Normal" w:hAnsi="思源黑体 CN Normal" w:hint="eastAsia"/>
                <w:sz w:val="17"/>
                <w:szCs w:val="17"/>
              </w:rPr>
              <w:t>卢胺联合</w:t>
            </w:r>
            <w:proofErr w:type="gramEnd"/>
            <w:r w:rsidRPr="00C715C3">
              <w:rPr>
                <w:rFonts w:ascii="思源黑体 CN Normal" w:eastAsia="思源黑体 CN Normal" w:hAnsi="思源黑体 CN Normal" w:hint="eastAsia"/>
                <w:sz w:val="17"/>
                <w:szCs w:val="17"/>
              </w:rPr>
              <w:t>治疗同源重组修复（HRR）基因突变的转移性、去势抵抗性前列腺癌（</w:t>
            </w:r>
            <w:proofErr w:type="spellStart"/>
            <w:r w:rsidRPr="00C715C3">
              <w:rPr>
                <w:rFonts w:ascii="思源黑体 CN Normal" w:eastAsia="思源黑体 CN Normal" w:hAnsi="思源黑体 CN Normal" w:hint="eastAsia"/>
                <w:sz w:val="17"/>
                <w:szCs w:val="17"/>
              </w:rPr>
              <w:t>mCRPC</w:t>
            </w:r>
            <w:proofErr w:type="spellEnd"/>
            <w:r w:rsidRPr="00C715C3">
              <w:rPr>
                <w:rFonts w:ascii="思源黑体 CN Normal" w:eastAsia="思源黑体 CN Normal" w:hAnsi="思源黑体 CN Normal" w:hint="eastAsia"/>
                <w:sz w:val="17"/>
                <w:szCs w:val="17"/>
              </w:rPr>
              <w:t>）患者的疗效。研究纳入399例</w:t>
            </w:r>
            <w:proofErr w:type="spellStart"/>
            <w:r w:rsidRPr="00C715C3">
              <w:rPr>
                <w:rFonts w:ascii="思源黑体 CN Normal" w:eastAsia="思源黑体 CN Normal" w:hAnsi="思源黑体 CN Normal" w:hint="eastAsia"/>
                <w:sz w:val="17"/>
                <w:szCs w:val="17"/>
              </w:rPr>
              <w:t>mCRPC</w:t>
            </w:r>
            <w:proofErr w:type="spellEnd"/>
            <w:r w:rsidRPr="00C715C3">
              <w:rPr>
                <w:rFonts w:ascii="思源黑体 CN Normal" w:eastAsia="思源黑体 CN Normal" w:hAnsi="思源黑体 CN Normal" w:hint="eastAsia"/>
                <w:sz w:val="17"/>
                <w:szCs w:val="17"/>
              </w:rPr>
              <w:t>患者，按1:1的比例随机接受恩扎</w:t>
            </w:r>
            <w:proofErr w:type="gramStart"/>
            <w:r w:rsidRPr="00C715C3">
              <w:rPr>
                <w:rFonts w:ascii="思源黑体 CN Normal" w:eastAsia="思源黑体 CN Normal" w:hAnsi="思源黑体 CN Normal" w:hint="eastAsia"/>
                <w:sz w:val="17"/>
                <w:szCs w:val="17"/>
              </w:rPr>
              <w:t>卢胺联合</w:t>
            </w:r>
            <w:proofErr w:type="gramEnd"/>
            <w:r w:rsidRPr="00C715C3">
              <w:rPr>
                <w:rFonts w:ascii="思源黑体 CN Normal" w:eastAsia="思源黑体 CN Normal" w:hAnsi="思源黑体 CN Normal" w:hint="eastAsia"/>
                <w:sz w:val="17"/>
                <w:szCs w:val="17"/>
              </w:rPr>
              <w:t>他拉</w:t>
            </w:r>
            <w:proofErr w:type="gramStart"/>
            <w:r w:rsidRPr="00C715C3">
              <w:rPr>
                <w:rFonts w:ascii="思源黑体 CN Normal" w:eastAsia="思源黑体 CN Normal" w:hAnsi="思源黑体 CN Normal" w:hint="eastAsia"/>
                <w:sz w:val="17"/>
                <w:szCs w:val="17"/>
              </w:rPr>
              <w:t>唑</w:t>
            </w:r>
            <w:proofErr w:type="gramEnd"/>
            <w:r w:rsidRPr="00C715C3">
              <w:rPr>
                <w:rFonts w:ascii="思源黑体 CN Normal" w:eastAsia="思源黑体 CN Normal" w:hAnsi="思源黑体 CN Normal" w:hint="eastAsia"/>
                <w:sz w:val="17"/>
                <w:szCs w:val="17"/>
              </w:rPr>
              <w:t>帕利或安慰剂给药，直至出现不可接受的毒性或疾病进展，要求患者至少携带直接或间接涉及HRR通路的12个基因（ATM、ATR、BRCA1、BRCA2、CDK12、 CHEK2、FANCA、MLH1、MRE11A（MRE11）、NBN、PALB2、RAD51C）中的至少1个突变基因。主要疗效指标是由</w:t>
            </w:r>
            <w:proofErr w:type="gramStart"/>
            <w:r w:rsidRPr="00C715C3">
              <w:rPr>
                <w:rFonts w:ascii="思源黑体 CN Normal" w:eastAsia="思源黑体 CN Normal" w:hAnsi="思源黑体 CN Normal" w:hint="eastAsia"/>
                <w:sz w:val="17"/>
                <w:szCs w:val="17"/>
              </w:rPr>
              <w:t>盲法独立</w:t>
            </w:r>
            <w:proofErr w:type="gramEnd"/>
            <w:r w:rsidRPr="00C715C3">
              <w:rPr>
                <w:rFonts w:ascii="思源黑体 CN Normal" w:eastAsia="思源黑体 CN Normal" w:hAnsi="思源黑体 CN Normal" w:hint="eastAsia"/>
                <w:sz w:val="17"/>
                <w:szCs w:val="17"/>
              </w:rPr>
              <w:t>中心评审（BICR）根据RECIST 1.1和前列腺癌工作组（PCWG3）（针对骨骼）标准评估的影像学无进展生存期（</w:t>
            </w:r>
            <w:proofErr w:type="spellStart"/>
            <w:r w:rsidRPr="00C715C3">
              <w:rPr>
                <w:rFonts w:ascii="思源黑体 CN Normal" w:eastAsia="思源黑体 CN Normal" w:hAnsi="思源黑体 CN Normal" w:hint="eastAsia"/>
                <w:sz w:val="17"/>
                <w:szCs w:val="17"/>
              </w:rPr>
              <w:t>rPFS</w:t>
            </w:r>
            <w:proofErr w:type="spellEnd"/>
            <w:r w:rsidRPr="00C715C3">
              <w:rPr>
                <w:rFonts w:ascii="思源黑体 CN Normal" w:eastAsia="思源黑体 CN Normal" w:hAnsi="思源黑体 CN Normal" w:hint="eastAsia"/>
                <w:sz w:val="17"/>
                <w:szCs w:val="17"/>
              </w:rPr>
              <w:t>），另一个疗效指标是总生存期（OS）。在HRR基因突变人群中，与安慰剂+恩扎</w:t>
            </w:r>
            <w:proofErr w:type="gramStart"/>
            <w:r w:rsidRPr="00C715C3">
              <w:rPr>
                <w:rFonts w:ascii="思源黑体 CN Normal" w:eastAsia="思源黑体 CN Normal" w:hAnsi="思源黑体 CN Normal" w:hint="eastAsia"/>
                <w:sz w:val="17"/>
                <w:szCs w:val="17"/>
              </w:rPr>
              <w:t>卢胺组</w:t>
            </w:r>
            <w:proofErr w:type="gramEnd"/>
            <w:r w:rsidRPr="00C715C3">
              <w:rPr>
                <w:rFonts w:ascii="思源黑体 CN Normal" w:eastAsia="思源黑体 CN Normal" w:hAnsi="思源黑体 CN Normal" w:hint="eastAsia"/>
                <w:sz w:val="17"/>
                <w:szCs w:val="17"/>
              </w:rPr>
              <w:t>相比，他拉</w:t>
            </w:r>
            <w:proofErr w:type="gramStart"/>
            <w:r w:rsidRPr="00C715C3">
              <w:rPr>
                <w:rFonts w:ascii="思源黑体 CN Normal" w:eastAsia="思源黑体 CN Normal" w:hAnsi="思源黑体 CN Normal" w:hint="eastAsia"/>
                <w:sz w:val="17"/>
                <w:szCs w:val="17"/>
              </w:rPr>
              <w:t>唑</w:t>
            </w:r>
            <w:proofErr w:type="gramEnd"/>
            <w:r w:rsidRPr="00C715C3">
              <w:rPr>
                <w:rFonts w:ascii="思源黑体 CN Normal" w:eastAsia="思源黑体 CN Normal" w:hAnsi="思源黑体 CN Normal" w:hint="eastAsia"/>
                <w:sz w:val="17"/>
                <w:szCs w:val="17"/>
              </w:rPr>
              <w:t>帕利+恩扎</w:t>
            </w:r>
            <w:proofErr w:type="gramStart"/>
            <w:r w:rsidRPr="00C715C3">
              <w:rPr>
                <w:rFonts w:ascii="思源黑体 CN Normal" w:eastAsia="思源黑体 CN Normal" w:hAnsi="思源黑体 CN Normal" w:hint="eastAsia"/>
                <w:sz w:val="17"/>
                <w:szCs w:val="17"/>
              </w:rPr>
              <w:t>卢胺组</w:t>
            </w:r>
            <w:proofErr w:type="gramEnd"/>
            <w:r w:rsidRPr="00C715C3">
              <w:rPr>
                <w:rFonts w:ascii="思源黑体 CN Normal" w:eastAsia="思源黑体 CN Normal" w:hAnsi="思源黑体 CN Normal" w:hint="eastAsia"/>
                <w:sz w:val="17"/>
                <w:szCs w:val="17"/>
              </w:rPr>
              <w:t>的</w:t>
            </w:r>
            <w:proofErr w:type="spellStart"/>
            <w:r w:rsidRPr="00C715C3">
              <w:rPr>
                <w:rFonts w:ascii="思源黑体 CN Normal" w:eastAsia="思源黑体 CN Normal" w:hAnsi="思源黑体 CN Normal" w:hint="eastAsia"/>
                <w:sz w:val="17"/>
                <w:szCs w:val="17"/>
              </w:rPr>
              <w:t>rPFS</w:t>
            </w:r>
            <w:proofErr w:type="spellEnd"/>
            <w:r w:rsidRPr="00C715C3">
              <w:rPr>
                <w:rFonts w:ascii="思源黑体 CN Normal" w:eastAsia="思源黑体 CN Normal" w:hAnsi="思源黑体 CN Normal" w:hint="eastAsia"/>
                <w:sz w:val="17"/>
                <w:szCs w:val="17"/>
              </w:rPr>
              <w:t>有统计学上的显著改善，他拉</w:t>
            </w:r>
            <w:proofErr w:type="gramStart"/>
            <w:r w:rsidRPr="00C715C3">
              <w:rPr>
                <w:rFonts w:ascii="思源黑体 CN Normal" w:eastAsia="思源黑体 CN Normal" w:hAnsi="思源黑体 CN Normal" w:hint="eastAsia"/>
                <w:sz w:val="17"/>
                <w:szCs w:val="17"/>
              </w:rPr>
              <w:t>唑</w:t>
            </w:r>
            <w:proofErr w:type="gramEnd"/>
            <w:r w:rsidRPr="00C715C3">
              <w:rPr>
                <w:rFonts w:ascii="思源黑体 CN Normal" w:eastAsia="思源黑体 CN Normal" w:hAnsi="思源黑体 CN Normal" w:hint="eastAsia"/>
                <w:sz w:val="17"/>
                <w:szCs w:val="17"/>
              </w:rPr>
              <w:t>帕利+恩扎</w:t>
            </w:r>
            <w:proofErr w:type="gramStart"/>
            <w:r w:rsidRPr="00C715C3">
              <w:rPr>
                <w:rFonts w:ascii="思源黑体 CN Normal" w:eastAsia="思源黑体 CN Normal" w:hAnsi="思源黑体 CN Normal" w:hint="eastAsia"/>
                <w:sz w:val="17"/>
                <w:szCs w:val="17"/>
              </w:rPr>
              <w:t>卢胺组</w:t>
            </w:r>
            <w:proofErr w:type="gramEnd"/>
            <w:r w:rsidRPr="00C715C3">
              <w:rPr>
                <w:rFonts w:ascii="思源黑体 CN Normal" w:eastAsia="思源黑体 CN Normal" w:hAnsi="思源黑体 CN Normal" w:hint="eastAsia"/>
                <w:sz w:val="17"/>
                <w:szCs w:val="17"/>
              </w:rPr>
              <w:t xml:space="preserve"> vs 安慰剂+恩扎</w:t>
            </w:r>
            <w:proofErr w:type="gramStart"/>
            <w:r w:rsidRPr="00C715C3">
              <w:rPr>
                <w:rFonts w:ascii="思源黑体 CN Normal" w:eastAsia="思源黑体 CN Normal" w:hAnsi="思源黑体 CN Normal" w:hint="eastAsia"/>
                <w:sz w:val="17"/>
                <w:szCs w:val="17"/>
              </w:rPr>
              <w:t>卢胺组</w:t>
            </w:r>
            <w:proofErr w:type="gramEnd"/>
            <w:r w:rsidRPr="00C715C3">
              <w:rPr>
                <w:rFonts w:ascii="思源黑体 CN Normal" w:eastAsia="思源黑体 CN Normal" w:hAnsi="思源黑体 CN Normal" w:hint="eastAsia"/>
                <w:sz w:val="17"/>
                <w:szCs w:val="17"/>
              </w:rPr>
              <w:t>的中位</w:t>
            </w:r>
            <w:proofErr w:type="spellStart"/>
            <w:r w:rsidRPr="00C715C3">
              <w:rPr>
                <w:rFonts w:ascii="思源黑体 CN Normal" w:eastAsia="思源黑体 CN Normal" w:hAnsi="思源黑体 CN Normal" w:hint="eastAsia"/>
                <w:sz w:val="17"/>
                <w:szCs w:val="17"/>
              </w:rPr>
              <w:t>rPFS</w:t>
            </w:r>
            <w:proofErr w:type="spellEnd"/>
            <w:r w:rsidRPr="00C715C3">
              <w:rPr>
                <w:rFonts w:ascii="思源黑体 CN Normal" w:eastAsia="思源黑体 CN Normal" w:hAnsi="思源黑体 CN Normal" w:hint="eastAsia"/>
                <w:sz w:val="17"/>
                <w:szCs w:val="17"/>
              </w:rPr>
              <w:t>：未达到 vs 13.8个月（HR 0.45; 95% CI: 0.33, 0.61; p&lt;0.0001）。在</w:t>
            </w:r>
            <w:proofErr w:type="spellStart"/>
            <w:r w:rsidRPr="00C715C3">
              <w:rPr>
                <w:rFonts w:ascii="思源黑体 CN Normal" w:eastAsia="思源黑体 CN Normal" w:hAnsi="思源黑体 CN Normal" w:hint="eastAsia"/>
                <w:sz w:val="17"/>
                <w:szCs w:val="17"/>
              </w:rPr>
              <w:t>rPFS</w:t>
            </w:r>
            <w:proofErr w:type="spellEnd"/>
            <w:r w:rsidRPr="00C715C3">
              <w:rPr>
                <w:rFonts w:ascii="思源黑体 CN Normal" w:eastAsia="思源黑体 CN Normal" w:hAnsi="思源黑体 CN Normal" w:hint="eastAsia"/>
                <w:sz w:val="17"/>
                <w:szCs w:val="17"/>
              </w:rPr>
              <w:t>分析时，OS 数据尚未成熟（观察到24%的死亡事件）。按BRCA突变状态进行的探索性</w:t>
            </w:r>
            <w:proofErr w:type="spellStart"/>
            <w:r w:rsidRPr="00C715C3">
              <w:rPr>
                <w:rFonts w:ascii="思源黑体 CN Normal" w:eastAsia="思源黑体 CN Normal" w:hAnsi="思源黑体 CN Normal" w:hint="eastAsia"/>
                <w:sz w:val="17"/>
                <w:szCs w:val="17"/>
              </w:rPr>
              <w:t>rPFS</w:t>
            </w:r>
            <w:proofErr w:type="spellEnd"/>
            <w:r w:rsidRPr="00C715C3">
              <w:rPr>
                <w:rFonts w:ascii="思源黑体 CN Normal" w:eastAsia="思源黑体 CN Normal" w:hAnsi="思源黑体 CN Normal" w:hint="eastAsia"/>
                <w:sz w:val="17"/>
                <w:szCs w:val="17"/>
              </w:rPr>
              <w:t>分析显示，BRCA</w:t>
            </w:r>
            <w:proofErr w:type="gramStart"/>
            <w:r w:rsidRPr="00C715C3">
              <w:rPr>
                <w:rFonts w:ascii="思源黑体 CN Normal" w:eastAsia="思源黑体 CN Normal" w:hAnsi="思源黑体 CN Normal" w:hint="eastAsia"/>
                <w:sz w:val="17"/>
                <w:szCs w:val="17"/>
              </w:rPr>
              <w:t>突变组</w:t>
            </w:r>
            <w:proofErr w:type="gramEnd"/>
            <w:r w:rsidRPr="00C715C3">
              <w:rPr>
                <w:rFonts w:ascii="思源黑体 CN Normal" w:eastAsia="思源黑体 CN Normal" w:hAnsi="思源黑体 CN Normal" w:hint="eastAsia"/>
                <w:sz w:val="17"/>
                <w:szCs w:val="17"/>
              </w:rPr>
              <w:t>的HR为0.20（95% CI: 0.11, 0.36），非BRCA基因突变组的HR为0.72（95% CI: 0.49,1.07）。基于上述研究，NMPA批准他拉</w:t>
            </w:r>
            <w:proofErr w:type="gramStart"/>
            <w:r w:rsidRPr="00C715C3">
              <w:rPr>
                <w:rFonts w:ascii="思源黑体 CN Normal" w:eastAsia="思源黑体 CN Normal" w:hAnsi="思源黑体 CN Normal" w:hint="eastAsia"/>
                <w:sz w:val="17"/>
                <w:szCs w:val="17"/>
              </w:rPr>
              <w:t>唑</w:t>
            </w:r>
            <w:proofErr w:type="gramEnd"/>
            <w:r w:rsidRPr="00C715C3">
              <w:rPr>
                <w:rFonts w:ascii="思源黑体 CN Normal" w:eastAsia="思源黑体 CN Normal" w:hAnsi="思源黑体 CN Normal" w:hint="eastAsia"/>
                <w:sz w:val="17"/>
                <w:szCs w:val="17"/>
              </w:rPr>
              <w:t>帕利联合恩扎</w:t>
            </w:r>
            <w:proofErr w:type="gramStart"/>
            <w:r w:rsidRPr="00C715C3">
              <w:rPr>
                <w:rFonts w:ascii="思源黑体 CN Normal" w:eastAsia="思源黑体 CN Normal" w:hAnsi="思源黑体 CN Normal" w:hint="eastAsia"/>
                <w:sz w:val="17"/>
                <w:szCs w:val="17"/>
              </w:rPr>
              <w:t>卢胺治疗</w:t>
            </w:r>
            <w:proofErr w:type="gramEnd"/>
            <w:r w:rsidRPr="00C715C3">
              <w:rPr>
                <w:rFonts w:ascii="思源黑体 CN Normal" w:eastAsia="思源黑体 CN Normal" w:hAnsi="思源黑体 CN Normal" w:hint="eastAsia"/>
                <w:sz w:val="17"/>
                <w:szCs w:val="17"/>
              </w:rPr>
              <w:t>同源重组修复(HRR)基因突变的转移性去势抵抗性前列腺癌(</w:t>
            </w:r>
            <w:proofErr w:type="spellStart"/>
            <w:r w:rsidRPr="00C715C3">
              <w:rPr>
                <w:rFonts w:ascii="思源黑体 CN Normal" w:eastAsia="思源黑体 CN Normal" w:hAnsi="思源黑体 CN Normal" w:hint="eastAsia"/>
                <w:sz w:val="17"/>
                <w:szCs w:val="17"/>
              </w:rPr>
              <w:t>mCRPC</w:t>
            </w:r>
            <w:proofErr w:type="spellEnd"/>
            <w:r w:rsidRPr="00C715C3">
              <w:rPr>
                <w:rFonts w:ascii="思源黑体 CN Normal" w:eastAsia="思源黑体 CN Normal" w:hAnsi="思源黑体 CN Normal" w:hint="eastAsia"/>
                <w:sz w:val="17"/>
                <w:szCs w:val="17"/>
              </w:rPr>
              <w:t>)成人患者。</w:t>
            </w:r>
          </w:p>
          <w:p w14:paraId="7A9E38F3" w14:textId="77777777" w:rsidR="001F2373" w:rsidRPr="00C715C3" w:rsidRDefault="00367BB1" w:rsidP="00395290">
            <w:pPr>
              <w:rPr>
                <w:rFonts w:ascii="思源黑体 CN Normal" w:eastAsia="思源黑体 CN Normal" w:hAnsi="思源黑体 CN Normal"/>
                <w:sz w:val="17"/>
                <w:szCs w:val="17"/>
              </w:rPr>
            </w:pPr>
            <w:r w:rsidRPr="00C715C3">
              <w:rPr>
                <w:rFonts w:ascii="思源黑体 CN Normal" w:eastAsia="思源黑体 CN Normal" w:hAnsi="思源黑体 CN Normal"/>
                <w:b/>
                <w:bCs/>
                <w:sz w:val="17"/>
                <w:szCs w:val="17"/>
              </w:rPr>
              <w:t>LAE120、LAE120+奥拉帕利</w:t>
            </w:r>
            <w:r w:rsidRPr="00C715C3">
              <w:rPr>
                <w:rFonts w:ascii="思源黑体 CN Normal" w:eastAsia="思源黑体 CN Normal" w:hAnsi="思源黑体 CN Normal" w:hint="eastAsia"/>
                <w:b/>
                <w:bCs/>
                <w:sz w:val="17"/>
                <w:szCs w:val="17"/>
              </w:rPr>
              <w:t>：</w:t>
            </w:r>
            <w:r w:rsidRPr="00C715C3">
              <w:rPr>
                <w:rFonts w:ascii="思源黑体 CN Normal" w:eastAsia="思源黑体 CN Normal" w:hAnsi="思源黑体 CN Normal" w:hint="eastAsia"/>
                <w:sz w:val="17"/>
                <w:szCs w:val="17"/>
              </w:rPr>
              <w:t>临床前研究表明（2024 AACR, Abstract 670），LAE120有效抑制BRCA突变的MDA-MB-436乳腺癌细胞的增殖，并且在BRCA突变的MDA-MB-436细胞异种移植模型中，LAE120显示出强大的单药肿瘤抑制活性和良好的剂量依赖性响应，LAE120联合奥拉帕利在低剂量下具有更强、更持久的抗肿瘤疗效。</w:t>
            </w:r>
          </w:p>
        </w:tc>
      </w:tr>
      <w:tr w:rsidR="00C715C3" w:rsidRPr="00C715C3" w14:paraId="08650DF5" w14:textId="77777777" w:rsidTr="00C715C3">
        <w:trPr>
          <w:trHeight w:val="397"/>
        </w:trPr>
        <w:tc>
          <w:tcPr>
            <w:tcW w:w="1418" w:type="dxa"/>
            <w:shd w:val="clear" w:color="auto" w:fill="auto"/>
            <w:vAlign w:val="center"/>
          </w:tcPr>
          <w:p w14:paraId="2C52DD9C" w14:textId="77777777" w:rsidR="001F2373" w:rsidRPr="00C715C3" w:rsidRDefault="00367BB1" w:rsidP="0039529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lastRenderedPageBreak/>
              <w:t>遗传风险</w:t>
            </w:r>
          </w:p>
        </w:tc>
        <w:tc>
          <w:tcPr>
            <w:tcW w:w="8914" w:type="dxa"/>
            <w:shd w:val="clear" w:color="auto" w:fill="auto"/>
            <w:vAlign w:val="center"/>
          </w:tcPr>
          <w:p w14:paraId="020C6C10" w14:textId="77777777" w:rsidR="001F2373" w:rsidRPr="00C715C3" w:rsidRDefault="00367BB1" w:rsidP="00395290">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BRCA2基因的功能缺失型致病性或疑似致病性胚系变异（杂合）与BRCA2相关肿瘤易感综合征（常染色体显性遗传）明确相关（</w:t>
            </w:r>
            <w:proofErr w:type="spellStart"/>
            <w:r w:rsidRPr="00C715C3">
              <w:rPr>
                <w:rFonts w:ascii="思源黑体 CN Normal" w:eastAsia="思源黑体 CN Normal" w:hAnsi="思源黑体 CN Normal"/>
                <w:sz w:val="17"/>
                <w:szCs w:val="17"/>
              </w:rPr>
              <w:t>ClinGen</w:t>
            </w:r>
            <w:proofErr w:type="spellEnd"/>
            <w:r w:rsidRPr="00C715C3">
              <w:rPr>
                <w:rFonts w:ascii="思源黑体 CN Normal" w:eastAsia="思源黑体 CN Normal" w:hAnsi="思源黑体 CN Normal"/>
                <w:sz w:val="17"/>
                <w:szCs w:val="17"/>
              </w:rPr>
              <w:t>）。乳腺癌疾病风险为：原发性乳腺癌的绝对风险为55%-69%，对侧乳腺癌20年累积风险为25%，绝经</w:t>
            </w:r>
            <w:proofErr w:type="gramStart"/>
            <w:r w:rsidRPr="00C715C3">
              <w:rPr>
                <w:rFonts w:ascii="思源黑体 CN Normal" w:eastAsia="思源黑体 CN Normal" w:hAnsi="思源黑体 CN Normal"/>
                <w:sz w:val="17"/>
                <w:szCs w:val="17"/>
              </w:rPr>
              <w:t>前女性</w:t>
            </w:r>
            <w:proofErr w:type="gramEnd"/>
            <w:r w:rsidRPr="00C715C3">
              <w:rPr>
                <w:rFonts w:ascii="思源黑体 CN Normal" w:eastAsia="思源黑体 CN Normal" w:hAnsi="思源黑体 CN Normal"/>
                <w:sz w:val="17"/>
                <w:szCs w:val="17"/>
              </w:rPr>
              <w:t>15年累积风险为&gt;20%，男性在70岁患乳腺癌绝对风险为1.8%-7.1%；卵巢癌、胰腺癌、前列腺癌绝对风险分别为13%-29%、5%-10%、19%-61%，患胆道癌、黑色素瘤风险增加（NCCN Genetic/Familial High-Risk Assessment: Breast, Ovarian, Pancreatic, and Prostate Version 3.2025, NCCN Pancreatic Adenocarcinoma Version 2.2025, NCCN Biliary Tract Cancers Version 1.2025, NCCN Prostate Cancer Version 2.2025, NCCN Melanoma: Cutaneous Version 2.2025）。 BRCA2基因的双等位基因致病性和/或疑似致病性胚系变异（纯合或复合杂合）与范可尼贫血（常染色体隐性遗传）明确相关（</w:t>
            </w:r>
            <w:proofErr w:type="spellStart"/>
            <w:r w:rsidRPr="00C715C3">
              <w:rPr>
                <w:rFonts w:ascii="思源黑体 CN Normal" w:eastAsia="思源黑体 CN Normal" w:hAnsi="思源黑体 CN Normal"/>
                <w:sz w:val="17"/>
                <w:szCs w:val="17"/>
              </w:rPr>
              <w:t>ClinGen</w:t>
            </w:r>
            <w:proofErr w:type="spellEnd"/>
            <w:r w:rsidRPr="00C715C3">
              <w:rPr>
                <w:rFonts w:ascii="思源黑体 CN Normal" w:eastAsia="思源黑体 CN Normal" w:hAnsi="思源黑体 CN Normal"/>
                <w:sz w:val="17"/>
                <w:szCs w:val="17"/>
              </w:rPr>
              <w:t>）。范可尼贫血表型包括骨髓衰竭、</w:t>
            </w:r>
            <w:proofErr w:type="gramStart"/>
            <w:r w:rsidRPr="00C715C3">
              <w:rPr>
                <w:rFonts w:ascii="思源黑体 CN Normal" w:eastAsia="思源黑体 CN Normal" w:hAnsi="思源黑体 CN Normal"/>
                <w:sz w:val="17"/>
                <w:szCs w:val="17"/>
              </w:rPr>
              <w:t>急性髓系白血病</w:t>
            </w:r>
            <w:proofErr w:type="gramEnd"/>
            <w:r w:rsidRPr="00C715C3">
              <w:rPr>
                <w:rFonts w:ascii="思源黑体 CN Normal" w:eastAsia="思源黑体 CN Normal" w:hAnsi="思源黑体 CN Normal"/>
                <w:sz w:val="17"/>
                <w:szCs w:val="17"/>
              </w:rPr>
              <w:t>、骨髓增生异常综合征，以及其他表型及临床特征：身材矮小、皮肤色素沉着(皮肤色素沉着或色素沉着斑)、骨骼异常(拇指、手臂)、多种其他先天性异常、头/颈/外阴/阴道鳞状细胞癌、肝脏肿瘤、染色体脆性增加（NCCN Myelodysplastic Syndromes Version 2.2025）。</w:t>
            </w:r>
          </w:p>
          <w:p w14:paraId="319A52BE" w14:textId="77777777" w:rsidR="001F2373" w:rsidRPr="00C715C3" w:rsidRDefault="00367BB1" w:rsidP="00395290">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7D52CB3" w14:textId="77777777" w:rsidR="001F2373" w:rsidRPr="00C715C3" w:rsidRDefault="007456FF" w:rsidP="001F2373">
      <w:pPr>
        <w:rPr>
          <w:rFonts w:ascii="思源黑体 CN Normal" w:eastAsia="思源黑体 CN Normal" w:hAnsi="思源黑体 CN Normal"/>
          <w:sz w:val="16"/>
          <w:szCs w:val="16"/>
        </w:rPr>
      </w:pPr>
    </w:p>
    <w:p w14:paraId="38208773" w14:textId="77777777" w:rsidR="001F2373" w:rsidRPr="00C715C3" w:rsidRDefault="00367BB1" w:rsidP="001F2373">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注：</w:t>
      </w:r>
    </w:p>
    <w:p w14:paraId="52F91800" w14:textId="77777777" w:rsidR="001F2373" w:rsidRPr="00C715C3" w:rsidRDefault="00367BB1" w:rsidP="001F2373">
      <w:pPr>
        <w:ind w:left="42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本部分仅对</w:t>
      </w:r>
      <w:r w:rsidRPr="00C715C3">
        <w:rPr>
          <w:rFonts w:ascii="思源黑体 CN Normal" w:eastAsia="思源黑体 CN Normal" w:hAnsi="思源黑体 CN Normal" w:hint="eastAsia"/>
          <w:sz w:val="16"/>
          <w:szCs w:val="16"/>
        </w:rPr>
        <w:t>解读为致病性、疑似致病性胚系</w:t>
      </w:r>
      <w:r w:rsidRPr="00C715C3">
        <w:rPr>
          <w:rFonts w:ascii="思源黑体 CN Normal" w:eastAsia="思源黑体 CN Normal" w:hAnsi="思源黑体 CN Normal"/>
          <w:sz w:val="16"/>
          <w:szCs w:val="16"/>
        </w:rPr>
        <w:t>变异进行详细解读。</w:t>
      </w:r>
    </w:p>
    <w:p w14:paraId="391A8DF2" w14:textId="77777777" w:rsidR="00763489" w:rsidRPr="00C715C3" w:rsidRDefault="00763489" w:rsidP="00763489">
      <w:pPr>
        <w:rPr>
          <w:rFonts w:ascii="思源黑体 CN Normal" w:eastAsia="思源黑体 CN Normal" w:hAnsi="思源黑体 CN Normal"/>
          <w:sz w:val="16"/>
          <w:szCs w:val="16"/>
        </w:rPr>
      </w:pPr>
    </w:p>
    <w:p w14:paraId="4AC43D80" w14:textId="77777777" w:rsidR="005A72DF" w:rsidRPr="00C715C3" w:rsidRDefault="00015C97" w:rsidP="00015C97">
      <w:pPr>
        <w:pStyle w:val="2"/>
        <w:spacing w:before="0" w:after="0" w:line="240" w:lineRule="auto"/>
        <w:rPr>
          <w:rFonts w:ascii="思源黑体 CN Bold" w:eastAsia="思源黑体 CN Bold" w:hAnsi="思源黑体 CN Bold"/>
          <w:sz w:val="24"/>
          <w:szCs w:val="24"/>
        </w:rPr>
      </w:pPr>
      <w:bookmarkStart w:id="8" w:name="_Hlk106357872"/>
      <w:r w:rsidRPr="00C715C3">
        <w:rPr>
          <w:rFonts w:ascii="思源黑体 CN Bold" w:eastAsia="思源黑体 CN Bold" w:hAnsi="思源黑体 CN Bold" w:hint="eastAsia"/>
          <w:sz w:val="24"/>
          <w:szCs w:val="24"/>
        </w:rPr>
        <w:t>&gt;</w:t>
      </w:r>
      <w:r w:rsidRPr="00C715C3">
        <w:rPr>
          <w:rFonts w:ascii="思源黑体 CN Bold" w:eastAsia="思源黑体 CN Bold" w:hAnsi="思源黑体 CN Bold"/>
          <w:sz w:val="24"/>
          <w:szCs w:val="24"/>
        </w:rPr>
        <w:t xml:space="preserve">2.2 </w:t>
      </w:r>
      <w:r w:rsidR="00763489" w:rsidRPr="00C715C3">
        <w:rPr>
          <w:rFonts w:ascii="思源黑体 CN Bold" w:eastAsia="思源黑体 CN Bold" w:hAnsi="思源黑体 CN Bold" w:hint="eastAsia"/>
          <w:sz w:val="24"/>
          <w:szCs w:val="24"/>
        </w:rPr>
        <w:t>意义不明确胚系变异详细解读</w:t>
      </w:r>
      <w:bookmarkEnd w:id="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C715C3" w:rsidRPr="00C715C3" w14:paraId="5256C241" w14:textId="77777777" w:rsidTr="00C715C3">
        <w:trPr>
          <w:trHeight w:val="567"/>
          <w:jc w:val="center"/>
        </w:trPr>
        <w:tc>
          <w:tcPr>
            <w:tcW w:w="10332" w:type="dxa"/>
            <w:gridSpan w:val="2"/>
            <w:shd w:val="clear" w:color="auto" w:fill="auto"/>
            <w:vAlign w:val="center"/>
          </w:tcPr>
          <w:p w14:paraId="6578475E" w14:textId="77777777" w:rsidR="001D3824" w:rsidRPr="00C715C3" w:rsidRDefault="00367BB1" w:rsidP="00395290">
            <w:pPr>
              <w:ind w:firstLine="360"/>
              <w:jc w:val="center"/>
              <w:rPr>
                <w:rFonts w:ascii="思源黑体 CN Bold" w:eastAsia="思源黑体 CN Bold" w:hAnsi="思源黑体 CN Bold"/>
                <w:b/>
                <w:bCs/>
                <w:sz w:val="18"/>
                <w:szCs w:val="18"/>
              </w:rPr>
            </w:pPr>
            <w:r w:rsidRPr="00C715C3">
              <w:rPr>
                <w:rFonts w:ascii="思源黑体 CN Bold" w:eastAsia="思源黑体 CN Bold" w:hAnsi="思源黑体 CN Bold"/>
                <w:b/>
                <w:bCs/>
                <w:sz w:val="18"/>
                <w:szCs w:val="18"/>
              </w:rPr>
              <w:t>-</w:t>
            </w:r>
          </w:p>
        </w:tc>
      </w:tr>
      <w:tr w:rsidR="00C715C3" w:rsidRPr="00C715C3" w14:paraId="6E65EE35" w14:textId="77777777" w:rsidTr="00C715C3">
        <w:trPr>
          <w:trHeight w:val="567"/>
          <w:jc w:val="center"/>
        </w:trPr>
        <w:tc>
          <w:tcPr>
            <w:tcW w:w="1418" w:type="dxa"/>
            <w:shd w:val="clear" w:color="auto" w:fill="auto"/>
            <w:vAlign w:val="center"/>
          </w:tcPr>
          <w:p w14:paraId="65672109" w14:textId="77777777" w:rsidR="001D3824" w:rsidRPr="00C715C3" w:rsidRDefault="00367BB1" w:rsidP="00395290">
            <w:pPr>
              <w:spacing w:line="240" w:lineRule="exact"/>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406B45EA" w14:textId="77777777" w:rsidR="001D3824" w:rsidRPr="00C715C3" w:rsidRDefault="00367BB1" w:rsidP="00395290">
            <w:pPr>
              <w:spacing w:line="240" w:lineRule="exact"/>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w:t>
            </w:r>
          </w:p>
        </w:tc>
      </w:tr>
      <w:tr w:rsidR="00C715C3" w:rsidRPr="00C715C3" w14:paraId="1286A9F0" w14:textId="77777777" w:rsidTr="00C715C3">
        <w:trPr>
          <w:trHeight w:val="567"/>
          <w:jc w:val="center"/>
        </w:trPr>
        <w:tc>
          <w:tcPr>
            <w:tcW w:w="1418" w:type="dxa"/>
            <w:shd w:val="clear" w:color="auto" w:fill="auto"/>
            <w:vAlign w:val="center"/>
          </w:tcPr>
          <w:p w14:paraId="57705D0A" w14:textId="77777777" w:rsidR="001D3824" w:rsidRPr="00C715C3" w:rsidRDefault="00367BB1" w:rsidP="00395290">
            <w:pPr>
              <w:spacing w:line="240" w:lineRule="exact"/>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0CAE3728" w14:textId="77777777" w:rsidR="001D3824" w:rsidRPr="00C715C3" w:rsidRDefault="00367BB1" w:rsidP="00395290">
            <w:pPr>
              <w:spacing w:line="240" w:lineRule="exact"/>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w:t>
            </w:r>
          </w:p>
        </w:tc>
      </w:tr>
    </w:tbl>
    <w:p w14:paraId="53321CB3" w14:textId="77777777" w:rsidR="001D3824" w:rsidRPr="00C715C3" w:rsidRDefault="007456FF" w:rsidP="001D3824">
      <w:pPr>
        <w:rPr>
          <w:rFonts w:ascii="思源黑体 CN Normal" w:eastAsia="思源黑体 CN Normal" w:hAnsi="思源黑体 CN Normal"/>
          <w:sz w:val="16"/>
          <w:szCs w:val="16"/>
        </w:rPr>
      </w:pPr>
    </w:p>
    <w:p w14:paraId="4483E7ED" w14:textId="77777777" w:rsidR="00B85F8E" w:rsidRPr="00C715C3" w:rsidRDefault="00367BB1" w:rsidP="00B85F8E">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注：</w:t>
      </w:r>
    </w:p>
    <w:p w14:paraId="13655454" w14:textId="77777777" w:rsidR="00B85F8E" w:rsidRPr="00C715C3" w:rsidRDefault="00367BB1" w:rsidP="00B85F8E">
      <w:pPr>
        <w:ind w:left="42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本部分仅对</w:t>
      </w:r>
      <w:r w:rsidRPr="00C715C3">
        <w:rPr>
          <w:rFonts w:ascii="思源黑体 CN Normal" w:eastAsia="思源黑体 CN Normal" w:hAnsi="思源黑体 CN Normal" w:hint="eastAsia"/>
          <w:sz w:val="16"/>
          <w:szCs w:val="16"/>
        </w:rPr>
        <w:t>解读为意义不明确胚系</w:t>
      </w:r>
      <w:r w:rsidRPr="00C715C3">
        <w:rPr>
          <w:rFonts w:ascii="思源黑体 CN Normal" w:eastAsia="思源黑体 CN Normal" w:hAnsi="思源黑体 CN Normal"/>
          <w:sz w:val="16"/>
          <w:szCs w:val="16"/>
        </w:rPr>
        <w:t>变异进行详细解读。</w:t>
      </w:r>
    </w:p>
    <w:p w14:paraId="3160DD34" w14:textId="77777777" w:rsidR="003F3FB7" w:rsidRPr="00C715C3" w:rsidRDefault="003F3FB7" w:rsidP="003F3FB7">
      <w:pPr>
        <w:rPr>
          <w:rFonts w:ascii="思源黑体 CN Light" w:eastAsia="思源黑体 CN Light" w:hAnsi="思源黑体 CN Light"/>
          <w:sz w:val="13"/>
          <w:szCs w:val="13"/>
        </w:rPr>
      </w:pPr>
      <w:r w:rsidRPr="00C715C3">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C715C3" w:rsidRPr="00C715C3" w14:paraId="3BDD4AB9" w14:textId="77777777" w:rsidTr="007155BB">
        <w:tc>
          <w:tcPr>
            <w:tcW w:w="4395" w:type="dxa"/>
          </w:tcPr>
          <w:p w14:paraId="6C12E0B1" w14:textId="175CC51F" w:rsidR="00431BC1" w:rsidRPr="00C715C3" w:rsidRDefault="00431BC1" w:rsidP="007155BB">
            <w:pPr>
              <w:wordWrap w:val="0"/>
              <w:jc w:val="right"/>
              <w:rPr>
                <w:rFonts w:ascii="思源黑体 CN Bold" w:eastAsia="思源黑体 CN Bold" w:hAnsi="思源黑体 CN Bold"/>
                <w:b/>
                <w:bCs/>
                <w:sz w:val="28"/>
                <w:szCs w:val="28"/>
              </w:rPr>
            </w:pPr>
            <w:r w:rsidRPr="00C715C3">
              <w:rPr>
                <w:rFonts w:ascii="思源黑体 CN Bold" w:eastAsia="思源黑体 CN Bold" w:hAnsi="思源黑体 CN Bold"/>
                <w:b/>
                <w:bCs/>
                <w:sz w:val="28"/>
                <w:szCs w:val="28"/>
              </w:rPr>
              <w:lastRenderedPageBreak/>
              <w:t xml:space="preserve">3  </w:t>
            </w:r>
          </w:p>
        </w:tc>
        <w:tc>
          <w:tcPr>
            <w:tcW w:w="5937" w:type="dxa"/>
          </w:tcPr>
          <w:p w14:paraId="2B42C71C" w14:textId="2877AC83" w:rsidR="00431BC1" w:rsidRPr="00C715C3" w:rsidRDefault="00431BC1" w:rsidP="007155BB">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可能获益的药物</w:t>
            </w:r>
          </w:p>
        </w:tc>
      </w:tr>
    </w:tbl>
    <w:p w14:paraId="338874F9" w14:textId="77777777" w:rsidR="003765B6" w:rsidRPr="00C715C3" w:rsidRDefault="003765B6" w:rsidP="003765B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C715C3" w:rsidRPr="00C715C3" w14:paraId="776D3600" w14:textId="77777777" w:rsidTr="00C715C3">
        <w:trPr>
          <w:trHeight w:val="567"/>
        </w:trPr>
        <w:tc>
          <w:tcPr>
            <w:tcW w:w="1149" w:type="dxa"/>
            <w:shd w:val="clear" w:color="auto" w:fill="auto"/>
            <w:vAlign w:val="center"/>
          </w:tcPr>
          <w:p w14:paraId="14FC3F2A"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2C0FE568" w14:textId="77777777" w:rsidR="00B215C0" w:rsidRPr="00C715C3" w:rsidRDefault="00367BB1" w:rsidP="00B215C0">
            <w:pPr>
              <w:spacing w:line="200" w:lineRule="exact"/>
              <w:jc w:val="left"/>
              <w:rPr>
                <w:rFonts w:ascii="思源黑体 CN Bold" w:eastAsia="思源黑体 CN Bold" w:hAnsi="思源黑体 CN Bold"/>
                <w:b/>
                <w:bCs/>
                <w:sz w:val="18"/>
                <w:szCs w:val="18"/>
              </w:rPr>
            </w:pPr>
            <w:r w:rsidRPr="00C715C3">
              <w:rPr>
                <w:rFonts w:ascii="思源黑体 CN Bold" w:eastAsia="思源黑体 CN Bold" w:hAnsi="思源黑体 CN Bold"/>
                <w:b/>
                <w:bCs/>
                <w:sz w:val="18"/>
                <w:szCs w:val="18"/>
              </w:rPr>
              <w:t>奥拉帕利</w:t>
            </w:r>
          </w:p>
          <w:p w14:paraId="78E094A1" w14:textId="77777777" w:rsidR="00B215C0" w:rsidRPr="00C715C3" w:rsidRDefault="00367BB1" w:rsidP="00B215C0">
            <w:pPr>
              <w:spacing w:line="200" w:lineRule="exact"/>
              <w:jc w:val="left"/>
              <w:rPr>
                <w:rFonts w:ascii="思源黑体 CN Bold" w:eastAsia="思源黑体 CN Bold" w:hAnsi="思源黑体 CN Bold"/>
                <w:b/>
                <w:bCs/>
                <w:sz w:val="18"/>
                <w:szCs w:val="18"/>
              </w:rPr>
            </w:pPr>
            <w:r w:rsidRPr="00C715C3">
              <w:rPr>
                <w:rFonts w:ascii="思源黑体 CN Bold" w:eastAsia="思源黑体 CN Bold" w:hAnsi="思源黑体 CN Bold"/>
                <w:b/>
                <w:bCs/>
                <w:sz w:val="18"/>
                <w:szCs w:val="18"/>
              </w:rPr>
              <w:t>Olaparib</w:t>
            </w:r>
          </w:p>
        </w:tc>
        <w:tc>
          <w:tcPr>
            <w:tcW w:w="1488" w:type="dxa"/>
            <w:shd w:val="clear" w:color="auto" w:fill="auto"/>
            <w:vAlign w:val="center"/>
          </w:tcPr>
          <w:p w14:paraId="5AB2DA20"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FDA批准</w:t>
            </w:r>
          </w:p>
        </w:tc>
        <w:tc>
          <w:tcPr>
            <w:tcW w:w="1473" w:type="dxa"/>
            <w:shd w:val="clear" w:color="auto" w:fill="auto"/>
            <w:vAlign w:val="center"/>
          </w:tcPr>
          <w:p w14:paraId="1A66DE5C"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NMPA批准</w:t>
            </w:r>
          </w:p>
        </w:tc>
      </w:tr>
      <w:tr w:rsidR="00C715C3" w:rsidRPr="00C715C3" w14:paraId="432B5DAB" w14:textId="77777777" w:rsidTr="00C715C3">
        <w:trPr>
          <w:trHeight w:val="397"/>
        </w:trPr>
        <w:tc>
          <w:tcPr>
            <w:tcW w:w="1149" w:type="dxa"/>
            <w:shd w:val="clear" w:color="auto" w:fill="auto"/>
            <w:vAlign w:val="center"/>
          </w:tcPr>
          <w:p w14:paraId="33BDA240" w14:textId="77777777" w:rsidR="001D1631" w:rsidRPr="00C715C3" w:rsidRDefault="00367BB1" w:rsidP="001D1631">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0D063BA8" w14:textId="77777777" w:rsidR="001D1631" w:rsidRPr="00C715C3" w:rsidRDefault="00367BB1" w:rsidP="009D1F3E">
            <w:pPr>
              <w:adjustRightInd w:val="0"/>
              <w:snapToGrid w:val="0"/>
              <w:rPr>
                <w:rFonts w:ascii="思源黑体 CN Normal" w:eastAsia="思源黑体 CN Normal" w:hAnsi="思源黑体 CN Normal"/>
                <w:bCs/>
                <w:sz w:val="17"/>
                <w:szCs w:val="17"/>
              </w:rPr>
            </w:pPr>
            <w:r w:rsidRPr="00C715C3">
              <w:rPr>
                <w:rFonts w:ascii="思源黑体 CN Normal" w:eastAsia="思源黑体 CN Normal" w:hAnsi="思源黑体 CN Normal"/>
                <w:bCs/>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sidRPr="00C715C3">
              <w:rPr>
                <w:rFonts w:ascii="思源黑体 CN Normal" w:eastAsia="思源黑体 CN Normal" w:hAnsi="思源黑体 CN Normal"/>
                <w:bCs/>
                <w:sz w:val="17"/>
                <w:szCs w:val="17"/>
              </w:rPr>
              <w:t>olaparib</w:t>
            </w:r>
            <w:proofErr w:type="spellEnd"/>
            <w:r w:rsidRPr="00C715C3">
              <w:rPr>
                <w:rFonts w:ascii="思源黑体 CN Normal" w:eastAsia="思源黑体 CN Normal" w:hAnsi="思源黑体 CN Normal"/>
                <w:bCs/>
                <w:sz w:val="17"/>
                <w:szCs w:val="17"/>
              </w:rPr>
              <w:t>治疗后细胞毒性和抗肿瘤活性增加，而BRCA和非BRCA蛋白的缺陷与DNA损伤的同源重组修复（HRR）有关，并与</w:t>
            </w:r>
            <w:proofErr w:type="gramStart"/>
            <w:r w:rsidRPr="00C715C3">
              <w:rPr>
                <w:rFonts w:ascii="思源黑体 CN Normal" w:eastAsia="思源黑体 CN Normal" w:hAnsi="思源黑体 CN Normal"/>
                <w:bCs/>
                <w:sz w:val="17"/>
                <w:szCs w:val="17"/>
              </w:rPr>
              <w:t>铂反应</w:t>
            </w:r>
            <w:proofErr w:type="gramEnd"/>
            <w:r w:rsidRPr="00C715C3">
              <w:rPr>
                <w:rFonts w:ascii="思源黑体 CN Normal" w:eastAsia="思源黑体 CN Normal" w:hAnsi="思源黑体 CN Normal"/>
                <w:bCs/>
                <w:sz w:val="17"/>
                <w:szCs w:val="17"/>
              </w:rPr>
              <w:t>相关。 体外研究表明，Olaparib诱导的细胞毒性可能涉及抑制PARP酶活性和增加PARP-DNA复合物的形成，从而导致细胞稳态的破坏和细胞死亡。</w:t>
            </w:r>
          </w:p>
        </w:tc>
      </w:tr>
      <w:tr w:rsidR="00C715C3" w:rsidRPr="00C715C3" w14:paraId="0BA08F9E" w14:textId="77777777" w:rsidTr="00C715C3">
        <w:trPr>
          <w:trHeight w:val="397"/>
        </w:trPr>
        <w:tc>
          <w:tcPr>
            <w:tcW w:w="1149" w:type="dxa"/>
            <w:shd w:val="clear" w:color="auto" w:fill="auto"/>
            <w:vAlign w:val="center"/>
          </w:tcPr>
          <w:p w14:paraId="71B54774"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52832147" w14:textId="77777777" w:rsidR="00B10138" w:rsidRPr="00C715C3" w:rsidRDefault="00367BB1" w:rsidP="00F4367C">
            <w:pPr>
              <w:adjustRightInd w:val="0"/>
              <w:snapToGrid w:val="0"/>
              <w:jc w:val="left"/>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BRCA2 exon11 c.2103_2106del p.(F701Lfs*28)</w:t>
            </w:r>
          </w:p>
        </w:tc>
      </w:tr>
      <w:tr w:rsidR="00C715C3" w:rsidRPr="00C715C3" w14:paraId="5EEF38F5" w14:textId="77777777" w:rsidTr="00C715C3">
        <w:trPr>
          <w:trHeight w:val="397"/>
        </w:trPr>
        <w:tc>
          <w:tcPr>
            <w:tcW w:w="1149" w:type="dxa"/>
            <w:shd w:val="clear" w:color="auto" w:fill="auto"/>
            <w:vAlign w:val="center"/>
          </w:tcPr>
          <w:p w14:paraId="29B24650"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37404175"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FDA批准奥拉帕利与阿</w:t>
            </w:r>
            <w:proofErr w:type="gramStart"/>
            <w:r w:rsidRPr="00C715C3">
              <w:rPr>
                <w:rFonts w:ascii="思源黑体 CN Normal" w:eastAsia="思源黑体 CN Normal" w:hAnsi="思源黑体 CN Normal"/>
                <w:sz w:val="17"/>
                <w:szCs w:val="17"/>
              </w:rPr>
              <w:t>比特龙和泼</w:t>
            </w:r>
            <w:proofErr w:type="gramEnd"/>
            <w:r w:rsidRPr="00C715C3">
              <w:rPr>
                <w:rFonts w:ascii="思源黑体 CN Normal" w:eastAsia="思源黑体 CN Normal" w:hAnsi="思源黑体 CN Normal"/>
                <w:sz w:val="17"/>
                <w:szCs w:val="17"/>
              </w:rPr>
              <w:t>尼松（或泼尼松龙）联合用于有害或疑似有害BRCA突变（</w:t>
            </w:r>
            <w:proofErr w:type="spellStart"/>
            <w:r w:rsidRPr="00C715C3">
              <w:rPr>
                <w:rFonts w:ascii="思源黑体 CN Normal" w:eastAsia="思源黑体 CN Normal" w:hAnsi="思源黑体 CN Normal"/>
                <w:sz w:val="17"/>
                <w:szCs w:val="17"/>
              </w:rPr>
              <w:t>BRCAm</w:t>
            </w:r>
            <w:proofErr w:type="spellEnd"/>
            <w:r w:rsidRPr="00C715C3">
              <w:rPr>
                <w:rFonts w:ascii="思源黑体 CN Normal" w:eastAsia="思源黑体 CN Normal" w:hAnsi="思源黑体 CN Normal"/>
                <w:sz w:val="17"/>
                <w:szCs w:val="17"/>
              </w:rPr>
              <w:t>）转移性去势抵抗性前列腺癌（</w:t>
            </w:r>
            <w:proofErr w:type="spellStart"/>
            <w:r w:rsidRPr="00C715C3">
              <w:rPr>
                <w:rFonts w:ascii="思源黑体 CN Normal" w:eastAsia="思源黑体 CN Normal" w:hAnsi="思源黑体 CN Normal"/>
                <w:sz w:val="17"/>
                <w:szCs w:val="17"/>
              </w:rPr>
              <w:t>mCRPC</w:t>
            </w:r>
            <w:proofErr w:type="spellEnd"/>
            <w:r w:rsidRPr="00C715C3">
              <w:rPr>
                <w:rFonts w:ascii="思源黑体 CN Normal" w:eastAsia="思源黑体 CN Normal" w:hAnsi="思源黑体 CN Normal"/>
                <w:sz w:val="17"/>
                <w:szCs w:val="17"/>
              </w:rPr>
              <w:t>）成人患者。</w:t>
            </w:r>
          </w:p>
          <w:p w14:paraId="371BE98A"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FDA批准奥拉帕利联合贝</w:t>
            </w:r>
            <w:proofErr w:type="gramStart"/>
            <w:r w:rsidRPr="00C715C3">
              <w:rPr>
                <w:rFonts w:ascii="思源黑体 CN Normal" w:eastAsia="思源黑体 CN Normal" w:hAnsi="思源黑体 CN Normal"/>
                <w:sz w:val="17"/>
                <w:szCs w:val="17"/>
              </w:rPr>
              <w:t>伐珠单抗用于</w:t>
            </w:r>
            <w:proofErr w:type="gramEnd"/>
            <w:r w:rsidRPr="00C715C3">
              <w:rPr>
                <w:rFonts w:ascii="思源黑体 CN Normal" w:eastAsia="思源黑体 CN Normal" w:hAnsi="思源黑体 CN Normal"/>
                <w:sz w:val="17"/>
                <w:szCs w:val="17"/>
              </w:rPr>
              <w:t>一线铂类为基础的化疗完全或部分缓解的、HRD阳性的晚期卵巢癌、输卵管癌或原发性腹膜癌成人患者的治疗，其中HRD阳性定义为携带BRCA有害或疑似有害突变或基因组不稳定。</w:t>
            </w:r>
          </w:p>
          <w:p w14:paraId="44DB2A46"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NMPA批准奥拉帕利联合贝</w:t>
            </w:r>
            <w:proofErr w:type="gramStart"/>
            <w:r w:rsidRPr="00C715C3">
              <w:rPr>
                <w:rFonts w:ascii="思源黑体 CN Normal" w:eastAsia="思源黑体 CN Normal" w:hAnsi="思源黑体 CN Normal"/>
                <w:sz w:val="17"/>
                <w:szCs w:val="17"/>
              </w:rPr>
              <w:t>伐珠单抗用于</w:t>
            </w:r>
            <w:proofErr w:type="gramEnd"/>
            <w:r w:rsidRPr="00C715C3">
              <w:rPr>
                <w:rFonts w:ascii="思源黑体 CN Normal" w:eastAsia="思源黑体 CN Normal" w:hAnsi="思源黑体 CN Normal"/>
                <w:sz w:val="17"/>
                <w:szCs w:val="17"/>
              </w:rPr>
              <w:t>同源重组修复缺陷（HRD）阳性的晚期上皮性卵巢癌、输卵管癌或原发性腹膜癌成人患者在一线含铂化疗联合贝</w:t>
            </w:r>
            <w:proofErr w:type="gramStart"/>
            <w:r w:rsidRPr="00C715C3">
              <w:rPr>
                <w:rFonts w:ascii="思源黑体 CN Normal" w:eastAsia="思源黑体 CN Normal" w:hAnsi="思源黑体 CN Normal"/>
                <w:sz w:val="17"/>
                <w:szCs w:val="17"/>
              </w:rPr>
              <w:t>伐珠单</w:t>
            </w:r>
            <w:proofErr w:type="gramEnd"/>
            <w:r w:rsidRPr="00C715C3">
              <w:rPr>
                <w:rFonts w:ascii="思源黑体 CN Normal" w:eastAsia="思源黑体 CN Normal" w:hAnsi="思源黑体 CN Normal"/>
                <w:sz w:val="17"/>
                <w:szCs w:val="17"/>
              </w:rPr>
              <w:t>抗治疗达到完全缓解或部分缓解后的维持治疗。</w:t>
            </w:r>
          </w:p>
          <w:p w14:paraId="26F1A2C9"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FDA批准奥拉</w:t>
            </w:r>
            <w:proofErr w:type="gramStart"/>
            <w:r w:rsidRPr="00C715C3">
              <w:rPr>
                <w:rFonts w:ascii="思源黑体 CN Normal" w:eastAsia="思源黑体 CN Normal" w:hAnsi="思源黑体 CN Normal"/>
                <w:sz w:val="17"/>
                <w:szCs w:val="17"/>
              </w:rPr>
              <w:t>帕利用</w:t>
            </w:r>
            <w:proofErr w:type="gramEnd"/>
            <w:r w:rsidRPr="00C715C3">
              <w:rPr>
                <w:rFonts w:ascii="思源黑体 CN Normal" w:eastAsia="思源黑体 CN Normal" w:hAnsi="思源黑体 CN Normal"/>
                <w:sz w:val="17"/>
                <w:szCs w:val="17"/>
              </w:rPr>
              <w:t>于携带有害或疑似有害BRCA胚系变异（</w:t>
            </w:r>
            <w:proofErr w:type="spellStart"/>
            <w:r w:rsidRPr="00C715C3">
              <w:rPr>
                <w:rFonts w:ascii="思源黑体 CN Normal" w:eastAsia="思源黑体 CN Normal" w:hAnsi="思源黑体 CN Normal"/>
                <w:sz w:val="17"/>
                <w:szCs w:val="17"/>
              </w:rPr>
              <w:t>gBRCAm</w:t>
            </w:r>
            <w:proofErr w:type="spellEnd"/>
            <w:r w:rsidRPr="00C715C3">
              <w:rPr>
                <w:rFonts w:ascii="思源黑体 CN Normal" w:eastAsia="思源黑体 CN Normal" w:hAnsi="思源黑体 CN Normal"/>
                <w:sz w:val="17"/>
                <w:szCs w:val="17"/>
              </w:rPr>
              <w:t>）的前线经3线及以上化疗的晚期卵巢癌成人患者的治疗。</w:t>
            </w:r>
          </w:p>
          <w:p w14:paraId="1EFECD51"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FDA批准奥拉</w:t>
            </w:r>
            <w:proofErr w:type="gramStart"/>
            <w:r w:rsidRPr="00C715C3">
              <w:rPr>
                <w:rFonts w:ascii="思源黑体 CN Normal" w:eastAsia="思源黑体 CN Normal" w:hAnsi="思源黑体 CN Normal"/>
                <w:sz w:val="17"/>
                <w:szCs w:val="17"/>
              </w:rPr>
              <w:t>帕利用</w:t>
            </w:r>
            <w:proofErr w:type="gramEnd"/>
            <w:r w:rsidRPr="00C715C3">
              <w:rPr>
                <w:rFonts w:ascii="思源黑体 CN Normal" w:eastAsia="思源黑体 CN Normal" w:hAnsi="思源黑体 CN Normal"/>
                <w:sz w:val="17"/>
                <w:szCs w:val="17"/>
              </w:rPr>
              <w:t>于携带BRCA胚系突变（</w:t>
            </w:r>
            <w:proofErr w:type="spellStart"/>
            <w:r w:rsidRPr="00C715C3">
              <w:rPr>
                <w:rFonts w:ascii="思源黑体 CN Normal" w:eastAsia="思源黑体 CN Normal" w:hAnsi="思源黑体 CN Normal"/>
                <w:sz w:val="17"/>
                <w:szCs w:val="17"/>
              </w:rPr>
              <w:t>gBRCAm</w:t>
            </w:r>
            <w:proofErr w:type="spellEnd"/>
            <w:r w:rsidRPr="00C715C3">
              <w:rPr>
                <w:rFonts w:ascii="思源黑体 CN Normal" w:eastAsia="思源黑体 CN Normal" w:hAnsi="思源黑体 CN Normal"/>
                <w:sz w:val="17"/>
                <w:szCs w:val="17"/>
              </w:rPr>
              <w:t>）的HER2阴性的转移性乳腺癌成人患者，这些患者既往接受过新辅助、辅助或转移性治疗中接受过化疗；HR阳性的乳腺癌患者应接受过内分泌治疗或被认为不适合进行内分泌治疗。</w:t>
            </w:r>
          </w:p>
          <w:p w14:paraId="30175D2A"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FDA批准奥拉</w:t>
            </w:r>
            <w:proofErr w:type="gramStart"/>
            <w:r w:rsidRPr="00C715C3">
              <w:rPr>
                <w:rFonts w:ascii="思源黑体 CN Normal" w:eastAsia="思源黑体 CN Normal" w:hAnsi="思源黑体 CN Normal"/>
                <w:sz w:val="17"/>
                <w:szCs w:val="17"/>
              </w:rPr>
              <w:t>帕利用</w:t>
            </w:r>
            <w:proofErr w:type="gramEnd"/>
            <w:r w:rsidRPr="00C715C3">
              <w:rPr>
                <w:rFonts w:ascii="思源黑体 CN Normal" w:eastAsia="思源黑体 CN Normal" w:hAnsi="思源黑体 CN Normal"/>
                <w:sz w:val="17"/>
                <w:szCs w:val="17"/>
              </w:rPr>
              <w:t>于携带胚系或体细胞 BRCA 突变、一线基于铂类化疗完全缓解或部分缓解的晚期上皮性卵巢癌、输卵管癌或原发性腹膜癌成人患者的维持治疗。</w:t>
            </w:r>
          </w:p>
          <w:p w14:paraId="0B5DEBB4"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FDA批准奥拉</w:t>
            </w:r>
            <w:proofErr w:type="gramStart"/>
            <w:r w:rsidRPr="00C715C3">
              <w:rPr>
                <w:rFonts w:ascii="思源黑体 CN Normal" w:eastAsia="思源黑体 CN Normal" w:hAnsi="思源黑体 CN Normal"/>
                <w:sz w:val="17"/>
                <w:szCs w:val="17"/>
              </w:rPr>
              <w:t>帕利用</w:t>
            </w:r>
            <w:proofErr w:type="gramEnd"/>
            <w:r w:rsidRPr="00C715C3">
              <w:rPr>
                <w:rFonts w:ascii="思源黑体 CN Normal" w:eastAsia="思源黑体 CN Normal" w:hAnsi="思源黑体 CN Normal"/>
                <w:sz w:val="17"/>
                <w:szCs w:val="17"/>
              </w:rPr>
              <w:t>于携带有害或疑似有害BRCA胚系突变的（</w:t>
            </w:r>
            <w:proofErr w:type="spellStart"/>
            <w:r w:rsidRPr="00C715C3">
              <w:rPr>
                <w:rFonts w:ascii="思源黑体 CN Normal" w:eastAsia="思源黑体 CN Normal" w:hAnsi="思源黑体 CN Normal"/>
                <w:sz w:val="17"/>
                <w:szCs w:val="17"/>
              </w:rPr>
              <w:t>gBRCAm</w:t>
            </w:r>
            <w:proofErr w:type="spellEnd"/>
            <w:r w:rsidRPr="00C715C3">
              <w:rPr>
                <w:rFonts w:ascii="思源黑体 CN Normal" w:eastAsia="思源黑体 CN Normal" w:hAnsi="思源黑体 CN Normal"/>
                <w:sz w:val="17"/>
                <w:szCs w:val="17"/>
              </w:rPr>
              <w:t>）、接受一线铂类化疗至少16周无进展的转移性胰腺腺癌成人患者的治疗。</w:t>
            </w:r>
          </w:p>
          <w:p w14:paraId="2D280AE5"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FDA批准奥拉</w:t>
            </w:r>
            <w:proofErr w:type="gramStart"/>
            <w:r w:rsidRPr="00C715C3">
              <w:rPr>
                <w:rFonts w:ascii="思源黑体 CN Normal" w:eastAsia="思源黑体 CN Normal" w:hAnsi="思源黑体 CN Normal"/>
                <w:sz w:val="17"/>
                <w:szCs w:val="17"/>
              </w:rPr>
              <w:t>帕利用</w:t>
            </w:r>
            <w:proofErr w:type="gramEnd"/>
            <w:r w:rsidRPr="00C715C3">
              <w:rPr>
                <w:rFonts w:ascii="思源黑体 CN Normal" w:eastAsia="思源黑体 CN Normal" w:hAnsi="思源黑体 CN Normal"/>
                <w:sz w:val="17"/>
                <w:szCs w:val="17"/>
              </w:rPr>
              <w:t>于携带有害或疑似有害的HRR基因胚系或体细胞突变的（</w:t>
            </w:r>
            <w:proofErr w:type="spellStart"/>
            <w:r w:rsidRPr="00C715C3">
              <w:rPr>
                <w:rFonts w:ascii="思源黑体 CN Normal" w:eastAsia="思源黑体 CN Normal" w:hAnsi="思源黑体 CN Normal"/>
                <w:sz w:val="17"/>
                <w:szCs w:val="17"/>
              </w:rPr>
              <w:t>ATMm</w:t>
            </w:r>
            <w:proofErr w:type="spellEnd"/>
            <w:r w:rsidRPr="00C715C3">
              <w:rPr>
                <w:rFonts w:ascii="思源黑体 CN Normal" w:eastAsia="思源黑体 CN Normal" w:hAnsi="思源黑体 CN Normal"/>
                <w:sz w:val="17"/>
                <w:szCs w:val="17"/>
              </w:rPr>
              <w:t>、BRCA1m、BRCA2m、BARD1m、BRIP1m、CDK12m、CHEK1m、CHEK2m、</w:t>
            </w:r>
            <w:proofErr w:type="spellStart"/>
            <w:r w:rsidRPr="00C715C3">
              <w:rPr>
                <w:rFonts w:ascii="思源黑体 CN Normal" w:eastAsia="思源黑体 CN Normal" w:hAnsi="思源黑体 CN Normal"/>
                <w:sz w:val="17"/>
                <w:szCs w:val="17"/>
              </w:rPr>
              <w:t>FANCLm</w:t>
            </w:r>
            <w:proofErr w:type="spellEnd"/>
            <w:r w:rsidRPr="00C715C3">
              <w:rPr>
                <w:rFonts w:ascii="思源黑体 CN Normal" w:eastAsia="思源黑体 CN Normal" w:hAnsi="思源黑体 CN Normal"/>
                <w:sz w:val="17"/>
                <w:szCs w:val="17"/>
              </w:rPr>
              <w:t>、PALB2m、RAD51Bm、 RAD51Cm、RAD51Dm、RAD54Lm）、前线经</w:t>
            </w:r>
            <w:proofErr w:type="gramStart"/>
            <w:r w:rsidRPr="00C715C3">
              <w:rPr>
                <w:rFonts w:ascii="思源黑体 CN Normal" w:eastAsia="思源黑体 CN Normal" w:hAnsi="思源黑体 CN Normal"/>
                <w:sz w:val="17"/>
                <w:szCs w:val="17"/>
              </w:rPr>
              <w:t>恩杂鲁胺</w:t>
            </w:r>
            <w:proofErr w:type="gramEnd"/>
            <w:r w:rsidRPr="00C715C3">
              <w:rPr>
                <w:rFonts w:ascii="思源黑体 CN Normal" w:eastAsia="思源黑体 CN Normal" w:hAnsi="思源黑体 CN Normal"/>
                <w:sz w:val="17"/>
                <w:szCs w:val="17"/>
              </w:rPr>
              <w:t>或阿</w:t>
            </w:r>
            <w:proofErr w:type="gramStart"/>
            <w:r w:rsidRPr="00C715C3">
              <w:rPr>
                <w:rFonts w:ascii="思源黑体 CN Normal" w:eastAsia="思源黑体 CN Normal" w:hAnsi="思源黑体 CN Normal"/>
                <w:sz w:val="17"/>
                <w:szCs w:val="17"/>
              </w:rPr>
              <w:t>比特龙治疗</w:t>
            </w:r>
            <w:proofErr w:type="gramEnd"/>
            <w:r w:rsidRPr="00C715C3">
              <w:rPr>
                <w:rFonts w:ascii="思源黑体 CN Normal" w:eastAsia="思源黑体 CN Normal" w:hAnsi="思源黑体 CN Normal"/>
                <w:sz w:val="17"/>
                <w:szCs w:val="17"/>
              </w:rPr>
              <w:t>的转移性去势抵抗性前列腺癌成人患者（</w:t>
            </w:r>
            <w:proofErr w:type="spellStart"/>
            <w:r w:rsidRPr="00C715C3">
              <w:rPr>
                <w:rFonts w:ascii="思源黑体 CN Normal" w:eastAsia="思源黑体 CN Normal" w:hAnsi="思源黑体 CN Normal"/>
                <w:sz w:val="17"/>
                <w:szCs w:val="17"/>
              </w:rPr>
              <w:t>mCRPC</w:t>
            </w:r>
            <w:proofErr w:type="spellEnd"/>
            <w:r w:rsidRPr="00C715C3">
              <w:rPr>
                <w:rFonts w:ascii="思源黑体 CN Normal" w:eastAsia="思源黑体 CN Normal" w:hAnsi="思源黑体 CN Normal"/>
                <w:sz w:val="17"/>
                <w:szCs w:val="17"/>
              </w:rPr>
              <w:t>）的治疗。</w:t>
            </w:r>
          </w:p>
          <w:p w14:paraId="7436B700"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NMPA批准奥拉帕利适用于携带胚系或体细胞BRCA突变的（</w:t>
            </w:r>
            <w:proofErr w:type="spellStart"/>
            <w:r w:rsidRPr="00C715C3">
              <w:rPr>
                <w:rFonts w:ascii="思源黑体 CN Normal" w:eastAsia="思源黑体 CN Normal" w:hAnsi="思源黑体 CN Normal"/>
                <w:sz w:val="17"/>
                <w:szCs w:val="17"/>
              </w:rPr>
              <w:t>gBRCAm</w:t>
            </w:r>
            <w:proofErr w:type="spellEnd"/>
            <w:r w:rsidRPr="00C715C3">
              <w:rPr>
                <w:rFonts w:ascii="思源黑体 CN Normal" w:eastAsia="思源黑体 CN Normal" w:hAnsi="思源黑体 CN Normal"/>
                <w:sz w:val="17"/>
                <w:szCs w:val="17"/>
              </w:rPr>
              <w:t>或</w:t>
            </w:r>
            <w:proofErr w:type="spellStart"/>
            <w:r w:rsidRPr="00C715C3">
              <w:rPr>
                <w:rFonts w:ascii="思源黑体 CN Normal" w:eastAsia="思源黑体 CN Normal" w:hAnsi="思源黑体 CN Normal"/>
                <w:sz w:val="17"/>
                <w:szCs w:val="17"/>
              </w:rPr>
              <w:t>sBRCAm</w:t>
            </w:r>
            <w:proofErr w:type="spellEnd"/>
            <w:r w:rsidRPr="00C715C3">
              <w:rPr>
                <w:rFonts w:ascii="思源黑体 CN Normal" w:eastAsia="思源黑体 CN Normal" w:hAnsi="思源黑体 CN Normal"/>
                <w:sz w:val="17"/>
                <w:szCs w:val="17"/>
              </w:rPr>
              <w:t>）晚期上皮性卵巢癌、输卵管癌或原发性腹膜癌成人患者在一线含铂化疗达到完全缓解或部分缓解后的维持治疗。</w:t>
            </w:r>
          </w:p>
          <w:p w14:paraId="72176399"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FDA批准奥拉帕利适用于携带有害或疑似有害胚系变异（</w:t>
            </w:r>
            <w:proofErr w:type="spellStart"/>
            <w:r w:rsidRPr="00C715C3">
              <w:rPr>
                <w:rFonts w:ascii="思源黑体 CN Normal" w:eastAsia="思源黑体 CN Normal" w:hAnsi="思源黑体 CN Normal"/>
                <w:sz w:val="17"/>
                <w:szCs w:val="17"/>
              </w:rPr>
              <w:t>gBRCAm</w:t>
            </w:r>
            <w:proofErr w:type="spellEnd"/>
            <w:r w:rsidRPr="00C715C3">
              <w:rPr>
                <w:rFonts w:ascii="思源黑体 CN Normal" w:eastAsia="思源黑体 CN Normal" w:hAnsi="思源黑体 CN Normal"/>
                <w:sz w:val="17"/>
                <w:szCs w:val="17"/>
              </w:rPr>
              <w:t>）的、HER2阴性、高风险早期乳腺癌成人患者的辅助治疗，这些患者既往接受过新辅助或辅助化疗。</w:t>
            </w:r>
          </w:p>
          <w:p w14:paraId="0654D44E"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NMPA批准奥拉</w:t>
            </w:r>
            <w:proofErr w:type="gramStart"/>
            <w:r w:rsidRPr="00C715C3">
              <w:rPr>
                <w:rFonts w:ascii="思源黑体 CN Normal" w:eastAsia="思源黑体 CN Normal" w:hAnsi="思源黑体 CN Normal"/>
                <w:sz w:val="17"/>
                <w:szCs w:val="17"/>
              </w:rPr>
              <w:t>帕利用于铂</w:t>
            </w:r>
            <w:proofErr w:type="gramEnd"/>
            <w:r w:rsidRPr="00C715C3">
              <w:rPr>
                <w:rFonts w:ascii="思源黑体 CN Normal" w:eastAsia="思源黑体 CN Normal" w:hAnsi="思源黑体 CN Normal"/>
                <w:sz w:val="17"/>
                <w:szCs w:val="17"/>
              </w:rPr>
              <w:t>敏感的复发性上皮性卵巢癌或输卵管癌、原发性腹膜癌成人患者在含铂化疗达到完全缓解或部分缓解后的维持治疗。</w:t>
            </w:r>
          </w:p>
          <w:p w14:paraId="7F616137"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FDA批准奥拉</w:t>
            </w:r>
            <w:proofErr w:type="gramStart"/>
            <w:r w:rsidRPr="00C715C3">
              <w:rPr>
                <w:rFonts w:ascii="思源黑体 CN Normal" w:eastAsia="思源黑体 CN Normal" w:hAnsi="思源黑体 CN Normal"/>
                <w:sz w:val="17"/>
                <w:szCs w:val="17"/>
              </w:rPr>
              <w:t>帕利用</w:t>
            </w:r>
            <w:proofErr w:type="gramEnd"/>
            <w:r w:rsidRPr="00C715C3">
              <w:rPr>
                <w:rFonts w:ascii="思源黑体 CN Normal" w:eastAsia="思源黑体 CN Normal" w:hAnsi="思源黑体 CN Normal"/>
                <w:sz w:val="17"/>
                <w:szCs w:val="17"/>
              </w:rPr>
              <w:t>于携带胚系或体细胞 BRCA 突变、基于铂类化疗完全缓解或部分缓解的晚期上皮性卵巢癌、输卵管癌或原发性腹膜癌成人患者的维持治疗。</w:t>
            </w:r>
          </w:p>
          <w:p w14:paraId="55DB739D"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NMPA附条件批准奥拉帕利单药用于携带胚系或体细胞BRCA突变（</w:t>
            </w:r>
            <w:proofErr w:type="spellStart"/>
            <w:r w:rsidRPr="00C715C3">
              <w:rPr>
                <w:rFonts w:ascii="思源黑体 CN Normal" w:eastAsia="思源黑体 CN Normal" w:hAnsi="思源黑体 CN Normal"/>
                <w:sz w:val="17"/>
                <w:szCs w:val="17"/>
              </w:rPr>
              <w:t>gBRCAm</w:t>
            </w:r>
            <w:proofErr w:type="spellEnd"/>
            <w:r w:rsidRPr="00C715C3">
              <w:rPr>
                <w:rFonts w:ascii="思源黑体 CN Normal" w:eastAsia="思源黑体 CN Normal" w:hAnsi="思源黑体 CN Normal"/>
                <w:sz w:val="17"/>
                <w:szCs w:val="17"/>
              </w:rPr>
              <w:t>或</w:t>
            </w:r>
            <w:proofErr w:type="spellStart"/>
            <w:r w:rsidRPr="00C715C3">
              <w:rPr>
                <w:rFonts w:ascii="思源黑体 CN Normal" w:eastAsia="思源黑体 CN Normal" w:hAnsi="思源黑体 CN Normal"/>
                <w:sz w:val="17"/>
                <w:szCs w:val="17"/>
              </w:rPr>
              <w:t>sBRCAm</w:t>
            </w:r>
            <w:proofErr w:type="spellEnd"/>
            <w:r w:rsidRPr="00C715C3">
              <w:rPr>
                <w:rFonts w:ascii="思源黑体 CN Normal" w:eastAsia="思源黑体 CN Normal" w:hAnsi="思源黑体 CN Normal"/>
                <w:sz w:val="17"/>
                <w:szCs w:val="17"/>
              </w:rPr>
              <w:t>）且既往治疗（包括一种新型内分泌药物）失败的转移性去势抵抗性前列腺癌成人患者的治疗。</w:t>
            </w:r>
          </w:p>
        </w:tc>
      </w:tr>
    </w:tbl>
    <w:p w14:paraId="1A68F090" w14:textId="77777777" w:rsidR="00B215C0" w:rsidRPr="00C715C3" w:rsidRDefault="007456FF" w:rsidP="00E54B88">
      <w:pPr>
        <w:widowControl/>
        <w:jc w:val="left"/>
        <w:rPr>
          <w:rFonts w:ascii="微软雅黑" w:eastAsia="微软雅黑" w:hAnsi="微软雅黑"/>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C715C3" w:rsidRPr="00C715C3" w14:paraId="1AD29540" w14:textId="77777777" w:rsidTr="00C715C3">
        <w:trPr>
          <w:trHeight w:val="567"/>
        </w:trPr>
        <w:tc>
          <w:tcPr>
            <w:tcW w:w="1149" w:type="dxa"/>
            <w:shd w:val="clear" w:color="auto" w:fill="auto"/>
            <w:vAlign w:val="center"/>
          </w:tcPr>
          <w:p w14:paraId="46E18AD2"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55977134" w14:textId="77777777" w:rsidR="00B215C0" w:rsidRPr="00C715C3" w:rsidRDefault="00367BB1" w:rsidP="00B215C0">
            <w:pPr>
              <w:spacing w:line="200" w:lineRule="exact"/>
              <w:jc w:val="left"/>
              <w:rPr>
                <w:rFonts w:ascii="思源黑体 CN Bold" w:eastAsia="思源黑体 CN Bold" w:hAnsi="思源黑体 CN Bold"/>
                <w:b/>
                <w:bCs/>
                <w:sz w:val="18"/>
                <w:szCs w:val="18"/>
              </w:rPr>
            </w:pPr>
            <w:r w:rsidRPr="00C715C3">
              <w:rPr>
                <w:rFonts w:ascii="思源黑体 CN Bold" w:eastAsia="思源黑体 CN Bold" w:hAnsi="思源黑体 CN Bold"/>
                <w:b/>
                <w:bCs/>
                <w:sz w:val="18"/>
                <w:szCs w:val="18"/>
              </w:rPr>
              <w:t>氟</w:t>
            </w:r>
            <w:proofErr w:type="gramStart"/>
            <w:r w:rsidRPr="00C715C3">
              <w:rPr>
                <w:rFonts w:ascii="思源黑体 CN Bold" w:eastAsia="思源黑体 CN Bold" w:hAnsi="思源黑体 CN Bold"/>
                <w:b/>
                <w:bCs/>
                <w:sz w:val="18"/>
                <w:szCs w:val="18"/>
              </w:rPr>
              <w:t>唑</w:t>
            </w:r>
            <w:proofErr w:type="gramEnd"/>
            <w:r w:rsidRPr="00C715C3">
              <w:rPr>
                <w:rFonts w:ascii="思源黑体 CN Bold" w:eastAsia="思源黑体 CN Bold" w:hAnsi="思源黑体 CN Bold"/>
                <w:b/>
                <w:bCs/>
                <w:sz w:val="18"/>
                <w:szCs w:val="18"/>
              </w:rPr>
              <w:t>帕利</w:t>
            </w:r>
          </w:p>
          <w:p w14:paraId="2DDECCB5" w14:textId="77777777" w:rsidR="00B215C0" w:rsidRPr="00C715C3" w:rsidRDefault="00367BB1" w:rsidP="00B215C0">
            <w:pPr>
              <w:spacing w:line="200" w:lineRule="exact"/>
              <w:jc w:val="left"/>
              <w:rPr>
                <w:rFonts w:ascii="思源黑体 CN Bold" w:eastAsia="思源黑体 CN Bold" w:hAnsi="思源黑体 CN Bold"/>
                <w:b/>
                <w:bCs/>
                <w:sz w:val="18"/>
                <w:szCs w:val="18"/>
              </w:rPr>
            </w:pPr>
            <w:proofErr w:type="spellStart"/>
            <w:r w:rsidRPr="00C715C3">
              <w:rPr>
                <w:rFonts w:ascii="思源黑体 CN Bold" w:eastAsia="思源黑体 CN Bold" w:hAnsi="思源黑体 CN Bold"/>
                <w:b/>
                <w:bCs/>
                <w:sz w:val="18"/>
                <w:szCs w:val="18"/>
              </w:rPr>
              <w:t>Fluzoparib</w:t>
            </w:r>
            <w:proofErr w:type="spellEnd"/>
          </w:p>
        </w:tc>
        <w:tc>
          <w:tcPr>
            <w:tcW w:w="1488" w:type="dxa"/>
            <w:shd w:val="clear" w:color="auto" w:fill="auto"/>
            <w:vAlign w:val="center"/>
          </w:tcPr>
          <w:p w14:paraId="575FF60C"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FDA未批准</w:t>
            </w:r>
          </w:p>
        </w:tc>
        <w:tc>
          <w:tcPr>
            <w:tcW w:w="1473" w:type="dxa"/>
            <w:shd w:val="clear" w:color="auto" w:fill="auto"/>
            <w:vAlign w:val="center"/>
          </w:tcPr>
          <w:p w14:paraId="176F1057"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NMPA批准</w:t>
            </w:r>
          </w:p>
        </w:tc>
      </w:tr>
      <w:tr w:rsidR="00C715C3" w:rsidRPr="00C715C3" w14:paraId="064F8B1E" w14:textId="77777777" w:rsidTr="00C715C3">
        <w:trPr>
          <w:trHeight w:val="397"/>
        </w:trPr>
        <w:tc>
          <w:tcPr>
            <w:tcW w:w="1149" w:type="dxa"/>
            <w:shd w:val="clear" w:color="auto" w:fill="auto"/>
            <w:vAlign w:val="center"/>
          </w:tcPr>
          <w:p w14:paraId="1BB48235" w14:textId="77777777" w:rsidR="001D1631" w:rsidRPr="00C715C3" w:rsidRDefault="00367BB1" w:rsidP="001D1631">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76F3E971" w14:textId="77777777" w:rsidR="001D1631" w:rsidRPr="00C715C3" w:rsidRDefault="00367BB1" w:rsidP="009D1F3E">
            <w:pPr>
              <w:adjustRightInd w:val="0"/>
              <w:snapToGrid w:val="0"/>
              <w:rPr>
                <w:rFonts w:ascii="思源黑体 CN Normal" w:eastAsia="思源黑体 CN Normal" w:hAnsi="思源黑体 CN Normal"/>
                <w:bCs/>
                <w:sz w:val="17"/>
                <w:szCs w:val="17"/>
              </w:rPr>
            </w:pPr>
            <w:r w:rsidRPr="00C715C3">
              <w:rPr>
                <w:rFonts w:ascii="思源黑体 CN Normal" w:eastAsia="思源黑体 CN Normal" w:hAnsi="思源黑体 CN Normal"/>
                <w:bCs/>
                <w:sz w:val="17"/>
                <w:szCs w:val="17"/>
              </w:rPr>
              <w:t>氟</w:t>
            </w:r>
            <w:proofErr w:type="gramStart"/>
            <w:r w:rsidRPr="00C715C3">
              <w:rPr>
                <w:rFonts w:ascii="思源黑体 CN Normal" w:eastAsia="思源黑体 CN Normal" w:hAnsi="思源黑体 CN Normal"/>
                <w:bCs/>
                <w:sz w:val="17"/>
                <w:szCs w:val="17"/>
              </w:rPr>
              <w:t>唑</w:t>
            </w:r>
            <w:proofErr w:type="gramEnd"/>
            <w:r w:rsidRPr="00C715C3">
              <w:rPr>
                <w:rFonts w:ascii="思源黑体 CN Normal" w:eastAsia="思源黑体 CN Normal" w:hAnsi="思源黑体 CN Normal"/>
                <w:bCs/>
                <w:sz w:val="17"/>
                <w:szCs w:val="17"/>
              </w:rPr>
              <w:t>帕利为小分子PARP抑制剂，可抑制BRCA1/2功能异常细胞中的DNA修复过程，诱导细胞周期阻滞，进而抑制肿瘤细胞增殖。</w:t>
            </w:r>
          </w:p>
        </w:tc>
      </w:tr>
      <w:tr w:rsidR="00C715C3" w:rsidRPr="00C715C3" w14:paraId="3B091A06" w14:textId="77777777" w:rsidTr="00C715C3">
        <w:trPr>
          <w:trHeight w:val="397"/>
        </w:trPr>
        <w:tc>
          <w:tcPr>
            <w:tcW w:w="1149" w:type="dxa"/>
            <w:shd w:val="clear" w:color="auto" w:fill="auto"/>
            <w:vAlign w:val="center"/>
          </w:tcPr>
          <w:p w14:paraId="3498A324"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5EB75A1E" w14:textId="77777777" w:rsidR="00B10138" w:rsidRPr="00C715C3" w:rsidRDefault="00367BB1" w:rsidP="00F4367C">
            <w:pPr>
              <w:adjustRightInd w:val="0"/>
              <w:snapToGrid w:val="0"/>
              <w:jc w:val="left"/>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BRCA2 exon11 c.2103_2106del p.(F701Lfs*28)</w:t>
            </w:r>
          </w:p>
        </w:tc>
      </w:tr>
      <w:tr w:rsidR="00C715C3" w:rsidRPr="00C715C3" w14:paraId="2C53BD46" w14:textId="77777777" w:rsidTr="00C715C3">
        <w:trPr>
          <w:trHeight w:val="397"/>
        </w:trPr>
        <w:tc>
          <w:tcPr>
            <w:tcW w:w="1149" w:type="dxa"/>
            <w:shd w:val="clear" w:color="auto" w:fill="auto"/>
            <w:vAlign w:val="center"/>
          </w:tcPr>
          <w:p w14:paraId="67382BF3"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70FAE5F6"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NMPA批准氟</w:t>
            </w:r>
            <w:proofErr w:type="gramStart"/>
            <w:r w:rsidRPr="00C715C3">
              <w:rPr>
                <w:rFonts w:ascii="思源黑体 CN Normal" w:eastAsia="思源黑体 CN Normal" w:hAnsi="思源黑体 CN Normal"/>
                <w:sz w:val="17"/>
                <w:szCs w:val="17"/>
              </w:rPr>
              <w:t>唑</w:t>
            </w:r>
            <w:proofErr w:type="gramEnd"/>
            <w:r w:rsidRPr="00C715C3">
              <w:rPr>
                <w:rFonts w:ascii="思源黑体 CN Normal" w:eastAsia="思源黑体 CN Normal" w:hAnsi="思源黑体 CN Normal"/>
                <w:sz w:val="17"/>
                <w:szCs w:val="17"/>
              </w:rPr>
              <w:t>帕利单药或联合甲</w:t>
            </w:r>
            <w:proofErr w:type="gramStart"/>
            <w:r w:rsidRPr="00C715C3">
              <w:rPr>
                <w:rFonts w:ascii="思源黑体 CN Normal" w:eastAsia="思源黑体 CN Normal" w:hAnsi="思源黑体 CN Normal"/>
                <w:sz w:val="17"/>
                <w:szCs w:val="17"/>
              </w:rPr>
              <w:t>磺酸阿帕替尼用于</w:t>
            </w:r>
            <w:proofErr w:type="gramEnd"/>
            <w:r w:rsidRPr="00C715C3">
              <w:rPr>
                <w:rFonts w:ascii="思源黑体 CN Normal" w:eastAsia="思源黑体 CN Normal" w:hAnsi="思源黑体 CN Normal"/>
                <w:sz w:val="17"/>
                <w:szCs w:val="17"/>
              </w:rPr>
              <w:t>新辅助、辅助或转移阶段接受过化疗治疗的伴有胚系BRCA突变（</w:t>
            </w:r>
            <w:proofErr w:type="spellStart"/>
            <w:r w:rsidRPr="00C715C3">
              <w:rPr>
                <w:rFonts w:ascii="思源黑体 CN Normal" w:eastAsia="思源黑体 CN Normal" w:hAnsi="思源黑体 CN Normal"/>
                <w:sz w:val="17"/>
                <w:szCs w:val="17"/>
              </w:rPr>
              <w:t>gBRCAm</w:t>
            </w:r>
            <w:proofErr w:type="spellEnd"/>
            <w:r w:rsidRPr="00C715C3">
              <w:rPr>
                <w:rFonts w:ascii="思源黑体 CN Normal" w:eastAsia="思源黑体 CN Normal" w:hAnsi="思源黑体 CN Normal"/>
                <w:sz w:val="17"/>
                <w:szCs w:val="17"/>
              </w:rPr>
              <w:t>）的人表皮生长因子受体（HER2）阴性转移性乳腺癌成年患者。激素受体（HR）阳性乳腺癌患者</w:t>
            </w:r>
            <w:proofErr w:type="gramStart"/>
            <w:r w:rsidRPr="00C715C3">
              <w:rPr>
                <w:rFonts w:ascii="思源黑体 CN Normal" w:eastAsia="思源黑体 CN Normal" w:hAnsi="思源黑体 CN Normal"/>
                <w:sz w:val="17"/>
                <w:szCs w:val="17"/>
              </w:rPr>
              <w:t>既往需</w:t>
            </w:r>
            <w:proofErr w:type="gramEnd"/>
            <w:r w:rsidRPr="00C715C3">
              <w:rPr>
                <w:rFonts w:ascii="思源黑体 CN Normal" w:eastAsia="思源黑体 CN Normal" w:hAnsi="思源黑体 CN Normal"/>
                <w:sz w:val="17"/>
                <w:szCs w:val="17"/>
              </w:rPr>
              <w:t>接受过内分泌治疗或被认为不适合接受内分泌治疗。</w:t>
            </w:r>
          </w:p>
          <w:p w14:paraId="645502A7"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lastRenderedPageBreak/>
              <w:t>NMPA批准氟</w:t>
            </w:r>
            <w:proofErr w:type="gramStart"/>
            <w:r w:rsidRPr="00C715C3">
              <w:rPr>
                <w:rFonts w:ascii="思源黑体 CN Normal" w:eastAsia="思源黑体 CN Normal" w:hAnsi="思源黑体 CN Normal"/>
                <w:sz w:val="17"/>
                <w:szCs w:val="17"/>
              </w:rPr>
              <w:t>唑帕利用</w:t>
            </w:r>
            <w:proofErr w:type="gramEnd"/>
            <w:r w:rsidRPr="00C715C3">
              <w:rPr>
                <w:rFonts w:ascii="思源黑体 CN Normal" w:eastAsia="思源黑体 CN Normal" w:hAnsi="思源黑体 CN Normal"/>
                <w:sz w:val="17"/>
                <w:szCs w:val="17"/>
              </w:rPr>
              <w:t>于既往经过二线及以上化疗的伴有胚系BRCA突变(</w:t>
            </w:r>
            <w:proofErr w:type="spellStart"/>
            <w:r w:rsidRPr="00C715C3">
              <w:rPr>
                <w:rFonts w:ascii="思源黑体 CN Normal" w:eastAsia="思源黑体 CN Normal" w:hAnsi="思源黑体 CN Normal"/>
                <w:sz w:val="17"/>
                <w:szCs w:val="17"/>
              </w:rPr>
              <w:t>gBRCAm</w:t>
            </w:r>
            <w:proofErr w:type="spellEnd"/>
            <w:r w:rsidRPr="00C715C3">
              <w:rPr>
                <w:rFonts w:ascii="思源黑体 CN Normal" w:eastAsia="思源黑体 CN Normal" w:hAnsi="思源黑体 CN Normal"/>
                <w:sz w:val="17"/>
                <w:szCs w:val="17"/>
              </w:rPr>
              <w:t>)的铂敏感复发性卵巢癌、输卵管癌或原发性腹膜癌患者的治疗。</w:t>
            </w:r>
          </w:p>
        </w:tc>
      </w:tr>
    </w:tbl>
    <w:p w14:paraId="239102E5" w14:textId="77777777" w:rsidR="00B215C0" w:rsidRPr="00C715C3" w:rsidRDefault="007456FF" w:rsidP="00E54B88">
      <w:pPr>
        <w:widowControl/>
        <w:jc w:val="left"/>
        <w:rPr>
          <w:rFonts w:ascii="微软雅黑" w:eastAsia="微软雅黑" w:hAnsi="微软雅黑"/>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C715C3" w:rsidRPr="00C715C3" w14:paraId="5729CE48" w14:textId="77777777" w:rsidTr="00C715C3">
        <w:trPr>
          <w:trHeight w:val="567"/>
        </w:trPr>
        <w:tc>
          <w:tcPr>
            <w:tcW w:w="1149" w:type="dxa"/>
            <w:shd w:val="clear" w:color="auto" w:fill="auto"/>
            <w:vAlign w:val="center"/>
          </w:tcPr>
          <w:p w14:paraId="0D28C437"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6FFC2E38" w14:textId="77777777" w:rsidR="00B215C0" w:rsidRPr="00C715C3" w:rsidRDefault="00367BB1" w:rsidP="00B215C0">
            <w:pPr>
              <w:spacing w:line="200" w:lineRule="exact"/>
              <w:jc w:val="left"/>
              <w:rPr>
                <w:rFonts w:ascii="思源黑体 CN Bold" w:eastAsia="思源黑体 CN Bold" w:hAnsi="思源黑体 CN Bold"/>
                <w:b/>
                <w:bCs/>
                <w:sz w:val="18"/>
                <w:szCs w:val="18"/>
              </w:rPr>
            </w:pPr>
            <w:r w:rsidRPr="00C715C3">
              <w:rPr>
                <w:rFonts w:ascii="思源黑体 CN Bold" w:eastAsia="思源黑体 CN Bold" w:hAnsi="思源黑体 CN Bold"/>
                <w:b/>
                <w:bCs/>
                <w:sz w:val="18"/>
                <w:szCs w:val="18"/>
              </w:rPr>
              <w:t>氟</w:t>
            </w:r>
            <w:proofErr w:type="gramStart"/>
            <w:r w:rsidRPr="00C715C3">
              <w:rPr>
                <w:rFonts w:ascii="思源黑体 CN Bold" w:eastAsia="思源黑体 CN Bold" w:hAnsi="思源黑体 CN Bold"/>
                <w:b/>
                <w:bCs/>
                <w:sz w:val="18"/>
                <w:szCs w:val="18"/>
              </w:rPr>
              <w:t>唑</w:t>
            </w:r>
            <w:proofErr w:type="gramEnd"/>
            <w:r w:rsidRPr="00C715C3">
              <w:rPr>
                <w:rFonts w:ascii="思源黑体 CN Bold" w:eastAsia="思源黑体 CN Bold" w:hAnsi="思源黑体 CN Bold"/>
                <w:b/>
                <w:bCs/>
                <w:sz w:val="18"/>
                <w:szCs w:val="18"/>
              </w:rPr>
              <w:t>帕利+阿</w:t>
            </w:r>
            <w:proofErr w:type="gramStart"/>
            <w:r w:rsidRPr="00C715C3">
              <w:rPr>
                <w:rFonts w:ascii="思源黑体 CN Bold" w:eastAsia="思源黑体 CN Bold" w:hAnsi="思源黑体 CN Bold"/>
                <w:b/>
                <w:bCs/>
                <w:sz w:val="18"/>
                <w:szCs w:val="18"/>
              </w:rPr>
              <w:t>帕替尼</w:t>
            </w:r>
            <w:proofErr w:type="gramEnd"/>
          </w:p>
          <w:p w14:paraId="38861C0C" w14:textId="77777777" w:rsidR="00B215C0" w:rsidRPr="00C715C3" w:rsidRDefault="00367BB1" w:rsidP="00B215C0">
            <w:pPr>
              <w:spacing w:line="200" w:lineRule="exact"/>
              <w:jc w:val="left"/>
              <w:rPr>
                <w:rFonts w:ascii="思源黑体 CN Bold" w:eastAsia="思源黑体 CN Bold" w:hAnsi="思源黑体 CN Bold"/>
                <w:b/>
                <w:bCs/>
                <w:sz w:val="18"/>
                <w:szCs w:val="18"/>
              </w:rPr>
            </w:pPr>
            <w:proofErr w:type="spellStart"/>
            <w:r w:rsidRPr="00C715C3">
              <w:rPr>
                <w:rFonts w:ascii="思源黑体 CN Bold" w:eastAsia="思源黑体 CN Bold" w:hAnsi="思源黑体 CN Bold"/>
                <w:b/>
                <w:bCs/>
                <w:sz w:val="18"/>
                <w:szCs w:val="18"/>
              </w:rPr>
              <w:t>Fluzoparib+Apatinib</w:t>
            </w:r>
            <w:proofErr w:type="spellEnd"/>
          </w:p>
        </w:tc>
        <w:tc>
          <w:tcPr>
            <w:tcW w:w="1488" w:type="dxa"/>
            <w:shd w:val="clear" w:color="auto" w:fill="auto"/>
            <w:vAlign w:val="center"/>
          </w:tcPr>
          <w:p w14:paraId="0BEEBC06"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FDA未批准</w:t>
            </w:r>
          </w:p>
        </w:tc>
        <w:tc>
          <w:tcPr>
            <w:tcW w:w="1473" w:type="dxa"/>
            <w:shd w:val="clear" w:color="auto" w:fill="auto"/>
            <w:vAlign w:val="center"/>
          </w:tcPr>
          <w:p w14:paraId="60AFE67A"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NMPA批准</w:t>
            </w:r>
          </w:p>
        </w:tc>
      </w:tr>
      <w:tr w:rsidR="00C715C3" w:rsidRPr="00C715C3" w14:paraId="6972B173" w14:textId="77777777" w:rsidTr="00C715C3">
        <w:trPr>
          <w:trHeight w:val="397"/>
        </w:trPr>
        <w:tc>
          <w:tcPr>
            <w:tcW w:w="1149" w:type="dxa"/>
            <w:shd w:val="clear" w:color="auto" w:fill="auto"/>
            <w:vAlign w:val="center"/>
          </w:tcPr>
          <w:p w14:paraId="79DB7293" w14:textId="77777777" w:rsidR="001D1631" w:rsidRPr="00C715C3" w:rsidRDefault="00367BB1" w:rsidP="001D1631">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72C76A1C" w14:textId="77777777" w:rsidR="001D1631" w:rsidRPr="00C715C3" w:rsidRDefault="00367BB1" w:rsidP="009D1F3E">
            <w:pPr>
              <w:adjustRightInd w:val="0"/>
              <w:snapToGrid w:val="0"/>
              <w:rPr>
                <w:rFonts w:ascii="思源黑体 CN Normal" w:eastAsia="思源黑体 CN Normal" w:hAnsi="思源黑体 CN Normal"/>
                <w:bCs/>
                <w:sz w:val="17"/>
                <w:szCs w:val="17"/>
              </w:rPr>
            </w:pPr>
            <w:r w:rsidRPr="00C715C3">
              <w:rPr>
                <w:rFonts w:ascii="思源黑体 CN Normal" w:eastAsia="思源黑体 CN Normal" w:hAnsi="思源黑体 CN Normal"/>
                <w:bCs/>
                <w:sz w:val="17"/>
                <w:szCs w:val="17"/>
              </w:rPr>
              <w:t>氟</w:t>
            </w:r>
            <w:proofErr w:type="gramStart"/>
            <w:r w:rsidRPr="00C715C3">
              <w:rPr>
                <w:rFonts w:ascii="思源黑体 CN Normal" w:eastAsia="思源黑体 CN Normal" w:hAnsi="思源黑体 CN Normal"/>
                <w:bCs/>
                <w:sz w:val="17"/>
                <w:szCs w:val="17"/>
              </w:rPr>
              <w:t>唑</w:t>
            </w:r>
            <w:proofErr w:type="gramEnd"/>
            <w:r w:rsidRPr="00C715C3">
              <w:rPr>
                <w:rFonts w:ascii="思源黑体 CN Normal" w:eastAsia="思源黑体 CN Normal" w:hAnsi="思源黑体 CN Normal"/>
                <w:bCs/>
                <w:sz w:val="17"/>
                <w:szCs w:val="17"/>
              </w:rPr>
              <w:t>帕利为小分子PARP抑制剂，可抑制BRCA1/2功能异常细胞中的DNA修复过程，诱导细胞周期阻滞，进而抑制肿瘤细胞增殖。</w:t>
            </w:r>
          </w:p>
          <w:p w14:paraId="673EA5FC" w14:textId="77777777" w:rsidR="001D1631" w:rsidRPr="00C715C3" w:rsidRDefault="00367BB1" w:rsidP="009D1F3E">
            <w:pPr>
              <w:adjustRightInd w:val="0"/>
              <w:snapToGrid w:val="0"/>
              <w:rPr>
                <w:rFonts w:ascii="思源黑体 CN Normal" w:eastAsia="思源黑体 CN Normal" w:hAnsi="思源黑体 CN Normal"/>
                <w:bCs/>
                <w:sz w:val="17"/>
                <w:szCs w:val="17"/>
              </w:rPr>
            </w:pPr>
            <w:r w:rsidRPr="00C715C3">
              <w:rPr>
                <w:rFonts w:ascii="思源黑体 CN Normal" w:eastAsia="思源黑体 CN Normal" w:hAnsi="思源黑体 CN Normal"/>
                <w:bCs/>
                <w:sz w:val="17"/>
                <w:szCs w:val="17"/>
              </w:rPr>
              <w:t>阿</w:t>
            </w:r>
            <w:proofErr w:type="gramStart"/>
            <w:r w:rsidRPr="00C715C3">
              <w:rPr>
                <w:rFonts w:ascii="思源黑体 CN Normal" w:eastAsia="思源黑体 CN Normal" w:hAnsi="思源黑体 CN Normal"/>
                <w:bCs/>
                <w:sz w:val="17"/>
                <w:szCs w:val="17"/>
              </w:rPr>
              <w:t>帕替尼</w:t>
            </w:r>
            <w:proofErr w:type="gramEnd"/>
            <w:r w:rsidRPr="00C715C3">
              <w:rPr>
                <w:rFonts w:ascii="思源黑体 CN Normal" w:eastAsia="思源黑体 CN Normal" w:hAnsi="思源黑体 CN Normal"/>
                <w:bCs/>
                <w:sz w:val="17"/>
                <w:szCs w:val="17"/>
              </w:rPr>
              <w:t>为一种小分子血管内皮生长因子受体2(VEGFR2）酪氨酸激酶抑制剂，可抑制肿瘤血管生成。动物研究表明其可明显抑制多种小鼠肿瘤模型的肿瘤生长。</w:t>
            </w:r>
          </w:p>
        </w:tc>
      </w:tr>
      <w:tr w:rsidR="00C715C3" w:rsidRPr="00C715C3" w14:paraId="6BC2FA80" w14:textId="77777777" w:rsidTr="00C715C3">
        <w:trPr>
          <w:trHeight w:val="397"/>
        </w:trPr>
        <w:tc>
          <w:tcPr>
            <w:tcW w:w="1149" w:type="dxa"/>
            <w:shd w:val="clear" w:color="auto" w:fill="auto"/>
            <w:vAlign w:val="center"/>
          </w:tcPr>
          <w:p w14:paraId="700E811C"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777C046E" w14:textId="77777777" w:rsidR="00B10138" w:rsidRPr="00C715C3" w:rsidRDefault="00367BB1" w:rsidP="00F4367C">
            <w:pPr>
              <w:adjustRightInd w:val="0"/>
              <w:snapToGrid w:val="0"/>
              <w:jc w:val="left"/>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BRCA2 exon11 c.2103_2106del p.(F701Lfs*28)</w:t>
            </w:r>
          </w:p>
        </w:tc>
      </w:tr>
      <w:tr w:rsidR="00C715C3" w:rsidRPr="00C715C3" w14:paraId="5CA7422A" w14:textId="77777777" w:rsidTr="00C715C3">
        <w:trPr>
          <w:trHeight w:val="397"/>
        </w:trPr>
        <w:tc>
          <w:tcPr>
            <w:tcW w:w="1149" w:type="dxa"/>
            <w:shd w:val="clear" w:color="auto" w:fill="auto"/>
            <w:vAlign w:val="center"/>
          </w:tcPr>
          <w:p w14:paraId="3210FB29"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508014B5"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NMPA批准氟</w:t>
            </w:r>
            <w:proofErr w:type="gramStart"/>
            <w:r w:rsidRPr="00C715C3">
              <w:rPr>
                <w:rFonts w:ascii="思源黑体 CN Normal" w:eastAsia="思源黑体 CN Normal" w:hAnsi="思源黑体 CN Normal"/>
                <w:sz w:val="17"/>
                <w:szCs w:val="17"/>
              </w:rPr>
              <w:t>唑</w:t>
            </w:r>
            <w:proofErr w:type="gramEnd"/>
            <w:r w:rsidRPr="00C715C3">
              <w:rPr>
                <w:rFonts w:ascii="思源黑体 CN Normal" w:eastAsia="思源黑体 CN Normal" w:hAnsi="思源黑体 CN Normal"/>
                <w:sz w:val="17"/>
                <w:szCs w:val="17"/>
              </w:rPr>
              <w:t>帕利单药或联合甲</w:t>
            </w:r>
            <w:proofErr w:type="gramStart"/>
            <w:r w:rsidRPr="00C715C3">
              <w:rPr>
                <w:rFonts w:ascii="思源黑体 CN Normal" w:eastAsia="思源黑体 CN Normal" w:hAnsi="思源黑体 CN Normal"/>
                <w:sz w:val="17"/>
                <w:szCs w:val="17"/>
              </w:rPr>
              <w:t>磺酸阿帕替尼用于</w:t>
            </w:r>
            <w:proofErr w:type="gramEnd"/>
            <w:r w:rsidRPr="00C715C3">
              <w:rPr>
                <w:rFonts w:ascii="思源黑体 CN Normal" w:eastAsia="思源黑体 CN Normal" w:hAnsi="思源黑体 CN Normal"/>
                <w:sz w:val="17"/>
                <w:szCs w:val="17"/>
              </w:rPr>
              <w:t>新辅助、辅助或转移阶段接受过化疗治疗的伴有胚系BRCA突变（</w:t>
            </w:r>
            <w:proofErr w:type="spellStart"/>
            <w:r w:rsidRPr="00C715C3">
              <w:rPr>
                <w:rFonts w:ascii="思源黑体 CN Normal" w:eastAsia="思源黑体 CN Normal" w:hAnsi="思源黑体 CN Normal"/>
                <w:sz w:val="17"/>
                <w:szCs w:val="17"/>
              </w:rPr>
              <w:t>gBRCAm</w:t>
            </w:r>
            <w:proofErr w:type="spellEnd"/>
            <w:r w:rsidRPr="00C715C3">
              <w:rPr>
                <w:rFonts w:ascii="思源黑体 CN Normal" w:eastAsia="思源黑体 CN Normal" w:hAnsi="思源黑体 CN Normal"/>
                <w:sz w:val="17"/>
                <w:szCs w:val="17"/>
              </w:rPr>
              <w:t>）的人表皮生长因子受体（HER2）阴性转移性乳腺癌成年患者。激素受体（HR）阳性乳腺癌患者</w:t>
            </w:r>
            <w:proofErr w:type="gramStart"/>
            <w:r w:rsidRPr="00C715C3">
              <w:rPr>
                <w:rFonts w:ascii="思源黑体 CN Normal" w:eastAsia="思源黑体 CN Normal" w:hAnsi="思源黑体 CN Normal"/>
                <w:sz w:val="17"/>
                <w:szCs w:val="17"/>
              </w:rPr>
              <w:t>既往需</w:t>
            </w:r>
            <w:proofErr w:type="gramEnd"/>
            <w:r w:rsidRPr="00C715C3">
              <w:rPr>
                <w:rFonts w:ascii="思源黑体 CN Normal" w:eastAsia="思源黑体 CN Normal" w:hAnsi="思源黑体 CN Normal"/>
                <w:sz w:val="17"/>
                <w:szCs w:val="17"/>
              </w:rPr>
              <w:t>接受过内分泌治疗或被认为不适合接受内分泌治疗。</w:t>
            </w:r>
          </w:p>
        </w:tc>
      </w:tr>
    </w:tbl>
    <w:p w14:paraId="17A21A01" w14:textId="77777777" w:rsidR="00B215C0" w:rsidRPr="00C715C3" w:rsidRDefault="007456FF" w:rsidP="00E54B88">
      <w:pPr>
        <w:widowControl/>
        <w:jc w:val="left"/>
        <w:rPr>
          <w:rFonts w:ascii="微软雅黑" w:eastAsia="微软雅黑" w:hAnsi="微软雅黑"/>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C715C3" w:rsidRPr="00C715C3" w14:paraId="16665730" w14:textId="77777777" w:rsidTr="00C715C3">
        <w:trPr>
          <w:trHeight w:val="567"/>
        </w:trPr>
        <w:tc>
          <w:tcPr>
            <w:tcW w:w="1149" w:type="dxa"/>
            <w:shd w:val="clear" w:color="auto" w:fill="auto"/>
            <w:vAlign w:val="center"/>
          </w:tcPr>
          <w:p w14:paraId="40CC5C8C"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7B074BEF" w14:textId="77777777" w:rsidR="00B215C0" w:rsidRPr="00C715C3" w:rsidRDefault="00367BB1" w:rsidP="00B215C0">
            <w:pPr>
              <w:spacing w:line="200" w:lineRule="exact"/>
              <w:jc w:val="left"/>
              <w:rPr>
                <w:rFonts w:ascii="思源黑体 CN Bold" w:eastAsia="思源黑体 CN Bold" w:hAnsi="思源黑体 CN Bold"/>
                <w:b/>
                <w:bCs/>
                <w:sz w:val="18"/>
                <w:szCs w:val="18"/>
              </w:rPr>
            </w:pPr>
            <w:r w:rsidRPr="00C715C3">
              <w:rPr>
                <w:rFonts w:ascii="思源黑体 CN Bold" w:eastAsia="思源黑体 CN Bold" w:hAnsi="思源黑体 CN Bold"/>
                <w:b/>
                <w:bCs/>
                <w:sz w:val="18"/>
                <w:szCs w:val="18"/>
              </w:rPr>
              <w:t>他拉</w:t>
            </w:r>
            <w:proofErr w:type="gramStart"/>
            <w:r w:rsidRPr="00C715C3">
              <w:rPr>
                <w:rFonts w:ascii="思源黑体 CN Bold" w:eastAsia="思源黑体 CN Bold" w:hAnsi="思源黑体 CN Bold"/>
                <w:b/>
                <w:bCs/>
                <w:sz w:val="18"/>
                <w:szCs w:val="18"/>
              </w:rPr>
              <w:t>唑</w:t>
            </w:r>
            <w:proofErr w:type="gramEnd"/>
            <w:r w:rsidRPr="00C715C3">
              <w:rPr>
                <w:rFonts w:ascii="思源黑体 CN Bold" w:eastAsia="思源黑体 CN Bold" w:hAnsi="思源黑体 CN Bold"/>
                <w:b/>
                <w:bCs/>
                <w:sz w:val="18"/>
                <w:szCs w:val="18"/>
              </w:rPr>
              <w:t>帕利</w:t>
            </w:r>
          </w:p>
          <w:p w14:paraId="61F9114C" w14:textId="77777777" w:rsidR="00B215C0" w:rsidRPr="00C715C3" w:rsidRDefault="00367BB1" w:rsidP="00B215C0">
            <w:pPr>
              <w:spacing w:line="200" w:lineRule="exact"/>
              <w:jc w:val="left"/>
              <w:rPr>
                <w:rFonts w:ascii="思源黑体 CN Bold" w:eastAsia="思源黑体 CN Bold" w:hAnsi="思源黑体 CN Bold"/>
                <w:b/>
                <w:bCs/>
                <w:sz w:val="18"/>
                <w:szCs w:val="18"/>
              </w:rPr>
            </w:pPr>
            <w:proofErr w:type="spellStart"/>
            <w:r w:rsidRPr="00C715C3">
              <w:rPr>
                <w:rFonts w:ascii="思源黑体 CN Bold" w:eastAsia="思源黑体 CN Bold" w:hAnsi="思源黑体 CN Bold"/>
                <w:b/>
                <w:bCs/>
                <w:sz w:val="18"/>
                <w:szCs w:val="18"/>
              </w:rPr>
              <w:t>Talazoparib</w:t>
            </w:r>
            <w:proofErr w:type="spellEnd"/>
          </w:p>
        </w:tc>
        <w:tc>
          <w:tcPr>
            <w:tcW w:w="1488" w:type="dxa"/>
            <w:shd w:val="clear" w:color="auto" w:fill="auto"/>
            <w:vAlign w:val="center"/>
          </w:tcPr>
          <w:p w14:paraId="2B198C05"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FDA批准</w:t>
            </w:r>
          </w:p>
        </w:tc>
        <w:tc>
          <w:tcPr>
            <w:tcW w:w="1473" w:type="dxa"/>
            <w:shd w:val="clear" w:color="auto" w:fill="auto"/>
            <w:vAlign w:val="center"/>
          </w:tcPr>
          <w:p w14:paraId="0E1D5584"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NMPA批准</w:t>
            </w:r>
          </w:p>
        </w:tc>
      </w:tr>
      <w:tr w:rsidR="00C715C3" w:rsidRPr="00C715C3" w14:paraId="2E2F0BA2" w14:textId="77777777" w:rsidTr="00C715C3">
        <w:trPr>
          <w:trHeight w:val="397"/>
        </w:trPr>
        <w:tc>
          <w:tcPr>
            <w:tcW w:w="1149" w:type="dxa"/>
            <w:shd w:val="clear" w:color="auto" w:fill="auto"/>
            <w:vAlign w:val="center"/>
          </w:tcPr>
          <w:p w14:paraId="6F2B82AF" w14:textId="77777777" w:rsidR="001D1631" w:rsidRPr="00C715C3" w:rsidRDefault="00367BB1" w:rsidP="001D1631">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734160E4" w14:textId="77777777" w:rsidR="001D1631" w:rsidRPr="00C715C3" w:rsidRDefault="00367BB1" w:rsidP="009D1F3E">
            <w:pPr>
              <w:adjustRightInd w:val="0"/>
              <w:snapToGrid w:val="0"/>
              <w:rPr>
                <w:rFonts w:ascii="思源黑体 CN Normal" w:eastAsia="思源黑体 CN Normal" w:hAnsi="思源黑体 CN Normal"/>
                <w:bCs/>
                <w:sz w:val="17"/>
                <w:szCs w:val="17"/>
              </w:rPr>
            </w:pPr>
            <w:r w:rsidRPr="00C715C3">
              <w:rPr>
                <w:rFonts w:ascii="思源黑体 CN Normal" w:eastAsia="思源黑体 CN Normal" w:hAnsi="思源黑体 CN Normal"/>
                <w:bCs/>
                <w:sz w:val="17"/>
                <w:szCs w:val="17"/>
              </w:rPr>
              <w:t>他拉</w:t>
            </w:r>
            <w:proofErr w:type="gramStart"/>
            <w:r w:rsidRPr="00C715C3">
              <w:rPr>
                <w:rFonts w:ascii="思源黑体 CN Normal" w:eastAsia="思源黑体 CN Normal" w:hAnsi="思源黑体 CN Normal"/>
                <w:bCs/>
                <w:sz w:val="17"/>
                <w:szCs w:val="17"/>
              </w:rPr>
              <w:t>唑</w:t>
            </w:r>
            <w:proofErr w:type="gramEnd"/>
            <w:r w:rsidRPr="00C715C3">
              <w:rPr>
                <w:rFonts w:ascii="思源黑体 CN Normal" w:eastAsia="思源黑体 CN Normal" w:hAnsi="思源黑体 CN Normal"/>
                <w:bCs/>
                <w:sz w:val="17"/>
                <w:szCs w:val="17"/>
              </w:rPr>
              <w:t>帕利是一种聚腺苷二磷酸核糖聚合酶（PARP，包括PARP1和PARP2）抑制剂，该酶在 DNA 修复中发挥作用。携带DNA修复基因（包括BRCA1和BRCA2）缺陷的癌细胞系的体外试验显示，他拉</w:t>
            </w:r>
            <w:proofErr w:type="gramStart"/>
            <w:r w:rsidRPr="00C715C3">
              <w:rPr>
                <w:rFonts w:ascii="思源黑体 CN Normal" w:eastAsia="思源黑体 CN Normal" w:hAnsi="思源黑体 CN Normal"/>
                <w:bCs/>
                <w:sz w:val="17"/>
                <w:szCs w:val="17"/>
              </w:rPr>
              <w:t>唑</w:t>
            </w:r>
            <w:proofErr w:type="gramEnd"/>
            <w:r w:rsidRPr="00C715C3">
              <w:rPr>
                <w:rFonts w:ascii="思源黑体 CN Normal" w:eastAsia="思源黑体 CN Normal" w:hAnsi="思源黑体 CN Normal"/>
                <w:bCs/>
                <w:sz w:val="17"/>
                <w:szCs w:val="17"/>
              </w:rPr>
              <w:t>帕利诱导的细胞毒性可能涉及抑制PARP酶活性和增加PARP-DNA复合物的形成，从而导致DNA损伤、细胞增殖减少和细胞凋亡。他拉</w:t>
            </w:r>
            <w:proofErr w:type="gramStart"/>
            <w:r w:rsidRPr="00C715C3">
              <w:rPr>
                <w:rFonts w:ascii="思源黑体 CN Normal" w:eastAsia="思源黑体 CN Normal" w:hAnsi="思源黑体 CN Normal"/>
                <w:bCs/>
                <w:sz w:val="17"/>
                <w:szCs w:val="17"/>
              </w:rPr>
              <w:t>唑</w:t>
            </w:r>
            <w:proofErr w:type="gramEnd"/>
            <w:r w:rsidRPr="00C715C3">
              <w:rPr>
                <w:rFonts w:ascii="思源黑体 CN Normal" w:eastAsia="思源黑体 CN Normal" w:hAnsi="思源黑体 CN Normal"/>
                <w:bCs/>
                <w:sz w:val="17"/>
                <w:szCs w:val="17"/>
              </w:rPr>
              <w:t>帕利在携带突变型BRCA1和BRCA2或野生型BRCA1和BRCA2的患者来源的乳腺癌异种移植瘤模型中可见抗肿瘤活性。</w:t>
            </w:r>
          </w:p>
        </w:tc>
      </w:tr>
      <w:tr w:rsidR="00C715C3" w:rsidRPr="00C715C3" w14:paraId="7DF79E44" w14:textId="77777777" w:rsidTr="00C715C3">
        <w:trPr>
          <w:trHeight w:val="397"/>
        </w:trPr>
        <w:tc>
          <w:tcPr>
            <w:tcW w:w="1149" w:type="dxa"/>
            <w:shd w:val="clear" w:color="auto" w:fill="auto"/>
            <w:vAlign w:val="center"/>
          </w:tcPr>
          <w:p w14:paraId="5DDE029E"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29174D27" w14:textId="77777777" w:rsidR="00B10138" w:rsidRPr="00C715C3" w:rsidRDefault="00367BB1" w:rsidP="00F4367C">
            <w:pPr>
              <w:adjustRightInd w:val="0"/>
              <w:snapToGrid w:val="0"/>
              <w:jc w:val="left"/>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BRCA2 exon11 c.2103_2106del p.(F701Lfs*28)</w:t>
            </w:r>
          </w:p>
        </w:tc>
      </w:tr>
      <w:tr w:rsidR="00C715C3" w:rsidRPr="00C715C3" w14:paraId="06B40F82" w14:textId="77777777" w:rsidTr="00C715C3">
        <w:trPr>
          <w:trHeight w:val="397"/>
        </w:trPr>
        <w:tc>
          <w:tcPr>
            <w:tcW w:w="1149" w:type="dxa"/>
            <w:shd w:val="clear" w:color="auto" w:fill="auto"/>
            <w:vAlign w:val="center"/>
          </w:tcPr>
          <w:p w14:paraId="1F7F9363"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7C45FA07"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FDA批准他拉</w:t>
            </w:r>
            <w:proofErr w:type="gramStart"/>
            <w:r w:rsidRPr="00C715C3">
              <w:rPr>
                <w:rFonts w:ascii="思源黑体 CN Normal" w:eastAsia="思源黑体 CN Normal" w:hAnsi="思源黑体 CN Normal"/>
                <w:sz w:val="17"/>
                <w:szCs w:val="17"/>
              </w:rPr>
              <w:t>唑</w:t>
            </w:r>
            <w:proofErr w:type="gramEnd"/>
            <w:r w:rsidRPr="00C715C3">
              <w:rPr>
                <w:rFonts w:ascii="思源黑体 CN Normal" w:eastAsia="思源黑体 CN Normal" w:hAnsi="思源黑体 CN Normal"/>
                <w:sz w:val="17"/>
                <w:szCs w:val="17"/>
              </w:rPr>
              <w:t>帕利联合恩扎</w:t>
            </w:r>
            <w:proofErr w:type="gramStart"/>
            <w:r w:rsidRPr="00C715C3">
              <w:rPr>
                <w:rFonts w:ascii="思源黑体 CN Normal" w:eastAsia="思源黑体 CN Normal" w:hAnsi="思源黑体 CN Normal"/>
                <w:sz w:val="17"/>
                <w:szCs w:val="17"/>
              </w:rPr>
              <w:t>卢胺治疗</w:t>
            </w:r>
            <w:proofErr w:type="gramEnd"/>
            <w:r w:rsidRPr="00C715C3">
              <w:rPr>
                <w:rFonts w:ascii="思源黑体 CN Normal" w:eastAsia="思源黑体 CN Normal" w:hAnsi="思源黑体 CN Normal"/>
                <w:sz w:val="17"/>
                <w:szCs w:val="17"/>
              </w:rPr>
              <w:t>同源重组修复(HRR)基因突变的转移性去势抵抗性前列腺癌(</w:t>
            </w:r>
            <w:proofErr w:type="spellStart"/>
            <w:r w:rsidRPr="00C715C3">
              <w:rPr>
                <w:rFonts w:ascii="思源黑体 CN Normal" w:eastAsia="思源黑体 CN Normal" w:hAnsi="思源黑体 CN Normal"/>
                <w:sz w:val="17"/>
                <w:szCs w:val="17"/>
              </w:rPr>
              <w:t>mCRPC</w:t>
            </w:r>
            <w:proofErr w:type="spellEnd"/>
            <w:r w:rsidRPr="00C715C3">
              <w:rPr>
                <w:rFonts w:ascii="思源黑体 CN Normal" w:eastAsia="思源黑体 CN Normal" w:hAnsi="思源黑体 CN Normal"/>
                <w:sz w:val="17"/>
                <w:szCs w:val="17"/>
              </w:rPr>
              <w:t>)成人患者。</w:t>
            </w:r>
          </w:p>
          <w:p w14:paraId="2395E02C"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NMPA批准他拉</w:t>
            </w:r>
            <w:proofErr w:type="gramStart"/>
            <w:r w:rsidRPr="00C715C3">
              <w:rPr>
                <w:rFonts w:ascii="思源黑体 CN Normal" w:eastAsia="思源黑体 CN Normal" w:hAnsi="思源黑体 CN Normal"/>
                <w:sz w:val="17"/>
                <w:szCs w:val="17"/>
              </w:rPr>
              <w:t>唑</w:t>
            </w:r>
            <w:proofErr w:type="gramEnd"/>
            <w:r w:rsidRPr="00C715C3">
              <w:rPr>
                <w:rFonts w:ascii="思源黑体 CN Normal" w:eastAsia="思源黑体 CN Normal" w:hAnsi="思源黑体 CN Normal"/>
                <w:sz w:val="17"/>
                <w:szCs w:val="17"/>
              </w:rPr>
              <w:t>帕利联合恩扎</w:t>
            </w:r>
            <w:proofErr w:type="gramStart"/>
            <w:r w:rsidRPr="00C715C3">
              <w:rPr>
                <w:rFonts w:ascii="思源黑体 CN Normal" w:eastAsia="思源黑体 CN Normal" w:hAnsi="思源黑体 CN Normal"/>
                <w:sz w:val="17"/>
                <w:szCs w:val="17"/>
              </w:rPr>
              <w:t>卢胺治疗</w:t>
            </w:r>
            <w:proofErr w:type="gramEnd"/>
            <w:r w:rsidRPr="00C715C3">
              <w:rPr>
                <w:rFonts w:ascii="思源黑体 CN Normal" w:eastAsia="思源黑体 CN Normal" w:hAnsi="思源黑体 CN Normal"/>
                <w:sz w:val="17"/>
                <w:szCs w:val="17"/>
              </w:rPr>
              <w:t>同源重组修复(HRR)基因突变的转移性去势抵抗性前列腺癌(</w:t>
            </w:r>
            <w:proofErr w:type="spellStart"/>
            <w:r w:rsidRPr="00C715C3">
              <w:rPr>
                <w:rFonts w:ascii="思源黑体 CN Normal" w:eastAsia="思源黑体 CN Normal" w:hAnsi="思源黑体 CN Normal"/>
                <w:sz w:val="17"/>
                <w:szCs w:val="17"/>
              </w:rPr>
              <w:t>mCRPC</w:t>
            </w:r>
            <w:proofErr w:type="spellEnd"/>
            <w:r w:rsidRPr="00C715C3">
              <w:rPr>
                <w:rFonts w:ascii="思源黑体 CN Normal" w:eastAsia="思源黑体 CN Normal" w:hAnsi="思源黑体 CN Normal"/>
                <w:sz w:val="17"/>
                <w:szCs w:val="17"/>
              </w:rPr>
              <w:t>)成人患者。</w:t>
            </w:r>
          </w:p>
          <w:p w14:paraId="47C5B4C0"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FDA批准他拉</w:t>
            </w:r>
            <w:proofErr w:type="gramStart"/>
            <w:r w:rsidRPr="00C715C3">
              <w:rPr>
                <w:rFonts w:ascii="思源黑体 CN Normal" w:eastAsia="思源黑体 CN Normal" w:hAnsi="思源黑体 CN Normal"/>
                <w:sz w:val="17"/>
                <w:szCs w:val="17"/>
              </w:rPr>
              <w:t>唑帕利用</w:t>
            </w:r>
            <w:proofErr w:type="gramEnd"/>
            <w:r w:rsidRPr="00C715C3">
              <w:rPr>
                <w:rFonts w:ascii="思源黑体 CN Normal" w:eastAsia="思源黑体 CN Normal" w:hAnsi="思源黑体 CN Normal"/>
                <w:sz w:val="17"/>
                <w:szCs w:val="17"/>
              </w:rPr>
              <w:t>于携带BRCA胚系有害或疑似有害突变（</w:t>
            </w:r>
            <w:proofErr w:type="spellStart"/>
            <w:r w:rsidRPr="00C715C3">
              <w:rPr>
                <w:rFonts w:ascii="思源黑体 CN Normal" w:eastAsia="思源黑体 CN Normal" w:hAnsi="思源黑体 CN Normal"/>
                <w:sz w:val="17"/>
                <w:szCs w:val="17"/>
              </w:rPr>
              <w:t>gBRCAm</w:t>
            </w:r>
            <w:proofErr w:type="spellEnd"/>
            <w:r w:rsidRPr="00C715C3">
              <w:rPr>
                <w:rFonts w:ascii="思源黑体 CN Normal" w:eastAsia="思源黑体 CN Normal" w:hAnsi="思源黑体 CN Normal"/>
                <w:sz w:val="17"/>
                <w:szCs w:val="17"/>
              </w:rPr>
              <w:t>）的HER2阴性的局部晚期或转移性乳腺癌成人患者的治疗。</w:t>
            </w:r>
          </w:p>
        </w:tc>
      </w:tr>
    </w:tbl>
    <w:p w14:paraId="44C394F7" w14:textId="77777777" w:rsidR="00B215C0" w:rsidRPr="00C715C3" w:rsidRDefault="007456FF" w:rsidP="00E54B88">
      <w:pPr>
        <w:widowControl/>
        <w:jc w:val="left"/>
        <w:rPr>
          <w:rFonts w:ascii="微软雅黑" w:eastAsia="微软雅黑" w:hAnsi="微软雅黑"/>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C715C3" w:rsidRPr="00C715C3" w14:paraId="0D0C7892" w14:textId="77777777" w:rsidTr="00C715C3">
        <w:trPr>
          <w:trHeight w:val="567"/>
        </w:trPr>
        <w:tc>
          <w:tcPr>
            <w:tcW w:w="1149" w:type="dxa"/>
            <w:shd w:val="clear" w:color="auto" w:fill="auto"/>
            <w:vAlign w:val="center"/>
          </w:tcPr>
          <w:p w14:paraId="1E369E0D"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305A15CA" w14:textId="77777777" w:rsidR="00B215C0" w:rsidRPr="00C715C3" w:rsidRDefault="00367BB1" w:rsidP="00B215C0">
            <w:pPr>
              <w:spacing w:line="200" w:lineRule="exact"/>
              <w:jc w:val="left"/>
              <w:rPr>
                <w:rFonts w:ascii="思源黑体 CN Bold" w:eastAsia="思源黑体 CN Bold" w:hAnsi="思源黑体 CN Bold"/>
                <w:b/>
                <w:bCs/>
                <w:sz w:val="18"/>
                <w:szCs w:val="18"/>
              </w:rPr>
            </w:pPr>
            <w:r w:rsidRPr="00C715C3">
              <w:rPr>
                <w:rFonts w:ascii="思源黑体 CN Bold" w:eastAsia="思源黑体 CN Bold" w:hAnsi="思源黑体 CN Bold"/>
                <w:b/>
                <w:bCs/>
                <w:sz w:val="18"/>
                <w:szCs w:val="18"/>
              </w:rPr>
              <w:t>奥拉帕利+贝</w:t>
            </w:r>
            <w:proofErr w:type="gramStart"/>
            <w:r w:rsidRPr="00C715C3">
              <w:rPr>
                <w:rFonts w:ascii="思源黑体 CN Bold" w:eastAsia="思源黑体 CN Bold" w:hAnsi="思源黑体 CN Bold"/>
                <w:b/>
                <w:bCs/>
                <w:sz w:val="18"/>
                <w:szCs w:val="18"/>
              </w:rPr>
              <w:t>伐珠单</w:t>
            </w:r>
            <w:proofErr w:type="gramEnd"/>
            <w:r w:rsidRPr="00C715C3">
              <w:rPr>
                <w:rFonts w:ascii="思源黑体 CN Bold" w:eastAsia="思源黑体 CN Bold" w:hAnsi="思源黑体 CN Bold"/>
                <w:b/>
                <w:bCs/>
                <w:sz w:val="18"/>
                <w:szCs w:val="18"/>
              </w:rPr>
              <w:t>抗</w:t>
            </w:r>
          </w:p>
          <w:p w14:paraId="0B02C1A6" w14:textId="77777777" w:rsidR="00B215C0" w:rsidRPr="00C715C3" w:rsidRDefault="00367BB1" w:rsidP="00B215C0">
            <w:pPr>
              <w:spacing w:line="200" w:lineRule="exact"/>
              <w:jc w:val="left"/>
              <w:rPr>
                <w:rFonts w:ascii="思源黑体 CN Bold" w:eastAsia="思源黑体 CN Bold" w:hAnsi="思源黑体 CN Bold"/>
                <w:b/>
                <w:bCs/>
                <w:sz w:val="18"/>
                <w:szCs w:val="18"/>
              </w:rPr>
            </w:pPr>
            <w:proofErr w:type="spellStart"/>
            <w:r w:rsidRPr="00C715C3">
              <w:rPr>
                <w:rFonts w:ascii="思源黑体 CN Bold" w:eastAsia="思源黑体 CN Bold" w:hAnsi="思源黑体 CN Bold"/>
                <w:b/>
                <w:bCs/>
                <w:sz w:val="18"/>
                <w:szCs w:val="18"/>
              </w:rPr>
              <w:t>Olaparib+Bevacizumab</w:t>
            </w:r>
            <w:proofErr w:type="spellEnd"/>
          </w:p>
        </w:tc>
        <w:tc>
          <w:tcPr>
            <w:tcW w:w="1488" w:type="dxa"/>
            <w:shd w:val="clear" w:color="auto" w:fill="auto"/>
            <w:vAlign w:val="center"/>
          </w:tcPr>
          <w:p w14:paraId="03CBB9ED"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FDA批准</w:t>
            </w:r>
          </w:p>
        </w:tc>
        <w:tc>
          <w:tcPr>
            <w:tcW w:w="1473" w:type="dxa"/>
            <w:shd w:val="clear" w:color="auto" w:fill="auto"/>
            <w:vAlign w:val="center"/>
          </w:tcPr>
          <w:p w14:paraId="39A86A8D"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NMPA批准</w:t>
            </w:r>
          </w:p>
        </w:tc>
      </w:tr>
      <w:tr w:rsidR="00C715C3" w:rsidRPr="00C715C3" w14:paraId="6A255E9E" w14:textId="77777777" w:rsidTr="00C715C3">
        <w:trPr>
          <w:trHeight w:val="397"/>
        </w:trPr>
        <w:tc>
          <w:tcPr>
            <w:tcW w:w="1149" w:type="dxa"/>
            <w:shd w:val="clear" w:color="auto" w:fill="auto"/>
            <w:vAlign w:val="center"/>
          </w:tcPr>
          <w:p w14:paraId="327A283F" w14:textId="77777777" w:rsidR="001D1631" w:rsidRPr="00C715C3" w:rsidRDefault="00367BB1" w:rsidP="001D1631">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1366BD00" w14:textId="77777777" w:rsidR="001D1631" w:rsidRPr="00C715C3" w:rsidRDefault="00367BB1" w:rsidP="009D1F3E">
            <w:pPr>
              <w:adjustRightInd w:val="0"/>
              <w:snapToGrid w:val="0"/>
              <w:rPr>
                <w:rFonts w:ascii="思源黑体 CN Normal" w:eastAsia="思源黑体 CN Normal" w:hAnsi="思源黑体 CN Normal"/>
                <w:bCs/>
                <w:sz w:val="17"/>
                <w:szCs w:val="17"/>
              </w:rPr>
            </w:pPr>
            <w:r w:rsidRPr="00C715C3">
              <w:rPr>
                <w:rFonts w:ascii="思源黑体 CN Normal" w:eastAsia="思源黑体 CN Normal" w:hAnsi="思源黑体 CN Normal"/>
                <w:bCs/>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sidRPr="00C715C3">
              <w:rPr>
                <w:rFonts w:ascii="思源黑体 CN Normal" w:eastAsia="思源黑体 CN Normal" w:hAnsi="思源黑体 CN Normal"/>
                <w:bCs/>
                <w:sz w:val="17"/>
                <w:szCs w:val="17"/>
              </w:rPr>
              <w:t>olaparib</w:t>
            </w:r>
            <w:proofErr w:type="spellEnd"/>
            <w:r w:rsidRPr="00C715C3">
              <w:rPr>
                <w:rFonts w:ascii="思源黑体 CN Normal" w:eastAsia="思源黑体 CN Normal" w:hAnsi="思源黑体 CN Normal"/>
                <w:bCs/>
                <w:sz w:val="17"/>
                <w:szCs w:val="17"/>
              </w:rPr>
              <w:t>治疗后细胞毒性和抗肿瘤活性增加，而BRCA和非BRCA蛋白的缺陷与DNA损伤的同源重组修复（HRR）有关，并与</w:t>
            </w:r>
            <w:proofErr w:type="gramStart"/>
            <w:r w:rsidRPr="00C715C3">
              <w:rPr>
                <w:rFonts w:ascii="思源黑体 CN Normal" w:eastAsia="思源黑体 CN Normal" w:hAnsi="思源黑体 CN Normal"/>
                <w:bCs/>
                <w:sz w:val="17"/>
                <w:szCs w:val="17"/>
              </w:rPr>
              <w:t>铂反应</w:t>
            </w:r>
            <w:proofErr w:type="gramEnd"/>
            <w:r w:rsidRPr="00C715C3">
              <w:rPr>
                <w:rFonts w:ascii="思源黑体 CN Normal" w:eastAsia="思源黑体 CN Normal" w:hAnsi="思源黑体 CN Normal"/>
                <w:bCs/>
                <w:sz w:val="17"/>
                <w:szCs w:val="17"/>
              </w:rPr>
              <w:t>相关。 体外研究表明，Olaparib诱导的细胞毒性可能涉及抑制PARP酶活性和增加PARP-DNA复合物的形成，从而导致细胞稳态的破坏和细胞死亡。</w:t>
            </w:r>
          </w:p>
          <w:p w14:paraId="676D60BF" w14:textId="77777777" w:rsidR="001D1631" w:rsidRPr="00C715C3" w:rsidRDefault="00367BB1" w:rsidP="009D1F3E">
            <w:pPr>
              <w:adjustRightInd w:val="0"/>
              <w:snapToGrid w:val="0"/>
              <w:rPr>
                <w:rFonts w:ascii="思源黑体 CN Normal" w:eastAsia="思源黑体 CN Normal" w:hAnsi="思源黑体 CN Normal"/>
                <w:bCs/>
                <w:sz w:val="17"/>
                <w:szCs w:val="17"/>
              </w:rPr>
            </w:pPr>
            <w:r w:rsidRPr="00C715C3">
              <w:rPr>
                <w:rFonts w:ascii="思源黑体 CN Normal" w:eastAsia="思源黑体 CN Normal" w:hAnsi="思源黑体 CN Normal"/>
                <w:bCs/>
                <w:sz w:val="17"/>
                <w:szCs w:val="17"/>
              </w:rPr>
              <w:t>贝</w:t>
            </w:r>
            <w:proofErr w:type="gramStart"/>
            <w:r w:rsidRPr="00C715C3">
              <w:rPr>
                <w:rFonts w:ascii="思源黑体 CN Normal" w:eastAsia="思源黑体 CN Normal" w:hAnsi="思源黑体 CN Normal"/>
                <w:bCs/>
                <w:sz w:val="17"/>
                <w:szCs w:val="17"/>
              </w:rPr>
              <w:t>伐珠单抗结合</w:t>
            </w:r>
            <w:proofErr w:type="gramEnd"/>
            <w:r w:rsidRPr="00C715C3">
              <w:rPr>
                <w:rFonts w:ascii="思源黑体 CN Normal" w:eastAsia="思源黑体 CN Normal" w:hAnsi="思源黑体 CN Normal"/>
                <w:bCs/>
                <w:sz w:val="17"/>
                <w:szCs w:val="17"/>
              </w:rPr>
              <w:t>VEGF并阻止VEGF与其在内皮细胞表面的受体（Flt-1和KDR）相互作用。 在血管生成的体外模型中，VEGF与其受体的相互作用导致内皮细胞增殖和新血管形成。 在裸鼠结肠癌异种移植模型中应用贝</w:t>
            </w:r>
            <w:proofErr w:type="gramStart"/>
            <w:r w:rsidRPr="00C715C3">
              <w:rPr>
                <w:rFonts w:ascii="思源黑体 CN Normal" w:eastAsia="思源黑体 CN Normal" w:hAnsi="思源黑体 CN Normal"/>
                <w:bCs/>
                <w:sz w:val="17"/>
                <w:szCs w:val="17"/>
              </w:rPr>
              <w:t>伐珠单抗可</w:t>
            </w:r>
            <w:proofErr w:type="gramEnd"/>
            <w:r w:rsidRPr="00C715C3">
              <w:rPr>
                <w:rFonts w:ascii="思源黑体 CN Normal" w:eastAsia="思源黑体 CN Normal" w:hAnsi="思源黑体 CN Normal"/>
                <w:bCs/>
                <w:sz w:val="17"/>
                <w:szCs w:val="17"/>
              </w:rPr>
              <w:t>降低微血管生长和抑制转移性疾病的进展。</w:t>
            </w:r>
          </w:p>
        </w:tc>
      </w:tr>
      <w:tr w:rsidR="00C715C3" w:rsidRPr="00C715C3" w14:paraId="46E1D855" w14:textId="77777777" w:rsidTr="00C715C3">
        <w:trPr>
          <w:trHeight w:val="397"/>
        </w:trPr>
        <w:tc>
          <w:tcPr>
            <w:tcW w:w="1149" w:type="dxa"/>
            <w:shd w:val="clear" w:color="auto" w:fill="auto"/>
            <w:vAlign w:val="center"/>
          </w:tcPr>
          <w:p w14:paraId="36ABCE6E"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781B358A" w14:textId="77777777" w:rsidR="00B10138" w:rsidRPr="00C715C3" w:rsidRDefault="00367BB1" w:rsidP="00F4367C">
            <w:pPr>
              <w:adjustRightInd w:val="0"/>
              <w:snapToGrid w:val="0"/>
              <w:jc w:val="left"/>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BRCA2 exon11 c.2103_2106del p.(F701Lfs*28)</w:t>
            </w:r>
          </w:p>
        </w:tc>
      </w:tr>
      <w:tr w:rsidR="00C715C3" w:rsidRPr="00C715C3" w14:paraId="18F207A1" w14:textId="77777777" w:rsidTr="00C715C3">
        <w:trPr>
          <w:trHeight w:val="397"/>
        </w:trPr>
        <w:tc>
          <w:tcPr>
            <w:tcW w:w="1149" w:type="dxa"/>
            <w:shd w:val="clear" w:color="auto" w:fill="auto"/>
            <w:vAlign w:val="center"/>
          </w:tcPr>
          <w:p w14:paraId="61350F9E"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4BA4F8F7"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FDA批准奥拉帕利联合贝</w:t>
            </w:r>
            <w:proofErr w:type="gramStart"/>
            <w:r w:rsidRPr="00C715C3">
              <w:rPr>
                <w:rFonts w:ascii="思源黑体 CN Normal" w:eastAsia="思源黑体 CN Normal" w:hAnsi="思源黑体 CN Normal"/>
                <w:sz w:val="17"/>
                <w:szCs w:val="17"/>
              </w:rPr>
              <w:t>伐珠单抗用于</w:t>
            </w:r>
            <w:proofErr w:type="gramEnd"/>
            <w:r w:rsidRPr="00C715C3">
              <w:rPr>
                <w:rFonts w:ascii="思源黑体 CN Normal" w:eastAsia="思源黑体 CN Normal" w:hAnsi="思源黑体 CN Normal"/>
                <w:sz w:val="17"/>
                <w:szCs w:val="17"/>
              </w:rPr>
              <w:t>一线铂类为基础的化疗完全或部分缓解的、HRD阳性的晚期卵巢癌、输卵管癌或原发性腹膜癌成人患者的治疗，其中HRD阳性定义为携带BRCA有害或疑似有害突变或基因组不稳定。</w:t>
            </w:r>
          </w:p>
          <w:p w14:paraId="12EFEA09"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NMPA批准奥拉帕利联合贝</w:t>
            </w:r>
            <w:proofErr w:type="gramStart"/>
            <w:r w:rsidRPr="00C715C3">
              <w:rPr>
                <w:rFonts w:ascii="思源黑体 CN Normal" w:eastAsia="思源黑体 CN Normal" w:hAnsi="思源黑体 CN Normal"/>
                <w:sz w:val="17"/>
                <w:szCs w:val="17"/>
              </w:rPr>
              <w:t>伐珠单抗用于</w:t>
            </w:r>
            <w:proofErr w:type="gramEnd"/>
            <w:r w:rsidRPr="00C715C3">
              <w:rPr>
                <w:rFonts w:ascii="思源黑体 CN Normal" w:eastAsia="思源黑体 CN Normal" w:hAnsi="思源黑体 CN Normal"/>
                <w:sz w:val="17"/>
                <w:szCs w:val="17"/>
              </w:rPr>
              <w:t>同源重组修复缺陷（HRD）阳性的晚期上皮性卵巢癌、输卵管癌或原发性腹膜癌成人患者在一线含铂化疗联合贝</w:t>
            </w:r>
            <w:proofErr w:type="gramStart"/>
            <w:r w:rsidRPr="00C715C3">
              <w:rPr>
                <w:rFonts w:ascii="思源黑体 CN Normal" w:eastAsia="思源黑体 CN Normal" w:hAnsi="思源黑体 CN Normal"/>
                <w:sz w:val="17"/>
                <w:szCs w:val="17"/>
              </w:rPr>
              <w:t>伐珠单</w:t>
            </w:r>
            <w:proofErr w:type="gramEnd"/>
            <w:r w:rsidRPr="00C715C3">
              <w:rPr>
                <w:rFonts w:ascii="思源黑体 CN Normal" w:eastAsia="思源黑体 CN Normal" w:hAnsi="思源黑体 CN Normal"/>
                <w:sz w:val="17"/>
                <w:szCs w:val="17"/>
              </w:rPr>
              <w:t>抗治疗达到完全缓解或部分缓解后的维持治疗。</w:t>
            </w:r>
          </w:p>
        </w:tc>
      </w:tr>
    </w:tbl>
    <w:p w14:paraId="181B7359" w14:textId="77777777" w:rsidR="00B215C0" w:rsidRPr="00C715C3" w:rsidRDefault="007456FF" w:rsidP="00E54B88">
      <w:pPr>
        <w:widowControl/>
        <w:jc w:val="left"/>
        <w:rPr>
          <w:rFonts w:ascii="微软雅黑" w:eastAsia="微软雅黑" w:hAnsi="微软雅黑"/>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C715C3" w:rsidRPr="00C715C3" w14:paraId="37537895" w14:textId="77777777" w:rsidTr="00C715C3">
        <w:trPr>
          <w:trHeight w:val="567"/>
        </w:trPr>
        <w:tc>
          <w:tcPr>
            <w:tcW w:w="1149" w:type="dxa"/>
            <w:shd w:val="clear" w:color="auto" w:fill="auto"/>
            <w:vAlign w:val="center"/>
          </w:tcPr>
          <w:p w14:paraId="7024D839"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5087FA11" w14:textId="77777777" w:rsidR="00B215C0" w:rsidRPr="00C715C3" w:rsidRDefault="00367BB1" w:rsidP="00B215C0">
            <w:pPr>
              <w:spacing w:line="200" w:lineRule="exact"/>
              <w:jc w:val="left"/>
              <w:rPr>
                <w:rFonts w:ascii="思源黑体 CN Bold" w:eastAsia="思源黑体 CN Bold" w:hAnsi="思源黑体 CN Bold"/>
                <w:b/>
                <w:bCs/>
                <w:sz w:val="18"/>
                <w:szCs w:val="18"/>
              </w:rPr>
            </w:pPr>
            <w:r w:rsidRPr="00C715C3">
              <w:rPr>
                <w:rFonts w:ascii="思源黑体 CN Bold" w:eastAsia="思源黑体 CN Bold" w:hAnsi="思源黑体 CN Bold"/>
                <w:b/>
                <w:bCs/>
                <w:sz w:val="18"/>
                <w:szCs w:val="18"/>
              </w:rPr>
              <w:t>奥拉帕利+醋酸阿</w:t>
            </w:r>
            <w:proofErr w:type="gramStart"/>
            <w:r w:rsidRPr="00C715C3">
              <w:rPr>
                <w:rFonts w:ascii="思源黑体 CN Bold" w:eastAsia="思源黑体 CN Bold" w:hAnsi="思源黑体 CN Bold"/>
                <w:b/>
                <w:bCs/>
                <w:sz w:val="18"/>
                <w:szCs w:val="18"/>
              </w:rPr>
              <w:t>比特龙</w:t>
            </w:r>
            <w:proofErr w:type="gramEnd"/>
            <w:r w:rsidRPr="00C715C3">
              <w:rPr>
                <w:rFonts w:ascii="思源黑体 CN Bold" w:eastAsia="思源黑体 CN Bold" w:hAnsi="思源黑体 CN Bold"/>
                <w:b/>
                <w:bCs/>
                <w:sz w:val="18"/>
                <w:szCs w:val="18"/>
              </w:rPr>
              <w:t>+泼尼松</w:t>
            </w:r>
          </w:p>
          <w:p w14:paraId="0B9145A8" w14:textId="77777777" w:rsidR="00B215C0" w:rsidRPr="00C715C3" w:rsidRDefault="00367BB1" w:rsidP="00B215C0">
            <w:pPr>
              <w:spacing w:line="200" w:lineRule="exact"/>
              <w:jc w:val="left"/>
              <w:rPr>
                <w:rFonts w:ascii="思源黑体 CN Bold" w:eastAsia="思源黑体 CN Bold" w:hAnsi="思源黑体 CN Bold"/>
                <w:b/>
                <w:bCs/>
                <w:sz w:val="18"/>
                <w:szCs w:val="18"/>
              </w:rPr>
            </w:pPr>
            <w:proofErr w:type="spellStart"/>
            <w:r w:rsidRPr="00C715C3">
              <w:rPr>
                <w:rFonts w:ascii="思源黑体 CN Bold" w:eastAsia="思源黑体 CN Bold" w:hAnsi="思源黑体 CN Bold"/>
                <w:b/>
                <w:bCs/>
                <w:sz w:val="18"/>
                <w:szCs w:val="18"/>
              </w:rPr>
              <w:t>Olaparib+Abiraterone</w:t>
            </w:r>
            <w:proofErr w:type="spellEnd"/>
            <w:r w:rsidRPr="00C715C3">
              <w:rPr>
                <w:rFonts w:ascii="思源黑体 CN Bold" w:eastAsia="思源黑体 CN Bold" w:hAnsi="思源黑体 CN Bold"/>
                <w:b/>
                <w:bCs/>
                <w:sz w:val="18"/>
                <w:szCs w:val="18"/>
              </w:rPr>
              <w:t xml:space="preserve"> </w:t>
            </w:r>
            <w:proofErr w:type="spellStart"/>
            <w:r w:rsidRPr="00C715C3">
              <w:rPr>
                <w:rFonts w:ascii="思源黑体 CN Bold" w:eastAsia="思源黑体 CN Bold" w:hAnsi="思源黑体 CN Bold"/>
                <w:b/>
                <w:bCs/>
                <w:sz w:val="18"/>
                <w:szCs w:val="18"/>
              </w:rPr>
              <w:t>Acetate+Prednisone</w:t>
            </w:r>
            <w:proofErr w:type="spellEnd"/>
          </w:p>
        </w:tc>
        <w:tc>
          <w:tcPr>
            <w:tcW w:w="1488" w:type="dxa"/>
            <w:shd w:val="clear" w:color="auto" w:fill="auto"/>
            <w:vAlign w:val="center"/>
          </w:tcPr>
          <w:p w14:paraId="5F29EB96"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FDA批准</w:t>
            </w:r>
          </w:p>
        </w:tc>
        <w:tc>
          <w:tcPr>
            <w:tcW w:w="1473" w:type="dxa"/>
            <w:shd w:val="clear" w:color="auto" w:fill="auto"/>
            <w:vAlign w:val="center"/>
          </w:tcPr>
          <w:p w14:paraId="663FC41D"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NMPA未批准</w:t>
            </w:r>
          </w:p>
        </w:tc>
      </w:tr>
      <w:tr w:rsidR="00C715C3" w:rsidRPr="00C715C3" w14:paraId="0311BE26" w14:textId="77777777" w:rsidTr="00C715C3">
        <w:trPr>
          <w:trHeight w:val="397"/>
        </w:trPr>
        <w:tc>
          <w:tcPr>
            <w:tcW w:w="1149" w:type="dxa"/>
            <w:shd w:val="clear" w:color="auto" w:fill="auto"/>
            <w:vAlign w:val="center"/>
          </w:tcPr>
          <w:p w14:paraId="1845C320" w14:textId="77777777" w:rsidR="001D1631" w:rsidRPr="00C715C3" w:rsidRDefault="00367BB1" w:rsidP="001D1631">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475B51AE" w14:textId="77777777" w:rsidR="001D1631" w:rsidRPr="00C715C3" w:rsidRDefault="00367BB1" w:rsidP="009D1F3E">
            <w:pPr>
              <w:adjustRightInd w:val="0"/>
              <w:snapToGrid w:val="0"/>
              <w:rPr>
                <w:rFonts w:ascii="思源黑体 CN Normal" w:eastAsia="思源黑体 CN Normal" w:hAnsi="思源黑体 CN Normal"/>
                <w:bCs/>
                <w:sz w:val="17"/>
                <w:szCs w:val="17"/>
              </w:rPr>
            </w:pPr>
            <w:r w:rsidRPr="00C715C3">
              <w:rPr>
                <w:rFonts w:ascii="思源黑体 CN Normal" w:eastAsia="思源黑体 CN Normal" w:hAnsi="思源黑体 CN Normal"/>
                <w:bCs/>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sidRPr="00C715C3">
              <w:rPr>
                <w:rFonts w:ascii="思源黑体 CN Normal" w:eastAsia="思源黑体 CN Normal" w:hAnsi="思源黑体 CN Normal"/>
                <w:bCs/>
                <w:sz w:val="17"/>
                <w:szCs w:val="17"/>
              </w:rPr>
              <w:t>olaparib</w:t>
            </w:r>
            <w:proofErr w:type="spellEnd"/>
            <w:r w:rsidRPr="00C715C3">
              <w:rPr>
                <w:rFonts w:ascii="思源黑体 CN Normal" w:eastAsia="思源黑体 CN Normal" w:hAnsi="思源黑体 CN Normal"/>
                <w:bCs/>
                <w:sz w:val="17"/>
                <w:szCs w:val="17"/>
              </w:rPr>
              <w:t>治疗后细胞毒性和</w:t>
            </w:r>
            <w:r w:rsidRPr="00C715C3">
              <w:rPr>
                <w:rFonts w:ascii="思源黑体 CN Normal" w:eastAsia="思源黑体 CN Normal" w:hAnsi="思源黑体 CN Normal"/>
                <w:bCs/>
                <w:sz w:val="17"/>
                <w:szCs w:val="17"/>
              </w:rPr>
              <w:lastRenderedPageBreak/>
              <w:t>抗肿瘤活性增加，而BRCA和非BRCA蛋白的缺陷与DNA损伤的同源重组修复（HRR）有关，并与</w:t>
            </w:r>
            <w:proofErr w:type="gramStart"/>
            <w:r w:rsidRPr="00C715C3">
              <w:rPr>
                <w:rFonts w:ascii="思源黑体 CN Normal" w:eastAsia="思源黑体 CN Normal" w:hAnsi="思源黑体 CN Normal"/>
                <w:bCs/>
                <w:sz w:val="17"/>
                <w:szCs w:val="17"/>
              </w:rPr>
              <w:t>铂反应</w:t>
            </w:r>
            <w:proofErr w:type="gramEnd"/>
            <w:r w:rsidRPr="00C715C3">
              <w:rPr>
                <w:rFonts w:ascii="思源黑体 CN Normal" w:eastAsia="思源黑体 CN Normal" w:hAnsi="思源黑体 CN Normal"/>
                <w:bCs/>
                <w:sz w:val="17"/>
                <w:szCs w:val="17"/>
              </w:rPr>
              <w:t>相关。 体外研究表明，Olaparib诱导的细胞毒性可能涉及抑制PARP酶活性和增加PARP-DNA复合物的形成，从而导致细胞稳态的破坏和细胞死亡。</w:t>
            </w:r>
          </w:p>
          <w:p w14:paraId="15595CC0" w14:textId="77777777" w:rsidR="001D1631" w:rsidRPr="00C715C3" w:rsidRDefault="00367BB1" w:rsidP="009D1F3E">
            <w:pPr>
              <w:adjustRightInd w:val="0"/>
              <w:snapToGrid w:val="0"/>
              <w:rPr>
                <w:rFonts w:ascii="思源黑体 CN Normal" w:eastAsia="思源黑体 CN Normal" w:hAnsi="思源黑体 CN Normal"/>
                <w:bCs/>
                <w:sz w:val="17"/>
                <w:szCs w:val="17"/>
              </w:rPr>
            </w:pPr>
            <w:r w:rsidRPr="00C715C3">
              <w:rPr>
                <w:rFonts w:ascii="思源黑体 CN Normal" w:eastAsia="思源黑体 CN Normal" w:hAnsi="思源黑体 CN Normal"/>
                <w:bCs/>
                <w:sz w:val="17"/>
                <w:szCs w:val="17"/>
              </w:rPr>
              <w:t>阿</w:t>
            </w:r>
            <w:proofErr w:type="gramStart"/>
            <w:r w:rsidRPr="00C715C3">
              <w:rPr>
                <w:rFonts w:ascii="思源黑体 CN Normal" w:eastAsia="思源黑体 CN Normal" w:hAnsi="思源黑体 CN Normal"/>
                <w:bCs/>
                <w:sz w:val="17"/>
                <w:szCs w:val="17"/>
              </w:rPr>
              <w:t>比特龙</w:t>
            </w:r>
            <w:proofErr w:type="gramEnd"/>
            <w:r w:rsidRPr="00C715C3">
              <w:rPr>
                <w:rFonts w:ascii="思源黑体 CN Normal" w:eastAsia="思源黑体 CN Normal" w:hAnsi="思源黑体 CN Normal"/>
                <w:bCs/>
                <w:sz w:val="17"/>
                <w:szCs w:val="17"/>
              </w:rPr>
              <w:t>是一种具有抗雄激素活性的口服醋酸酯</w:t>
            </w:r>
            <w:proofErr w:type="gramStart"/>
            <w:r w:rsidRPr="00C715C3">
              <w:rPr>
                <w:rFonts w:ascii="思源黑体 CN Normal" w:eastAsia="思源黑体 CN Normal" w:hAnsi="思源黑体 CN Normal"/>
                <w:bCs/>
                <w:sz w:val="17"/>
                <w:szCs w:val="17"/>
              </w:rPr>
              <w:t>甾</w:t>
            </w:r>
            <w:proofErr w:type="gramEnd"/>
            <w:r w:rsidRPr="00C715C3">
              <w:rPr>
                <w:rFonts w:ascii="思源黑体 CN Normal" w:eastAsia="思源黑体 CN Normal" w:hAnsi="思源黑体 CN Normal"/>
                <w:bCs/>
                <w:sz w:val="17"/>
                <w:szCs w:val="17"/>
              </w:rPr>
              <w:t>体化合物，阿</w:t>
            </w:r>
            <w:proofErr w:type="gramStart"/>
            <w:r w:rsidRPr="00C715C3">
              <w:rPr>
                <w:rFonts w:ascii="思源黑体 CN Normal" w:eastAsia="思源黑体 CN Normal" w:hAnsi="思源黑体 CN Normal"/>
                <w:bCs/>
                <w:sz w:val="17"/>
                <w:szCs w:val="17"/>
              </w:rPr>
              <w:t>比特龙</w:t>
            </w:r>
            <w:proofErr w:type="gramEnd"/>
            <w:r w:rsidRPr="00C715C3">
              <w:rPr>
                <w:rFonts w:ascii="思源黑体 CN Normal" w:eastAsia="思源黑体 CN Normal" w:hAnsi="思源黑体 CN Normal"/>
                <w:bCs/>
                <w:sz w:val="17"/>
                <w:szCs w:val="17"/>
              </w:rPr>
              <w:t xml:space="preserve">抑制类固醇17a-单加氧酶的酶活性，它是细胞色素p450家族的一员，催化参与睾酮合成的类固醇中间体的17a-羟基化。这种药剂可能会抑制睾丸和肾上腺产生睾酮，从而达到阉割范围水平。  </w:t>
            </w:r>
          </w:p>
          <w:p w14:paraId="2047F1BE" w14:textId="77777777" w:rsidR="001D1631" w:rsidRPr="00C715C3" w:rsidRDefault="00367BB1" w:rsidP="009D1F3E">
            <w:pPr>
              <w:adjustRightInd w:val="0"/>
              <w:snapToGrid w:val="0"/>
              <w:rPr>
                <w:rFonts w:ascii="思源黑体 CN Normal" w:eastAsia="思源黑体 CN Normal" w:hAnsi="思源黑体 CN Normal"/>
                <w:bCs/>
                <w:sz w:val="17"/>
                <w:szCs w:val="17"/>
              </w:rPr>
            </w:pPr>
            <w:r w:rsidRPr="00C715C3">
              <w:rPr>
                <w:rFonts w:ascii="思源黑体 CN Normal" w:eastAsia="思源黑体 CN Normal" w:hAnsi="思源黑体 CN Normal"/>
                <w:bCs/>
                <w:sz w:val="17"/>
                <w:szCs w:val="17"/>
              </w:rPr>
              <w:t>泼尼松是一种具有抗炎和免疫调节作用的合成糖皮质激素。在细胞表面受体附着进入细胞后，泼尼松进入核内，与特定的核受体结合并激活，导致基因表达改变和</w:t>
            </w:r>
            <w:proofErr w:type="gramStart"/>
            <w:r w:rsidRPr="00C715C3">
              <w:rPr>
                <w:rFonts w:ascii="思源黑体 CN Normal" w:eastAsia="思源黑体 CN Normal" w:hAnsi="思源黑体 CN Normal"/>
                <w:bCs/>
                <w:sz w:val="17"/>
                <w:szCs w:val="17"/>
              </w:rPr>
              <w:t>抑制促炎性细胞</w:t>
            </w:r>
            <w:proofErr w:type="gramEnd"/>
            <w:r w:rsidRPr="00C715C3">
              <w:rPr>
                <w:rFonts w:ascii="思源黑体 CN Normal" w:eastAsia="思源黑体 CN Normal" w:hAnsi="思源黑体 CN Normal"/>
                <w:bCs/>
                <w:sz w:val="17"/>
                <w:szCs w:val="17"/>
              </w:rPr>
              <w:t>因子的产生。该药物还能减少循环淋巴细胞的数量，诱导细胞分化，并刺激敏感肿瘤细胞群的凋亡。</w:t>
            </w:r>
          </w:p>
        </w:tc>
      </w:tr>
      <w:tr w:rsidR="00C715C3" w:rsidRPr="00C715C3" w14:paraId="6F6D5EAC" w14:textId="77777777" w:rsidTr="00C715C3">
        <w:trPr>
          <w:trHeight w:val="397"/>
        </w:trPr>
        <w:tc>
          <w:tcPr>
            <w:tcW w:w="1149" w:type="dxa"/>
            <w:shd w:val="clear" w:color="auto" w:fill="auto"/>
            <w:vAlign w:val="center"/>
          </w:tcPr>
          <w:p w14:paraId="5AB86D27"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lastRenderedPageBreak/>
              <w:t>生物标志物</w:t>
            </w:r>
          </w:p>
        </w:tc>
        <w:tc>
          <w:tcPr>
            <w:tcW w:w="9183" w:type="dxa"/>
            <w:gridSpan w:val="3"/>
            <w:shd w:val="clear" w:color="auto" w:fill="auto"/>
            <w:vAlign w:val="center"/>
          </w:tcPr>
          <w:p w14:paraId="70405798" w14:textId="77777777" w:rsidR="00B10138" w:rsidRPr="00C715C3" w:rsidRDefault="00367BB1" w:rsidP="00F4367C">
            <w:pPr>
              <w:adjustRightInd w:val="0"/>
              <w:snapToGrid w:val="0"/>
              <w:jc w:val="left"/>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BRCA2 exon11 c.2103_2106del p.(F701Lfs*28)</w:t>
            </w:r>
          </w:p>
        </w:tc>
      </w:tr>
      <w:tr w:rsidR="00C715C3" w:rsidRPr="00C715C3" w14:paraId="709A2754" w14:textId="77777777" w:rsidTr="00C715C3">
        <w:trPr>
          <w:trHeight w:val="397"/>
        </w:trPr>
        <w:tc>
          <w:tcPr>
            <w:tcW w:w="1149" w:type="dxa"/>
            <w:shd w:val="clear" w:color="auto" w:fill="auto"/>
            <w:vAlign w:val="center"/>
          </w:tcPr>
          <w:p w14:paraId="51D5E172"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1536C116"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FDA批准奥拉帕利与阿</w:t>
            </w:r>
            <w:proofErr w:type="gramStart"/>
            <w:r w:rsidRPr="00C715C3">
              <w:rPr>
                <w:rFonts w:ascii="思源黑体 CN Normal" w:eastAsia="思源黑体 CN Normal" w:hAnsi="思源黑体 CN Normal"/>
                <w:sz w:val="17"/>
                <w:szCs w:val="17"/>
              </w:rPr>
              <w:t>比特龙和泼</w:t>
            </w:r>
            <w:proofErr w:type="gramEnd"/>
            <w:r w:rsidRPr="00C715C3">
              <w:rPr>
                <w:rFonts w:ascii="思源黑体 CN Normal" w:eastAsia="思源黑体 CN Normal" w:hAnsi="思源黑体 CN Normal"/>
                <w:sz w:val="17"/>
                <w:szCs w:val="17"/>
              </w:rPr>
              <w:t>尼松（或泼尼松龙）联合用于有害或疑似有害BRCA突变（</w:t>
            </w:r>
            <w:proofErr w:type="spellStart"/>
            <w:r w:rsidRPr="00C715C3">
              <w:rPr>
                <w:rFonts w:ascii="思源黑体 CN Normal" w:eastAsia="思源黑体 CN Normal" w:hAnsi="思源黑体 CN Normal"/>
                <w:sz w:val="17"/>
                <w:szCs w:val="17"/>
              </w:rPr>
              <w:t>BRCAm</w:t>
            </w:r>
            <w:proofErr w:type="spellEnd"/>
            <w:r w:rsidRPr="00C715C3">
              <w:rPr>
                <w:rFonts w:ascii="思源黑体 CN Normal" w:eastAsia="思源黑体 CN Normal" w:hAnsi="思源黑体 CN Normal"/>
                <w:sz w:val="17"/>
                <w:szCs w:val="17"/>
              </w:rPr>
              <w:t>）转移性去势抵抗性前列腺癌（</w:t>
            </w:r>
            <w:proofErr w:type="spellStart"/>
            <w:r w:rsidRPr="00C715C3">
              <w:rPr>
                <w:rFonts w:ascii="思源黑体 CN Normal" w:eastAsia="思源黑体 CN Normal" w:hAnsi="思源黑体 CN Normal"/>
                <w:sz w:val="17"/>
                <w:szCs w:val="17"/>
              </w:rPr>
              <w:t>mCRPC</w:t>
            </w:r>
            <w:proofErr w:type="spellEnd"/>
            <w:r w:rsidRPr="00C715C3">
              <w:rPr>
                <w:rFonts w:ascii="思源黑体 CN Normal" w:eastAsia="思源黑体 CN Normal" w:hAnsi="思源黑体 CN Normal"/>
                <w:sz w:val="17"/>
                <w:szCs w:val="17"/>
              </w:rPr>
              <w:t>）成人患者。</w:t>
            </w:r>
          </w:p>
        </w:tc>
      </w:tr>
    </w:tbl>
    <w:p w14:paraId="64E3C683" w14:textId="77777777" w:rsidR="00B215C0" w:rsidRPr="00C715C3" w:rsidRDefault="007456FF" w:rsidP="00E54B88">
      <w:pPr>
        <w:widowControl/>
        <w:jc w:val="left"/>
        <w:rPr>
          <w:rFonts w:ascii="微软雅黑" w:eastAsia="微软雅黑" w:hAnsi="微软雅黑"/>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C715C3" w:rsidRPr="00C715C3" w14:paraId="65A4C001" w14:textId="77777777" w:rsidTr="00C715C3">
        <w:trPr>
          <w:trHeight w:val="567"/>
        </w:trPr>
        <w:tc>
          <w:tcPr>
            <w:tcW w:w="1149" w:type="dxa"/>
            <w:shd w:val="clear" w:color="auto" w:fill="auto"/>
            <w:vAlign w:val="center"/>
          </w:tcPr>
          <w:p w14:paraId="11437951"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6491D737" w14:textId="77777777" w:rsidR="00B215C0" w:rsidRPr="00C715C3" w:rsidRDefault="00367BB1" w:rsidP="00B215C0">
            <w:pPr>
              <w:spacing w:line="200" w:lineRule="exact"/>
              <w:jc w:val="left"/>
              <w:rPr>
                <w:rFonts w:ascii="思源黑体 CN Bold" w:eastAsia="思源黑体 CN Bold" w:hAnsi="思源黑体 CN Bold"/>
                <w:b/>
                <w:bCs/>
                <w:sz w:val="18"/>
                <w:szCs w:val="18"/>
              </w:rPr>
            </w:pPr>
            <w:r w:rsidRPr="00C715C3">
              <w:rPr>
                <w:rFonts w:ascii="思源黑体 CN Bold" w:eastAsia="思源黑体 CN Bold" w:hAnsi="思源黑体 CN Bold"/>
                <w:b/>
                <w:bCs/>
                <w:sz w:val="18"/>
                <w:szCs w:val="18"/>
              </w:rPr>
              <w:t>奥拉帕利+醋酸阿</w:t>
            </w:r>
            <w:proofErr w:type="gramStart"/>
            <w:r w:rsidRPr="00C715C3">
              <w:rPr>
                <w:rFonts w:ascii="思源黑体 CN Bold" w:eastAsia="思源黑体 CN Bold" w:hAnsi="思源黑体 CN Bold"/>
                <w:b/>
                <w:bCs/>
                <w:sz w:val="18"/>
                <w:szCs w:val="18"/>
              </w:rPr>
              <w:t>比特龙</w:t>
            </w:r>
            <w:proofErr w:type="gramEnd"/>
            <w:r w:rsidRPr="00C715C3">
              <w:rPr>
                <w:rFonts w:ascii="思源黑体 CN Bold" w:eastAsia="思源黑体 CN Bold" w:hAnsi="思源黑体 CN Bold"/>
                <w:b/>
                <w:bCs/>
                <w:sz w:val="18"/>
                <w:szCs w:val="18"/>
              </w:rPr>
              <w:t>+泼尼松龙</w:t>
            </w:r>
          </w:p>
          <w:p w14:paraId="49FA3B10" w14:textId="77777777" w:rsidR="00B215C0" w:rsidRPr="00C715C3" w:rsidRDefault="00367BB1" w:rsidP="00B215C0">
            <w:pPr>
              <w:spacing w:line="200" w:lineRule="exact"/>
              <w:jc w:val="left"/>
              <w:rPr>
                <w:rFonts w:ascii="思源黑体 CN Bold" w:eastAsia="思源黑体 CN Bold" w:hAnsi="思源黑体 CN Bold"/>
                <w:b/>
                <w:bCs/>
                <w:sz w:val="18"/>
                <w:szCs w:val="18"/>
              </w:rPr>
            </w:pPr>
            <w:proofErr w:type="spellStart"/>
            <w:r w:rsidRPr="00C715C3">
              <w:rPr>
                <w:rFonts w:ascii="思源黑体 CN Bold" w:eastAsia="思源黑体 CN Bold" w:hAnsi="思源黑体 CN Bold"/>
                <w:b/>
                <w:bCs/>
                <w:sz w:val="18"/>
                <w:szCs w:val="18"/>
              </w:rPr>
              <w:t>Olaparib+Abiraterone</w:t>
            </w:r>
            <w:proofErr w:type="spellEnd"/>
            <w:r w:rsidRPr="00C715C3">
              <w:rPr>
                <w:rFonts w:ascii="思源黑体 CN Bold" w:eastAsia="思源黑体 CN Bold" w:hAnsi="思源黑体 CN Bold"/>
                <w:b/>
                <w:bCs/>
                <w:sz w:val="18"/>
                <w:szCs w:val="18"/>
              </w:rPr>
              <w:t xml:space="preserve"> </w:t>
            </w:r>
            <w:proofErr w:type="spellStart"/>
            <w:r w:rsidRPr="00C715C3">
              <w:rPr>
                <w:rFonts w:ascii="思源黑体 CN Bold" w:eastAsia="思源黑体 CN Bold" w:hAnsi="思源黑体 CN Bold"/>
                <w:b/>
                <w:bCs/>
                <w:sz w:val="18"/>
                <w:szCs w:val="18"/>
              </w:rPr>
              <w:t>Acetate+Prednisolone</w:t>
            </w:r>
            <w:proofErr w:type="spellEnd"/>
          </w:p>
        </w:tc>
        <w:tc>
          <w:tcPr>
            <w:tcW w:w="1488" w:type="dxa"/>
            <w:shd w:val="clear" w:color="auto" w:fill="auto"/>
            <w:vAlign w:val="center"/>
          </w:tcPr>
          <w:p w14:paraId="1FB8A5BD"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FDA批准</w:t>
            </w:r>
          </w:p>
        </w:tc>
        <w:tc>
          <w:tcPr>
            <w:tcW w:w="1473" w:type="dxa"/>
            <w:shd w:val="clear" w:color="auto" w:fill="auto"/>
            <w:vAlign w:val="center"/>
          </w:tcPr>
          <w:p w14:paraId="09BAFDBC"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NMPA未批准</w:t>
            </w:r>
          </w:p>
        </w:tc>
      </w:tr>
      <w:tr w:rsidR="00C715C3" w:rsidRPr="00C715C3" w14:paraId="2032A842" w14:textId="77777777" w:rsidTr="00C715C3">
        <w:trPr>
          <w:trHeight w:val="397"/>
        </w:trPr>
        <w:tc>
          <w:tcPr>
            <w:tcW w:w="1149" w:type="dxa"/>
            <w:shd w:val="clear" w:color="auto" w:fill="auto"/>
            <w:vAlign w:val="center"/>
          </w:tcPr>
          <w:p w14:paraId="7C66D4BB" w14:textId="77777777" w:rsidR="001D1631" w:rsidRPr="00C715C3" w:rsidRDefault="00367BB1" w:rsidP="001D1631">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0FFBF921" w14:textId="77777777" w:rsidR="001D1631" w:rsidRPr="00C715C3" w:rsidRDefault="00367BB1" w:rsidP="009D1F3E">
            <w:pPr>
              <w:adjustRightInd w:val="0"/>
              <w:snapToGrid w:val="0"/>
              <w:rPr>
                <w:rFonts w:ascii="思源黑体 CN Normal" w:eastAsia="思源黑体 CN Normal" w:hAnsi="思源黑体 CN Normal"/>
                <w:bCs/>
                <w:sz w:val="17"/>
                <w:szCs w:val="17"/>
              </w:rPr>
            </w:pPr>
            <w:r w:rsidRPr="00C715C3">
              <w:rPr>
                <w:rFonts w:ascii="思源黑体 CN Normal" w:eastAsia="思源黑体 CN Normal" w:hAnsi="思源黑体 CN Normal"/>
                <w:bCs/>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sidRPr="00C715C3">
              <w:rPr>
                <w:rFonts w:ascii="思源黑体 CN Normal" w:eastAsia="思源黑体 CN Normal" w:hAnsi="思源黑体 CN Normal"/>
                <w:bCs/>
                <w:sz w:val="17"/>
                <w:szCs w:val="17"/>
              </w:rPr>
              <w:t>olaparib</w:t>
            </w:r>
            <w:proofErr w:type="spellEnd"/>
            <w:r w:rsidRPr="00C715C3">
              <w:rPr>
                <w:rFonts w:ascii="思源黑体 CN Normal" w:eastAsia="思源黑体 CN Normal" w:hAnsi="思源黑体 CN Normal"/>
                <w:bCs/>
                <w:sz w:val="17"/>
                <w:szCs w:val="17"/>
              </w:rPr>
              <w:t>治疗后细胞毒性和抗肿瘤活性增加，而BRCA和非BRCA蛋白的缺陷与DNA损伤的同源重组修复（HRR）有关，并与</w:t>
            </w:r>
            <w:proofErr w:type="gramStart"/>
            <w:r w:rsidRPr="00C715C3">
              <w:rPr>
                <w:rFonts w:ascii="思源黑体 CN Normal" w:eastAsia="思源黑体 CN Normal" w:hAnsi="思源黑体 CN Normal"/>
                <w:bCs/>
                <w:sz w:val="17"/>
                <w:szCs w:val="17"/>
              </w:rPr>
              <w:t>铂反应</w:t>
            </w:r>
            <w:proofErr w:type="gramEnd"/>
            <w:r w:rsidRPr="00C715C3">
              <w:rPr>
                <w:rFonts w:ascii="思源黑体 CN Normal" w:eastAsia="思源黑体 CN Normal" w:hAnsi="思源黑体 CN Normal"/>
                <w:bCs/>
                <w:sz w:val="17"/>
                <w:szCs w:val="17"/>
              </w:rPr>
              <w:t>相关。 体外研究表明，Olaparib诱导的细胞毒性可能涉及抑制PARP酶活性和增加PARP-DNA复合物的形成，从而导致细胞稳态的破坏和细胞死亡。</w:t>
            </w:r>
          </w:p>
          <w:p w14:paraId="50912FBE" w14:textId="77777777" w:rsidR="001D1631" w:rsidRPr="00C715C3" w:rsidRDefault="00367BB1" w:rsidP="009D1F3E">
            <w:pPr>
              <w:adjustRightInd w:val="0"/>
              <w:snapToGrid w:val="0"/>
              <w:rPr>
                <w:rFonts w:ascii="思源黑体 CN Normal" w:eastAsia="思源黑体 CN Normal" w:hAnsi="思源黑体 CN Normal"/>
                <w:bCs/>
                <w:sz w:val="17"/>
                <w:szCs w:val="17"/>
              </w:rPr>
            </w:pPr>
            <w:r w:rsidRPr="00C715C3">
              <w:rPr>
                <w:rFonts w:ascii="思源黑体 CN Normal" w:eastAsia="思源黑体 CN Normal" w:hAnsi="思源黑体 CN Normal"/>
                <w:bCs/>
                <w:sz w:val="17"/>
                <w:szCs w:val="17"/>
              </w:rPr>
              <w:t>阿</w:t>
            </w:r>
            <w:proofErr w:type="gramStart"/>
            <w:r w:rsidRPr="00C715C3">
              <w:rPr>
                <w:rFonts w:ascii="思源黑体 CN Normal" w:eastAsia="思源黑体 CN Normal" w:hAnsi="思源黑体 CN Normal"/>
                <w:bCs/>
                <w:sz w:val="17"/>
                <w:szCs w:val="17"/>
              </w:rPr>
              <w:t>比特龙</w:t>
            </w:r>
            <w:proofErr w:type="gramEnd"/>
            <w:r w:rsidRPr="00C715C3">
              <w:rPr>
                <w:rFonts w:ascii="思源黑体 CN Normal" w:eastAsia="思源黑体 CN Normal" w:hAnsi="思源黑体 CN Normal"/>
                <w:bCs/>
                <w:sz w:val="17"/>
                <w:szCs w:val="17"/>
              </w:rPr>
              <w:t>是一种具有抗雄激素活性的口服醋酸酯</w:t>
            </w:r>
            <w:proofErr w:type="gramStart"/>
            <w:r w:rsidRPr="00C715C3">
              <w:rPr>
                <w:rFonts w:ascii="思源黑体 CN Normal" w:eastAsia="思源黑体 CN Normal" w:hAnsi="思源黑体 CN Normal"/>
                <w:bCs/>
                <w:sz w:val="17"/>
                <w:szCs w:val="17"/>
              </w:rPr>
              <w:t>甾</w:t>
            </w:r>
            <w:proofErr w:type="gramEnd"/>
            <w:r w:rsidRPr="00C715C3">
              <w:rPr>
                <w:rFonts w:ascii="思源黑体 CN Normal" w:eastAsia="思源黑体 CN Normal" w:hAnsi="思源黑体 CN Normal"/>
                <w:bCs/>
                <w:sz w:val="17"/>
                <w:szCs w:val="17"/>
              </w:rPr>
              <w:t>体化合物，阿</w:t>
            </w:r>
            <w:proofErr w:type="gramStart"/>
            <w:r w:rsidRPr="00C715C3">
              <w:rPr>
                <w:rFonts w:ascii="思源黑体 CN Normal" w:eastAsia="思源黑体 CN Normal" w:hAnsi="思源黑体 CN Normal"/>
                <w:bCs/>
                <w:sz w:val="17"/>
                <w:szCs w:val="17"/>
              </w:rPr>
              <w:t>比特龙</w:t>
            </w:r>
            <w:proofErr w:type="gramEnd"/>
            <w:r w:rsidRPr="00C715C3">
              <w:rPr>
                <w:rFonts w:ascii="思源黑体 CN Normal" w:eastAsia="思源黑体 CN Normal" w:hAnsi="思源黑体 CN Normal"/>
                <w:bCs/>
                <w:sz w:val="17"/>
                <w:szCs w:val="17"/>
              </w:rPr>
              <w:t xml:space="preserve">抑制类固醇17a-单加氧酶的酶活性，它是细胞色素p450家族的一员，催化参与睾酮合成的类固醇中间体的17a-羟基化。这种药剂可能会抑制睾丸和肾上腺产生睾酮，从而达到阉割范围水平。  </w:t>
            </w:r>
          </w:p>
          <w:p w14:paraId="6CE1742C" w14:textId="77777777" w:rsidR="001D1631" w:rsidRPr="00C715C3" w:rsidRDefault="00367BB1" w:rsidP="009D1F3E">
            <w:pPr>
              <w:adjustRightInd w:val="0"/>
              <w:snapToGrid w:val="0"/>
              <w:rPr>
                <w:rFonts w:ascii="思源黑体 CN Normal" w:eastAsia="思源黑体 CN Normal" w:hAnsi="思源黑体 CN Normal"/>
                <w:bCs/>
                <w:sz w:val="17"/>
                <w:szCs w:val="17"/>
              </w:rPr>
            </w:pPr>
            <w:r w:rsidRPr="00C715C3">
              <w:rPr>
                <w:rFonts w:ascii="思源黑体 CN Normal" w:eastAsia="思源黑体 CN Normal" w:hAnsi="思源黑体 CN Normal"/>
                <w:bCs/>
                <w:sz w:val="17"/>
                <w:szCs w:val="17"/>
              </w:rPr>
              <w:t>泼尼松龙是一种具有抗炎和免疫调节特性的合成糖皮质激素。在细胞表面受体附着并进入细胞后，泼尼松</w:t>
            </w:r>
            <w:proofErr w:type="gramStart"/>
            <w:r w:rsidRPr="00C715C3">
              <w:rPr>
                <w:rFonts w:ascii="思源黑体 CN Normal" w:eastAsia="思源黑体 CN Normal" w:hAnsi="思源黑体 CN Normal"/>
                <w:bCs/>
                <w:sz w:val="17"/>
                <w:szCs w:val="17"/>
              </w:rPr>
              <w:t>龙进入</w:t>
            </w:r>
            <w:proofErr w:type="gramEnd"/>
            <w:r w:rsidRPr="00C715C3">
              <w:rPr>
                <w:rFonts w:ascii="思源黑体 CN Normal" w:eastAsia="思源黑体 CN Normal" w:hAnsi="思源黑体 CN Normal"/>
                <w:bCs/>
                <w:sz w:val="17"/>
                <w:szCs w:val="17"/>
              </w:rPr>
              <w:t>细胞核，与特定的核受体结合并激活，导致基因表达改变，并</w:t>
            </w:r>
            <w:proofErr w:type="gramStart"/>
            <w:r w:rsidRPr="00C715C3">
              <w:rPr>
                <w:rFonts w:ascii="思源黑体 CN Normal" w:eastAsia="思源黑体 CN Normal" w:hAnsi="思源黑体 CN Normal"/>
                <w:bCs/>
                <w:sz w:val="17"/>
                <w:szCs w:val="17"/>
              </w:rPr>
              <w:t>抑制促炎细胞因子</w:t>
            </w:r>
            <w:proofErr w:type="gramEnd"/>
            <w:r w:rsidRPr="00C715C3">
              <w:rPr>
                <w:rFonts w:ascii="思源黑体 CN Normal" w:eastAsia="思源黑体 CN Normal" w:hAnsi="思源黑体 CN Normal"/>
                <w:bCs/>
                <w:sz w:val="17"/>
                <w:szCs w:val="17"/>
              </w:rPr>
              <w:t>的产生。这种药剂还减少循环淋巴细胞的数量，诱导细胞分化，并刺激敏感肿瘤细胞群的凋亡。</w:t>
            </w:r>
          </w:p>
        </w:tc>
      </w:tr>
      <w:tr w:rsidR="00C715C3" w:rsidRPr="00C715C3" w14:paraId="76BB7C7D" w14:textId="77777777" w:rsidTr="00C715C3">
        <w:trPr>
          <w:trHeight w:val="397"/>
        </w:trPr>
        <w:tc>
          <w:tcPr>
            <w:tcW w:w="1149" w:type="dxa"/>
            <w:shd w:val="clear" w:color="auto" w:fill="auto"/>
            <w:vAlign w:val="center"/>
          </w:tcPr>
          <w:p w14:paraId="526DB196"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55429784" w14:textId="77777777" w:rsidR="00B10138" w:rsidRPr="00C715C3" w:rsidRDefault="00367BB1" w:rsidP="00F4367C">
            <w:pPr>
              <w:adjustRightInd w:val="0"/>
              <w:snapToGrid w:val="0"/>
              <w:jc w:val="left"/>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BRCA2 exon11 c.2103_2106del p.(F701Lfs*28)</w:t>
            </w:r>
          </w:p>
        </w:tc>
      </w:tr>
      <w:tr w:rsidR="00C715C3" w:rsidRPr="00C715C3" w14:paraId="737AC27E" w14:textId="77777777" w:rsidTr="00C715C3">
        <w:trPr>
          <w:trHeight w:val="397"/>
        </w:trPr>
        <w:tc>
          <w:tcPr>
            <w:tcW w:w="1149" w:type="dxa"/>
            <w:shd w:val="clear" w:color="auto" w:fill="auto"/>
            <w:vAlign w:val="center"/>
          </w:tcPr>
          <w:p w14:paraId="11A3C9F0"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5386BFD9"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FDA批准奥拉帕利与阿</w:t>
            </w:r>
            <w:proofErr w:type="gramStart"/>
            <w:r w:rsidRPr="00C715C3">
              <w:rPr>
                <w:rFonts w:ascii="思源黑体 CN Normal" w:eastAsia="思源黑体 CN Normal" w:hAnsi="思源黑体 CN Normal"/>
                <w:sz w:val="17"/>
                <w:szCs w:val="17"/>
              </w:rPr>
              <w:t>比特龙和泼</w:t>
            </w:r>
            <w:proofErr w:type="gramEnd"/>
            <w:r w:rsidRPr="00C715C3">
              <w:rPr>
                <w:rFonts w:ascii="思源黑体 CN Normal" w:eastAsia="思源黑体 CN Normal" w:hAnsi="思源黑体 CN Normal"/>
                <w:sz w:val="17"/>
                <w:szCs w:val="17"/>
              </w:rPr>
              <w:t>尼松（或泼尼松龙）联合用于有害或疑似有害BRCA突变（</w:t>
            </w:r>
            <w:proofErr w:type="spellStart"/>
            <w:r w:rsidRPr="00C715C3">
              <w:rPr>
                <w:rFonts w:ascii="思源黑体 CN Normal" w:eastAsia="思源黑体 CN Normal" w:hAnsi="思源黑体 CN Normal"/>
                <w:sz w:val="17"/>
                <w:szCs w:val="17"/>
              </w:rPr>
              <w:t>BRCAm</w:t>
            </w:r>
            <w:proofErr w:type="spellEnd"/>
            <w:r w:rsidRPr="00C715C3">
              <w:rPr>
                <w:rFonts w:ascii="思源黑体 CN Normal" w:eastAsia="思源黑体 CN Normal" w:hAnsi="思源黑体 CN Normal"/>
                <w:sz w:val="17"/>
                <w:szCs w:val="17"/>
              </w:rPr>
              <w:t>）转移性去势抵抗性前列腺癌（</w:t>
            </w:r>
            <w:proofErr w:type="spellStart"/>
            <w:r w:rsidRPr="00C715C3">
              <w:rPr>
                <w:rFonts w:ascii="思源黑体 CN Normal" w:eastAsia="思源黑体 CN Normal" w:hAnsi="思源黑体 CN Normal"/>
                <w:sz w:val="17"/>
                <w:szCs w:val="17"/>
              </w:rPr>
              <w:t>mCRPC</w:t>
            </w:r>
            <w:proofErr w:type="spellEnd"/>
            <w:r w:rsidRPr="00C715C3">
              <w:rPr>
                <w:rFonts w:ascii="思源黑体 CN Normal" w:eastAsia="思源黑体 CN Normal" w:hAnsi="思源黑体 CN Normal"/>
                <w:sz w:val="17"/>
                <w:szCs w:val="17"/>
              </w:rPr>
              <w:t>）成人患者。</w:t>
            </w:r>
          </w:p>
        </w:tc>
      </w:tr>
    </w:tbl>
    <w:p w14:paraId="478453BC" w14:textId="77777777" w:rsidR="00B215C0" w:rsidRPr="00C715C3" w:rsidRDefault="007456FF" w:rsidP="00E54B88">
      <w:pPr>
        <w:widowControl/>
        <w:jc w:val="left"/>
        <w:rPr>
          <w:rFonts w:ascii="微软雅黑" w:eastAsia="微软雅黑" w:hAnsi="微软雅黑"/>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C715C3" w:rsidRPr="00C715C3" w14:paraId="18D8D594" w14:textId="77777777" w:rsidTr="00C715C3">
        <w:trPr>
          <w:trHeight w:val="567"/>
        </w:trPr>
        <w:tc>
          <w:tcPr>
            <w:tcW w:w="1149" w:type="dxa"/>
            <w:shd w:val="clear" w:color="auto" w:fill="auto"/>
            <w:vAlign w:val="center"/>
          </w:tcPr>
          <w:p w14:paraId="3A8D25CB"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53EFB60F" w14:textId="77777777" w:rsidR="00B215C0" w:rsidRPr="00C715C3" w:rsidRDefault="00367BB1" w:rsidP="00B215C0">
            <w:pPr>
              <w:spacing w:line="200" w:lineRule="exact"/>
              <w:jc w:val="left"/>
              <w:rPr>
                <w:rFonts w:ascii="思源黑体 CN Bold" w:eastAsia="思源黑体 CN Bold" w:hAnsi="思源黑体 CN Bold"/>
                <w:b/>
                <w:bCs/>
                <w:sz w:val="18"/>
                <w:szCs w:val="18"/>
              </w:rPr>
            </w:pPr>
            <w:proofErr w:type="gramStart"/>
            <w:r w:rsidRPr="00C715C3">
              <w:rPr>
                <w:rFonts w:ascii="思源黑体 CN Bold" w:eastAsia="思源黑体 CN Bold" w:hAnsi="思源黑体 CN Bold"/>
                <w:b/>
                <w:bCs/>
                <w:sz w:val="18"/>
                <w:szCs w:val="18"/>
              </w:rPr>
              <w:t>鲁卡帕</w:t>
            </w:r>
            <w:proofErr w:type="gramEnd"/>
            <w:r w:rsidRPr="00C715C3">
              <w:rPr>
                <w:rFonts w:ascii="思源黑体 CN Bold" w:eastAsia="思源黑体 CN Bold" w:hAnsi="思源黑体 CN Bold"/>
                <w:b/>
                <w:bCs/>
                <w:sz w:val="18"/>
                <w:szCs w:val="18"/>
              </w:rPr>
              <w:t>尼</w:t>
            </w:r>
          </w:p>
          <w:p w14:paraId="2E284B12" w14:textId="77777777" w:rsidR="00B215C0" w:rsidRPr="00C715C3" w:rsidRDefault="00367BB1" w:rsidP="00B215C0">
            <w:pPr>
              <w:spacing w:line="200" w:lineRule="exact"/>
              <w:jc w:val="left"/>
              <w:rPr>
                <w:rFonts w:ascii="思源黑体 CN Bold" w:eastAsia="思源黑体 CN Bold" w:hAnsi="思源黑体 CN Bold"/>
                <w:b/>
                <w:bCs/>
                <w:sz w:val="18"/>
                <w:szCs w:val="18"/>
              </w:rPr>
            </w:pPr>
            <w:r w:rsidRPr="00C715C3">
              <w:rPr>
                <w:rFonts w:ascii="思源黑体 CN Bold" w:eastAsia="思源黑体 CN Bold" w:hAnsi="思源黑体 CN Bold"/>
                <w:b/>
                <w:bCs/>
                <w:sz w:val="18"/>
                <w:szCs w:val="18"/>
              </w:rPr>
              <w:t>Rucaparib</w:t>
            </w:r>
          </w:p>
        </w:tc>
        <w:tc>
          <w:tcPr>
            <w:tcW w:w="1488" w:type="dxa"/>
            <w:shd w:val="clear" w:color="auto" w:fill="auto"/>
            <w:vAlign w:val="center"/>
          </w:tcPr>
          <w:p w14:paraId="5AD4C169"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FDA批准</w:t>
            </w:r>
          </w:p>
        </w:tc>
        <w:tc>
          <w:tcPr>
            <w:tcW w:w="1473" w:type="dxa"/>
            <w:shd w:val="clear" w:color="auto" w:fill="auto"/>
            <w:vAlign w:val="center"/>
          </w:tcPr>
          <w:p w14:paraId="2F0CCB1D"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NMPA未批准</w:t>
            </w:r>
          </w:p>
        </w:tc>
      </w:tr>
      <w:tr w:rsidR="00C715C3" w:rsidRPr="00C715C3" w14:paraId="7984B73F" w14:textId="77777777" w:rsidTr="00C715C3">
        <w:trPr>
          <w:trHeight w:val="397"/>
        </w:trPr>
        <w:tc>
          <w:tcPr>
            <w:tcW w:w="1149" w:type="dxa"/>
            <w:shd w:val="clear" w:color="auto" w:fill="auto"/>
            <w:vAlign w:val="center"/>
          </w:tcPr>
          <w:p w14:paraId="51865187" w14:textId="77777777" w:rsidR="001D1631" w:rsidRPr="00C715C3" w:rsidRDefault="00367BB1" w:rsidP="001D1631">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28F27BD1" w14:textId="77777777" w:rsidR="001D1631" w:rsidRPr="00C715C3" w:rsidRDefault="00367BB1" w:rsidP="009D1F3E">
            <w:pPr>
              <w:adjustRightInd w:val="0"/>
              <w:snapToGrid w:val="0"/>
              <w:rPr>
                <w:rFonts w:ascii="思源黑体 CN Normal" w:eastAsia="思源黑体 CN Normal" w:hAnsi="思源黑体 CN Normal"/>
                <w:bCs/>
                <w:sz w:val="17"/>
                <w:szCs w:val="17"/>
              </w:rPr>
            </w:pPr>
            <w:r w:rsidRPr="00C715C3">
              <w:rPr>
                <w:rFonts w:ascii="思源黑体 CN Normal" w:eastAsia="思源黑体 CN Normal" w:hAnsi="思源黑体 CN Normal"/>
                <w:bCs/>
                <w:sz w:val="17"/>
                <w:szCs w:val="17"/>
              </w:rPr>
              <w:t>Rucaparib是一种多聚(</w:t>
            </w:r>
            <w:proofErr w:type="spellStart"/>
            <w:r w:rsidRPr="00C715C3">
              <w:rPr>
                <w:rFonts w:ascii="思源黑体 CN Normal" w:eastAsia="思源黑体 CN Normal" w:hAnsi="思源黑体 CN Normal"/>
                <w:bCs/>
                <w:sz w:val="17"/>
                <w:szCs w:val="17"/>
              </w:rPr>
              <w:t>adp</w:t>
            </w:r>
            <w:proofErr w:type="spellEnd"/>
            <w:r w:rsidRPr="00C715C3">
              <w:rPr>
                <w:rFonts w:ascii="思源黑体 CN Normal" w:eastAsia="思源黑体 CN Normal" w:hAnsi="思源黑体 CN Normal"/>
                <w:bCs/>
                <w:sz w:val="17"/>
                <w:szCs w:val="17"/>
              </w:rPr>
              <w:t xml:space="preserve"> -核糖)聚合酶(PARP)的抑制剂，包括PARP-1, PARP-2和PARP-3，在DNA修复中发挥作用。体外研究表明，rucaparib诱导的细胞毒性可能会抑制PARP酶活性和促进PARP-DNA复合物的形成，从而导致DNA损伤、细胞凋亡和癌细胞死亡。在BRCA1/2和其他DNA修复基因缺失的肿瘤细胞系中观察到rucaparib诱导的细胞毒性和抗肿瘤活性增加。Rucaparib已被证明在人类癌症的小鼠异种移植模型中降低肿瘤生长，无论是否存在BRCA缺失。</w:t>
            </w:r>
          </w:p>
        </w:tc>
      </w:tr>
      <w:tr w:rsidR="00C715C3" w:rsidRPr="00C715C3" w14:paraId="64EE2164" w14:textId="77777777" w:rsidTr="00C715C3">
        <w:trPr>
          <w:trHeight w:val="397"/>
        </w:trPr>
        <w:tc>
          <w:tcPr>
            <w:tcW w:w="1149" w:type="dxa"/>
            <w:shd w:val="clear" w:color="auto" w:fill="auto"/>
            <w:vAlign w:val="center"/>
          </w:tcPr>
          <w:p w14:paraId="7376E02C"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3282F497" w14:textId="77777777" w:rsidR="00B10138" w:rsidRPr="00C715C3" w:rsidRDefault="00367BB1" w:rsidP="00F4367C">
            <w:pPr>
              <w:adjustRightInd w:val="0"/>
              <w:snapToGrid w:val="0"/>
              <w:jc w:val="left"/>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BRCA2 exon11 c.2103_2106del p.(F701Lfs*28)</w:t>
            </w:r>
          </w:p>
        </w:tc>
      </w:tr>
      <w:tr w:rsidR="00C715C3" w:rsidRPr="00C715C3" w14:paraId="69B68080" w14:textId="77777777" w:rsidTr="00C715C3">
        <w:trPr>
          <w:trHeight w:val="397"/>
        </w:trPr>
        <w:tc>
          <w:tcPr>
            <w:tcW w:w="1149" w:type="dxa"/>
            <w:shd w:val="clear" w:color="auto" w:fill="auto"/>
            <w:vAlign w:val="center"/>
          </w:tcPr>
          <w:p w14:paraId="1E83DFAF"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4428F4B2"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FDA批准鲁卡帕尼用于携带BRCA胚系或体系有害突变的、接受过雄激素受体的治疗及基于紫杉醇的方案化疗的转移性去势抵抗前列腺癌（</w:t>
            </w:r>
            <w:proofErr w:type="spellStart"/>
            <w:r w:rsidRPr="00C715C3">
              <w:rPr>
                <w:rFonts w:ascii="思源黑体 CN Normal" w:eastAsia="思源黑体 CN Normal" w:hAnsi="思源黑体 CN Normal"/>
                <w:sz w:val="17"/>
                <w:szCs w:val="17"/>
              </w:rPr>
              <w:t>mCRPC</w:t>
            </w:r>
            <w:proofErr w:type="spellEnd"/>
            <w:r w:rsidRPr="00C715C3">
              <w:rPr>
                <w:rFonts w:ascii="思源黑体 CN Normal" w:eastAsia="思源黑体 CN Normal" w:hAnsi="思源黑体 CN Normal"/>
                <w:sz w:val="17"/>
                <w:szCs w:val="17"/>
              </w:rPr>
              <w:t>）成人患者的治疗。</w:t>
            </w:r>
          </w:p>
          <w:p w14:paraId="72402C60"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FDA批准鲁卡帕尼用于对铂类化疗完全或部分反应的复发性上皮性卵巢癌、输卵管癌或原发性腹膜癌成年患者的维持治疗。</w:t>
            </w:r>
          </w:p>
          <w:p w14:paraId="22F3454E"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FDA批准鲁卡帕尼用于携带有害BRCA突变（胚系和/或体细胞）、对铂类化疗完全或部分缓解的复发性上皮性卵巢癌、输卵管癌或原发性腹膜癌成年患者的维持治疗。</w:t>
            </w:r>
          </w:p>
        </w:tc>
      </w:tr>
    </w:tbl>
    <w:p w14:paraId="196C8D10" w14:textId="77777777" w:rsidR="00B215C0" w:rsidRPr="00C715C3" w:rsidRDefault="007456FF" w:rsidP="00E54B88">
      <w:pPr>
        <w:widowControl/>
        <w:jc w:val="left"/>
        <w:rPr>
          <w:rFonts w:ascii="微软雅黑" w:eastAsia="微软雅黑" w:hAnsi="微软雅黑"/>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C715C3" w:rsidRPr="00C715C3" w14:paraId="37C7BC5D" w14:textId="77777777" w:rsidTr="00C715C3">
        <w:trPr>
          <w:trHeight w:val="567"/>
        </w:trPr>
        <w:tc>
          <w:tcPr>
            <w:tcW w:w="1149" w:type="dxa"/>
            <w:shd w:val="clear" w:color="auto" w:fill="auto"/>
            <w:vAlign w:val="center"/>
          </w:tcPr>
          <w:p w14:paraId="746C5B20"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7BF0E34A" w14:textId="77777777" w:rsidR="00B215C0" w:rsidRPr="00C715C3" w:rsidRDefault="00367BB1" w:rsidP="00B215C0">
            <w:pPr>
              <w:spacing w:line="200" w:lineRule="exact"/>
              <w:jc w:val="left"/>
              <w:rPr>
                <w:rFonts w:ascii="思源黑体 CN Bold" w:eastAsia="思源黑体 CN Bold" w:hAnsi="思源黑体 CN Bold"/>
                <w:b/>
                <w:bCs/>
                <w:sz w:val="18"/>
                <w:szCs w:val="18"/>
              </w:rPr>
            </w:pPr>
            <w:r w:rsidRPr="00C715C3">
              <w:rPr>
                <w:rFonts w:ascii="思源黑体 CN Bold" w:eastAsia="思源黑体 CN Bold" w:hAnsi="思源黑体 CN Bold"/>
                <w:b/>
                <w:bCs/>
                <w:sz w:val="18"/>
                <w:szCs w:val="18"/>
              </w:rPr>
              <w:t>尼拉帕利</w:t>
            </w:r>
          </w:p>
          <w:p w14:paraId="634C9A12" w14:textId="77777777" w:rsidR="00B215C0" w:rsidRPr="00C715C3" w:rsidRDefault="00367BB1" w:rsidP="00B215C0">
            <w:pPr>
              <w:spacing w:line="200" w:lineRule="exact"/>
              <w:jc w:val="left"/>
              <w:rPr>
                <w:rFonts w:ascii="思源黑体 CN Bold" w:eastAsia="思源黑体 CN Bold" w:hAnsi="思源黑体 CN Bold"/>
                <w:b/>
                <w:bCs/>
                <w:sz w:val="18"/>
                <w:szCs w:val="18"/>
              </w:rPr>
            </w:pPr>
            <w:r w:rsidRPr="00C715C3">
              <w:rPr>
                <w:rFonts w:ascii="思源黑体 CN Bold" w:eastAsia="思源黑体 CN Bold" w:hAnsi="思源黑体 CN Bold"/>
                <w:b/>
                <w:bCs/>
                <w:sz w:val="18"/>
                <w:szCs w:val="18"/>
              </w:rPr>
              <w:t>Niraparib</w:t>
            </w:r>
          </w:p>
        </w:tc>
        <w:tc>
          <w:tcPr>
            <w:tcW w:w="1488" w:type="dxa"/>
            <w:shd w:val="clear" w:color="auto" w:fill="auto"/>
            <w:vAlign w:val="center"/>
          </w:tcPr>
          <w:p w14:paraId="0CBF9F0D"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FDA批准</w:t>
            </w:r>
          </w:p>
        </w:tc>
        <w:tc>
          <w:tcPr>
            <w:tcW w:w="1473" w:type="dxa"/>
            <w:shd w:val="clear" w:color="auto" w:fill="auto"/>
            <w:vAlign w:val="center"/>
          </w:tcPr>
          <w:p w14:paraId="2E456887"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NMPA批准</w:t>
            </w:r>
          </w:p>
        </w:tc>
      </w:tr>
      <w:tr w:rsidR="00C715C3" w:rsidRPr="00C715C3" w14:paraId="208B2404" w14:textId="77777777" w:rsidTr="00C715C3">
        <w:trPr>
          <w:trHeight w:val="397"/>
        </w:trPr>
        <w:tc>
          <w:tcPr>
            <w:tcW w:w="1149" w:type="dxa"/>
            <w:shd w:val="clear" w:color="auto" w:fill="auto"/>
            <w:vAlign w:val="center"/>
          </w:tcPr>
          <w:p w14:paraId="049213E8" w14:textId="77777777" w:rsidR="001D1631" w:rsidRPr="00C715C3" w:rsidRDefault="00367BB1" w:rsidP="001D1631">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lastRenderedPageBreak/>
              <w:t>药理机制</w:t>
            </w:r>
          </w:p>
        </w:tc>
        <w:tc>
          <w:tcPr>
            <w:tcW w:w="9183" w:type="dxa"/>
            <w:gridSpan w:val="3"/>
            <w:shd w:val="clear" w:color="auto" w:fill="auto"/>
            <w:vAlign w:val="center"/>
          </w:tcPr>
          <w:p w14:paraId="73124FC5" w14:textId="77777777" w:rsidR="001D1631" w:rsidRPr="00C715C3" w:rsidRDefault="00367BB1" w:rsidP="009D1F3E">
            <w:pPr>
              <w:adjustRightInd w:val="0"/>
              <w:snapToGrid w:val="0"/>
              <w:rPr>
                <w:rFonts w:ascii="思源黑体 CN Normal" w:eastAsia="思源黑体 CN Normal" w:hAnsi="思源黑体 CN Normal"/>
                <w:bCs/>
                <w:sz w:val="17"/>
                <w:szCs w:val="17"/>
              </w:rPr>
            </w:pPr>
            <w:r w:rsidRPr="00C715C3">
              <w:rPr>
                <w:rFonts w:ascii="思源黑体 CN Normal" w:eastAsia="思源黑体 CN Normal" w:hAnsi="思源黑体 CN Normal"/>
                <w:bCs/>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tc>
      </w:tr>
      <w:tr w:rsidR="00C715C3" w:rsidRPr="00C715C3" w14:paraId="0E984B11" w14:textId="77777777" w:rsidTr="00C715C3">
        <w:trPr>
          <w:trHeight w:val="397"/>
        </w:trPr>
        <w:tc>
          <w:tcPr>
            <w:tcW w:w="1149" w:type="dxa"/>
            <w:shd w:val="clear" w:color="auto" w:fill="auto"/>
            <w:vAlign w:val="center"/>
          </w:tcPr>
          <w:p w14:paraId="14F17337"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0DDDBC95" w14:textId="77777777" w:rsidR="00B10138" w:rsidRPr="00C715C3" w:rsidRDefault="00367BB1" w:rsidP="00F4367C">
            <w:pPr>
              <w:adjustRightInd w:val="0"/>
              <w:snapToGrid w:val="0"/>
              <w:jc w:val="left"/>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BRCA2 exon11 c.2103_2106del p.(F701Lfs*28)</w:t>
            </w:r>
          </w:p>
        </w:tc>
      </w:tr>
      <w:tr w:rsidR="00C715C3" w:rsidRPr="00C715C3" w14:paraId="172B2CA1" w14:textId="77777777" w:rsidTr="00C715C3">
        <w:trPr>
          <w:trHeight w:val="397"/>
        </w:trPr>
        <w:tc>
          <w:tcPr>
            <w:tcW w:w="1149" w:type="dxa"/>
            <w:shd w:val="clear" w:color="auto" w:fill="auto"/>
            <w:vAlign w:val="center"/>
          </w:tcPr>
          <w:p w14:paraId="038481BA"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0D71790A"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FDA批准尼拉</w:t>
            </w:r>
            <w:proofErr w:type="gramStart"/>
            <w:r w:rsidRPr="00C715C3">
              <w:rPr>
                <w:rFonts w:ascii="思源黑体 CN Normal" w:eastAsia="思源黑体 CN Normal" w:hAnsi="思源黑体 CN Normal"/>
                <w:sz w:val="17"/>
                <w:szCs w:val="17"/>
              </w:rPr>
              <w:t>帕利用</w:t>
            </w:r>
            <w:proofErr w:type="gramEnd"/>
            <w:r w:rsidRPr="00C715C3">
              <w:rPr>
                <w:rFonts w:ascii="思源黑体 CN Normal" w:eastAsia="思源黑体 CN Normal" w:hAnsi="思源黑体 CN Normal"/>
                <w:sz w:val="17"/>
                <w:szCs w:val="17"/>
              </w:rPr>
              <w:t>于经3线及以上化疗的、HRD阳性（携带BRCA基因的致病或疑似致病性突变或基因组存在不稳定性并在对最后一次铂类化疗反应后6个月以上出现疾病进展）的晚期卵巢癌、输卵管癌及原发性腹膜癌成人患者的治疗。</w:t>
            </w:r>
          </w:p>
          <w:p w14:paraId="553D3E83"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FDA批准尼拉</w:t>
            </w:r>
            <w:proofErr w:type="gramStart"/>
            <w:r w:rsidRPr="00C715C3">
              <w:rPr>
                <w:rFonts w:ascii="思源黑体 CN Normal" w:eastAsia="思源黑体 CN Normal" w:hAnsi="思源黑体 CN Normal"/>
                <w:sz w:val="17"/>
                <w:szCs w:val="17"/>
              </w:rPr>
              <w:t>帕利用于经含铂</w:t>
            </w:r>
            <w:proofErr w:type="gramEnd"/>
            <w:r w:rsidRPr="00C715C3">
              <w:rPr>
                <w:rFonts w:ascii="思源黑体 CN Normal" w:eastAsia="思源黑体 CN Normal" w:hAnsi="思源黑体 CN Normal"/>
                <w:sz w:val="17"/>
                <w:szCs w:val="17"/>
              </w:rPr>
              <w:t>化疗后达到完全缓解或部分缓解的复发性上皮性卵巢癌、输卵管癌或原发性腹膜癌成人患者的维持治疗。</w:t>
            </w:r>
          </w:p>
          <w:p w14:paraId="2994052D"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FDA批准尼拉</w:t>
            </w:r>
            <w:proofErr w:type="gramStart"/>
            <w:r w:rsidRPr="00C715C3">
              <w:rPr>
                <w:rFonts w:ascii="思源黑体 CN Normal" w:eastAsia="思源黑体 CN Normal" w:hAnsi="思源黑体 CN Normal"/>
                <w:sz w:val="17"/>
                <w:szCs w:val="17"/>
              </w:rPr>
              <w:t>帕利用</w:t>
            </w:r>
            <w:proofErr w:type="gramEnd"/>
            <w:r w:rsidRPr="00C715C3">
              <w:rPr>
                <w:rFonts w:ascii="思源黑体 CN Normal" w:eastAsia="思源黑体 CN Normal" w:hAnsi="思源黑体 CN Normal"/>
                <w:sz w:val="17"/>
                <w:szCs w:val="17"/>
              </w:rPr>
              <w:t>于一线含铂化疗后达到完全缓解或部分缓解的晚期上皮性卵巢癌、输卵管癌或原发性腹膜癌成人患者的维持治疗。</w:t>
            </w:r>
          </w:p>
          <w:p w14:paraId="2E97642B"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NMPA批准尼拉</w:t>
            </w:r>
            <w:proofErr w:type="gramStart"/>
            <w:r w:rsidRPr="00C715C3">
              <w:rPr>
                <w:rFonts w:ascii="思源黑体 CN Normal" w:eastAsia="思源黑体 CN Normal" w:hAnsi="思源黑体 CN Normal"/>
                <w:sz w:val="17"/>
                <w:szCs w:val="17"/>
              </w:rPr>
              <w:t>帕利用</w:t>
            </w:r>
            <w:proofErr w:type="gramEnd"/>
            <w:r w:rsidRPr="00C715C3">
              <w:rPr>
                <w:rFonts w:ascii="思源黑体 CN Normal" w:eastAsia="思源黑体 CN Normal" w:hAnsi="思源黑体 CN Normal"/>
                <w:sz w:val="17"/>
                <w:szCs w:val="17"/>
              </w:rPr>
              <w:t>于晚期上皮性卵巢癌、输卵管癌或原发性腹膜癌成人患者对一线含铂化疗达到完全缓解或部分缓解后的维持治疗。</w:t>
            </w:r>
          </w:p>
          <w:p w14:paraId="00EA90C7"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NMPA批准尼拉</w:t>
            </w:r>
            <w:proofErr w:type="gramStart"/>
            <w:r w:rsidRPr="00C715C3">
              <w:rPr>
                <w:rFonts w:ascii="思源黑体 CN Normal" w:eastAsia="思源黑体 CN Normal" w:hAnsi="思源黑体 CN Normal"/>
                <w:sz w:val="17"/>
                <w:szCs w:val="17"/>
              </w:rPr>
              <w:t>帕利用于铂</w:t>
            </w:r>
            <w:proofErr w:type="gramEnd"/>
            <w:r w:rsidRPr="00C715C3">
              <w:rPr>
                <w:rFonts w:ascii="思源黑体 CN Normal" w:eastAsia="思源黑体 CN Normal" w:hAnsi="思源黑体 CN Normal"/>
                <w:sz w:val="17"/>
                <w:szCs w:val="17"/>
              </w:rPr>
              <w:t>敏感的复发性上皮性卵巢癌、输卵管癌或原发性腹膜癌成人患者在含铂化疗达到完全缓解或部分缓解后的维持治疗。</w:t>
            </w:r>
          </w:p>
          <w:p w14:paraId="41C0DCE3"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FDA批准尼拉</w:t>
            </w:r>
            <w:proofErr w:type="gramStart"/>
            <w:r w:rsidRPr="00C715C3">
              <w:rPr>
                <w:rFonts w:ascii="思源黑体 CN Normal" w:eastAsia="思源黑体 CN Normal" w:hAnsi="思源黑体 CN Normal"/>
                <w:sz w:val="17"/>
                <w:szCs w:val="17"/>
              </w:rPr>
              <w:t>帕利用于经含铂</w:t>
            </w:r>
            <w:proofErr w:type="gramEnd"/>
            <w:r w:rsidRPr="00C715C3">
              <w:rPr>
                <w:rFonts w:ascii="思源黑体 CN Normal" w:eastAsia="思源黑体 CN Normal" w:hAnsi="思源黑体 CN Normal"/>
                <w:sz w:val="17"/>
                <w:szCs w:val="17"/>
              </w:rPr>
              <w:t>化疗后达到完全缓解或部分缓解的、携带有害或疑似有害胚系BRCA突变的复发性上皮性卵巢癌、输卵管癌或原发性腹膜癌的成年患者的维持治疗。</w:t>
            </w:r>
          </w:p>
          <w:p w14:paraId="1EE6CBF5"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FDA批准尼拉</w:t>
            </w:r>
            <w:proofErr w:type="gramStart"/>
            <w:r w:rsidRPr="00C715C3">
              <w:rPr>
                <w:rFonts w:ascii="思源黑体 CN Normal" w:eastAsia="思源黑体 CN Normal" w:hAnsi="思源黑体 CN Normal"/>
                <w:sz w:val="17"/>
                <w:szCs w:val="17"/>
              </w:rPr>
              <w:t>帕利用</w:t>
            </w:r>
            <w:proofErr w:type="gramEnd"/>
            <w:r w:rsidRPr="00C715C3">
              <w:rPr>
                <w:rFonts w:ascii="思源黑体 CN Normal" w:eastAsia="思源黑体 CN Normal" w:hAnsi="思源黑体 CN Normal"/>
                <w:sz w:val="17"/>
                <w:szCs w:val="17"/>
              </w:rPr>
              <w:t>于一线铂类为基础的化疗后达到完全或部分缓解的且HRD阳性的晚期上皮性卵巢癌、输卵管癌或原发性腹膜癌成人患者的治疗，其中HRD阳性定义为携带BRCA有害或疑似有害突变或基因组不稳定。</w:t>
            </w:r>
          </w:p>
        </w:tc>
      </w:tr>
    </w:tbl>
    <w:p w14:paraId="6E5BDFEC" w14:textId="77777777" w:rsidR="00B215C0" w:rsidRPr="00C715C3" w:rsidRDefault="007456FF" w:rsidP="00E54B88">
      <w:pPr>
        <w:widowControl/>
        <w:jc w:val="left"/>
        <w:rPr>
          <w:rFonts w:ascii="微软雅黑" w:eastAsia="微软雅黑" w:hAnsi="微软雅黑"/>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C715C3" w:rsidRPr="00C715C3" w14:paraId="5BB84B97" w14:textId="77777777" w:rsidTr="00C715C3">
        <w:trPr>
          <w:trHeight w:val="567"/>
        </w:trPr>
        <w:tc>
          <w:tcPr>
            <w:tcW w:w="1149" w:type="dxa"/>
            <w:shd w:val="clear" w:color="auto" w:fill="auto"/>
            <w:vAlign w:val="center"/>
          </w:tcPr>
          <w:p w14:paraId="55AA4CDB"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01534B99" w14:textId="77777777" w:rsidR="00B215C0" w:rsidRPr="00C715C3" w:rsidRDefault="00367BB1" w:rsidP="00B215C0">
            <w:pPr>
              <w:spacing w:line="200" w:lineRule="exact"/>
              <w:jc w:val="left"/>
              <w:rPr>
                <w:rFonts w:ascii="思源黑体 CN Bold" w:eastAsia="思源黑体 CN Bold" w:hAnsi="思源黑体 CN Bold"/>
                <w:b/>
                <w:bCs/>
                <w:sz w:val="18"/>
                <w:szCs w:val="18"/>
              </w:rPr>
            </w:pPr>
            <w:r w:rsidRPr="00C715C3">
              <w:rPr>
                <w:rFonts w:ascii="思源黑体 CN Bold" w:eastAsia="思源黑体 CN Bold" w:hAnsi="思源黑体 CN Bold"/>
                <w:b/>
                <w:bCs/>
                <w:sz w:val="18"/>
                <w:szCs w:val="18"/>
              </w:rPr>
              <w:t>尼拉帕利阿</w:t>
            </w:r>
            <w:proofErr w:type="gramStart"/>
            <w:r w:rsidRPr="00C715C3">
              <w:rPr>
                <w:rFonts w:ascii="思源黑体 CN Bold" w:eastAsia="思源黑体 CN Bold" w:hAnsi="思源黑体 CN Bold"/>
                <w:b/>
                <w:bCs/>
                <w:sz w:val="18"/>
                <w:szCs w:val="18"/>
              </w:rPr>
              <w:t>比特龙片</w:t>
            </w:r>
            <w:proofErr w:type="gramEnd"/>
            <w:r w:rsidRPr="00C715C3">
              <w:rPr>
                <w:rFonts w:ascii="思源黑体 CN Bold" w:eastAsia="思源黑体 CN Bold" w:hAnsi="思源黑体 CN Bold"/>
                <w:b/>
                <w:bCs/>
                <w:sz w:val="18"/>
                <w:szCs w:val="18"/>
              </w:rPr>
              <w:t>+泼尼松</w:t>
            </w:r>
          </w:p>
          <w:p w14:paraId="7387DE7B" w14:textId="77777777" w:rsidR="00B215C0" w:rsidRPr="00C715C3" w:rsidRDefault="00367BB1" w:rsidP="00B215C0">
            <w:pPr>
              <w:spacing w:line="200" w:lineRule="exact"/>
              <w:jc w:val="left"/>
              <w:rPr>
                <w:rFonts w:ascii="思源黑体 CN Bold" w:eastAsia="思源黑体 CN Bold" w:hAnsi="思源黑体 CN Bold"/>
                <w:b/>
                <w:bCs/>
                <w:sz w:val="18"/>
                <w:szCs w:val="18"/>
              </w:rPr>
            </w:pPr>
            <w:r w:rsidRPr="00C715C3">
              <w:rPr>
                <w:rFonts w:ascii="思源黑体 CN Bold" w:eastAsia="思源黑体 CN Bold" w:hAnsi="思源黑体 CN Bold"/>
                <w:b/>
                <w:bCs/>
                <w:sz w:val="18"/>
                <w:szCs w:val="18"/>
              </w:rPr>
              <w:t>Abiraterone Acetate/</w:t>
            </w:r>
            <w:proofErr w:type="spellStart"/>
            <w:r w:rsidRPr="00C715C3">
              <w:rPr>
                <w:rFonts w:ascii="思源黑体 CN Bold" w:eastAsia="思源黑体 CN Bold" w:hAnsi="思源黑体 CN Bold"/>
                <w:b/>
                <w:bCs/>
                <w:sz w:val="18"/>
                <w:szCs w:val="18"/>
              </w:rPr>
              <w:t>Niraparib+Prednisone</w:t>
            </w:r>
            <w:proofErr w:type="spellEnd"/>
          </w:p>
        </w:tc>
        <w:tc>
          <w:tcPr>
            <w:tcW w:w="1488" w:type="dxa"/>
            <w:shd w:val="clear" w:color="auto" w:fill="auto"/>
            <w:vAlign w:val="center"/>
          </w:tcPr>
          <w:p w14:paraId="3E6F13D7"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FDA批准</w:t>
            </w:r>
          </w:p>
        </w:tc>
        <w:tc>
          <w:tcPr>
            <w:tcW w:w="1473" w:type="dxa"/>
            <w:shd w:val="clear" w:color="auto" w:fill="auto"/>
            <w:vAlign w:val="center"/>
          </w:tcPr>
          <w:p w14:paraId="4658E790"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NMPA批准</w:t>
            </w:r>
          </w:p>
        </w:tc>
      </w:tr>
      <w:tr w:rsidR="00C715C3" w:rsidRPr="00C715C3" w14:paraId="5E5B82BF" w14:textId="77777777" w:rsidTr="00C715C3">
        <w:trPr>
          <w:trHeight w:val="397"/>
        </w:trPr>
        <w:tc>
          <w:tcPr>
            <w:tcW w:w="1149" w:type="dxa"/>
            <w:shd w:val="clear" w:color="auto" w:fill="auto"/>
            <w:vAlign w:val="center"/>
          </w:tcPr>
          <w:p w14:paraId="4838B63F" w14:textId="77777777" w:rsidR="001D1631" w:rsidRPr="00C715C3" w:rsidRDefault="00367BB1" w:rsidP="001D1631">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42B47949" w14:textId="77777777" w:rsidR="001D1631" w:rsidRPr="00C715C3" w:rsidRDefault="00367BB1" w:rsidP="009D1F3E">
            <w:pPr>
              <w:adjustRightInd w:val="0"/>
              <w:snapToGrid w:val="0"/>
              <w:rPr>
                <w:rFonts w:ascii="思源黑体 CN Normal" w:eastAsia="思源黑体 CN Normal" w:hAnsi="思源黑体 CN Normal"/>
                <w:bCs/>
                <w:sz w:val="17"/>
                <w:szCs w:val="17"/>
              </w:rPr>
            </w:pPr>
            <w:r w:rsidRPr="00C715C3">
              <w:rPr>
                <w:rFonts w:ascii="思源黑体 CN Normal" w:eastAsia="思源黑体 CN Normal" w:hAnsi="思源黑体 CN Normal"/>
                <w:bCs/>
                <w:sz w:val="17"/>
                <w:szCs w:val="17"/>
              </w:rPr>
              <w:t>尼拉帕利阿</w:t>
            </w:r>
            <w:proofErr w:type="gramStart"/>
            <w:r w:rsidRPr="00C715C3">
              <w:rPr>
                <w:rFonts w:ascii="思源黑体 CN Normal" w:eastAsia="思源黑体 CN Normal" w:hAnsi="思源黑体 CN Normal"/>
                <w:bCs/>
                <w:sz w:val="17"/>
                <w:szCs w:val="17"/>
              </w:rPr>
              <w:t>比特龙片</w:t>
            </w:r>
            <w:proofErr w:type="gramEnd"/>
            <w:r w:rsidRPr="00C715C3">
              <w:rPr>
                <w:rFonts w:ascii="思源黑体 CN Normal" w:eastAsia="思源黑体 CN Normal" w:hAnsi="思源黑体 CN Normal"/>
                <w:bCs/>
                <w:sz w:val="17"/>
                <w:szCs w:val="17"/>
              </w:rPr>
              <w:t>是尼拉帕利和醋酸阿</w:t>
            </w:r>
            <w:proofErr w:type="gramStart"/>
            <w:r w:rsidRPr="00C715C3">
              <w:rPr>
                <w:rFonts w:ascii="思源黑体 CN Normal" w:eastAsia="思源黑体 CN Normal" w:hAnsi="思源黑体 CN Normal"/>
                <w:bCs/>
                <w:sz w:val="17"/>
                <w:szCs w:val="17"/>
              </w:rPr>
              <w:t>比特龙</w:t>
            </w:r>
            <w:proofErr w:type="gramEnd"/>
            <w:r w:rsidRPr="00C715C3">
              <w:rPr>
                <w:rFonts w:ascii="思源黑体 CN Normal" w:eastAsia="思源黑体 CN Normal" w:hAnsi="思源黑体 CN Normal"/>
                <w:bCs/>
                <w:sz w:val="17"/>
                <w:szCs w:val="17"/>
              </w:rPr>
              <w:t>的复方制剂。尼拉帕利是一种多聚ADP-核糖聚合酶（PARP）PARP-1和PARP-2的抑制剂。PARP在DNA修复中起作用。体外研究显示，尼拉帕利诱发的细胞毒性可能涉及抑制PARP酶活性和增加PARP-DNA复合物的形成，从而导致DNA损伤、细胞凋亡和细胞死亡。在具有或不具有BRCA1/2缺陷的肿瘤细胞株中均可见尼拉帕利诱发的细胞毒性增加。在BRCA1/2缺陷的人肿瘤细胞株的小鼠异种移植瘤模型和来源于患者的同源重组BRCA1/2缺陷（突变或野生型）的异种移植瘤模型中，尼拉帕利均延缓肿瘤生长。醋酸阿</w:t>
            </w:r>
            <w:proofErr w:type="gramStart"/>
            <w:r w:rsidRPr="00C715C3">
              <w:rPr>
                <w:rFonts w:ascii="思源黑体 CN Normal" w:eastAsia="思源黑体 CN Normal" w:hAnsi="思源黑体 CN Normal"/>
                <w:bCs/>
                <w:sz w:val="17"/>
                <w:szCs w:val="17"/>
              </w:rPr>
              <w:t>比特龙</w:t>
            </w:r>
            <w:proofErr w:type="gramEnd"/>
            <w:r w:rsidRPr="00C715C3">
              <w:rPr>
                <w:rFonts w:ascii="思源黑体 CN Normal" w:eastAsia="思源黑体 CN Normal" w:hAnsi="思源黑体 CN Normal"/>
                <w:bCs/>
                <w:sz w:val="17"/>
                <w:szCs w:val="17"/>
              </w:rPr>
              <w:t>在体内转化成阿比特龙，阿</w:t>
            </w:r>
            <w:proofErr w:type="gramStart"/>
            <w:r w:rsidRPr="00C715C3">
              <w:rPr>
                <w:rFonts w:ascii="思源黑体 CN Normal" w:eastAsia="思源黑体 CN Normal" w:hAnsi="思源黑体 CN Normal"/>
                <w:bCs/>
                <w:sz w:val="17"/>
                <w:szCs w:val="17"/>
              </w:rPr>
              <w:t>比特龙</w:t>
            </w:r>
            <w:proofErr w:type="gramEnd"/>
            <w:r w:rsidRPr="00C715C3">
              <w:rPr>
                <w:rFonts w:ascii="思源黑体 CN Normal" w:eastAsia="思源黑体 CN Normal" w:hAnsi="思源黑体 CN Normal"/>
                <w:bCs/>
                <w:sz w:val="17"/>
                <w:szCs w:val="17"/>
              </w:rPr>
              <w:t>是一种雄激素生物合成抑制剂，可抑制17α-羟化酶/C17,20-裂解酶（CYP17），后者在睾丸、肾上腺和前列腺肿瘤组织中表达并且是雄激素生物合成所必需的。雄激素敏感性前列腺癌可对雄激素水平降低治疗法产生应答。雄激素阻断疗法如</w:t>
            </w:r>
            <w:proofErr w:type="spellStart"/>
            <w:r w:rsidRPr="00C715C3">
              <w:rPr>
                <w:rFonts w:ascii="思源黑体 CN Normal" w:eastAsia="思源黑体 CN Normal" w:hAnsi="思源黑体 CN Normal"/>
                <w:bCs/>
                <w:sz w:val="17"/>
                <w:szCs w:val="17"/>
              </w:rPr>
              <w:t>GnRHa</w:t>
            </w:r>
            <w:proofErr w:type="spellEnd"/>
            <w:r w:rsidRPr="00C715C3">
              <w:rPr>
                <w:rFonts w:ascii="思源黑体 CN Normal" w:eastAsia="思源黑体 CN Normal" w:hAnsi="思源黑体 CN Normal"/>
                <w:bCs/>
                <w:sz w:val="17"/>
                <w:szCs w:val="17"/>
              </w:rPr>
              <w:t>或睾丸切除术可降低睾丸中雄激素生成，但不能影响肾上腺或肿瘤中雄激素生成。在前列腺癌小鼠移植瘤模型中，与单药相比，尼拉帕利和醋酸阿</w:t>
            </w:r>
            <w:proofErr w:type="gramStart"/>
            <w:r w:rsidRPr="00C715C3">
              <w:rPr>
                <w:rFonts w:ascii="思源黑体 CN Normal" w:eastAsia="思源黑体 CN Normal" w:hAnsi="思源黑体 CN Normal"/>
                <w:bCs/>
                <w:sz w:val="17"/>
                <w:szCs w:val="17"/>
              </w:rPr>
              <w:t>比特龙</w:t>
            </w:r>
            <w:proofErr w:type="gramEnd"/>
            <w:r w:rsidRPr="00C715C3">
              <w:rPr>
                <w:rFonts w:ascii="思源黑体 CN Normal" w:eastAsia="思源黑体 CN Normal" w:hAnsi="思源黑体 CN Normal"/>
                <w:bCs/>
                <w:sz w:val="17"/>
                <w:szCs w:val="17"/>
              </w:rPr>
              <w:t xml:space="preserve">联合用药可见抗肿瘤活性增强。 </w:t>
            </w:r>
          </w:p>
          <w:p w14:paraId="209DBCAA" w14:textId="77777777" w:rsidR="001D1631" w:rsidRPr="00C715C3" w:rsidRDefault="00367BB1" w:rsidP="009D1F3E">
            <w:pPr>
              <w:adjustRightInd w:val="0"/>
              <w:snapToGrid w:val="0"/>
              <w:rPr>
                <w:rFonts w:ascii="思源黑体 CN Normal" w:eastAsia="思源黑体 CN Normal" w:hAnsi="思源黑体 CN Normal"/>
                <w:bCs/>
                <w:sz w:val="17"/>
                <w:szCs w:val="17"/>
              </w:rPr>
            </w:pPr>
            <w:r w:rsidRPr="00C715C3">
              <w:rPr>
                <w:rFonts w:ascii="思源黑体 CN Normal" w:eastAsia="思源黑体 CN Normal" w:hAnsi="思源黑体 CN Normal"/>
                <w:bCs/>
                <w:sz w:val="17"/>
                <w:szCs w:val="17"/>
              </w:rPr>
              <w:t>泼尼松是一种具有抗炎和免疫调节作用的合成糖皮质激素。在细胞表面受体附着进入细胞后，泼尼松进入核内，与特定的核受体结合并激活，导致基因表达改变和</w:t>
            </w:r>
            <w:proofErr w:type="gramStart"/>
            <w:r w:rsidRPr="00C715C3">
              <w:rPr>
                <w:rFonts w:ascii="思源黑体 CN Normal" w:eastAsia="思源黑体 CN Normal" w:hAnsi="思源黑体 CN Normal"/>
                <w:bCs/>
                <w:sz w:val="17"/>
                <w:szCs w:val="17"/>
              </w:rPr>
              <w:t>抑制促炎性细胞</w:t>
            </w:r>
            <w:proofErr w:type="gramEnd"/>
            <w:r w:rsidRPr="00C715C3">
              <w:rPr>
                <w:rFonts w:ascii="思源黑体 CN Normal" w:eastAsia="思源黑体 CN Normal" w:hAnsi="思源黑体 CN Normal"/>
                <w:bCs/>
                <w:sz w:val="17"/>
                <w:szCs w:val="17"/>
              </w:rPr>
              <w:t>因子的产生。该药物还能减少循环淋巴细胞的数量，诱导细胞分化，并刺激敏感肿瘤细胞群的凋亡。</w:t>
            </w:r>
          </w:p>
        </w:tc>
      </w:tr>
      <w:tr w:rsidR="00C715C3" w:rsidRPr="00C715C3" w14:paraId="03FD4387" w14:textId="77777777" w:rsidTr="00C715C3">
        <w:trPr>
          <w:trHeight w:val="397"/>
        </w:trPr>
        <w:tc>
          <w:tcPr>
            <w:tcW w:w="1149" w:type="dxa"/>
            <w:shd w:val="clear" w:color="auto" w:fill="auto"/>
            <w:vAlign w:val="center"/>
          </w:tcPr>
          <w:p w14:paraId="77B3D40B"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48DA9119" w14:textId="77777777" w:rsidR="00B10138" w:rsidRPr="00C715C3" w:rsidRDefault="00367BB1" w:rsidP="00F4367C">
            <w:pPr>
              <w:adjustRightInd w:val="0"/>
              <w:snapToGrid w:val="0"/>
              <w:jc w:val="left"/>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BRCA2 exon11 c.2103_2106del p.(F701Lfs*28)</w:t>
            </w:r>
          </w:p>
        </w:tc>
      </w:tr>
      <w:tr w:rsidR="00C715C3" w:rsidRPr="00C715C3" w14:paraId="48A16C90" w14:textId="77777777" w:rsidTr="00C715C3">
        <w:trPr>
          <w:trHeight w:val="397"/>
        </w:trPr>
        <w:tc>
          <w:tcPr>
            <w:tcW w:w="1149" w:type="dxa"/>
            <w:shd w:val="clear" w:color="auto" w:fill="auto"/>
            <w:vAlign w:val="center"/>
          </w:tcPr>
          <w:p w14:paraId="2614448C"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729672AB"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NMPA批准尼拉帕利阿</w:t>
            </w:r>
            <w:proofErr w:type="gramStart"/>
            <w:r w:rsidRPr="00C715C3">
              <w:rPr>
                <w:rFonts w:ascii="思源黑体 CN Normal" w:eastAsia="思源黑体 CN Normal" w:hAnsi="思源黑体 CN Normal"/>
                <w:sz w:val="17"/>
                <w:szCs w:val="17"/>
              </w:rPr>
              <w:t>比特龙片联合泼</w:t>
            </w:r>
            <w:proofErr w:type="gramEnd"/>
            <w:r w:rsidRPr="00C715C3">
              <w:rPr>
                <w:rFonts w:ascii="思源黑体 CN Normal" w:eastAsia="思源黑体 CN Normal" w:hAnsi="思源黑体 CN Normal"/>
                <w:sz w:val="17"/>
                <w:szCs w:val="17"/>
              </w:rPr>
              <w:t>尼松或泼尼松</w:t>
            </w:r>
            <w:proofErr w:type="gramStart"/>
            <w:r w:rsidRPr="00C715C3">
              <w:rPr>
                <w:rFonts w:ascii="思源黑体 CN Normal" w:eastAsia="思源黑体 CN Normal" w:hAnsi="思源黑体 CN Normal"/>
                <w:sz w:val="17"/>
                <w:szCs w:val="17"/>
              </w:rPr>
              <w:t>龙用于</w:t>
            </w:r>
            <w:proofErr w:type="gramEnd"/>
            <w:r w:rsidRPr="00C715C3">
              <w:rPr>
                <w:rFonts w:ascii="思源黑体 CN Normal" w:eastAsia="思源黑体 CN Normal" w:hAnsi="思源黑体 CN Normal"/>
                <w:sz w:val="17"/>
                <w:szCs w:val="17"/>
              </w:rPr>
              <w:t>携带胚系和/或体系 BRCA基因突变的转移性去势抵抗性前列腺癌成人患者（</w:t>
            </w:r>
            <w:proofErr w:type="spellStart"/>
            <w:r w:rsidRPr="00C715C3">
              <w:rPr>
                <w:rFonts w:ascii="思源黑体 CN Normal" w:eastAsia="思源黑体 CN Normal" w:hAnsi="思源黑体 CN Normal"/>
                <w:sz w:val="17"/>
                <w:szCs w:val="17"/>
              </w:rPr>
              <w:t>mCRPC</w:t>
            </w:r>
            <w:proofErr w:type="spellEnd"/>
            <w:r w:rsidRPr="00C715C3">
              <w:rPr>
                <w:rFonts w:ascii="思源黑体 CN Normal" w:eastAsia="思源黑体 CN Normal" w:hAnsi="思源黑体 CN Normal"/>
                <w:sz w:val="17"/>
                <w:szCs w:val="17"/>
              </w:rPr>
              <w:t>）。</w:t>
            </w:r>
          </w:p>
          <w:p w14:paraId="10B9F2B9"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FDA批准AKEEGA（尼拉帕利阿</w:t>
            </w:r>
            <w:proofErr w:type="gramStart"/>
            <w:r w:rsidRPr="00C715C3">
              <w:rPr>
                <w:rFonts w:ascii="思源黑体 CN Normal" w:eastAsia="思源黑体 CN Normal" w:hAnsi="思源黑体 CN Normal"/>
                <w:sz w:val="17"/>
                <w:szCs w:val="17"/>
              </w:rPr>
              <w:t>比特龙片</w:t>
            </w:r>
            <w:proofErr w:type="gramEnd"/>
            <w:r w:rsidRPr="00C715C3">
              <w:rPr>
                <w:rFonts w:ascii="思源黑体 CN Normal" w:eastAsia="思源黑体 CN Normal" w:hAnsi="思源黑体 CN Normal"/>
                <w:sz w:val="17"/>
                <w:szCs w:val="17"/>
              </w:rPr>
              <w:t>）双重作用片剂联合泼尼</w:t>
            </w:r>
            <w:proofErr w:type="gramStart"/>
            <w:r w:rsidRPr="00C715C3">
              <w:rPr>
                <w:rFonts w:ascii="思源黑体 CN Normal" w:eastAsia="思源黑体 CN Normal" w:hAnsi="思源黑体 CN Normal"/>
                <w:sz w:val="17"/>
                <w:szCs w:val="17"/>
              </w:rPr>
              <w:t>松用于</w:t>
            </w:r>
            <w:proofErr w:type="gramEnd"/>
            <w:r w:rsidRPr="00C715C3">
              <w:rPr>
                <w:rFonts w:ascii="思源黑体 CN Normal" w:eastAsia="思源黑体 CN Normal" w:hAnsi="思源黑体 CN Normal"/>
                <w:sz w:val="17"/>
                <w:szCs w:val="17"/>
              </w:rPr>
              <w:t>治疗携带有害或疑似有害BRCA突变（</w:t>
            </w:r>
            <w:proofErr w:type="spellStart"/>
            <w:r w:rsidRPr="00C715C3">
              <w:rPr>
                <w:rFonts w:ascii="思源黑体 CN Normal" w:eastAsia="思源黑体 CN Normal" w:hAnsi="思源黑体 CN Normal"/>
                <w:sz w:val="17"/>
                <w:szCs w:val="17"/>
              </w:rPr>
              <w:t>BRCAm</w:t>
            </w:r>
            <w:proofErr w:type="spellEnd"/>
            <w:r w:rsidRPr="00C715C3">
              <w:rPr>
                <w:rFonts w:ascii="思源黑体 CN Normal" w:eastAsia="思源黑体 CN Normal" w:hAnsi="思源黑体 CN Normal"/>
                <w:sz w:val="17"/>
                <w:szCs w:val="17"/>
              </w:rPr>
              <w:t>）转移性去势抵抗性前列腺癌（</w:t>
            </w:r>
            <w:proofErr w:type="spellStart"/>
            <w:r w:rsidRPr="00C715C3">
              <w:rPr>
                <w:rFonts w:ascii="思源黑体 CN Normal" w:eastAsia="思源黑体 CN Normal" w:hAnsi="思源黑体 CN Normal"/>
                <w:sz w:val="17"/>
                <w:szCs w:val="17"/>
              </w:rPr>
              <w:t>mCRPC</w:t>
            </w:r>
            <w:proofErr w:type="spellEnd"/>
            <w:r w:rsidRPr="00C715C3">
              <w:rPr>
                <w:rFonts w:ascii="思源黑体 CN Normal" w:eastAsia="思源黑体 CN Normal" w:hAnsi="思源黑体 CN Normal"/>
                <w:sz w:val="17"/>
                <w:szCs w:val="17"/>
              </w:rPr>
              <w:t>）的成年患者。</w:t>
            </w:r>
          </w:p>
        </w:tc>
      </w:tr>
    </w:tbl>
    <w:p w14:paraId="73CEA37B" w14:textId="77777777" w:rsidR="00B215C0" w:rsidRPr="00C715C3" w:rsidRDefault="007456FF" w:rsidP="00E54B88">
      <w:pPr>
        <w:widowControl/>
        <w:jc w:val="left"/>
        <w:rPr>
          <w:rFonts w:ascii="微软雅黑" w:eastAsia="微软雅黑" w:hAnsi="微软雅黑"/>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C715C3" w:rsidRPr="00C715C3" w14:paraId="1BF13FA0" w14:textId="77777777" w:rsidTr="00C715C3">
        <w:trPr>
          <w:trHeight w:val="567"/>
        </w:trPr>
        <w:tc>
          <w:tcPr>
            <w:tcW w:w="1149" w:type="dxa"/>
            <w:shd w:val="clear" w:color="auto" w:fill="auto"/>
            <w:vAlign w:val="center"/>
          </w:tcPr>
          <w:p w14:paraId="59629759"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3655204D" w14:textId="77777777" w:rsidR="00B215C0" w:rsidRPr="00C715C3" w:rsidRDefault="00367BB1" w:rsidP="00B215C0">
            <w:pPr>
              <w:spacing w:line="200" w:lineRule="exact"/>
              <w:jc w:val="left"/>
              <w:rPr>
                <w:rFonts w:ascii="思源黑体 CN Bold" w:eastAsia="思源黑体 CN Bold" w:hAnsi="思源黑体 CN Bold"/>
                <w:b/>
                <w:bCs/>
                <w:sz w:val="18"/>
                <w:szCs w:val="18"/>
              </w:rPr>
            </w:pPr>
            <w:r w:rsidRPr="00C715C3">
              <w:rPr>
                <w:rFonts w:ascii="思源黑体 CN Bold" w:eastAsia="思源黑体 CN Bold" w:hAnsi="思源黑体 CN Bold"/>
                <w:b/>
                <w:bCs/>
                <w:sz w:val="18"/>
                <w:szCs w:val="18"/>
              </w:rPr>
              <w:t>尼拉帕利阿</w:t>
            </w:r>
            <w:proofErr w:type="gramStart"/>
            <w:r w:rsidRPr="00C715C3">
              <w:rPr>
                <w:rFonts w:ascii="思源黑体 CN Bold" w:eastAsia="思源黑体 CN Bold" w:hAnsi="思源黑体 CN Bold"/>
                <w:b/>
                <w:bCs/>
                <w:sz w:val="18"/>
                <w:szCs w:val="18"/>
              </w:rPr>
              <w:t>比特龙片</w:t>
            </w:r>
            <w:proofErr w:type="gramEnd"/>
            <w:r w:rsidRPr="00C715C3">
              <w:rPr>
                <w:rFonts w:ascii="思源黑体 CN Bold" w:eastAsia="思源黑体 CN Bold" w:hAnsi="思源黑体 CN Bold"/>
                <w:b/>
                <w:bCs/>
                <w:sz w:val="18"/>
                <w:szCs w:val="18"/>
              </w:rPr>
              <w:t>+泼尼松龙</w:t>
            </w:r>
          </w:p>
          <w:p w14:paraId="7AC5042F" w14:textId="77777777" w:rsidR="00B215C0" w:rsidRPr="00C715C3" w:rsidRDefault="00367BB1" w:rsidP="00B215C0">
            <w:pPr>
              <w:spacing w:line="200" w:lineRule="exact"/>
              <w:jc w:val="left"/>
              <w:rPr>
                <w:rFonts w:ascii="思源黑体 CN Bold" w:eastAsia="思源黑体 CN Bold" w:hAnsi="思源黑体 CN Bold"/>
                <w:b/>
                <w:bCs/>
                <w:sz w:val="18"/>
                <w:szCs w:val="18"/>
              </w:rPr>
            </w:pPr>
            <w:r w:rsidRPr="00C715C3">
              <w:rPr>
                <w:rFonts w:ascii="思源黑体 CN Bold" w:eastAsia="思源黑体 CN Bold" w:hAnsi="思源黑体 CN Bold"/>
                <w:b/>
                <w:bCs/>
                <w:sz w:val="18"/>
                <w:szCs w:val="18"/>
              </w:rPr>
              <w:t>Abiraterone Acetate/</w:t>
            </w:r>
            <w:proofErr w:type="spellStart"/>
            <w:r w:rsidRPr="00C715C3">
              <w:rPr>
                <w:rFonts w:ascii="思源黑体 CN Bold" w:eastAsia="思源黑体 CN Bold" w:hAnsi="思源黑体 CN Bold"/>
                <w:b/>
                <w:bCs/>
                <w:sz w:val="18"/>
                <w:szCs w:val="18"/>
              </w:rPr>
              <w:t>Niraparib+Prednisolone</w:t>
            </w:r>
            <w:proofErr w:type="spellEnd"/>
          </w:p>
        </w:tc>
        <w:tc>
          <w:tcPr>
            <w:tcW w:w="1488" w:type="dxa"/>
            <w:shd w:val="clear" w:color="auto" w:fill="auto"/>
            <w:vAlign w:val="center"/>
          </w:tcPr>
          <w:p w14:paraId="733E7396"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FDA未批准</w:t>
            </w:r>
          </w:p>
        </w:tc>
        <w:tc>
          <w:tcPr>
            <w:tcW w:w="1473" w:type="dxa"/>
            <w:shd w:val="clear" w:color="auto" w:fill="auto"/>
            <w:vAlign w:val="center"/>
          </w:tcPr>
          <w:p w14:paraId="3DE52CB7"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NMPA批准</w:t>
            </w:r>
          </w:p>
        </w:tc>
      </w:tr>
      <w:tr w:rsidR="00C715C3" w:rsidRPr="00C715C3" w14:paraId="369C285C" w14:textId="77777777" w:rsidTr="00C715C3">
        <w:trPr>
          <w:trHeight w:val="397"/>
        </w:trPr>
        <w:tc>
          <w:tcPr>
            <w:tcW w:w="1149" w:type="dxa"/>
            <w:shd w:val="clear" w:color="auto" w:fill="auto"/>
            <w:vAlign w:val="center"/>
          </w:tcPr>
          <w:p w14:paraId="11229A1F" w14:textId="77777777" w:rsidR="001D1631" w:rsidRPr="00C715C3" w:rsidRDefault="00367BB1" w:rsidP="001D1631">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777F4531" w14:textId="77777777" w:rsidR="001D1631" w:rsidRPr="00C715C3" w:rsidRDefault="00367BB1" w:rsidP="009D1F3E">
            <w:pPr>
              <w:adjustRightInd w:val="0"/>
              <w:snapToGrid w:val="0"/>
              <w:rPr>
                <w:rFonts w:ascii="思源黑体 CN Normal" w:eastAsia="思源黑体 CN Normal" w:hAnsi="思源黑体 CN Normal"/>
                <w:bCs/>
                <w:sz w:val="17"/>
                <w:szCs w:val="17"/>
              </w:rPr>
            </w:pPr>
            <w:r w:rsidRPr="00C715C3">
              <w:rPr>
                <w:rFonts w:ascii="思源黑体 CN Normal" w:eastAsia="思源黑体 CN Normal" w:hAnsi="思源黑体 CN Normal"/>
                <w:bCs/>
                <w:sz w:val="17"/>
                <w:szCs w:val="17"/>
              </w:rPr>
              <w:t>尼拉帕利阿</w:t>
            </w:r>
            <w:proofErr w:type="gramStart"/>
            <w:r w:rsidRPr="00C715C3">
              <w:rPr>
                <w:rFonts w:ascii="思源黑体 CN Normal" w:eastAsia="思源黑体 CN Normal" w:hAnsi="思源黑体 CN Normal"/>
                <w:bCs/>
                <w:sz w:val="17"/>
                <w:szCs w:val="17"/>
              </w:rPr>
              <w:t>比特龙片</w:t>
            </w:r>
            <w:proofErr w:type="gramEnd"/>
            <w:r w:rsidRPr="00C715C3">
              <w:rPr>
                <w:rFonts w:ascii="思源黑体 CN Normal" w:eastAsia="思源黑体 CN Normal" w:hAnsi="思源黑体 CN Normal"/>
                <w:bCs/>
                <w:sz w:val="17"/>
                <w:szCs w:val="17"/>
              </w:rPr>
              <w:t>是尼拉帕利和醋酸阿</w:t>
            </w:r>
            <w:proofErr w:type="gramStart"/>
            <w:r w:rsidRPr="00C715C3">
              <w:rPr>
                <w:rFonts w:ascii="思源黑体 CN Normal" w:eastAsia="思源黑体 CN Normal" w:hAnsi="思源黑体 CN Normal"/>
                <w:bCs/>
                <w:sz w:val="17"/>
                <w:szCs w:val="17"/>
              </w:rPr>
              <w:t>比特龙</w:t>
            </w:r>
            <w:proofErr w:type="gramEnd"/>
            <w:r w:rsidRPr="00C715C3">
              <w:rPr>
                <w:rFonts w:ascii="思源黑体 CN Normal" w:eastAsia="思源黑体 CN Normal" w:hAnsi="思源黑体 CN Normal"/>
                <w:bCs/>
                <w:sz w:val="17"/>
                <w:szCs w:val="17"/>
              </w:rPr>
              <w:t>的复方制剂。尼拉帕利是一种多聚ADP-核糖聚合酶（PARP）PARP-1和PARP-2的抑制剂。PARP在DNA修复中起作用。体外研究显示，尼拉帕利诱发的细胞毒性可能涉及抑制PARP酶活性和增加PARP-DNA复合物的形成，从而导致DNA损伤、细胞凋亡和细胞死亡。在具有或不具有BRCA1/2缺陷的肿瘤细胞株中均可见尼拉帕利诱发的细胞毒性增加。在BRCA1/2缺陷的人肿瘤细胞株的小鼠异种移植瘤模型和来源于患者的同源重组BRCA1/2缺陷（突变或野生型）的异种移植瘤模型中，尼拉帕利均延缓肿瘤生长。醋酸阿</w:t>
            </w:r>
            <w:proofErr w:type="gramStart"/>
            <w:r w:rsidRPr="00C715C3">
              <w:rPr>
                <w:rFonts w:ascii="思源黑体 CN Normal" w:eastAsia="思源黑体 CN Normal" w:hAnsi="思源黑体 CN Normal"/>
                <w:bCs/>
                <w:sz w:val="17"/>
                <w:szCs w:val="17"/>
              </w:rPr>
              <w:t>比特龙</w:t>
            </w:r>
            <w:proofErr w:type="gramEnd"/>
            <w:r w:rsidRPr="00C715C3">
              <w:rPr>
                <w:rFonts w:ascii="思源黑体 CN Normal" w:eastAsia="思源黑体 CN Normal" w:hAnsi="思源黑体 CN Normal"/>
                <w:bCs/>
                <w:sz w:val="17"/>
                <w:szCs w:val="17"/>
              </w:rPr>
              <w:t>在体内转化成阿</w:t>
            </w:r>
            <w:r w:rsidRPr="00C715C3">
              <w:rPr>
                <w:rFonts w:ascii="思源黑体 CN Normal" w:eastAsia="思源黑体 CN Normal" w:hAnsi="思源黑体 CN Normal"/>
                <w:bCs/>
                <w:sz w:val="17"/>
                <w:szCs w:val="17"/>
              </w:rPr>
              <w:lastRenderedPageBreak/>
              <w:t>比特龙，阿</w:t>
            </w:r>
            <w:proofErr w:type="gramStart"/>
            <w:r w:rsidRPr="00C715C3">
              <w:rPr>
                <w:rFonts w:ascii="思源黑体 CN Normal" w:eastAsia="思源黑体 CN Normal" w:hAnsi="思源黑体 CN Normal"/>
                <w:bCs/>
                <w:sz w:val="17"/>
                <w:szCs w:val="17"/>
              </w:rPr>
              <w:t>比特龙</w:t>
            </w:r>
            <w:proofErr w:type="gramEnd"/>
            <w:r w:rsidRPr="00C715C3">
              <w:rPr>
                <w:rFonts w:ascii="思源黑体 CN Normal" w:eastAsia="思源黑体 CN Normal" w:hAnsi="思源黑体 CN Normal"/>
                <w:bCs/>
                <w:sz w:val="17"/>
                <w:szCs w:val="17"/>
              </w:rPr>
              <w:t>是一种雄激素生物合成抑制剂，可抑制17α-羟化酶/C17,20-裂解酶（CYP17），后者在睾丸、肾上腺和前列腺肿瘤组织中表达并且是雄激素生物合成所必需的。雄激素敏感性前列腺癌可对雄激素水平降低治疗法产生应答。雄激素阻断疗法如</w:t>
            </w:r>
            <w:proofErr w:type="spellStart"/>
            <w:r w:rsidRPr="00C715C3">
              <w:rPr>
                <w:rFonts w:ascii="思源黑体 CN Normal" w:eastAsia="思源黑体 CN Normal" w:hAnsi="思源黑体 CN Normal"/>
                <w:bCs/>
                <w:sz w:val="17"/>
                <w:szCs w:val="17"/>
              </w:rPr>
              <w:t>GnRHa</w:t>
            </w:r>
            <w:proofErr w:type="spellEnd"/>
            <w:r w:rsidRPr="00C715C3">
              <w:rPr>
                <w:rFonts w:ascii="思源黑体 CN Normal" w:eastAsia="思源黑体 CN Normal" w:hAnsi="思源黑体 CN Normal"/>
                <w:bCs/>
                <w:sz w:val="17"/>
                <w:szCs w:val="17"/>
              </w:rPr>
              <w:t>或睾丸切除术可降低睾丸中雄激素生成，但不能影响肾上腺或肿瘤中雄激素生成。在前列腺癌小鼠移植瘤模型中，与单药相比，尼拉帕利和醋酸阿</w:t>
            </w:r>
            <w:proofErr w:type="gramStart"/>
            <w:r w:rsidRPr="00C715C3">
              <w:rPr>
                <w:rFonts w:ascii="思源黑体 CN Normal" w:eastAsia="思源黑体 CN Normal" w:hAnsi="思源黑体 CN Normal"/>
                <w:bCs/>
                <w:sz w:val="17"/>
                <w:szCs w:val="17"/>
              </w:rPr>
              <w:t>比特龙</w:t>
            </w:r>
            <w:proofErr w:type="gramEnd"/>
            <w:r w:rsidRPr="00C715C3">
              <w:rPr>
                <w:rFonts w:ascii="思源黑体 CN Normal" w:eastAsia="思源黑体 CN Normal" w:hAnsi="思源黑体 CN Normal"/>
                <w:bCs/>
                <w:sz w:val="17"/>
                <w:szCs w:val="17"/>
              </w:rPr>
              <w:t xml:space="preserve">联合用药可见抗肿瘤活性增强。 </w:t>
            </w:r>
          </w:p>
          <w:p w14:paraId="688E4FE6" w14:textId="77777777" w:rsidR="001D1631" w:rsidRPr="00C715C3" w:rsidRDefault="00367BB1" w:rsidP="009D1F3E">
            <w:pPr>
              <w:adjustRightInd w:val="0"/>
              <w:snapToGrid w:val="0"/>
              <w:rPr>
                <w:rFonts w:ascii="思源黑体 CN Normal" w:eastAsia="思源黑体 CN Normal" w:hAnsi="思源黑体 CN Normal"/>
                <w:bCs/>
                <w:sz w:val="17"/>
                <w:szCs w:val="17"/>
              </w:rPr>
            </w:pPr>
            <w:r w:rsidRPr="00C715C3">
              <w:rPr>
                <w:rFonts w:ascii="思源黑体 CN Normal" w:eastAsia="思源黑体 CN Normal" w:hAnsi="思源黑体 CN Normal"/>
                <w:bCs/>
                <w:sz w:val="17"/>
                <w:szCs w:val="17"/>
              </w:rPr>
              <w:t>泼尼松龙是一种具有抗炎和免疫调节特性的合成糖皮质激素。在细胞表面受体附着并进入细胞后，泼尼松</w:t>
            </w:r>
            <w:proofErr w:type="gramStart"/>
            <w:r w:rsidRPr="00C715C3">
              <w:rPr>
                <w:rFonts w:ascii="思源黑体 CN Normal" w:eastAsia="思源黑体 CN Normal" w:hAnsi="思源黑体 CN Normal"/>
                <w:bCs/>
                <w:sz w:val="17"/>
                <w:szCs w:val="17"/>
              </w:rPr>
              <w:t>龙进入</w:t>
            </w:r>
            <w:proofErr w:type="gramEnd"/>
            <w:r w:rsidRPr="00C715C3">
              <w:rPr>
                <w:rFonts w:ascii="思源黑体 CN Normal" w:eastAsia="思源黑体 CN Normal" w:hAnsi="思源黑体 CN Normal"/>
                <w:bCs/>
                <w:sz w:val="17"/>
                <w:szCs w:val="17"/>
              </w:rPr>
              <w:t>细胞核，与特定的核受体结合并激活，导致基因表达改变，并</w:t>
            </w:r>
            <w:proofErr w:type="gramStart"/>
            <w:r w:rsidRPr="00C715C3">
              <w:rPr>
                <w:rFonts w:ascii="思源黑体 CN Normal" w:eastAsia="思源黑体 CN Normal" w:hAnsi="思源黑体 CN Normal"/>
                <w:bCs/>
                <w:sz w:val="17"/>
                <w:szCs w:val="17"/>
              </w:rPr>
              <w:t>抑制促炎细胞因子</w:t>
            </w:r>
            <w:proofErr w:type="gramEnd"/>
            <w:r w:rsidRPr="00C715C3">
              <w:rPr>
                <w:rFonts w:ascii="思源黑体 CN Normal" w:eastAsia="思源黑体 CN Normal" w:hAnsi="思源黑体 CN Normal"/>
                <w:bCs/>
                <w:sz w:val="17"/>
                <w:szCs w:val="17"/>
              </w:rPr>
              <w:t>的产生。这种药剂还减少循环淋巴细胞的数量，诱导细胞分化，并刺激敏感肿瘤细胞群的凋亡。</w:t>
            </w:r>
          </w:p>
        </w:tc>
      </w:tr>
      <w:tr w:rsidR="00C715C3" w:rsidRPr="00C715C3" w14:paraId="54FD9AE6" w14:textId="77777777" w:rsidTr="00C715C3">
        <w:trPr>
          <w:trHeight w:val="397"/>
        </w:trPr>
        <w:tc>
          <w:tcPr>
            <w:tcW w:w="1149" w:type="dxa"/>
            <w:shd w:val="clear" w:color="auto" w:fill="auto"/>
            <w:vAlign w:val="center"/>
          </w:tcPr>
          <w:p w14:paraId="1FC52A4A"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lastRenderedPageBreak/>
              <w:t>生物标志物</w:t>
            </w:r>
          </w:p>
        </w:tc>
        <w:tc>
          <w:tcPr>
            <w:tcW w:w="9183" w:type="dxa"/>
            <w:gridSpan w:val="3"/>
            <w:shd w:val="clear" w:color="auto" w:fill="auto"/>
            <w:vAlign w:val="center"/>
          </w:tcPr>
          <w:p w14:paraId="69F41CB1" w14:textId="77777777" w:rsidR="00B10138" w:rsidRPr="00C715C3" w:rsidRDefault="00367BB1" w:rsidP="00F4367C">
            <w:pPr>
              <w:adjustRightInd w:val="0"/>
              <w:snapToGrid w:val="0"/>
              <w:jc w:val="left"/>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BRCA2 exon11 c.2103_2106del p.(F701Lfs*28)</w:t>
            </w:r>
          </w:p>
        </w:tc>
      </w:tr>
      <w:tr w:rsidR="00C715C3" w:rsidRPr="00C715C3" w14:paraId="5002D03F" w14:textId="77777777" w:rsidTr="00C715C3">
        <w:trPr>
          <w:trHeight w:val="397"/>
        </w:trPr>
        <w:tc>
          <w:tcPr>
            <w:tcW w:w="1149" w:type="dxa"/>
            <w:shd w:val="clear" w:color="auto" w:fill="auto"/>
            <w:vAlign w:val="center"/>
          </w:tcPr>
          <w:p w14:paraId="202C5946"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6069A599"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NMPA批准尼拉帕利阿</w:t>
            </w:r>
            <w:proofErr w:type="gramStart"/>
            <w:r w:rsidRPr="00C715C3">
              <w:rPr>
                <w:rFonts w:ascii="思源黑体 CN Normal" w:eastAsia="思源黑体 CN Normal" w:hAnsi="思源黑体 CN Normal"/>
                <w:sz w:val="17"/>
                <w:szCs w:val="17"/>
              </w:rPr>
              <w:t>比特龙片联合泼</w:t>
            </w:r>
            <w:proofErr w:type="gramEnd"/>
            <w:r w:rsidRPr="00C715C3">
              <w:rPr>
                <w:rFonts w:ascii="思源黑体 CN Normal" w:eastAsia="思源黑体 CN Normal" w:hAnsi="思源黑体 CN Normal"/>
                <w:sz w:val="17"/>
                <w:szCs w:val="17"/>
              </w:rPr>
              <w:t>尼松或泼尼松</w:t>
            </w:r>
            <w:proofErr w:type="gramStart"/>
            <w:r w:rsidRPr="00C715C3">
              <w:rPr>
                <w:rFonts w:ascii="思源黑体 CN Normal" w:eastAsia="思源黑体 CN Normal" w:hAnsi="思源黑体 CN Normal"/>
                <w:sz w:val="17"/>
                <w:szCs w:val="17"/>
              </w:rPr>
              <w:t>龙用于</w:t>
            </w:r>
            <w:proofErr w:type="gramEnd"/>
            <w:r w:rsidRPr="00C715C3">
              <w:rPr>
                <w:rFonts w:ascii="思源黑体 CN Normal" w:eastAsia="思源黑体 CN Normal" w:hAnsi="思源黑体 CN Normal"/>
                <w:sz w:val="17"/>
                <w:szCs w:val="17"/>
              </w:rPr>
              <w:t>携带胚系和/或体系 BRCA基因突变的转移性去势抵抗性前列腺癌成人患者（</w:t>
            </w:r>
            <w:proofErr w:type="spellStart"/>
            <w:r w:rsidRPr="00C715C3">
              <w:rPr>
                <w:rFonts w:ascii="思源黑体 CN Normal" w:eastAsia="思源黑体 CN Normal" w:hAnsi="思源黑体 CN Normal"/>
                <w:sz w:val="17"/>
                <w:szCs w:val="17"/>
              </w:rPr>
              <w:t>mCRPC</w:t>
            </w:r>
            <w:proofErr w:type="spellEnd"/>
            <w:r w:rsidRPr="00C715C3">
              <w:rPr>
                <w:rFonts w:ascii="思源黑体 CN Normal" w:eastAsia="思源黑体 CN Normal" w:hAnsi="思源黑体 CN Normal"/>
                <w:sz w:val="17"/>
                <w:szCs w:val="17"/>
              </w:rPr>
              <w:t>）。</w:t>
            </w:r>
          </w:p>
        </w:tc>
      </w:tr>
    </w:tbl>
    <w:p w14:paraId="16FBEFC9" w14:textId="77777777" w:rsidR="00B215C0" w:rsidRPr="00C715C3" w:rsidRDefault="007456FF" w:rsidP="00E54B88">
      <w:pPr>
        <w:widowControl/>
        <w:jc w:val="left"/>
        <w:rPr>
          <w:rFonts w:ascii="微软雅黑" w:eastAsia="微软雅黑" w:hAnsi="微软雅黑"/>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C715C3" w:rsidRPr="00C715C3" w14:paraId="008B6FD1" w14:textId="77777777" w:rsidTr="00C715C3">
        <w:trPr>
          <w:trHeight w:val="567"/>
        </w:trPr>
        <w:tc>
          <w:tcPr>
            <w:tcW w:w="1149" w:type="dxa"/>
            <w:shd w:val="clear" w:color="auto" w:fill="auto"/>
            <w:vAlign w:val="center"/>
          </w:tcPr>
          <w:p w14:paraId="5A2A9EE6"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301ED631" w14:textId="77777777" w:rsidR="00B215C0" w:rsidRPr="00C715C3" w:rsidRDefault="00367BB1" w:rsidP="00B215C0">
            <w:pPr>
              <w:spacing w:line="200" w:lineRule="exact"/>
              <w:jc w:val="left"/>
              <w:rPr>
                <w:rFonts w:ascii="思源黑体 CN Bold" w:eastAsia="思源黑体 CN Bold" w:hAnsi="思源黑体 CN Bold"/>
                <w:b/>
                <w:bCs/>
                <w:sz w:val="18"/>
                <w:szCs w:val="18"/>
              </w:rPr>
            </w:pPr>
            <w:proofErr w:type="gramStart"/>
            <w:r w:rsidRPr="00C715C3">
              <w:rPr>
                <w:rFonts w:ascii="思源黑体 CN Bold" w:eastAsia="思源黑体 CN Bold" w:hAnsi="思源黑体 CN Bold"/>
                <w:b/>
                <w:bCs/>
                <w:sz w:val="18"/>
                <w:szCs w:val="18"/>
              </w:rPr>
              <w:t>帕米帕利</w:t>
            </w:r>
            <w:proofErr w:type="gramEnd"/>
          </w:p>
          <w:p w14:paraId="2A0BDA36" w14:textId="77777777" w:rsidR="00B215C0" w:rsidRPr="00C715C3" w:rsidRDefault="00367BB1" w:rsidP="00B215C0">
            <w:pPr>
              <w:spacing w:line="200" w:lineRule="exact"/>
              <w:jc w:val="left"/>
              <w:rPr>
                <w:rFonts w:ascii="思源黑体 CN Bold" w:eastAsia="思源黑体 CN Bold" w:hAnsi="思源黑体 CN Bold"/>
                <w:b/>
                <w:bCs/>
                <w:sz w:val="18"/>
                <w:szCs w:val="18"/>
              </w:rPr>
            </w:pPr>
            <w:proofErr w:type="spellStart"/>
            <w:r w:rsidRPr="00C715C3">
              <w:rPr>
                <w:rFonts w:ascii="思源黑体 CN Bold" w:eastAsia="思源黑体 CN Bold" w:hAnsi="思源黑体 CN Bold"/>
                <w:b/>
                <w:bCs/>
                <w:sz w:val="18"/>
                <w:szCs w:val="18"/>
              </w:rPr>
              <w:t>Pamiparib</w:t>
            </w:r>
            <w:proofErr w:type="spellEnd"/>
          </w:p>
        </w:tc>
        <w:tc>
          <w:tcPr>
            <w:tcW w:w="1488" w:type="dxa"/>
            <w:shd w:val="clear" w:color="auto" w:fill="auto"/>
            <w:vAlign w:val="center"/>
          </w:tcPr>
          <w:p w14:paraId="23BF1D3D"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FDA未批准</w:t>
            </w:r>
          </w:p>
        </w:tc>
        <w:tc>
          <w:tcPr>
            <w:tcW w:w="1473" w:type="dxa"/>
            <w:shd w:val="clear" w:color="auto" w:fill="auto"/>
            <w:vAlign w:val="center"/>
          </w:tcPr>
          <w:p w14:paraId="75D17BE8"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NMPA批准</w:t>
            </w:r>
          </w:p>
        </w:tc>
      </w:tr>
      <w:tr w:rsidR="00C715C3" w:rsidRPr="00C715C3" w14:paraId="0544E25F" w14:textId="77777777" w:rsidTr="00C715C3">
        <w:trPr>
          <w:trHeight w:val="397"/>
        </w:trPr>
        <w:tc>
          <w:tcPr>
            <w:tcW w:w="1149" w:type="dxa"/>
            <w:shd w:val="clear" w:color="auto" w:fill="auto"/>
            <w:vAlign w:val="center"/>
          </w:tcPr>
          <w:p w14:paraId="004D5436" w14:textId="77777777" w:rsidR="001D1631" w:rsidRPr="00C715C3" w:rsidRDefault="00367BB1" w:rsidP="001D1631">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31A44056" w14:textId="77777777" w:rsidR="001D1631" w:rsidRPr="00C715C3" w:rsidRDefault="00367BB1" w:rsidP="009D1F3E">
            <w:pPr>
              <w:adjustRightInd w:val="0"/>
              <w:snapToGrid w:val="0"/>
              <w:rPr>
                <w:rFonts w:ascii="思源黑体 CN Normal" w:eastAsia="思源黑体 CN Normal" w:hAnsi="思源黑体 CN Normal"/>
                <w:bCs/>
                <w:sz w:val="17"/>
                <w:szCs w:val="17"/>
              </w:rPr>
            </w:pPr>
            <w:r w:rsidRPr="00C715C3">
              <w:rPr>
                <w:rFonts w:ascii="思源黑体 CN Normal" w:eastAsia="思源黑体 CN Normal" w:hAnsi="思源黑体 CN Normal"/>
                <w:bCs/>
                <w:sz w:val="17"/>
                <w:szCs w:val="17"/>
              </w:rPr>
              <w:t>帕米帕利是一种PARP1 和 PARP2 的强效、选择性抑制剂。它通过抑制肿瘤细胞DNA单链损伤的修复和同源重组修复缺陷，对肿瘤细胞起到合成致死的作用，尤其对携带BRCA基因突变的DNA修复缺陷型肿瘤细胞敏感度高。</w:t>
            </w:r>
          </w:p>
        </w:tc>
      </w:tr>
      <w:tr w:rsidR="00C715C3" w:rsidRPr="00C715C3" w14:paraId="69EDD514" w14:textId="77777777" w:rsidTr="00C715C3">
        <w:trPr>
          <w:trHeight w:val="397"/>
        </w:trPr>
        <w:tc>
          <w:tcPr>
            <w:tcW w:w="1149" w:type="dxa"/>
            <w:shd w:val="clear" w:color="auto" w:fill="auto"/>
            <w:vAlign w:val="center"/>
          </w:tcPr>
          <w:p w14:paraId="3EAD0A4A"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0F708011" w14:textId="77777777" w:rsidR="00B10138" w:rsidRPr="00C715C3" w:rsidRDefault="00367BB1" w:rsidP="00F4367C">
            <w:pPr>
              <w:adjustRightInd w:val="0"/>
              <w:snapToGrid w:val="0"/>
              <w:jc w:val="left"/>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BRCA2 exon11 c.2103_2106del p.(F701Lfs*28)</w:t>
            </w:r>
          </w:p>
        </w:tc>
      </w:tr>
      <w:tr w:rsidR="00C715C3" w:rsidRPr="00C715C3" w14:paraId="1F730BDB" w14:textId="77777777" w:rsidTr="00C715C3">
        <w:trPr>
          <w:trHeight w:val="397"/>
        </w:trPr>
        <w:tc>
          <w:tcPr>
            <w:tcW w:w="1149" w:type="dxa"/>
            <w:shd w:val="clear" w:color="auto" w:fill="auto"/>
            <w:vAlign w:val="center"/>
          </w:tcPr>
          <w:p w14:paraId="6414565A"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7B419EB9"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NMPA批准帕</w:t>
            </w:r>
            <w:proofErr w:type="gramStart"/>
            <w:r w:rsidRPr="00C715C3">
              <w:rPr>
                <w:rFonts w:ascii="思源黑体 CN Normal" w:eastAsia="思源黑体 CN Normal" w:hAnsi="思源黑体 CN Normal"/>
                <w:sz w:val="17"/>
                <w:szCs w:val="17"/>
              </w:rPr>
              <w:t>米帕利用</w:t>
            </w:r>
            <w:proofErr w:type="gramEnd"/>
            <w:r w:rsidRPr="00C715C3">
              <w:rPr>
                <w:rFonts w:ascii="思源黑体 CN Normal" w:eastAsia="思源黑体 CN Normal" w:hAnsi="思源黑体 CN Normal"/>
                <w:sz w:val="17"/>
                <w:szCs w:val="17"/>
              </w:rPr>
              <w:t>于既往经过二线及以上化疗的伴有胚系BRCA（</w:t>
            </w:r>
            <w:proofErr w:type="spellStart"/>
            <w:r w:rsidRPr="00C715C3">
              <w:rPr>
                <w:rFonts w:ascii="思源黑体 CN Normal" w:eastAsia="思源黑体 CN Normal" w:hAnsi="思源黑体 CN Normal"/>
                <w:sz w:val="17"/>
                <w:szCs w:val="17"/>
              </w:rPr>
              <w:t>gBRCA</w:t>
            </w:r>
            <w:proofErr w:type="spellEnd"/>
            <w:r w:rsidRPr="00C715C3">
              <w:rPr>
                <w:rFonts w:ascii="思源黑体 CN Normal" w:eastAsia="思源黑体 CN Normal" w:hAnsi="思源黑体 CN Normal"/>
                <w:sz w:val="17"/>
                <w:szCs w:val="17"/>
              </w:rPr>
              <w:t>）突变的复发性晚期卵巢癌、输卵管癌或原发性腹膜癌患者的治疗。</w:t>
            </w:r>
          </w:p>
        </w:tc>
      </w:tr>
    </w:tbl>
    <w:p w14:paraId="1B9A92B9" w14:textId="77777777" w:rsidR="00B215C0" w:rsidRPr="00C715C3" w:rsidRDefault="007456FF" w:rsidP="00E54B88">
      <w:pPr>
        <w:widowControl/>
        <w:jc w:val="left"/>
        <w:rPr>
          <w:rFonts w:ascii="微软雅黑" w:eastAsia="微软雅黑" w:hAnsi="微软雅黑"/>
          <w:b/>
          <w:bC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C715C3" w:rsidRPr="00C715C3" w14:paraId="69C15B65" w14:textId="77777777" w:rsidTr="00C715C3">
        <w:trPr>
          <w:trHeight w:val="567"/>
        </w:trPr>
        <w:tc>
          <w:tcPr>
            <w:tcW w:w="1149" w:type="dxa"/>
            <w:shd w:val="clear" w:color="auto" w:fill="auto"/>
            <w:vAlign w:val="center"/>
          </w:tcPr>
          <w:p w14:paraId="13FB8599"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3340EF83" w14:textId="77777777" w:rsidR="00B215C0" w:rsidRPr="00C715C3" w:rsidRDefault="00367BB1" w:rsidP="00B215C0">
            <w:pPr>
              <w:spacing w:line="200" w:lineRule="exact"/>
              <w:jc w:val="left"/>
              <w:rPr>
                <w:rFonts w:ascii="思源黑体 CN Bold" w:eastAsia="思源黑体 CN Bold" w:hAnsi="思源黑体 CN Bold"/>
                <w:b/>
                <w:bCs/>
                <w:sz w:val="18"/>
                <w:szCs w:val="18"/>
              </w:rPr>
            </w:pPr>
            <w:r w:rsidRPr="00C715C3">
              <w:rPr>
                <w:rFonts w:ascii="思源黑体 CN Bold" w:eastAsia="思源黑体 CN Bold" w:hAnsi="思源黑体 CN Bold"/>
                <w:b/>
                <w:bCs/>
                <w:sz w:val="18"/>
                <w:szCs w:val="18"/>
              </w:rPr>
              <w:t>他拉</w:t>
            </w:r>
            <w:proofErr w:type="gramStart"/>
            <w:r w:rsidRPr="00C715C3">
              <w:rPr>
                <w:rFonts w:ascii="思源黑体 CN Bold" w:eastAsia="思源黑体 CN Bold" w:hAnsi="思源黑体 CN Bold"/>
                <w:b/>
                <w:bCs/>
                <w:sz w:val="18"/>
                <w:szCs w:val="18"/>
              </w:rPr>
              <w:t>唑</w:t>
            </w:r>
            <w:proofErr w:type="gramEnd"/>
            <w:r w:rsidRPr="00C715C3">
              <w:rPr>
                <w:rFonts w:ascii="思源黑体 CN Bold" w:eastAsia="思源黑体 CN Bold" w:hAnsi="思源黑体 CN Bold"/>
                <w:b/>
                <w:bCs/>
                <w:sz w:val="18"/>
                <w:szCs w:val="18"/>
              </w:rPr>
              <w:t>帕利+恩扎</w:t>
            </w:r>
            <w:proofErr w:type="gramStart"/>
            <w:r w:rsidRPr="00C715C3">
              <w:rPr>
                <w:rFonts w:ascii="思源黑体 CN Bold" w:eastAsia="思源黑体 CN Bold" w:hAnsi="思源黑体 CN Bold"/>
                <w:b/>
                <w:bCs/>
                <w:sz w:val="18"/>
                <w:szCs w:val="18"/>
              </w:rPr>
              <w:t>卢</w:t>
            </w:r>
            <w:proofErr w:type="gramEnd"/>
            <w:r w:rsidRPr="00C715C3">
              <w:rPr>
                <w:rFonts w:ascii="思源黑体 CN Bold" w:eastAsia="思源黑体 CN Bold" w:hAnsi="思源黑体 CN Bold"/>
                <w:b/>
                <w:bCs/>
                <w:sz w:val="18"/>
                <w:szCs w:val="18"/>
              </w:rPr>
              <w:t>胺</w:t>
            </w:r>
          </w:p>
          <w:p w14:paraId="5D313F84" w14:textId="77777777" w:rsidR="00B215C0" w:rsidRPr="00C715C3" w:rsidRDefault="00367BB1" w:rsidP="00B215C0">
            <w:pPr>
              <w:spacing w:line="200" w:lineRule="exact"/>
              <w:jc w:val="left"/>
              <w:rPr>
                <w:rFonts w:ascii="思源黑体 CN Bold" w:eastAsia="思源黑体 CN Bold" w:hAnsi="思源黑体 CN Bold"/>
                <w:b/>
                <w:bCs/>
                <w:sz w:val="18"/>
                <w:szCs w:val="18"/>
              </w:rPr>
            </w:pPr>
            <w:proofErr w:type="spellStart"/>
            <w:r w:rsidRPr="00C715C3">
              <w:rPr>
                <w:rFonts w:ascii="思源黑体 CN Bold" w:eastAsia="思源黑体 CN Bold" w:hAnsi="思源黑体 CN Bold"/>
                <w:b/>
                <w:bCs/>
                <w:sz w:val="18"/>
                <w:szCs w:val="18"/>
              </w:rPr>
              <w:t>Talazoparib+Enzalutamide</w:t>
            </w:r>
            <w:proofErr w:type="spellEnd"/>
          </w:p>
        </w:tc>
        <w:tc>
          <w:tcPr>
            <w:tcW w:w="1488" w:type="dxa"/>
            <w:shd w:val="clear" w:color="auto" w:fill="auto"/>
            <w:vAlign w:val="center"/>
          </w:tcPr>
          <w:p w14:paraId="455E9D5E"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FDA批准</w:t>
            </w:r>
          </w:p>
        </w:tc>
        <w:tc>
          <w:tcPr>
            <w:tcW w:w="1473" w:type="dxa"/>
            <w:shd w:val="clear" w:color="auto" w:fill="auto"/>
            <w:vAlign w:val="center"/>
          </w:tcPr>
          <w:p w14:paraId="59C806FF" w14:textId="77777777" w:rsidR="00B215C0" w:rsidRPr="00C715C3" w:rsidRDefault="00367BB1" w:rsidP="00B215C0">
            <w:pPr>
              <w:spacing w:line="200" w:lineRule="exact"/>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NMPA批准</w:t>
            </w:r>
          </w:p>
        </w:tc>
      </w:tr>
      <w:tr w:rsidR="00C715C3" w:rsidRPr="00C715C3" w14:paraId="320022BC" w14:textId="77777777" w:rsidTr="00C715C3">
        <w:trPr>
          <w:trHeight w:val="397"/>
        </w:trPr>
        <w:tc>
          <w:tcPr>
            <w:tcW w:w="1149" w:type="dxa"/>
            <w:shd w:val="clear" w:color="auto" w:fill="auto"/>
            <w:vAlign w:val="center"/>
          </w:tcPr>
          <w:p w14:paraId="39DC2E13" w14:textId="77777777" w:rsidR="001D1631" w:rsidRPr="00C715C3" w:rsidRDefault="00367BB1" w:rsidP="001D1631">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4EE05675" w14:textId="77777777" w:rsidR="001D1631" w:rsidRPr="00C715C3" w:rsidRDefault="00367BB1" w:rsidP="009D1F3E">
            <w:pPr>
              <w:adjustRightInd w:val="0"/>
              <w:snapToGrid w:val="0"/>
              <w:rPr>
                <w:rFonts w:ascii="思源黑体 CN Normal" w:eastAsia="思源黑体 CN Normal" w:hAnsi="思源黑体 CN Normal"/>
                <w:bCs/>
                <w:sz w:val="17"/>
                <w:szCs w:val="17"/>
              </w:rPr>
            </w:pPr>
            <w:r w:rsidRPr="00C715C3">
              <w:rPr>
                <w:rFonts w:ascii="思源黑体 CN Normal" w:eastAsia="思源黑体 CN Normal" w:hAnsi="思源黑体 CN Normal"/>
                <w:bCs/>
                <w:sz w:val="17"/>
                <w:szCs w:val="17"/>
              </w:rPr>
              <w:t>他拉</w:t>
            </w:r>
            <w:proofErr w:type="gramStart"/>
            <w:r w:rsidRPr="00C715C3">
              <w:rPr>
                <w:rFonts w:ascii="思源黑体 CN Normal" w:eastAsia="思源黑体 CN Normal" w:hAnsi="思源黑体 CN Normal"/>
                <w:bCs/>
                <w:sz w:val="17"/>
                <w:szCs w:val="17"/>
              </w:rPr>
              <w:t>唑</w:t>
            </w:r>
            <w:proofErr w:type="gramEnd"/>
            <w:r w:rsidRPr="00C715C3">
              <w:rPr>
                <w:rFonts w:ascii="思源黑体 CN Normal" w:eastAsia="思源黑体 CN Normal" w:hAnsi="思源黑体 CN Normal"/>
                <w:bCs/>
                <w:sz w:val="17"/>
                <w:szCs w:val="17"/>
              </w:rPr>
              <w:t>帕利是一种聚腺苷二磷酸核糖聚合酶（PARP，包括PARP1和PARP2）抑制剂，该酶在 DNA 修复中发挥作用。携带DNA修复基因（包括BRCA1和BRCA2）缺陷的癌细胞系的体外试验显示，他拉</w:t>
            </w:r>
            <w:proofErr w:type="gramStart"/>
            <w:r w:rsidRPr="00C715C3">
              <w:rPr>
                <w:rFonts w:ascii="思源黑体 CN Normal" w:eastAsia="思源黑体 CN Normal" w:hAnsi="思源黑体 CN Normal"/>
                <w:bCs/>
                <w:sz w:val="17"/>
                <w:szCs w:val="17"/>
              </w:rPr>
              <w:t>唑</w:t>
            </w:r>
            <w:proofErr w:type="gramEnd"/>
            <w:r w:rsidRPr="00C715C3">
              <w:rPr>
                <w:rFonts w:ascii="思源黑体 CN Normal" w:eastAsia="思源黑体 CN Normal" w:hAnsi="思源黑体 CN Normal"/>
                <w:bCs/>
                <w:sz w:val="17"/>
                <w:szCs w:val="17"/>
              </w:rPr>
              <w:t>帕利诱导的细胞毒性可能涉及抑制PARP酶活性和增加PARP-DNA复合物的形成，从而导致DNA损伤、细胞增殖减少和细胞凋亡。他拉</w:t>
            </w:r>
            <w:proofErr w:type="gramStart"/>
            <w:r w:rsidRPr="00C715C3">
              <w:rPr>
                <w:rFonts w:ascii="思源黑体 CN Normal" w:eastAsia="思源黑体 CN Normal" w:hAnsi="思源黑体 CN Normal"/>
                <w:bCs/>
                <w:sz w:val="17"/>
                <w:szCs w:val="17"/>
              </w:rPr>
              <w:t>唑</w:t>
            </w:r>
            <w:proofErr w:type="gramEnd"/>
            <w:r w:rsidRPr="00C715C3">
              <w:rPr>
                <w:rFonts w:ascii="思源黑体 CN Normal" w:eastAsia="思源黑体 CN Normal" w:hAnsi="思源黑体 CN Normal"/>
                <w:bCs/>
                <w:sz w:val="17"/>
                <w:szCs w:val="17"/>
              </w:rPr>
              <w:t>帕利在携带突变型BRCA1和BRCA2或野生型BRCA1和BRCA2的患者来源的乳腺癌异种移植瘤模型中可见抗肿瘤活性。</w:t>
            </w:r>
          </w:p>
          <w:p w14:paraId="0F61B241" w14:textId="77777777" w:rsidR="001D1631" w:rsidRPr="00C715C3" w:rsidRDefault="00367BB1" w:rsidP="009D1F3E">
            <w:pPr>
              <w:adjustRightInd w:val="0"/>
              <w:snapToGrid w:val="0"/>
              <w:rPr>
                <w:rFonts w:ascii="思源黑体 CN Normal" w:eastAsia="思源黑体 CN Normal" w:hAnsi="思源黑体 CN Normal"/>
                <w:bCs/>
                <w:sz w:val="17"/>
                <w:szCs w:val="17"/>
              </w:rPr>
            </w:pPr>
            <w:r w:rsidRPr="00C715C3">
              <w:rPr>
                <w:rFonts w:ascii="思源黑体 CN Normal" w:eastAsia="思源黑体 CN Normal" w:hAnsi="思源黑体 CN Normal"/>
                <w:bCs/>
                <w:sz w:val="17"/>
                <w:szCs w:val="17"/>
              </w:rPr>
              <w:t xml:space="preserve">Enzalutamide是一种雄激素受体抑制剂，可在雄激素受体信号传导途径的不同步骤上起作用。 </w:t>
            </w:r>
            <w:proofErr w:type="gramStart"/>
            <w:r w:rsidRPr="00C715C3">
              <w:rPr>
                <w:rFonts w:ascii="思源黑体 CN Normal" w:eastAsia="思源黑体 CN Normal" w:hAnsi="思源黑体 CN Normal"/>
                <w:bCs/>
                <w:sz w:val="17"/>
                <w:szCs w:val="17"/>
              </w:rPr>
              <w:t>恩杂鲁胺已</w:t>
            </w:r>
            <w:proofErr w:type="gramEnd"/>
            <w:r w:rsidRPr="00C715C3">
              <w:rPr>
                <w:rFonts w:ascii="思源黑体 CN Normal" w:eastAsia="思源黑体 CN Normal" w:hAnsi="思源黑体 CN Normal"/>
                <w:bCs/>
                <w:sz w:val="17"/>
                <w:szCs w:val="17"/>
              </w:rPr>
              <w:t>被证明具有竞争性抑制雄激素与雄激素受体结合的能力。 因此，抑制雄激素受体的核易位及其与DNA的相互作用。 主要代谢物N-去甲基enzalutamide具有与enzalutamide相似的体外活性。 在小鼠前列腺癌异种移植模型中，Enzalutamide降低了体外前列腺癌细胞的增殖并诱导了细胞死亡，并降低了小鼠前列腺癌异种移植模型的肿瘤体积。</w:t>
            </w:r>
          </w:p>
        </w:tc>
      </w:tr>
      <w:tr w:rsidR="00C715C3" w:rsidRPr="00C715C3" w14:paraId="1DB4AFBC" w14:textId="77777777" w:rsidTr="00C715C3">
        <w:trPr>
          <w:trHeight w:val="397"/>
        </w:trPr>
        <w:tc>
          <w:tcPr>
            <w:tcW w:w="1149" w:type="dxa"/>
            <w:shd w:val="clear" w:color="auto" w:fill="auto"/>
            <w:vAlign w:val="center"/>
          </w:tcPr>
          <w:p w14:paraId="4A4145D6"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4520FDC8" w14:textId="77777777" w:rsidR="00B10138" w:rsidRPr="00C715C3" w:rsidRDefault="00367BB1" w:rsidP="00F4367C">
            <w:pPr>
              <w:adjustRightInd w:val="0"/>
              <w:snapToGrid w:val="0"/>
              <w:jc w:val="left"/>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BRCA2 exon11 c.2103_2106del p.(F701Lfs*28)</w:t>
            </w:r>
          </w:p>
        </w:tc>
      </w:tr>
      <w:tr w:rsidR="00C715C3" w:rsidRPr="00C715C3" w14:paraId="1F0D6574" w14:textId="77777777" w:rsidTr="00C715C3">
        <w:trPr>
          <w:trHeight w:val="397"/>
        </w:trPr>
        <w:tc>
          <w:tcPr>
            <w:tcW w:w="1149" w:type="dxa"/>
            <w:shd w:val="clear" w:color="auto" w:fill="auto"/>
            <w:vAlign w:val="center"/>
          </w:tcPr>
          <w:p w14:paraId="37C67D1D" w14:textId="77777777" w:rsidR="00B215C0" w:rsidRPr="00C715C3" w:rsidRDefault="00367BB1" w:rsidP="00B215C0">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54BA95C1"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FDA批准他拉</w:t>
            </w:r>
            <w:proofErr w:type="gramStart"/>
            <w:r w:rsidRPr="00C715C3">
              <w:rPr>
                <w:rFonts w:ascii="思源黑体 CN Normal" w:eastAsia="思源黑体 CN Normal" w:hAnsi="思源黑体 CN Normal"/>
                <w:sz w:val="17"/>
                <w:szCs w:val="17"/>
              </w:rPr>
              <w:t>唑</w:t>
            </w:r>
            <w:proofErr w:type="gramEnd"/>
            <w:r w:rsidRPr="00C715C3">
              <w:rPr>
                <w:rFonts w:ascii="思源黑体 CN Normal" w:eastAsia="思源黑体 CN Normal" w:hAnsi="思源黑体 CN Normal"/>
                <w:sz w:val="17"/>
                <w:szCs w:val="17"/>
              </w:rPr>
              <w:t>帕利联合恩扎</w:t>
            </w:r>
            <w:proofErr w:type="gramStart"/>
            <w:r w:rsidRPr="00C715C3">
              <w:rPr>
                <w:rFonts w:ascii="思源黑体 CN Normal" w:eastAsia="思源黑体 CN Normal" w:hAnsi="思源黑体 CN Normal"/>
                <w:sz w:val="17"/>
                <w:szCs w:val="17"/>
              </w:rPr>
              <w:t>卢胺治疗</w:t>
            </w:r>
            <w:proofErr w:type="gramEnd"/>
            <w:r w:rsidRPr="00C715C3">
              <w:rPr>
                <w:rFonts w:ascii="思源黑体 CN Normal" w:eastAsia="思源黑体 CN Normal" w:hAnsi="思源黑体 CN Normal"/>
                <w:sz w:val="17"/>
                <w:szCs w:val="17"/>
              </w:rPr>
              <w:t>同源重组修复(HRR)基因突变的转移性去势抵抗性前列腺癌(</w:t>
            </w:r>
            <w:proofErr w:type="spellStart"/>
            <w:r w:rsidRPr="00C715C3">
              <w:rPr>
                <w:rFonts w:ascii="思源黑体 CN Normal" w:eastAsia="思源黑体 CN Normal" w:hAnsi="思源黑体 CN Normal"/>
                <w:sz w:val="17"/>
                <w:szCs w:val="17"/>
              </w:rPr>
              <w:t>mCRPC</w:t>
            </w:r>
            <w:proofErr w:type="spellEnd"/>
            <w:r w:rsidRPr="00C715C3">
              <w:rPr>
                <w:rFonts w:ascii="思源黑体 CN Normal" w:eastAsia="思源黑体 CN Normal" w:hAnsi="思源黑体 CN Normal"/>
                <w:sz w:val="17"/>
                <w:szCs w:val="17"/>
              </w:rPr>
              <w:t>)成人患者。</w:t>
            </w:r>
          </w:p>
          <w:p w14:paraId="150FED40" w14:textId="77777777" w:rsidR="00B215C0" w:rsidRPr="00C715C3" w:rsidRDefault="00367BB1" w:rsidP="00F4367C">
            <w:pPr>
              <w:adjustRightInd w:val="0"/>
              <w:snapToGrid w:val="0"/>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NMPA批准他拉</w:t>
            </w:r>
            <w:proofErr w:type="gramStart"/>
            <w:r w:rsidRPr="00C715C3">
              <w:rPr>
                <w:rFonts w:ascii="思源黑体 CN Normal" w:eastAsia="思源黑体 CN Normal" w:hAnsi="思源黑体 CN Normal"/>
                <w:sz w:val="17"/>
                <w:szCs w:val="17"/>
              </w:rPr>
              <w:t>唑</w:t>
            </w:r>
            <w:proofErr w:type="gramEnd"/>
            <w:r w:rsidRPr="00C715C3">
              <w:rPr>
                <w:rFonts w:ascii="思源黑体 CN Normal" w:eastAsia="思源黑体 CN Normal" w:hAnsi="思源黑体 CN Normal"/>
                <w:sz w:val="17"/>
                <w:szCs w:val="17"/>
              </w:rPr>
              <w:t>帕利联合恩扎</w:t>
            </w:r>
            <w:proofErr w:type="gramStart"/>
            <w:r w:rsidRPr="00C715C3">
              <w:rPr>
                <w:rFonts w:ascii="思源黑体 CN Normal" w:eastAsia="思源黑体 CN Normal" w:hAnsi="思源黑体 CN Normal"/>
                <w:sz w:val="17"/>
                <w:szCs w:val="17"/>
              </w:rPr>
              <w:t>卢胺治疗</w:t>
            </w:r>
            <w:proofErr w:type="gramEnd"/>
            <w:r w:rsidRPr="00C715C3">
              <w:rPr>
                <w:rFonts w:ascii="思源黑体 CN Normal" w:eastAsia="思源黑体 CN Normal" w:hAnsi="思源黑体 CN Normal"/>
                <w:sz w:val="17"/>
                <w:szCs w:val="17"/>
              </w:rPr>
              <w:t>同源重组修复(HRR)基因突变的转移性去势抵抗性前列腺癌(</w:t>
            </w:r>
            <w:proofErr w:type="spellStart"/>
            <w:r w:rsidRPr="00C715C3">
              <w:rPr>
                <w:rFonts w:ascii="思源黑体 CN Normal" w:eastAsia="思源黑体 CN Normal" w:hAnsi="思源黑体 CN Normal"/>
                <w:sz w:val="17"/>
                <w:szCs w:val="17"/>
              </w:rPr>
              <w:t>mCRPC</w:t>
            </w:r>
            <w:proofErr w:type="spellEnd"/>
            <w:r w:rsidRPr="00C715C3">
              <w:rPr>
                <w:rFonts w:ascii="思源黑体 CN Normal" w:eastAsia="思源黑体 CN Normal" w:hAnsi="思源黑体 CN Normal"/>
                <w:sz w:val="17"/>
                <w:szCs w:val="17"/>
              </w:rPr>
              <w:t>)成人患者。</w:t>
            </w:r>
          </w:p>
        </w:tc>
      </w:tr>
    </w:tbl>
    <w:p w14:paraId="5FF9C544" w14:textId="77777777" w:rsidR="00B215C0" w:rsidRPr="00C715C3" w:rsidRDefault="007456FF" w:rsidP="00E54B88">
      <w:pPr>
        <w:widowControl/>
        <w:jc w:val="left"/>
        <w:rPr>
          <w:rFonts w:ascii="微软雅黑" w:eastAsia="微软雅黑" w:hAnsi="微软雅黑"/>
          <w:b/>
          <w:bCs/>
          <w:sz w:val="18"/>
          <w:szCs w:val="18"/>
        </w:rPr>
      </w:pPr>
    </w:p>
    <w:p w14:paraId="0C11AF67" w14:textId="77777777" w:rsidR="00F4367C" w:rsidRPr="00C715C3" w:rsidRDefault="00367BB1" w:rsidP="00F4367C">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注：</w:t>
      </w:r>
    </w:p>
    <w:p w14:paraId="1D82B2E6" w14:textId="77777777" w:rsidR="00F4367C" w:rsidRPr="00C715C3" w:rsidRDefault="00367BB1" w:rsidP="00F4367C">
      <w:pPr>
        <w:widowControl/>
        <w:ind w:left="1" w:firstLineChars="200" w:firstLine="320"/>
        <w:jc w:val="left"/>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本部分仅展示检测结果相关的FDA和/或</w:t>
      </w:r>
      <w:r w:rsidRPr="00C715C3">
        <w:rPr>
          <w:rFonts w:ascii="思源黑体 CN Normal" w:eastAsia="思源黑体 CN Normal" w:hAnsi="思源黑体 CN Normal"/>
          <w:sz w:val="16"/>
          <w:szCs w:val="16"/>
        </w:rPr>
        <w:t>NMPA</w:t>
      </w:r>
      <w:r w:rsidRPr="00C715C3">
        <w:rPr>
          <w:rFonts w:ascii="思源黑体 CN Normal" w:eastAsia="思源黑体 CN Normal" w:hAnsi="思源黑体 CN Normal" w:hint="eastAsia"/>
          <w:sz w:val="16"/>
          <w:szCs w:val="16"/>
        </w:rPr>
        <w:t>获批药物，</w:t>
      </w:r>
      <w:r w:rsidRPr="00C715C3">
        <w:rPr>
          <w:rFonts w:ascii="思源黑体 CN Normal" w:eastAsia="思源黑体 CN Normal" w:hAnsi="思源黑体 CN Normal"/>
          <w:sz w:val="16"/>
          <w:szCs w:val="16"/>
        </w:rPr>
        <w:t>药物批准信息来源于中国国家药品监督管理局（National Medical Products Administration，NMPA）和美国食品药品管理局（Food and Drug Administration，FDA）官方网站或药物说明书</w:t>
      </w:r>
      <w:r w:rsidRPr="00C715C3">
        <w:rPr>
          <w:rFonts w:ascii="思源黑体 CN Normal" w:eastAsia="思源黑体 CN Normal" w:hAnsi="思源黑体 CN Normal" w:hint="eastAsia"/>
          <w:sz w:val="16"/>
          <w:szCs w:val="16"/>
        </w:rPr>
        <w:t>，仅供参考</w:t>
      </w:r>
      <w:r w:rsidRPr="00C715C3">
        <w:rPr>
          <w:rFonts w:ascii="思源黑体 CN Normal" w:eastAsia="思源黑体 CN Normal" w:hAnsi="思源黑体 CN Normal"/>
          <w:sz w:val="16"/>
          <w:szCs w:val="16"/>
        </w:rPr>
        <w:t>。</w:t>
      </w:r>
    </w:p>
    <w:p w14:paraId="3A15E909" w14:textId="77777777" w:rsidR="003F3FB7" w:rsidRPr="00C715C3" w:rsidRDefault="003F3FB7" w:rsidP="003F3FB7">
      <w:pPr>
        <w:rPr>
          <w:rFonts w:ascii="思源黑体 CN Light" w:eastAsia="思源黑体 CN Light" w:hAnsi="思源黑体 CN Light"/>
          <w:sz w:val="13"/>
          <w:szCs w:val="13"/>
        </w:rPr>
      </w:pPr>
      <w:r w:rsidRPr="00C715C3">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C715C3" w:rsidRPr="00C715C3" w14:paraId="6D384AE5" w14:textId="77777777" w:rsidTr="007155BB">
        <w:tc>
          <w:tcPr>
            <w:tcW w:w="4111" w:type="dxa"/>
          </w:tcPr>
          <w:p w14:paraId="7599E30C" w14:textId="6E48BFB5" w:rsidR="00AF5C99" w:rsidRPr="00C715C3" w:rsidRDefault="00AF5C99" w:rsidP="007155BB">
            <w:pPr>
              <w:wordWrap w:val="0"/>
              <w:jc w:val="right"/>
              <w:rPr>
                <w:rFonts w:ascii="思源黑体 CN Bold" w:eastAsia="思源黑体 CN Bold" w:hAnsi="思源黑体 CN Bold"/>
                <w:b/>
                <w:bCs/>
                <w:sz w:val="28"/>
                <w:szCs w:val="28"/>
              </w:rPr>
            </w:pPr>
            <w:r w:rsidRPr="00C715C3">
              <w:rPr>
                <w:rFonts w:ascii="思源黑体 CN Bold" w:eastAsia="思源黑体 CN Bold" w:hAnsi="思源黑体 CN Bold"/>
                <w:b/>
                <w:bCs/>
                <w:sz w:val="28"/>
                <w:szCs w:val="28"/>
              </w:rPr>
              <w:lastRenderedPageBreak/>
              <w:t xml:space="preserve">4  </w:t>
            </w:r>
          </w:p>
        </w:tc>
        <w:tc>
          <w:tcPr>
            <w:tcW w:w="6221" w:type="dxa"/>
          </w:tcPr>
          <w:p w14:paraId="2BA828F7" w14:textId="6DFE5D26" w:rsidR="00AF5C99" w:rsidRPr="00C715C3" w:rsidRDefault="00AF5C99" w:rsidP="007155BB">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可能获益的临床试验</w:t>
            </w:r>
          </w:p>
        </w:tc>
      </w:tr>
    </w:tbl>
    <w:p w14:paraId="239E11C1" w14:textId="77777777" w:rsidR="00AF5C99" w:rsidRPr="00C715C3" w:rsidRDefault="00AF5C99">
      <w:pPr>
        <w:rPr>
          <w:rFonts w:ascii="思源黑体 CN Normal" w:eastAsia="思源黑体 CN Normal" w:hAnsi="思源黑体 CN Normal"/>
          <w:sz w:val="16"/>
          <w:szCs w:val="16"/>
        </w:rPr>
      </w:pPr>
    </w:p>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C715C3" w:rsidRPr="00C715C3" w14:paraId="46BCDD32" w14:textId="77777777" w:rsidTr="00C715C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shd w:val="clear" w:color="auto" w:fill="auto"/>
          </w:tcPr>
          <w:p w14:paraId="021BD596" w14:textId="77777777" w:rsidR="00253DC1" w:rsidRPr="00C715C3" w:rsidRDefault="00367BB1" w:rsidP="00FE67CE">
            <w:pPr>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生物标志物</w:t>
            </w:r>
          </w:p>
        </w:tc>
        <w:tc>
          <w:tcPr>
            <w:tcW w:w="1843" w:type="dxa"/>
            <w:tcBorders>
              <w:left w:val="none" w:sz="0" w:space="0" w:color="auto"/>
              <w:bottom w:val="none" w:sz="0" w:space="0" w:color="auto"/>
              <w:right w:val="none" w:sz="0" w:space="0" w:color="auto"/>
            </w:tcBorders>
            <w:shd w:val="clear" w:color="auto" w:fill="auto"/>
          </w:tcPr>
          <w:p w14:paraId="00DD7F03" w14:textId="77777777" w:rsidR="00253DC1" w:rsidRPr="00C715C3" w:rsidRDefault="00367BB1" w:rsidP="00FE67CE">
            <w:pPr>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试验编号</w:t>
            </w:r>
          </w:p>
        </w:tc>
        <w:tc>
          <w:tcPr>
            <w:tcW w:w="3827" w:type="dxa"/>
            <w:tcBorders>
              <w:left w:val="none" w:sz="0" w:space="0" w:color="auto"/>
              <w:bottom w:val="none" w:sz="0" w:space="0" w:color="auto"/>
              <w:right w:val="none" w:sz="0" w:space="0" w:color="auto"/>
            </w:tcBorders>
            <w:shd w:val="clear" w:color="auto" w:fill="auto"/>
          </w:tcPr>
          <w:p w14:paraId="4C5E4D50" w14:textId="77777777" w:rsidR="00253DC1" w:rsidRPr="00C715C3" w:rsidRDefault="00367BB1" w:rsidP="00FE67CE">
            <w:pPr>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研究内容</w:t>
            </w:r>
          </w:p>
        </w:tc>
        <w:tc>
          <w:tcPr>
            <w:tcW w:w="1985" w:type="dxa"/>
            <w:tcBorders>
              <w:left w:val="none" w:sz="0" w:space="0" w:color="auto"/>
              <w:bottom w:val="none" w:sz="0" w:space="0" w:color="auto"/>
              <w:right w:val="none" w:sz="0" w:space="0" w:color="auto"/>
            </w:tcBorders>
            <w:shd w:val="clear" w:color="auto" w:fill="auto"/>
          </w:tcPr>
          <w:p w14:paraId="58C8E1E1" w14:textId="77777777" w:rsidR="00253DC1" w:rsidRPr="00C715C3" w:rsidRDefault="00367BB1" w:rsidP="00FE67CE">
            <w:pPr>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治疗方案</w:t>
            </w:r>
          </w:p>
        </w:tc>
        <w:tc>
          <w:tcPr>
            <w:tcW w:w="1401" w:type="dxa"/>
            <w:tcBorders>
              <w:left w:val="none" w:sz="0" w:space="0" w:color="auto"/>
              <w:bottom w:val="none" w:sz="0" w:space="0" w:color="auto"/>
            </w:tcBorders>
            <w:shd w:val="clear" w:color="auto" w:fill="auto"/>
          </w:tcPr>
          <w:p w14:paraId="2D8E4A15" w14:textId="77777777" w:rsidR="00253DC1" w:rsidRPr="00C715C3" w:rsidRDefault="00367BB1" w:rsidP="00FE67CE">
            <w:pPr>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试验阶段</w:t>
            </w:r>
          </w:p>
        </w:tc>
      </w:tr>
      <w:tr w:rsidR="00C715C3" w:rsidRPr="00C715C3" w14:paraId="672FDB29" w14:textId="77777777" w:rsidTr="00C715C3">
        <w:trPr>
          <w:trHeight w:val="397"/>
        </w:trPr>
        <w:tc>
          <w:tcPr>
            <w:tcW w:w="1276" w:type="dxa"/>
            <w:shd w:val="clear" w:color="auto" w:fill="auto"/>
          </w:tcPr>
          <w:p w14:paraId="567EB1A3" w14:textId="77777777" w:rsidR="00253DC1" w:rsidRPr="00C715C3" w:rsidRDefault="00367BB1" w:rsidP="00FE67CE">
            <w:pPr>
              <w:jc w:val="center"/>
              <w:rPr>
                <w:rFonts w:ascii="思源黑体 CN Normal" w:eastAsia="思源黑体 CN Normal" w:hAnsi="思源黑体 CN Normal"/>
                <w:i/>
                <w:iCs/>
                <w:sz w:val="17"/>
                <w:szCs w:val="17"/>
              </w:rPr>
            </w:pPr>
            <w:r w:rsidRPr="00C715C3">
              <w:rPr>
                <w:rFonts w:ascii="思源黑体 CN Normal" w:eastAsia="思源黑体 CN Normal" w:hAnsi="思源黑体 CN Normal"/>
                <w:i/>
                <w:iCs/>
                <w:sz w:val="17"/>
                <w:szCs w:val="17"/>
              </w:rPr>
              <w:t>BRCA2</w:t>
            </w:r>
          </w:p>
        </w:tc>
        <w:tc>
          <w:tcPr>
            <w:tcW w:w="1843" w:type="dxa"/>
            <w:shd w:val="clear" w:color="auto" w:fill="auto"/>
          </w:tcPr>
          <w:p w14:paraId="55719853" w14:textId="77777777" w:rsidR="00253DC1" w:rsidRPr="00C715C3" w:rsidRDefault="00367BB1" w:rsidP="00FE67CE">
            <w:pPr>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CTR20171623</w:t>
            </w:r>
          </w:p>
        </w:tc>
        <w:tc>
          <w:tcPr>
            <w:tcW w:w="3827" w:type="dxa"/>
            <w:shd w:val="clear" w:color="auto" w:fill="auto"/>
          </w:tcPr>
          <w:p w14:paraId="01ED8764" w14:textId="77777777" w:rsidR="00253DC1" w:rsidRPr="00C715C3" w:rsidRDefault="00367BB1" w:rsidP="00FE67CE">
            <w:pPr>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一项评估BGB-290在携带BRCA突变的中国转移性HER2阴性乳腺癌患者的有效性和安全性的开放、多中心、2期研究</w:t>
            </w:r>
          </w:p>
        </w:tc>
        <w:tc>
          <w:tcPr>
            <w:tcW w:w="1985" w:type="dxa"/>
            <w:shd w:val="clear" w:color="auto" w:fill="auto"/>
          </w:tcPr>
          <w:p w14:paraId="106FB5A3" w14:textId="77777777" w:rsidR="00253DC1" w:rsidRPr="00C715C3" w:rsidRDefault="00367BB1" w:rsidP="00FE67CE">
            <w:pPr>
              <w:widowControl/>
              <w:spacing w:line="360" w:lineRule="exact"/>
              <w:jc w:val="center"/>
              <w:rPr>
                <w:rFonts w:ascii="思源黑体 CN Normal" w:eastAsia="思源黑体 CN Normal" w:hAnsi="思源黑体 CN Normal" w:cs="思源黑体 CN Light"/>
                <w:bCs/>
                <w:iCs/>
                <w:sz w:val="17"/>
                <w:szCs w:val="17"/>
              </w:rPr>
            </w:pPr>
            <w:r w:rsidRPr="00C715C3">
              <w:rPr>
                <w:rFonts w:ascii="思源黑体 CN Normal" w:eastAsia="思源黑体 CN Normal" w:hAnsi="思源黑体 CN Normal" w:cs="思源黑体 CN Light"/>
                <w:bCs/>
                <w:iCs/>
                <w:sz w:val="17"/>
                <w:szCs w:val="17"/>
              </w:rPr>
              <w:t>BGB-290胶囊</w:t>
            </w:r>
          </w:p>
        </w:tc>
        <w:tc>
          <w:tcPr>
            <w:tcW w:w="1401" w:type="dxa"/>
            <w:shd w:val="clear" w:color="auto" w:fill="auto"/>
          </w:tcPr>
          <w:p w14:paraId="2897EB6F" w14:textId="77777777" w:rsidR="00253DC1" w:rsidRPr="00C715C3" w:rsidRDefault="00367BB1" w:rsidP="00FE67CE">
            <w:pPr>
              <w:jc w:val="center"/>
              <w:rPr>
                <w:rFonts w:ascii="思源黑体 CN Normal" w:eastAsia="思源黑体 CN Normal" w:hAnsi="思源黑体 CN Normal" w:cs="思源黑体 CN Light"/>
                <w:bCs/>
                <w:iCs/>
                <w:sz w:val="17"/>
                <w:szCs w:val="17"/>
              </w:rPr>
            </w:pPr>
            <w:r w:rsidRPr="00C715C3">
              <w:rPr>
                <w:rFonts w:ascii="思源黑体 CN Normal" w:eastAsia="思源黑体 CN Normal" w:hAnsi="思源黑体 CN Normal" w:cs="思源黑体 CN Light" w:hint="eastAsia"/>
                <w:bCs/>
                <w:iCs/>
                <w:sz w:val="17"/>
                <w:szCs w:val="17"/>
              </w:rPr>
              <w:t>II期</w:t>
            </w:r>
          </w:p>
        </w:tc>
      </w:tr>
      <w:tr w:rsidR="00C715C3" w:rsidRPr="00C715C3" w14:paraId="647F1DD9" w14:textId="77777777" w:rsidTr="00C715C3">
        <w:trPr>
          <w:trHeight w:val="397"/>
        </w:trPr>
        <w:tc>
          <w:tcPr>
            <w:tcW w:w="1276" w:type="dxa"/>
            <w:shd w:val="clear" w:color="auto" w:fill="auto"/>
          </w:tcPr>
          <w:p w14:paraId="31F7ABEE" w14:textId="77777777" w:rsidR="00253DC1" w:rsidRPr="00C715C3" w:rsidRDefault="00367BB1" w:rsidP="00FE67CE">
            <w:pPr>
              <w:jc w:val="center"/>
              <w:rPr>
                <w:rFonts w:ascii="思源黑体 CN Normal" w:eastAsia="思源黑体 CN Normal" w:hAnsi="思源黑体 CN Normal"/>
                <w:i/>
                <w:iCs/>
                <w:sz w:val="17"/>
                <w:szCs w:val="17"/>
              </w:rPr>
            </w:pPr>
            <w:r w:rsidRPr="00C715C3">
              <w:rPr>
                <w:rFonts w:ascii="思源黑体 CN Normal" w:eastAsia="思源黑体 CN Normal" w:hAnsi="思源黑体 CN Normal"/>
                <w:i/>
                <w:iCs/>
                <w:sz w:val="17"/>
                <w:szCs w:val="17"/>
              </w:rPr>
              <w:t>BRCA2</w:t>
            </w:r>
          </w:p>
        </w:tc>
        <w:tc>
          <w:tcPr>
            <w:tcW w:w="1843" w:type="dxa"/>
            <w:shd w:val="clear" w:color="auto" w:fill="auto"/>
          </w:tcPr>
          <w:p w14:paraId="058BA2DB" w14:textId="77777777" w:rsidR="00253DC1" w:rsidRPr="00C715C3" w:rsidRDefault="00367BB1" w:rsidP="00FE67CE">
            <w:pPr>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NCT01646034</w:t>
            </w:r>
          </w:p>
        </w:tc>
        <w:tc>
          <w:tcPr>
            <w:tcW w:w="3827" w:type="dxa"/>
            <w:shd w:val="clear" w:color="auto" w:fill="auto"/>
          </w:tcPr>
          <w:p w14:paraId="58F3536B" w14:textId="77777777" w:rsidR="00253DC1" w:rsidRPr="00C715C3" w:rsidRDefault="00367BB1" w:rsidP="00FE67CE">
            <w:pPr>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High Dose Chemotherapy in Oligo-metastatic Homologous Recombination Deficient Breast Cancer</w:t>
            </w:r>
          </w:p>
        </w:tc>
        <w:tc>
          <w:tcPr>
            <w:tcW w:w="1985" w:type="dxa"/>
            <w:shd w:val="clear" w:color="auto" w:fill="auto"/>
          </w:tcPr>
          <w:p w14:paraId="09D421FE" w14:textId="77777777" w:rsidR="00253DC1" w:rsidRPr="00C715C3" w:rsidRDefault="00367BB1" w:rsidP="00FE67CE">
            <w:pPr>
              <w:widowControl/>
              <w:spacing w:line="360" w:lineRule="exact"/>
              <w:jc w:val="center"/>
              <w:rPr>
                <w:rFonts w:ascii="思源黑体 CN Normal" w:eastAsia="思源黑体 CN Normal" w:hAnsi="思源黑体 CN Normal" w:cs="思源黑体 CN Light"/>
                <w:bCs/>
                <w:iCs/>
                <w:sz w:val="17"/>
                <w:szCs w:val="17"/>
              </w:rPr>
            </w:pPr>
            <w:proofErr w:type="spellStart"/>
            <w:proofErr w:type="gramStart"/>
            <w:r w:rsidRPr="00C715C3">
              <w:rPr>
                <w:rFonts w:ascii="思源黑体 CN Normal" w:eastAsia="思源黑体 CN Normal" w:hAnsi="思源黑体 CN Normal" w:cs="思源黑体 CN Light"/>
                <w:bCs/>
                <w:iCs/>
                <w:sz w:val="17"/>
                <w:szCs w:val="17"/>
              </w:rPr>
              <w:t>Drug:carboplatin</w:t>
            </w:r>
            <w:proofErr w:type="spellEnd"/>
            <w:proofErr w:type="gramEnd"/>
            <w:r w:rsidRPr="00C715C3">
              <w:rPr>
                <w:rFonts w:ascii="思源黑体 CN Normal" w:eastAsia="思源黑体 CN Normal" w:hAnsi="思源黑体 CN Normal" w:cs="思源黑体 CN Light"/>
                <w:bCs/>
                <w:iCs/>
                <w:sz w:val="17"/>
                <w:szCs w:val="17"/>
              </w:rPr>
              <w:t>, thiotepa, and cyclophosphamide;</w:t>
            </w:r>
          </w:p>
          <w:p w14:paraId="2A28B2E4" w14:textId="77777777" w:rsidR="00253DC1" w:rsidRPr="00C715C3" w:rsidRDefault="00367BB1" w:rsidP="00FE67CE">
            <w:pPr>
              <w:widowControl/>
              <w:spacing w:line="360" w:lineRule="exact"/>
              <w:jc w:val="center"/>
              <w:rPr>
                <w:rFonts w:ascii="思源黑体 CN Normal" w:eastAsia="思源黑体 CN Normal" w:hAnsi="思源黑体 CN Normal" w:cs="思源黑体 CN Light"/>
                <w:bCs/>
                <w:iCs/>
                <w:sz w:val="17"/>
                <w:szCs w:val="17"/>
              </w:rPr>
            </w:pPr>
            <w:proofErr w:type="spellStart"/>
            <w:proofErr w:type="gramStart"/>
            <w:r w:rsidRPr="00C715C3">
              <w:rPr>
                <w:rFonts w:ascii="思源黑体 CN Normal" w:eastAsia="思源黑体 CN Normal" w:hAnsi="思源黑体 CN Normal" w:cs="思源黑体 CN Light"/>
                <w:bCs/>
                <w:iCs/>
                <w:sz w:val="17"/>
                <w:szCs w:val="17"/>
              </w:rPr>
              <w:t>Drug:chemotherapy</w:t>
            </w:r>
            <w:proofErr w:type="spellEnd"/>
            <w:proofErr w:type="gramEnd"/>
            <w:r w:rsidRPr="00C715C3">
              <w:rPr>
                <w:rFonts w:ascii="思源黑体 CN Normal" w:eastAsia="思源黑体 CN Normal" w:hAnsi="思源黑体 CN Normal" w:cs="思源黑体 CN Light"/>
                <w:bCs/>
                <w:iCs/>
                <w:sz w:val="17"/>
                <w:szCs w:val="17"/>
              </w:rPr>
              <w:t xml:space="preserve"> (docetaxel, doxorubicin, </w:t>
            </w:r>
            <w:proofErr w:type="spellStart"/>
            <w:r w:rsidRPr="00C715C3">
              <w:rPr>
                <w:rFonts w:ascii="思源黑体 CN Normal" w:eastAsia="思源黑体 CN Normal" w:hAnsi="思源黑体 CN Normal" w:cs="思源黑体 CN Light"/>
                <w:bCs/>
                <w:iCs/>
                <w:sz w:val="17"/>
                <w:szCs w:val="17"/>
              </w:rPr>
              <w:t>cyclofosfamide</w:t>
            </w:r>
            <w:proofErr w:type="spellEnd"/>
            <w:r w:rsidRPr="00C715C3">
              <w:rPr>
                <w:rFonts w:ascii="思源黑体 CN Normal" w:eastAsia="思源黑体 CN Normal" w:hAnsi="思源黑体 CN Normal" w:cs="思源黑体 CN Light"/>
                <w:bCs/>
                <w:iCs/>
                <w:sz w:val="17"/>
                <w:szCs w:val="17"/>
              </w:rPr>
              <w:t>, carboplatin, paclitaxel, gemcitabine)</w:t>
            </w:r>
          </w:p>
        </w:tc>
        <w:tc>
          <w:tcPr>
            <w:tcW w:w="1401" w:type="dxa"/>
            <w:shd w:val="clear" w:color="auto" w:fill="auto"/>
          </w:tcPr>
          <w:p w14:paraId="76638F58" w14:textId="77777777" w:rsidR="00253DC1" w:rsidRPr="00C715C3" w:rsidRDefault="00367BB1" w:rsidP="00FE67CE">
            <w:pPr>
              <w:jc w:val="center"/>
              <w:rPr>
                <w:rFonts w:ascii="思源黑体 CN Normal" w:eastAsia="思源黑体 CN Normal" w:hAnsi="思源黑体 CN Normal" w:cs="思源黑体 CN Light"/>
                <w:bCs/>
                <w:iCs/>
                <w:sz w:val="17"/>
                <w:szCs w:val="17"/>
              </w:rPr>
            </w:pPr>
            <w:r w:rsidRPr="00C715C3">
              <w:rPr>
                <w:rFonts w:ascii="思源黑体 CN Normal" w:eastAsia="思源黑体 CN Normal" w:hAnsi="思源黑体 CN Normal" w:cs="思源黑体 CN Light" w:hint="eastAsia"/>
                <w:bCs/>
                <w:iCs/>
                <w:sz w:val="17"/>
                <w:szCs w:val="17"/>
              </w:rPr>
              <w:t>III期</w:t>
            </w:r>
          </w:p>
        </w:tc>
      </w:tr>
      <w:tr w:rsidR="00C715C3" w:rsidRPr="00C715C3" w14:paraId="32215D37" w14:textId="77777777" w:rsidTr="00C715C3">
        <w:trPr>
          <w:trHeight w:val="397"/>
        </w:trPr>
        <w:tc>
          <w:tcPr>
            <w:tcW w:w="1276" w:type="dxa"/>
            <w:shd w:val="clear" w:color="auto" w:fill="auto"/>
          </w:tcPr>
          <w:p w14:paraId="7BA909D6" w14:textId="77777777" w:rsidR="00253DC1" w:rsidRPr="00C715C3" w:rsidRDefault="00367BB1" w:rsidP="00FE67CE">
            <w:pPr>
              <w:jc w:val="center"/>
              <w:rPr>
                <w:rFonts w:ascii="思源黑体 CN Normal" w:eastAsia="思源黑体 CN Normal" w:hAnsi="思源黑体 CN Normal"/>
                <w:i/>
                <w:iCs/>
                <w:sz w:val="17"/>
                <w:szCs w:val="17"/>
              </w:rPr>
            </w:pPr>
            <w:r w:rsidRPr="00C715C3">
              <w:rPr>
                <w:rFonts w:ascii="思源黑体 CN Normal" w:eastAsia="思源黑体 CN Normal" w:hAnsi="思源黑体 CN Normal"/>
                <w:i/>
                <w:iCs/>
                <w:sz w:val="17"/>
                <w:szCs w:val="17"/>
              </w:rPr>
              <w:t>BRCA2</w:t>
            </w:r>
          </w:p>
        </w:tc>
        <w:tc>
          <w:tcPr>
            <w:tcW w:w="1843" w:type="dxa"/>
            <w:shd w:val="clear" w:color="auto" w:fill="auto"/>
          </w:tcPr>
          <w:p w14:paraId="1EEB4830" w14:textId="77777777" w:rsidR="00253DC1" w:rsidRPr="00C715C3" w:rsidRDefault="00367BB1" w:rsidP="00FE67CE">
            <w:pPr>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NCT04335669</w:t>
            </w:r>
          </w:p>
        </w:tc>
        <w:tc>
          <w:tcPr>
            <w:tcW w:w="3827" w:type="dxa"/>
            <w:shd w:val="clear" w:color="auto" w:fill="auto"/>
          </w:tcPr>
          <w:p w14:paraId="433D0D37" w14:textId="77777777" w:rsidR="00253DC1" w:rsidRPr="00C715C3" w:rsidRDefault="00367BB1" w:rsidP="00FE67CE">
            <w:pPr>
              <w:jc w:val="center"/>
              <w:rPr>
                <w:rFonts w:ascii="思源黑体 CN Normal" w:eastAsia="思源黑体 CN Normal" w:hAnsi="思源黑体 CN Normal"/>
                <w:sz w:val="17"/>
                <w:szCs w:val="17"/>
              </w:rPr>
            </w:pPr>
            <w:proofErr w:type="spellStart"/>
            <w:r w:rsidRPr="00C715C3">
              <w:rPr>
                <w:rFonts w:ascii="思源黑体 CN Normal" w:eastAsia="思源黑体 CN Normal" w:hAnsi="思源黑体 CN Normal" w:cs="思源黑体 CN Light" w:hint="eastAsia"/>
                <w:sz w:val="17"/>
                <w:szCs w:val="17"/>
              </w:rPr>
              <w:t>NordicTrip</w:t>
            </w:r>
            <w:proofErr w:type="spellEnd"/>
            <w:r w:rsidRPr="00C715C3">
              <w:rPr>
                <w:rFonts w:ascii="思源黑体 CN Normal" w:eastAsia="思源黑体 CN Normal" w:hAnsi="思源黑体 CN Normal" w:cs="思源黑体 CN Light" w:hint="eastAsia"/>
                <w:sz w:val="17"/>
                <w:szCs w:val="17"/>
              </w:rPr>
              <w:t>, a Translational Study of Preoperative Chemotherapy in TNBC</w:t>
            </w:r>
          </w:p>
        </w:tc>
        <w:tc>
          <w:tcPr>
            <w:tcW w:w="1985" w:type="dxa"/>
            <w:shd w:val="clear" w:color="auto" w:fill="auto"/>
          </w:tcPr>
          <w:p w14:paraId="1830BE2A" w14:textId="77777777" w:rsidR="00253DC1" w:rsidRPr="00C715C3" w:rsidRDefault="00367BB1" w:rsidP="00FE67CE">
            <w:pPr>
              <w:widowControl/>
              <w:spacing w:line="360" w:lineRule="exact"/>
              <w:jc w:val="center"/>
              <w:rPr>
                <w:rFonts w:ascii="思源黑体 CN Normal" w:eastAsia="思源黑体 CN Normal" w:hAnsi="思源黑体 CN Normal" w:cs="思源黑体 CN Light"/>
                <w:bCs/>
                <w:iCs/>
                <w:sz w:val="17"/>
                <w:szCs w:val="17"/>
              </w:rPr>
            </w:pPr>
            <w:proofErr w:type="spellStart"/>
            <w:proofErr w:type="gramStart"/>
            <w:r w:rsidRPr="00C715C3">
              <w:rPr>
                <w:rFonts w:ascii="思源黑体 CN Normal" w:eastAsia="思源黑体 CN Normal" w:hAnsi="思源黑体 CN Normal" w:cs="思源黑体 CN Light"/>
                <w:bCs/>
                <w:iCs/>
                <w:sz w:val="17"/>
                <w:szCs w:val="17"/>
              </w:rPr>
              <w:t>Drug:epirubicin</w:t>
            </w:r>
            <w:proofErr w:type="spellEnd"/>
            <w:proofErr w:type="gramEnd"/>
            <w:r w:rsidRPr="00C715C3">
              <w:rPr>
                <w:rFonts w:ascii="思源黑体 CN Normal" w:eastAsia="思源黑体 CN Normal" w:hAnsi="思源黑体 CN Normal" w:cs="思源黑体 CN Light"/>
                <w:bCs/>
                <w:iCs/>
                <w:sz w:val="17"/>
                <w:szCs w:val="17"/>
              </w:rPr>
              <w:t>, cyclophosphamide, paclitaxel, carboplatin;</w:t>
            </w:r>
          </w:p>
          <w:p w14:paraId="20FC1A2A" w14:textId="77777777" w:rsidR="00253DC1" w:rsidRPr="00C715C3" w:rsidRDefault="00367BB1" w:rsidP="00FE67CE">
            <w:pPr>
              <w:widowControl/>
              <w:spacing w:line="360" w:lineRule="exact"/>
              <w:jc w:val="center"/>
              <w:rPr>
                <w:rFonts w:ascii="思源黑体 CN Normal" w:eastAsia="思源黑体 CN Normal" w:hAnsi="思源黑体 CN Normal" w:cs="思源黑体 CN Light"/>
                <w:bCs/>
                <w:iCs/>
                <w:sz w:val="17"/>
                <w:szCs w:val="17"/>
              </w:rPr>
            </w:pPr>
            <w:proofErr w:type="spellStart"/>
            <w:proofErr w:type="gramStart"/>
            <w:r w:rsidRPr="00C715C3">
              <w:rPr>
                <w:rFonts w:ascii="思源黑体 CN Normal" w:eastAsia="思源黑体 CN Normal" w:hAnsi="思源黑体 CN Normal" w:cs="思源黑体 CN Light"/>
                <w:bCs/>
                <w:iCs/>
                <w:sz w:val="17"/>
                <w:szCs w:val="17"/>
              </w:rPr>
              <w:t>Drug:epirubicin</w:t>
            </w:r>
            <w:proofErr w:type="spellEnd"/>
            <w:proofErr w:type="gramEnd"/>
            <w:r w:rsidRPr="00C715C3">
              <w:rPr>
                <w:rFonts w:ascii="思源黑体 CN Normal" w:eastAsia="思源黑体 CN Normal" w:hAnsi="思源黑体 CN Normal" w:cs="思源黑体 CN Light"/>
                <w:bCs/>
                <w:iCs/>
                <w:sz w:val="17"/>
                <w:szCs w:val="17"/>
              </w:rPr>
              <w:t>, cyclophosphamide, capecitabine, paclitaxel, carboplatin</w:t>
            </w:r>
          </w:p>
        </w:tc>
        <w:tc>
          <w:tcPr>
            <w:tcW w:w="1401" w:type="dxa"/>
            <w:shd w:val="clear" w:color="auto" w:fill="auto"/>
          </w:tcPr>
          <w:p w14:paraId="02848CFC" w14:textId="77777777" w:rsidR="00253DC1" w:rsidRPr="00C715C3" w:rsidRDefault="00367BB1" w:rsidP="00FE67CE">
            <w:pPr>
              <w:jc w:val="center"/>
              <w:rPr>
                <w:rFonts w:ascii="思源黑体 CN Normal" w:eastAsia="思源黑体 CN Normal" w:hAnsi="思源黑体 CN Normal" w:cs="思源黑体 CN Light"/>
                <w:bCs/>
                <w:iCs/>
                <w:sz w:val="17"/>
                <w:szCs w:val="17"/>
              </w:rPr>
            </w:pPr>
            <w:r w:rsidRPr="00C715C3">
              <w:rPr>
                <w:rFonts w:ascii="思源黑体 CN Normal" w:eastAsia="思源黑体 CN Normal" w:hAnsi="思源黑体 CN Normal" w:cs="思源黑体 CN Light" w:hint="eastAsia"/>
                <w:bCs/>
                <w:iCs/>
                <w:sz w:val="17"/>
                <w:szCs w:val="17"/>
              </w:rPr>
              <w:t>III期</w:t>
            </w:r>
          </w:p>
        </w:tc>
      </w:tr>
      <w:tr w:rsidR="00C715C3" w:rsidRPr="00C715C3" w14:paraId="52D5C902" w14:textId="77777777" w:rsidTr="00C715C3">
        <w:trPr>
          <w:trHeight w:val="397"/>
        </w:trPr>
        <w:tc>
          <w:tcPr>
            <w:tcW w:w="1276" w:type="dxa"/>
            <w:shd w:val="clear" w:color="auto" w:fill="auto"/>
          </w:tcPr>
          <w:p w14:paraId="4501CD44" w14:textId="77777777" w:rsidR="00253DC1" w:rsidRPr="00C715C3" w:rsidRDefault="00367BB1" w:rsidP="00FE67CE">
            <w:pPr>
              <w:jc w:val="center"/>
              <w:rPr>
                <w:rFonts w:ascii="思源黑体 CN Normal" w:eastAsia="思源黑体 CN Normal" w:hAnsi="思源黑体 CN Normal"/>
                <w:i/>
                <w:iCs/>
                <w:sz w:val="17"/>
                <w:szCs w:val="17"/>
              </w:rPr>
            </w:pPr>
            <w:r w:rsidRPr="00C715C3">
              <w:rPr>
                <w:rFonts w:ascii="思源黑体 CN Normal" w:eastAsia="思源黑体 CN Normal" w:hAnsi="思源黑体 CN Normal"/>
                <w:i/>
                <w:iCs/>
                <w:sz w:val="17"/>
                <w:szCs w:val="17"/>
              </w:rPr>
              <w:t>BRCA2</w:t>
            </w:r>
          </w:p>
        </w:tc>
        <w:tc>
          <w:tcPr>
            <w:tcW w:w="1843" w:type="dxa"/>
            <w:shd w:val="clear" w:color="auto" w:fill="auto"/>
          </w:tcPr>
          <w:p w14:paraId="712C82B7" w14:textId="77777777" w:rsidR="00253DC1" w:rsidRPr="00C715C3" w:rsidRDefault="00367BB1" w:rsidP="00FE67CE">
            <w:pPr>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NCT02401347</w:t>
            </w:r>
          </w:p>
        </w:tc>
        <w:tc>
          <w:tcPr>
            <w:tcW w:w="3827" w:type="dxa"/>
            <w:shd w:val="clear" w:color="auto" w:fill="auto"/>
          </w:tcPr>
          <w:p w14:paraId="539F9E97" w14:textId="77777777" w:rsidR="00253DC1" w:rsidRPr="00C715C3" w:rsidRDefault="00367BB1" w:rsidP="00FE67CE">
            <w:pPr>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 xml:space="preserve">Phase II Trial of </w:t>
            </w:r>
            <w:proofErr w:type="spellStart"/>
            <w:r w:rsidRPr="00C715C3">
              <w:rPr>
                <w:rFonts w:ascii="思源黑体 CN Normal" w:eastAsia="思源黑体 CN Normal" w:hAnsi="思源黑体 CN Normal" w:cs="思源黑体 CN Light" w:hint="eastAsia"/>
                <w:sz w:val="17"/>
                <w:szCs w:val="17"/>
              </w:rPr>
              <w:t>Talazoparib</w:t>
            </w:r>
            <w:proofErr w:type="spellEnd"/>
            <w:r w:rsidRPr="00C715C3">
              <w:rPr>
                <w:rFonts w:ascii="思源黑体 CN Normal" w:eastAsia="思源黑体 CN Normal" w:hAnsi="思源黑体 CN Normal" w:cs="思源黑体 CN Light" w:hint="eastAsia"/>
                <w:sz w:val="17"/>
                <w:szCs w:val="17"/>
              </w:rPr>
              <w:t xml:space="preserve"> in BRCA1/2 Wild-type HER2-negative Breast Cancer and Other Solid Tumors</w:t>
            </w:r>
          </w:p>
        </w:tc>
        <w:tc>
          <w:tcPr>
            <w:tcW w:w="1985" w:type="dxa"/>
            <w:shd w:val="clear" w:color="auto" w:fill="auto"/>
          </w:tcPr>
          <w:p w14:paraId="2D93E74A" w14:textId="77777777" w:rsidR="00253DC1" w:rsidRPr="00C715C3" w:rsidRDefault="00367BB1" w:rsidP="00FE67CE">
            <w:pPr>
              <w:widowControl/>
              <w:spacing w:line="360" w:lineRule="exact"/>
              <w:jc w:val="center"/>
              <w:rPr>
                <w:rFonts w:ascii="思源黑体 CN Normal" w:eastAsia="思源黑体 CN Normal" w:hAnsi="思源黑体 CN Normal" w:cs="思源黑体 CN Light"/>
                <w:bCs/>
                <w:iCs/>
                <w:sz w:val="17"/>
                <w:szCs w:val="17"/>
              </w:rPr>
            </w:pPr>
            <w:proofErr w:type="spellStart"/>
            <w:proofErr w:type="gramStart"/>
            <w:r w:rsidRPr="00C715C3">
              <w:rPr>
                <w:rFonts w:ascii="思源黑体 CN Normal" w:eastAsia="思源黑体 CN Normal" w:hAnsi="思源黑体 CN Normal" w:cs="思源黑体 CN Light"/>
                <w:bCs/>
                <w:iCs/>
                <w:sz w:val="17"/>
                <w:szCs w:val="17"/>
              </w:rPr>
              <w:t>Drug:Talazoparib</w:t>
            </w:r>
            <w:proofErr w:type="spellEnd"/>
            <w:proofErr w:type="gramEnd"/>
            <w:r w:rsidRPr="00C715C3">
              <w:rPr>
                <w:rFonts w:ascii="思源黑体 CN Normal" w:eastAsia="思源黑体 CN Normal" w:hAnsi="思源黑体 CN Normal" w:cs="思源黑体 CN Light"/>
                <w:bCs/>
                <w:iCs/>
                <w:sz w:val="17"/>
                <w:szCs w:val="17"/>
              </w:rPr>
              <w:t xml:space="preserve"> </w:t>
            </w:r>
            <w:proofErr w:type="spellStart"/>
            <w:r w:rsidRPr="00C715C3">
              <w:rPr>
                <w:rFonts w:ascii="思源黑体 CN Normal" w:eastAsia="思源黑体 CN Normal" w:hAnsi="思源黑体 CN Normal" w:cs="思源黑体 CN Light"/>
                <w:bCs/>
                <w:iCs/>
                <w:sz w:val="17"/>
                <w:szCs w:val="17"/>
              </w:rPr>
              <w:t>Tosylate</w:t>
            </w:r>
            <w:proofErr w:type="spellEnd"/>
          </w:p>
        </w:tc>
        <w:tc>
          <w:tcPr>
            <w:tcW w:w="1401" w:type="dxa"/>
            <w:shd w:val="clear" w:color="auto" w:fill="auto"/>
          </w:tcPr>
          <w:p w14:paraId="1E1CD2F5" w14:textId="77777777" w:rsidR="00253DC1" w:rsidRPr="00C715C3" w:rsidRDefault="00367BB1" w:rsidP="00FE67CE">
            <w:pPr>
              <w:jc w:val="center"/>
              <w:rPr>
                <w:rFonts w:ascii="思源黑体 CN Normal" w:eastAsia="思源黑体 CN Normal" w:hAnsi="思源黑体 CN Normal" w:cs="思源黑体 CN Light"/>
                <w:bCs/>
                <w:iCs/>
                <w:sz w:val="17"/>
                <w:szCs w:val="17"/>
              </w:rPr>
            </w:pPr>
            <w:r w:rsidRPr="00C715C3">
              <w:rPr>
                <w:rFonts w:ascii="思源黑体 CN Normal" w:eastAsia="思源黑体 CN Normal" w:hAnsi="思源黑体 CN Normal" w:cs="思源黑体 CN Light" w:hint="eastAsia"/>
                <w:bCs/>
                <w:iCs/>
                <w:sz w:val="17"/>
                <w:szCs w:val="17"/>
              </w:rPr>
              <w:t>II期</w:t>
            </w:r>
          </w:p>
        </w:tc>
      </w:tr>
    </w:tbl>
    <w:p w14:paraId="6E8D40EB" w14:textId="77777777" w:rsidR="00253DC1" w:rsidRPr="00C715C3" w:rsidRDefault="007456FF" w:rsidP="00931594">
      <w:pPr>
        <w:rPr>
          <w:rFonts w:ascii="思源黑体 CN Normal" w:eastAsia="思源黑体 CN Normal" w:hAnsi="思源黑体 CN Normal"/>
          <w:sz w:val="16"/>
          <w:szCs w:val="16"/>
        </w:rPr>
      </w:pPr>
    </w:p>
    <w:p w14:paraId="3C00667E" w14:textId="77777777" w:rsidR="00931594" w:rsidRPr="00C715C3" w:rsidRDefault="00367BB1" w:rsidP="00931594">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注：</w:t>
      </w:r>
    </w:p>
    <w:p w14:paraId="7668B1A2" w14:textId="77777777" w:rsidR="00B3508A" w:rsidRPr="00C715C3" w:rsidRDefault="00367BB1" w:rsidP="00931594">
      <w:pPr>
        <w:ind w:firstLineChars="200" w:firstLine="32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上述临床试验系根据受检者检测结果在</w:t>
      </w:r>
      <w:proofErr w:type="spellStart"/>
      <w:r w:rsidRPr="00C715C3">
        <w:rPr>
          <w:rFonts w:ascii="思源黑体 CN Normal" w:eastAsia="思源黑体 CN Normal" w:hAnsi="思源黑体 CN Normal" w:hint="eastAsia"/>
          <w:sz w:val="16"/>
          <w:szCs w:val="16"/>
        </w:rPr>
        <w:t>ClinicalTrial</w:t>
      </w:r>
      <w:proofErr w:type="spellEnd"/>
      <w:r w:rsidRPr="00C715C3">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29738718" w14:textId="77777777" w:rsidR="003F3FB7" w:rsidRPr="00C715C3" w:rsidRDefault="003F3FB7" w:rsidP="003F3FB7">
      <w:pPr>
        <w:rPr>
          <w:rFonts w:ascii="思源黑体 CN Light" w:eastAsia="思源黑体 CN Light" w:hAnsi="思源黑体 CN Light"/>
          <w:sz w:val="13"/>
          <w:szCs w:val="13"/>
        </w:rPr>
      </w:pPr>
      <w:r w:rsidRPr="00C715C3">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715C3" w:rsidRPr="00C715C3" w14:paraId="429EB094" w14:textId="77777777" w:rsidTr="00395290">
        <w:tc>
          <w:tcPr>
            <w:tcW w:w="4673" w:type="dxa"/>
          </w:tcPr>
          <w:p w14:paraId="50126548" w14:textId="462AB1F8" w:rsidR="00737326" w:rsidRPr="00C715C3" w:rsidRDefault="00737326" w:rsidP="00395290">
            <w:pPr>
              <w:wordWrap w:val="0"/>
              <w:jc w:val="right"/>
              <w:rPr>
                <w:rFonts w:ascii="思源黑体 CN Bold" w:eastAsia="思源黑体 CN Bold" w:hAnsi="思源黑体 CN Bold"/>
                <w:b/>
                <w:bCs/>
                <w:sz w:val="28"/>
                <w:szCs w:val="28"/>
              </w:rPr>
            </w:pPr>
            <w:r w:rsidRPr="00C715C3">
              <w:rPr>
                <w:rFonts w:ascii="思源黑体 CN Bold" w:eastAsia="思源黑体 CN Bold" w:hAnsi="思源黑体 CN Bold"/>
                <w:b/>
                <w:bCs/>
                <w:sz w:val="28"/>
                <w:szCs w:val="28"/>
              </w:rPr>
              <w:lastRenderedPageBreak/>
              <w:t xml:space="preserve">5  </w:t>
            </w:r>
          </w:p>
        </w:tc>
        <w:tc>
          <w:tcPr>
            <w:tcW w:w="5659" w:type="dxa"/>
          </w:tcPr>
          <w:p w14:paraId="6CC45285" w14:textId="438AAD16" w:rsidR="00737326" w:rsidRPr="00C715C3" w:rsidRDefault="00737326" w:rsidP="00395290">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健康风险管理</w:t>
            </w:r>
          </w:p>
        </w:tc>
      </w:tr>
    </w:tbl>
    <w:p w14:paraId="5CE8E5C5" w14:textId="77777777" w:rsidR="00F87A7A" w:rsidRPr="00C715C3" w:rsidRDefault="00367BB1" w:rsidP="00F87A7A">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&gt;5</w:t>
      </w:r>
      <w:r w:rsidRPr="00C715C3">
        <w:rPr>
          <w:rFonts w:ascii="思源黑体 CN Bold" w:eastAsia="思源黑体 CN Bold" w:hAnsi="思源黑体 CN Bold" w:hint="eastAsia"/>
          <w:sz w:val="24"/>
          <w:szCs w:val="24"/>
        </w:rPr>
        <w:t>.1</w:t>
      </w:r>
      <w:r w:rsidRPr="00C715C3">
        <w:rPr>
          <w:rFonts w:ascii="思源黑体 CN Bold" w:eastAsia="思源黑体 CN Bold" w:hAnsi="思源黑体 CN Bold"/>
          <w:sz w:val="24"/>
          <w:szCs w:val="24"/>
        </w:rPr>
        <w:t xml:space="preserve"> </w:t>
      </w:r>
      <w:r w:rsidRPr="00C715C3">
        <w:rPr>
          <w:rFonts w:ascii="思源黑体 CN Bold" w:eastAsia="思源黑体 CN Bold" w:hAnsi="思源黑体 CN Bold" w:hint="eastAsia"/>
          <w:sz w:val="24"/>
          <w:szCs w:val="24"/>
        </w:rPr>
        <w:t>遗传风险提示</w:t>
      </w:r>
    </w:p>
    <w:p w14:paraId="6DC3A5C2" w14:textId="77777777" w:rsidR="00F87A7A" w:rsidRPr="00C715C3" w:rsidRDefault="00367BB1" w:rsidP="00F87A7A">
      <w:pPr>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i/>
          <w:iCs/>
          <w:sz w:val="18"/>
          <w:szCs w:val="18"/>
        </w:rPr>
        <w:t>BRCA</w:t>
      </w:r>
      <w:r w:rsidRPr="00C715C3">
        <w:rPr>
          <w:rFonts w:ascii="思源黑体 CN Normal" w:eastAsia="思源黑体 CN Normal" w:hAnsi="思源黑体 CN Normal"/>
          <w:i/>
          <w:iCs/>
          <w:sz w:val="18"/>
          <w:szCs w:val="18"/>
        </w:rPr>
        <w:t>1</w:t>
      </w:r>
      <w:r w:rsidRPr="00C715C3">
        <w:rPr>
          <w:rFonts w:ascii="思源黑体 CN Normal" w:eastAsia="思源黑体 CN Normal" w:hAnsi="思源黑体 CN Normal" w:hint="eastAsia"/>
          <w:sz w:val="18"/>
          <w:szCs w:val="18"/>
        </w:rPr>
        <w:t>基因和</w:t>
      </w:r>
      <w:r w:rsidRPr="00C715C3">
        <w:rPr>
          <w:rFonts w:ascii="思源黑体 CN Normal" w:eastAsia="思源黑体 CN Normal" w:hAnsi="思源黑体 CN Normal" w:hint="eastAsia"/>
          <w:i/>
          <w:iCs/>
          <w:sz w:val="18"/>
          <w:szCs w:val="18"/>
        </w:rPr>
        <w:t>BRCA</w:t>
      </w:r>
      <w:r w:rsidRPr="00C715C3">
        <w:rPr>
          <w:rFonts w:ascii="思源黑体 CN Normal" w:eastAsia="思源黑体 CN Normal" w:hAnsi="思源黑体 CN Normal"/>
          <w:i/>
          <w:iCs/>
          <w:sz w:val="18"/>
          <w:szCs w:val="18"/>
        </w:rPr>
        <w:t>2</w:t>
      </w:r>
      <w:r w:rsidRPr="00C715C3">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839"/>
        <w:gridCol w:w="1618"/>
        <w:gridCol w:w="5884"/>
      </w:tblGrid>
      <w:tr w:rsidR="00C715C3" w:rsidRPr="00C715C3" w14:paraId="6FF99971" w14:textId="77777777" w:rsidTr="00C715C3">
        <w:trPr>
          <w:trHeight w:val="397"/>
        </w:trPr>
        <w:tc>
          <w:tcPr>
            <w:tcW w:w="10342" w:type="dxa"/>
            <w:gridSpan w:val="4"/>
            <w:shd w:val="clear" w:color="auto" w:fill="auto"/>
            <w:vAlign w:val="center"/>
          </w:tcPr>
          <w:p w14:paraId="05BAF299" w14:textId="77777777" w:rsidR="00F87A7A" w:rsidRPr="00C715C3" w:rsidRDefault="00367BB1" w:rsidP="00062FA1">
            <w:pPr>
              <w:rPr>
                <w:rFonts w:ascii="思源黑体 CN Bold" w:eastAsia="思源黑体 CN Bold" w:hAnsi="思源黑体 CN Bold"/>
                <w:sz w:val="18"/>
                <w:szCs w:val="18"/>
              </w:rPr>
            </w:pP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1</w:t>
            </w:r>
            <w:r w:rsidRPr="00C715C3">
              <w:rPr>
                <w:rFonts w:ascii="思源黑体 CN Bold" w:eastAsia="思源黑体 CN Bold" w:hAnsi="思源黑体 CN Bold" w:hint="eastAsia"/>
                <w:sz w:val="18"/>
                <w:szCs w:val="18"/>
              </w:rPr>
              <w:t>基因和</w:t>
            </w: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2</w:t>
            </w:r>
            <w:r w:rsidRPr="00C715C3">
              <w:rPr>
                <w:rFonts w:ascii="思源黑体 CN Bold" w:eastAsia="思源黑体 CN Bold" w:hAnsi="思源黑体 CN Bold" w:hint="eastAsia"/>
                <w:sz w:val="18"/>
                <w:szCs w:val="18"/>
              </w:rPr>
              <w:t>基因遗传模式</w:t>
            </w:r>
          </w:p>
        </w:tc>
      </w:tr>
      <w:tr w:rsidR="00C715C3" w:rsidRPr="00C715C3" w14:paraId="18903993" w14:textId="77777777" w:rsidTr="00C715C3">
        <w:trPr>
          <w:trHeight w:val="397"/>
        </w:trPr>
        <w:tc>
          <w:tcPr>
            <w:tcW w:w="4456" w:type="dxa"/>
            <w:gridSpan w:val="3"/>
            <w:shd w:val="clear" w:color="auto" w:fill="auto"/>
            <w:vAlign w:val="center"/>
          </w:tcPr>
          <w:p w14:paraId="5580774A"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1</w:t>
            </w:r>
            <w:r w:rsidRPr="00C715C3">
              <w:rPr>
                <w:rFonts w:ascii="思源黑体 CN Normal" w:eastAsia="思源黑体 CN Normal" w:hAnsi="思源黑体 CN Normal"/>
                <w:sz w:val="17"/>
                <w:szCs w:val="17"/>
              </w:rPr>
              <w:t>基因和</w:t>
            </w: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2</w:t>
            </w:r>
            <w:r w:rsidRPr="00C715C3">
              <w:rPr>
                <w:rFonts w:ascii="思源黑体 CN Normal" w:eastAsia="思源黑体 CN Normal" w:hAnsi="思源黑体 CN Normal"/>
                <w:sz w:val="17"/>
                <w:szCs w:val="17"/>
              </w:rPr>
              <w:t>基因都是常染色体显性遗传基因。</w:t>
            </w:r>
            <w:r w:rsidRPr="00C715C3">
              <w:rPr>
                <w:rFonts w:ascii="思源黑体 CN Normal" w:eastAsia="思源黑体 CN Normal" w:hAnsi="思源黑体 CN Normal" w:hint="eastAsia"/>
                <w:sz w:val="17"/>
                <w:szCs w:val="17"/>
              </w:rPr>
              <w:t>当父亲或母亲为携带者时，有5</w:t>
            </w:r>
            <w:r w:rsidRPr="00C715C3">
              <w:rPr>
                <w:rFonts w:ascii="思源黑体 CN Normal" w:eastAsia="思源黑体 CN Normal" w:hAnsi="思源黑体 CN Normal"/>
                <w:sz w:val="17"/>
                <w:szCs w:val="17"/>
              </w:rPr>
              <w:t>0</w:t>
            </w:r>
            <w:r w:rsidRPr="00C715C3">
              <w:rPr>
                <w:rFonts w:ascii="思源黑体 CN Normal" w:eastAsia="思源黑体 CN Normal" w:hAnsi="思源黑体 CN Normal" w:hint="eastAsia"/>
                <w:sz w:val="17"/>
                <w:szCs w:val="17"/>
              </w:rPr>
              <w:t>%概率遗传给下一代。</w:t>
            </w:r>
          </w:p>
          <w:p w14:paraId="3C6D39CF"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检测结果显示您为</w:t>
            </w: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1</w:t>
            </w:r>
            <w:r w:rsidRPr="00C715C3">
              <w:rPr>
                <w:rFonts w:ascii="思源黑体 CN Normal" w:eastAsia="思源黑体 CN Normal" w:hAnsi="思源黑体 CN Normal"/>
                <w:sz w:val="17"/>
                <w:szCs w:val="17"/>
              </w:rPr>
              <w:t>基因</w:t>
            </w:r>
            <w:r w:rsidRPr="00C715C3">
              <w:rPr>
                <w:rFonts w:ascii="思源黑体 CN Normal" w:eastAsia="思源黑体 CN Normal" w:hAnsi="思源黑体 CN Normal" w:hint="eastAsia"/>
                <w:sz w:val="17"/>
                <w:szCs w:val="17"/>
              </w:rPr>
              <w:t>或</w:t>
            </w: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2</w:t>
            </w:r>
            <w:r w:rsidRPr="00C715C3">
              <w:rPr>
                <w:rFonts w:ascii="思源黑体 CN Normal" w:eastAsia="思源黑体 CN Normal" w:hAnsi="思源黑体 CN Normal"/>
                <w:sz w:val="17"/>
                <w:szCs w:val="17"/>
              </w:rPr>
              <w:t>基因</w:t>
            </w:r>
            <w:r w:rsidRPr="00C715C3">
              <w:rPr>
                <w:rFonts w:ascii="思源黑体 CN Normal" w:eastAsia="思源黑体 CN Normal" w:hAnsi="思源黑体 CN Normal" w:hint="eastAsia"/>
                <w:sz w:val="17"/>
                <w:szCs w:val="17"/>
              </w:rPr>
              <w:t>致病性或疑似致病性变异携带者，您的一级亲属（父母、兄弟姐妹、子女等）也有可能携带该变异；建议进行遗传咨询，同时建议有风险的亲属可考虑进行基因检测。</w:t>
            </w:r>
          </w:p>
        </w:tc>
        <w:tc>
          <w:tcPr>
            <w:tcW w:w="5886" w:type="dxa"/>
            <w:shd w:val="clear" w:color="auto" w:fill="auto"/>
            <w:vAlign w:val="center"/>
          </w:tcPr>
          <w:p w14:paraId="454F9191" w14:textId="77777777" w:rsidR="0096625C" w:rsidRPr="00C715C3" w:rsidRDefault="00367BB1" w:rsidP="0096625C">
            <w:pPr>
              <w:jc w:val="center"/>
              <w:rPr>
                <w:rFonts w:ascii="思源黑体 CN Normal" w:eastAsia="思源黑体 CN Normal" w:hAnsi="思源黑体 CN Normal"/>
                <w:sz w:val="17"/>
                <w:szCs w:val="17"/>
              </w:rPr>
            </w:pPr>
            <w:r w:rsidRPr="00C715C3">
              <w:rPr>
                <w:noProof/>
              </w:rPr>
              <w:drawing>
                <wp:inline distT="0" distB="0" distL="0" distR="0" wp14:anchorId="74796E69" wp14:editId="718DB0B3">
                  <wp:extent cx="2880000" cy="2880000"/>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9"/>
                          <a:stretch>
                            <a:fillRect/>
                          </a:stretch>
                        </pic:blipFill>
                        <pic:spPr>
                          <a:xfrm>
                            <a:off x="0" y="0"/>
                            <a:ext cx="2880000" cy="2880000"/>
                          </a:xfrm>
                          <a:prstGeom prst="rect">
                            <a:avLst/>
                          </a:prstGeom>
                        </pic:spPr>
                      </pic:pic>
                    </a:graphicData>
                  </a:graphic>
                </wp:inline>
              </w:drawing>
            </w:r>
          </w:p>
        </w:tc>
      </w:tr>
      <w:tr w:rsidR="00C715C3" w:rsidRPr="00C715C3" w14:paraId="6BCA991A" w14:textId="77777777" w:rsidTr="00C715C3">
        <w:trPr>
          <w:trHeight w:val="397"/>
        </w:trPr>
        <w:tc>
          <w:tcPr>
            <w:tcW w:w="10342" w:type="dxa"/>
            <w:gridSpan w:val="4"/>
            <w:shd w:val="clear" w:color="auto" w:fill="auto"/>
            <w:vAlign w:val="center"/>
          </w:tcPr>
          <w:p w14:paraId="6FFD8455" w14:textId="77777777" w:rsidR="00F87A7A" w:rsidRPr="00C715C3" w:rsidRDefault="00367BB1" w:rsidP="00062FA1">
            <w:pPr>
              <w:rPr>
                <w:rFonts w:ascii="思源黑体 CN Bold" w:eastAsia="思源黑体 CN Bold" w:hAnsi="思源黑体 CN Bold"/>
                <w:sz w:val="18"/>
                <w:szCs w:val="18"/>
              </w:rPr>
            </w:pP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1</w:t>
            </w:r>
            <w:r w:rsidRPr="00C715C3">
              <w:rPr>
                <w:rFonts w:ascii="思源黑体 CN Bold" w:eastAsia="思源黑体 CN Bold" w:hAnsi="思源黑体 CN Bold" w:hint="eastAsia"/>
                <w:sz w:val="18"/>
                <w:szCs w:val="18"/>
              </w:rPr>
              <w:t>基因和</w:t>
            </w: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2</w:t>
            </w:r>
            <w:r w:rsidRPr="00C715C3">
              <w:rPr>
                <w:rFonts w:ascii="思源黑体 CN Bold" w:eastAsia="思源黑体 CN Bold" w:hAnsi="思源黑体 CN Bold" w:hint="eastAsia"/>
                <w:sz w:val="18"/>
                <w:szCs w:val="18"/>
              </w:rPr>
              <w:t>基因致病性或疑似致病性变异携带者患癌风险增加</w:t>
            </w:r>
          </w:p>
        </w:tc>
      </w:tr>
      <w:tr w:rsidR="00C715C3" w:rsidRPr="00C715C3" w14:paraId="3D6CD6F5" w14:textId="77777777" w:rsidTr="00C715C3">
        <w:trPr>
          <w:trHeight w:val="397"/>
        </w:trPr>
        <w:tc>
          <w:tcPr>
            <w:tcW w:w="993" w:type="dxa"/>
            <w:vMerge w:val="restart"/>
            <w:shd w:val="clear" w:color="auto" w:fill="auto"/>
            <w:vAlign w:val="center"/>
          </w:tcPr>
          <w:p w14:paraId="56606DC2"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乳腺癌</w:t>
            </w:r>
          </w:p>
        </w:tc>
        <w:tc>
          <w:tcPr>
            <w:tcW w:w="1842" w:type="dxa"/>
            <w:shd w:val="clear" w:color="auto" w:fill="auto"/>
            <w:vAlign w:val="center"/>
          </w:tcPr>
          <w:p w14:paraId="4C5F9A4C"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0AAF21E4"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w:t>
            </w:r>
            <w:r w:rsidRPr="00C715C3">
              <w:rPr>
                <w:rFonts w:ascii="思源黑体 CN Normal" w:eastAsia="思源黑体 CN Normal" w:hAnsi="思源黑体 CN Normal"/>
                <w:sz w:val="16"/>
                <w:szCs w:val="16"/>
              </w:rPr>
              <w:t>80岁时累积风险分别为72%、</w:t>
            </w:r>
            <w:r w:rsidRPr="00C715C3">
              <w:rPr>
                <w:rFonts w:ascii="思源黑体 CN Normal" w:eastAsia="思源黑体 CN Normal" w:hAnsi="思源黑体 CN Normal" w:hint="eastAsia"/>
                <w:sz w:val="16"/>
                <w:szCs w:val="16"/>
              </w:rPr>
              <w:t>6</w:t>
            </w:r>
            <w:r w:rsidRPr="00C715C3">
              <w:rPr>
                <w:rFonts w:ascii="思源黑体 CN Normal" w:eastAsia="思源黑体 CN Normal" w:hAnsi="思源黑体 CN Normal"/>
                <w:sz w:val="16"/>
                <w:szCs w:val="16"/>
              </w:rPr>
              <w:t>9%</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28632866</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p w14:paraId="7BB3D7DB"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中国人群数据显示，</w:t>
            </w: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致病性或疑似致病性变异女性携带者乳腺癌发生风险在</w:t>
            </w:r>
            <w:r w:rsidRPr="00C715C3">
              <w:rPr>
                <w:rFonts w:ascii="思源黑体 CN Normal" w:eastAsia="思源黑体 CN Normal" w:hAnsi="思源黑体 CN Normal"/>
                <w:sz w:val="16"/>
                <w:szCs w:val="16"/>
              </w:rPr>
              <w:t>79岁前分别为37.9%、36.5%，是健康女性乳腺癌发病风险（3.6%）的10倍左右</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27033093</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C715C3" w:rsidRPr="00C715C3" w14:paraId="5C5E4BC2" w14:textId="77777777" w:rsidTr="00C715C3">
        <w:trPr>
          <w:trHeight w:val="397"/>
        </w:trPr>
        <w:tc>
          <w:tcPr>
            <w:tcW w:w="993" w:type="dxa"/>
            <w:vMerge/>
            <w:shd w:val="clear" w:color="auto" w:fill="auto"/>
            <w:vAlign w:val="center"/>
          </w:tcPr>
          <w:p w14:paraId="137F4C26" w14:textId="77777777" w:rsidR="00F87A7A" w:rsidRPr="00C715C3" w:rsidRDefault="007456FF" w:rsidP="00062FA1">
            <w:pPr>
              <w:rPr>
                <w:rFonts w:ascii="思源黑体 CN Normal" w:eastAsia="思源黑体 CN Normal" w:hAnsi="思源黑体 CN Normal"/>
                <w:sz w:val="17"/>
                <w:szCs w:val="17"/>
              </w:rPr>
            </w:pPr>
          </w:p>
        </w:tc>
        <w:tc>
          <w:tcPr>
            <w:tcW w:w="1842" w:type="dxa"/>
            <w:shd w:val="clear" w:color="auto" w:fill="auto"/>
            <w:vAlign w:val="center"/>
          </w:tcPr>
          <w:p w14:paraId="15990ACD"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对侧乳腺癌发病风险增加</w:t>
            </w:r>
          </w:p>
        </w:tc>
        <w:tc>
          <w:tcPr>
            <w:tcW w:w="7507" w:type="dxa"/>
            <w:gridSpan w:val="2"/>
            <w:shd w:val="clear" w:color="auto" w:fill="auto"/>
          </w:tcPr>
          <w:p w14:paraId="2B400868"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致病性或疑似致病性变异女性携带者在确诊后</w:t>
            </w:r>
            <w:r w:rsidRPr="00C715C3">
              <w:rPr>
                <w:rFonts w:ascii="思源黑体 CN Normal" w:eastAsia="思源黑体 CN Normal" w:hAnsi="思源黑体 CN Normal"/>
                <w:sz w:val="16"/>
                <w:szCs w:val="16"/>
              </w:rPr>
              <w:t>20年对侧乳腺癌累积风险分别为40%、</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6%</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28632866</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p w14:paraId="528F3E85"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中国人群样本研究显示，</w:t>
            </w: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致病性或疑似致病性变异女性携带者确诊后</w:t>
            </w:r>
            <w:r w:rsidRPr="00C715C3">
              <w:rPr>
                <w:rFonts w:ascii="思源黑体 CN Normal" w:eastAsia="思源黑体 CN Normal" w:hAnsi="思源黑体 CN Normal"/>
                <w:sz w:val="16"/>
                <w:szCs w:val="16"/>
              </w:rPr>
              <w:t>10年对侧乳腺癌累积风险分别为15.5%、17.5%</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32037537</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C715C3" w:rsidRPr="00C715C3" w14:paraId="3FA9498C" w14:textId="77777777" w:rsidTr="00C715C3">
        <w:trPr>
          <w:trHeight w:val="397"/>
        </w:trPr>
        <w:tc>
          <w:tcPr>
            <w:tcW w:w="993" w:type="dxa"/>
            <w:vMerge/>
            <w:shd w:val="clear" w:color="auto" w:fill="auto"/>
            <w:vAlign w:val="center"/>
          </w:tcPr>
          <w:p w14:paraId="288D2A58" w14:textId="77777777" w:rsidR="00F87A7A" w:rsidRPr="00C715C3" w:rsidRDefault="007456FF" w:rsidP="00062FA1">
            <w:pPr>
              <w:rPr>
                <w:rFonts w:ascii="思源黑体 CN Normal" w:eastAsia="思源黑体 CN Normal" w:hAnsi="思源黑体 CN Normal"/>
                <w:sz w:val="17"/>
                <w:szCs w:val="17"/>
              </w:rPr>
            </w:pPr>
          </w:p>
        </w:tc>
        <w:tc>
          <w:tcPr>
            <w:tcW w:w="1842" w:type="dxa"/>
            <w:shd w:val="clear" w:color="auto" w:fill="auto"/>
            <w:vAlign w:val="center"/>
          </w:tcPr>
          <w:p w14:paraId="4A9E35C7"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与早发乳腺癌相关</w:t>
            </w:r>
          </w:p>
        </w:tc>
        <w:tc>
          <w:tcPr>
            <w:tcW w:w="7507" w:type="dxa"/>
            <w:gridSpan w:val="2"/>
            <w:shd w:val="clear" w:color="auto" w:fill="auto"/>
          </w:tcPr>
          <w:p w14:paraId="3281FBE5"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i/>
                <w:iCs/>
                <w:sz w:val="16"/>
                <w:szCs w:val="16"/>
              </w:rPr>
              <w:t>BRCA1/2</w:t>
            </w:r>
            <w:r w:rsidRPr="00C715C3">
              <w:rPr>
                <w:rFonts w:ascii="思源黑体 CN Normal" w:eastAsia="思源黑体 CN Normal" w:hAnsi="思源黑体 CN Normal"/>
                <w:sz w:val="16"/>
                <w:szCs w:val="16"/>
              </w:rPr>
              <w:t>突变乳腺癌患者普遍呈现发病年龄更早的特点，平均发病年龄较散发性乳腺癌患者早 5～8年。其中</w:t>
            </w:r>
            <w:r w:rsidRPr="00C715C3">
              <w:rPr>
                <w:rFonts w:ascii="思源黑体 CN Normal" w:eastAsia="思源黑体 CN Normal" w:hAnsi="思源黑体 CN Normal"/>
                <w:i/>
                <w:iCs/>
                <w:sz w:val="16"/>
                <w:szCs w:val="16"/>
              </w:rPr>
              <w:t>BRCA1/2</w:t>
            </w:r>
            <w:r w:rsidRPr="00C715C3">
              <w:rPr>
                <w:rFonts w:ascii="思源黑体 CN Normal" w:eastAsia="思源黑体 CN Normal" w:hAnsi="思源黑体 CN Normal"/>
                <w:sz w:val="16"/>
                <w:szCs w:val="16"/>
              </w:rPr>
              <w:t>突变的乳腺癌约30%表现为早发性乳腺癌（发病年龄≤40 岁）。而无</w:t>
            </w:r>
            <w:r w:rsidRPr="00C715C3">
              <w:rPr>
                <w:rFonts w:ascii="思源黑体 CN Normal" w:eastAsia="思源黑体 CN Normal" w:hAnsi="思源黑体 CN Normal"/>
                <w:i/>
                <w:iCs/>
                <w:sz w:val="16"/>
                <w:szCs w:val="16"/>
              </w:rPr>
              <w:t>BRCA1/2</w:t>
            </w:r>
            <w:r w:rsidRPr="00C715C3">
              <w:rPr>
                <w:rFonts w:ascii="思源黑体 CN Normal" w:eastAsia="思源黑体 CN Normal" w:hAnsi="思源黑体 CN Normal"/>
                <w:sz w:val="16"/>
                <w:szCs w:val="16"/>
              </w:rPr>
              <w:t>突变的乳腺癌，仅17%左右为早发性乳腺癌</w:t>
            </w:r>
            <w:r w:rsidRPr="00C715C3">
              <w:rPr>
                <w:rFonts w:ascii="思源黑体 CN Normal" w:eastAsia="思源黑体 CN Normal" w:hAnsi="思源黑体 CN Normal" w:hint="eastAsia"/>
                <w:sz w:val="16"/>
                <w:szCs w:val="16"/>
              </w:rPr>
              <w:t>（中国家族遗传性肿瘤临床诊疗专家共识（</w:t>
            </w:r>
            <w:r w:rsidRPr="00C715C3">
              <w:rPr>
                <w:rFonts w:ascii="思源黑体 CN Normal" w:eastAsia="思源黑体 CN Normal" w:hAnsi="思源黑体 CN Normal"/>
                <w:sz w:val="16"/>
                <w:szCs w:val="16"/>
              </w:rPr>
              <w:t>2021 年版）(1)</w:t>
            </w:r>
            <w:r w:rsidRPr="00C715C3">
              <w:rPr>
                <w:rFonts w:ascii="思源黑体 CN Normal" w:eastAsia="思源黑体 CN Normal" w:hAnsi="思源黑体 CN Normal" w:hint="eastAsia"/>
                <w:sz w:val="16"/>
                <w:szCs w:val="16"/>
              </w:rPr>
              <w:t>—家族遗传性乳腺癌）</w:t>
            </w:r>
            <w:r w:rsidRPr="00C715C3">
              <w:rPr>
                <w:rFonts w:ascii="思源黑体 CN Normal" w:eastAsia="思源黑体 CN Normal" w:hAnsi="思源黑体 CN Normal"/>
                <w:sz w:val="16"/>
                <w:szCs w:val="16"/>
              </w:rPr>
              <w:t>。</w:t>
            </w:r>
          </w:p>
        </w:tc>
      </w:tr>
      <w:tr w:rsidR="00C715C3" w:rsidRPr="00C715C3" w14:paraId="0F96F20E" w14:textId="77777777" w:rsidTr="00C715C3">
        <w:trPr>
          <w:trHeight w:val="397"/>
        </w:trPr>
        <w:tc>
          <w:tcPr>
            <w:tcW w:w="993" w:type="dxa"/>
            <w:vMerge/>
            <w:shd w:val="clear" w:color="auto" w:fill="auto"/>
            <w:vAlign w:val="center"/>
          </w:tcPr>
          <w:p w14:paraId="5C775307" w14:textId="77777777" w:rsidR="00F87A7A" w:rsidRPr="00C715C3" w:rsidRDefault="007456FF" w:rsidP="00062FA1">
            <w:pPr>
              <w:rPr>
                <w:rFonts w:ascii="思源黑体 CN Normal" w:eastAsia="思源黑体 CN Normal" w:hAnsi="思源黑体 CN Normal"/>
                <w:sz w:val="17"/>
                <w:szCs w:val="17"/>
              </w:rPr>
            </w:pPr>
          </w:p>
        </w:tc>
        <w:tc>
          <w:tcPr>
            <w:tcW w:w="1842" w:type="dxa"/>
            <w:shd w:val="clear" w:color="auto" w:fill="auto"/>
            <w:vAlign w:val="center"/>
          </w:tcPr>
          <w:p w14:paraId="68B92535"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男性乳腺癌发病风险增加</w:t>
            </w:r>
          </w:p>
        </w:tc>
        <w:tc>
          <w:tcPr>
            <w:tcW w:w="7507" w:type="dxa"/>
            <w:gridSpan w:val="2"/>
            <w:shd w:val="clear" w:color="auto" w:fill="auto"/>
          </w:tcPr>
          <w:p w14:paraId="21D55126"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致病性或疑似致病性变异男性携带者终身</w:t>
            </w:r>
            <w:r w:rsidRPr="00C715C3">
              <w:rPr>
                <w:rFonts w:ascii="思源黑体 CN Normal" w:eastAsia="思源黑体 CN Normal" w:hAnsi="思源黑体 CN Normal"/>
                <w:sz w:val="16"/>
                <w:szCs w:val="16"/>
              </w:rPr>
              <w:t>累积风险分别为</w:t>
            </w:r>
            <w:r w:rsidRPr="00C715C3">
              <w:rPr>
                <w:rFonts w:ascii="思源黑体 CN Normal" w:eastAsia="思源黑体 CN Normal" w:hAnsi="思源黑体 CN Normal" w:hint="eastAsia"/>
                <w:sz w:val="16"/>
                <w:szCs w:val="16"/>
              </w:rPr>
              <w:t>1</w:t>
            </w:r>
            <w:r w:rsidRPr="00C715C3">
              <w:rPr>
                <w:rFonts w:ascii="思源黑体 CN Normal" w:eastAsia="思源黑体 CN Normal" w:hAnsi="思源黑体 CN Normal"/>
                <w:sz w:val="16"/>
                <w:szCs w:val="16"/>
              </w:rPr>
              <w:t>.2%、</w:t>
            </w:r>
            <w:r w:rsidRPr="00C715C3">
              <w:rPr>
                <w:rFonts w:ascii="思源黑体 CN Normal" w:eastAsia="思源黑体 CN Normal" w:hAnsi="思源黑体 CN Normal" w:hint="eastAsia"/>
                <w:sz w:val="16"/>
                <w:szCs w:val="16"/>
              </w:rPr>
              <w:t>7%</w:t>
            </w:r>
            <w:r w:rsidRPr="00C715C3">
              <w:rPr>
                <w:rFonts w:ascii="思源黑体 CN Normal" w:eastAsia="思源黑体 CN Normal" w:hAnsi="思源黑体 CN Normal"/>
                <w:sz w:val="16"/>
                <w:szCs w:val="16"/>
              </w:rPr>
              <w:t>-8%，远高于一般男性的乳腺癌风险（</w:t>
            </w:r>
            <w:r w:rsidRPr="00C715C3">
              <w:rPr>
                <w:rFonts w:ascii="思源黑体 CN Normal" w:eastAsia="思源黑体 CN Normal" w:hAnsi="思源黑体 CN Normal" w:hint="eastAsia"/>
                <w:sz w:val="16"/>
                <w:szCs w:val="16"/>
              </w:rPr>
              <w:t>0</w:t>
            </w:r>
            <w:r w:rsidRPr="00C715C3">
              <w:rPr>
                <w:rFonts w:ascii="思源黑体 CN Normal" w:eastAsia="思源黑体 CN Normal" w:hAnsi="思源黑体 CN Normal"/>
                <w:sz w:val="16"/>
                <w:szCs w:val="16"/>
              </w:rPr>
              <w:t>.1%）</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 xml:space="preserve">PMID: 20927582,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 xml:space="preserve">20587410,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18042939</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C715C3" w:rsidRPr="00C715C3" w14:paraId="3075A7EF" w14:textId="77777777" w:rsidTr="00C715C3">
        <w:trPr>
          <w:trHeight w:val="397"/>
        </w:trPr>
        <w:tc>
          <w:tcPr>
            <w:tcW w:w="993" w:type="dxa"/>
            <w:shd w:val="clear" w:color="auto" w:fill="auto"/>
            <w:vAlign w:val="center"/>
          </w:tcPr>
          <w:p w14:paraId="2CD0AEFF"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卵巢癌</w:t>
            </w:r>
          </w:p>
        </w:tc>
        <w:tc>
          <w:tcPr>
            <w:tcW w:w="1842" w:type="dxa"/>
            <w:shd w:val="clear" w:color="auto" w:fill="auto"/>
            <w:vAlign w:val="center"/>
          </w:tcPr>
          <w:p w14:paraId="5CD6310B"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20246CFB"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致病性或疑似致病性变异携带者7</w:t>
            </w:r>
            <w:r w:rsidRPr="00C715C3">
              <w:rPr>
                <w:rFonts w:ascii="思源黑体 CN Normal" w:eastAsia="思源黑体 CN Normal" w:hAnsi="思源黑体 CN Normal"/>
                <w:sz w:val="16"/>
                <w:szCs w:val="16"/>
              </w:rPr>
              <w:t>0岁时累积风险分别为</w:t>
            </w:r>
            <w:r w:rsidRPr="00C715C3">
              <w:rPr>
                <w:rFonts w:ascii="思源黑体 CN Normal" w:eastAsia="思源黑体 CN Normal" w:hAnsi="思源黑体 CN Normal" w:hint="eastAsia"/>
                <w:sz w:val="16"/>
                <w:szCs w:val="16"/>
              </w:rPr>
              <w:t>4</w:t>
            </w:r>
            <w:r w:rsidRPr="00C715C3">
              <w:rPr>
                <w:rFonts w:ascii="思源黑体 CN Normal" w:eastAsia="思源黑体 CN Normal" w:hAnsi="思源黑体 CN Normal"/>
                <w:sz w:val="16"/>
                <w:szCs w:val="16"/>
              </w:rPr>
              <w:t>8.3</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20.0%</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32676552</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C715C3" w:rsidRPr="00C715C3" w14:paraId="2A365DFD" w14:textId="77777777" w:rsidTr="00C715C3">
        <w:trPr>
          <w:trHeight w:val="397"/>
        </w:trPr>
        <w:tc>
          <w:tcPr>
            <w:tcW w:w="993" w:type="dxa"/>
            <w:shd w:val="clear" w:color="auto" w:fill="auto"/>
            <w:vAlign w:val="center"/>
          </w:tcPr>
          <w:p w14:paraId="2CB851FE"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前列腺癌</w:t>
            </w:r>
          </w:p>
        </w:tc>
        <w:tc>
          <w:tcPr>
            <w:tcW w:w="1842" w:type="dxa"/>
            <w:shd w:val="clear" w:color="auto" w:fill="auto"/>
            <w:vAlign w:val="center"/>
          </w:tcPr>
          <w:p w14:paraId="362E52C4"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2A2A0CB6"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致病性或疑似致病性变异男性携带者终身</w:t>
            </w:r>
            <w:r w:rsidRPr="00C715C3">
              <w:rPr>
                <w:rFonts w:ascii="思源黑体 CN Normal" w:eastAsia="思源黑体 CN Normal" w:hAnsi="思源黑体 CN Normal"/>
                <w:sz w:val="16"/>
                <w:szCs w:val="16"/>
              </w:rPr>
              <w:t>累积风险分别为</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9%、</w:t>
            </w:r>
            <w:r w:rsidRPr="00C715C3">
              <w:rPr>
                <w:rFonts w:ascii="思源黑体 CN Normal" w:eastAsia="思源黑体 CN Normal" w:hAnsi="思源黑体 CN Normal" w:hint="eastAsia"/>
                <w:sz w:val="16"/>
                <w:szCs w:val="16"/>
              </w:rPr>
              <w:t>6</w:t>
            </w:r>
            <w:r w:rsidRPr="00C715C3">
              <w:rPr>
                <w:rFonts w:ascii="思源黑体 CN Normal" w:eastAsia="思源黑体 CN Normal" w:hAnsi="思源黑体 CN Normal"/>
                <w:sz w:val="16"/>
                <w:szCs w:val="16"/>
              </w:rPr>
              <w:t>0%</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31495749</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C715C3" w:rsidRPr="00C715C3" w14:paraId="187EA820" w14:textId="77777777" w:rsidTr="00C715C3">
        <w:trPr>
          <w:trHeight w:val="397"/>
        </w:trPr>
        <w:tc>
          <w:tcPr>
            <w:tcW w:w="993" w:type="dxa"/>
            <w:shd w:val="clear" w:color="auto" w:fill="auto"/>
            <w:vAlign w:val="center"/>
          </w:tcPr>
          <w:p w14:paraId="02C06B69"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胰腺癌</w:t>
            </w:r>
          </w:p>
        </w:tc>
        <w:tc>
          <w:tcPr>
            <w:tcW w:w="1842" w:type="dxa"/>
            <w:shd w:val="clear" w:color="auto" w:fill="auto"/>
            <w:vAlign w:val="center"/>
          </w:tcPr>
          <w:p w14:paraId="2AE54CF9"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39C6BE48"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致病性或疑似致病性变异携带者7</w:t>
            </w:r>
            <w:r w:rsidRPr="00C715C3">
              <w:rPr>
                <w:rFonts w:ascii="思源黑体 CN Normal" w:eastAsia="思源黑体 CN Normal" w:hAnsi="思源黑体 CN Normal"/>
                <w:sz w:val="16"/>
                <w:szCs w:val="16"/>
              </w:rPr>
              <w:t>0岁时累积风险为1.4%-1.5%（女性）、</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.1%-4.1%（男性），是普通人群风险的</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.4-6倍</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 xml:space="preserve">10433620,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 xml:space="preserve">23099806,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16141007</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bl>
    <w:p w14:paraId="4E04908B" w14:textId="77777777" w:rsidR="00F87A7A" w:rsidRPr="00C715C3" w:rsidRDefault="00367BB1" w:rsidP="001D5AA4">
      <w:pPr>
        <w:widowControl/>
        <w:spacing w:line="40" w:lineRule="exact"/>
        <w:jc w:val="left"/>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br w:type="page"/>
      </w:r>
    </w:p>
    <w:p w14:paraId="2029F1D3" w14:textId="77777777" w:rsidR="00F87A7A" w:rsidRPr="00C715C3" w:rsidRDefault="00367BB1" w:rsidP="00F87A7A">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lastRenderedPageBreak/>
        <w:t>&gt;5</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2健康</w:t>
      </w:r>
      <w:r w:rsidRPr="00C715C3">
        <w:rPr>
          <w:rFonts w:ascii="思源黑体 CN Bold" w:eastAsia="思源黑体 CN Bold" w:hAnsi="思源黑体 CN Bold" w:hint="eastAsia"/>
          <w:sz w:val="24"/>
          <w:szCs w:val="24"/>
        </w:rPr>
        <w:t>管理建议</w:t>
      </w:r>
    </w:p>
    <w:p w14:paraId="042EF084" w14:textId="77777777" w:rsidR="00F87A7A" w:rsidRPr="00C715C3" w:rsidRDefault="00367BB1" w:rsidP="00F87A7A">
      <w:pPr>
        <w:spacing w:line="380" w:lineRule="exact"/>
        <w:ind w:firstLine="42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《美国国家综合癌症网络（National Comprehensive Cancer Network，N</w:t>
      </w:r>
      <w:r w:rsidRPr="00C715C3">
        <w:rPr>
          <w:rFonts w:ascii="思源黑体 CN Normal" w:eastAsia="思源黑体 CN Normal" w:hAnsi="思源黑体 CN Normal"/>
          <w:sz w:val="18"/>
          <w:szCs w:val="18"/>
        </w:rPr>
        <w:t>CCN</w:t>
      </w:r>
      <w:r w:rsidRPr="00C715C3">
        <w:rPr>
          <w:rFonts w:ascii="思源黑体 CN Normal" w:eastAsia="思源黑体 CN Normal" w:hAnsi="思源黑体 CN Normal" w:hint="eastAsia"/>
          <w:sz w:val="18"/>
          <w:szCs w:val="18"/>
        </w:rPr>
        <w:t>）指南》、《中国乳腺癌患者</w:t>
      </w:r>
      <w:r w:rsidRPr="00C715C3">
        <w:rPr>
          <w:rFonts w:ascii="思源黑体 CN Normal" w:eastAsia="思源黑体 CN Normal" w:hAnsi="思源黑体 CN Normal" w:hint="eastAsia"/>
          <w:i/>
          <w:iCs/>
          <w:sz w:val="18"/>
          <w:szCs w:val="18"/>
        </w:rPr>
        <w:t>BRCA</w:t>
      </w:r>
      <w:r w:rsidRPr="00C715C3">
        <w:rPr>
          <w:rFonts w:ascii="思源黑体 CN Normal" w:eastAsia="思源黑体 CN Normal" w:hAnsi="思源黑体 CN Normal"/>
          <w:i/>
          <w:iCs/>
          <w:sz w:val="18"/>
          <w:szCs w:val="18"/>
        </w:rPr>
        <w:t>1</w:t>
      </w:r>
      <w:r w:rsidRPr="00C715C3">
        <w:rPr>
          <w:rFonts w:ascii="思源黑体 CN Normal" w:eastAsia="思源黑体 CN Normal" w:hAnsi="思源黑体 CN Normal"/>
          <w:sz w:val="18"/>
          <w:szCs w:val="18"/>
        </w:rPr>
        <w:t>/</w:t>
      </w:r>
      <w:r w:rsidRPr="00C715C3">
        <w:rPr>
          <w:rFonts w:ascii="思源黑体 CN Normal" w:eastAsia="思源黑体 CN Normal" w:hAnsi="思源黑体 CN Normal"/>
          <w:i/>
          <w:iCs/>
          <w:sz w:val="18"/>
          <w:szCs w:val="18"/>
        </w:rPr>
        <w:t>2</w:t>
      </w:r>
      <w:r w:rsidRPr="00C715C3">
        <w:rPr>
          <w:rFonts w:ascii="思源黑体 CN Normal" w:eastAsia="思源黑体 CN Normal" w:hAnsi="思源黑体 CN Normal" w:hint="eastAsia"/>
          <w:sz w:val="18"/>
          <w:szCs w:val="18"/>
        </w:rPr>
        <w:t>基因检测与临床应用专家共识（2018年版）》、《中国前列腺癌患者基因检测专家共识（</w:t>
      </w:r>
      <w:r w:rsidRPr="00C715C3">
        <w:rPr>
          <w:rFonts w:ascii="思源黑体 CN Normal" w:eastAsia="思源黑体 CN Normal" w:hAnsi="思源黑体 CN Normal"/>
          <w:sz w:val="18"/>
          <w:szCs w:val="18"/>
        </w:rPr>
        <w:t>2020年版）</w:t>
      </w:r>
      <w:r w:rsidRPr="00C715C3">
        <w:rPr>
          <w:rFonts w:ascii="思源黑体 CN Normal" w:eastAsia="思源黑体 CN Normal" w:hAnsi="思源黑体 CN Normal" w:hint="eastAsia"/>
          <w:sz w:val="18"/>
          <w:szCs w:val="18"/>
        </w:rPr>
        <w:t>》均推荐</w:t>
      </w:r>
      <w:r w:rsidRPr="00C715C3">
        <w:rPr>
          <w:rFonts w:ascii="思源黑体 CN Normal" w:eastAsia="思源黑体 CN Normal" w:hAnsi="思源黑体 CN Normal" w:hint="eastAsia"/>
          <w:i/>
          <w:iCs/>
          <w:sz w:val="18"/>
          <w:szCs w:val="18"/>
        </w:rPr>
        <w:t>BRCA1</w:t>
      </w:r>
      <w:r w:rsidRPr="00C715C3">
        <w:rPr>
          <w:rFonts w:ascii="思源黑体 CN Normal" w:eastAsia="思源黑体 CN Normal" w:hAnsi="思源黑体 CN Normal"/>
          <w:sz w:val="18"/>
          <w:szCs w:val="18"/>
        </w:rPr>
        <w:t>/</w:t>
      </w:r>
      <w:r w:rsidRPr="00C715C3">
        <w:rPr>
          <w:rFonts w:ascii="思源黑体 CN Normal" w:eastAsia="思源黑体 CN Normal" w:hAnsi="思源黑体 CN Normal" w:hint="eastAsia"/>
          <w:i/>
          <w:iCs/>
          <w:sz w:val="18"/>
          <w:szCs w:val="18"/>
        </w:rPr>
        <w:t>2</w:t>
      </w:r>
      <w:r w:rsidRPr="00C715C3">
        <w:rPr>
          <w:rFonts w:ascii="思源黑体 CN Normal" w:eastAsia="思源黑体 CN Normal" w:hAnsi="思源黑体 CN Normal" w:hint="eastAsia"/>
          <w:sz w:val="18"/>
          <w:szCs w:val="18"/>
        </w:rPr>
        <w:t>基因致病性或疑似致病性变异携带者进行</w:t>
      </w:r>
      <w:r w:rsidRPr="00C715C3">
        <w:rPr>
          <w:rFonts w:ascii="思源黑体 CN Normal" w:eastAsia="思源黑体 CN Normal" w:hAnsi="思源黑体 CN Normal" w:hint="eastAsia"/>
          <w:b/>
          <w:bCs/>
          <w:sz w:val="18"/>
          <w:szCs w:val="18"/>
        </w:rPr>
        <w:t>定期检查或筛查</w:t>
      </w:r>
      <w:r w:rsidRPr="00C715C3">
        <w:rPr>
          <w:rFonts w:ascii="思源黑体 CN Normal" w:eastAsia="思源黑体 CN Normal" w:hAnsi="思源黑体 CN Normal" w:hint="eastAsia"/>
          <w:sz w:val="18"/>
          <w:szCs w:val="18"/>
        </w:rPr>
        <w:t>，并采取合适的</w:t>
      </w:r>
      <w:r w:rsidRPr="00C715C3">
        <w:rPr>
          <w:rFonts w:ascii="思源黑体 CN Normal" w:eastAsia="思源黑体 CN Normal" w:hAnsi="思源黑体 CN Normal" w:hint="eastAsia"/>
          <w:b/>
          <w:bCs/>
          <w:sz w:val="18"/>
          <w:szCs w:val="18"/>
        </w:rPr>
        <w:t>预防措施</w:t>
      </w:r>
      <w:r w:rsidRPr="00C715C3">
        <w:rPr>
          <w:rFonts w:ascii="思源黑体 CN Normal" w:eastAsia="思源黑体 CN Normal" w:hAnsi="思源黑体 CN Normal" w:hint="eastAsia"/>
          <w:sz w:val="18"/>
          <w:szCs w:val="1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895"/>
        <w:gridCol w:w="1513"/>
        <w:gridCol w:w="6792"/>
      </w:tblGrid>
      <w:tr w:rsidR="00C715C3" w:rsidRPr="00C715C3" w14:paraId="7AC50E49" w14:textId="77777777" w:rsidTr="00C715C3">
        <w:trPr>
          <w:trHeight w:val="397"/>
        </w:trPr>
        <w:tc>
          <w:tcPr>
            <w:tcW w:w="548" w:type="pct"/>
            <w:shd w:val="clear" w:color="auto" w:fill="auto"/>
            <w:vAlign w:val="center"/>
          </w:tcPr>
          <w:p w14:paraId="17CDA8A9" w14:textId="77777777" w:rsidR="00F87A7A" w:rsidRPr="00C715C3" w:rsidRDefault="00367BB1" w:rsidP="00062FA1">
            <w:pPr>
              <w:rPr>
                <w:rFonts w:ascii="思源黑体 CN Bold" w:eastAsia="思源黑体 CN Bold" w:hAnsi="思源黑体 CN Bold"/>
                <w:sz w:val="18"/>
                <w:szCs w:val="18"/>
              </w:rPr>
            </w:pPr>
            <w:r w:rsidRPr="00C715C3">
              <w:rPr>
                <w:rFonts w:ascii="思源黑体 CN Bold" w:eastAsia="思源黑体 CN Bold" w:hAnsi="思源黑体 CN Bold"/>
                <w:sz w:val="18"/>
                <w:szCs w:val="18"/>
              </w:rPr>
              <w:t>癌种</w:t>
            </w:r>
            <w:r w:rsidRPr="00C715C3">
              <w:rPr>
                <w:rFonts w:ascii="思源黑体 CN Bold" w:eastAsia="思源黑体 CN Bold" w:hAnsi="思源黑体 CN Bold" w:hint="eastAsia"/>
                <w:sz w:val="18"/>
                <w:szCs w:val="18"/>
              </w:rPr>
              <w:t>/人群</w:t>
            </w:r>
          </w:p>
        </w:tc>
        <w:tc>
          <w:tcPr>
            <w:tcW w:w="4452" w:type="pct"/>
            <w:gridSpan w:val="3"/>
            <w:shd w:val="clear" w:color="auto" w:fill="auto"/>
            <w:vAlign w:val="center"/>
          </w:tcPr>
          <w:p w14:paraId="47CC116B" w14:textId="77777777" w:rsidR="00F87A7A" w:rsidRPr="00C715C3" w:rsidRDefault="00367BB1" w:rsidP="00062FA1">
            <w:pPr>
              <w:rPr>
                <w:rFonts w:ascii="思源黑体 CN Bold" w:eastAsia="思源黑体 CN Bold" w:hAnsi="思源黑体 CN Bold"/>
                <w:sz w:val="18"/>
                <w:szCs w:val="18"/>
              </w:rPr>
            </w:pPr>
            <w:r w:rsidRPr="00C715C3">
              <w:rPr>
                <w:rFonts w:ascii="思源黑体 CN Bold" w:eastAsia="思源黑体 CN Bold" w:hAnsi="思源黑体 CN Bold" w:hint="eastAsia"/>
                <w:sz w:val="18"/>
                <w:szCs w:val="18"/>
              </w:rPr>
              <w:t>筛查建议</w:t>
            </w:r>
          </w:p>
        </w:tc>
      </w:tr>
      <w:tr w:rsidR="00C715C3" w:rsidRPr="00C715C3" w14:paraId="3304EB85" w14:textId="77777777" w:rsidTr="00C715C3">
        <w:trPr>
          <w:trHeight w:val="397"/>
        </w:trPr>
        <w:tc>
          <w:tcPr>
            <w:tcW w:w="548" w:type="pct"/>
            <w:vMerge w:val="restart"/>
            <w:shd w:val="clear" w:color="auto" w:fill="auto"/>
            <w:vAlign w:val="center"/>
          </w:tcPr>
          <w:p w14:paraId="74C1ED3E"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乳腺癌</w:t>
            </w:r>
          </w:p>
        </w:tc>
        <w:tc>
          <w:tcPr>
            <w:tcW w:w="433" w:type="pct"/>
            <w:vMerge w:val="restart"/>
            <w:shd w:val="clear" w:color="auto" w:fill="auto"/>
            <w:vAlign w:val="center"/>
          </w:tcPr>
          <w:p w14:paraId="4EB764ED"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女性</w:t>
            </w:r>
          </w:p>
        </w:tc>
        <w:tc>
          <w:tcPr>
            <w:tcW w:w="732" w:type="pct"/>
            <w:shd w:val="clear" w:color="auto" w:fill="auto"/>
            <w:vAlign w:val="center"/>
          </w:tcPr>
          <w:p w14:paraId="6CA7A63F"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1</w:t>
            </w:r>
            <w:r w:rsidRPr="00C715C3">
              <w:rPr>
                <w:rFonts w:ascii="思源黑体 CN Normal" w:eastAsia="思源黑体 CN Normal" w:hAnsi="思源黑体 CN Normal"/>
                <w:sz w:val="17"/>
                <w:szCs w:val="17"/>
              </w:rPr>
              <w:t>8岁开始</w:t>
            </w:r>
          </w:p>
        </w:tc>
        <w:tc>
          <w:tcPr>
            <w:tcW w:w="3287" w:type="pct"/>
            <w:shd w:val="clear" w:color="auto" w:fill="auto"/>
            <w:vAlign w:val="center"/>
          </w:tcPr>
          <w:p w14:paraId="76A1AA08"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培养乳房防护意识</w:t>
            </w:r>
          </w:p>
        </w:tc>
      </w:tr>
      <w:tr w:rsidR="00C715C3" w:rsidRPr="00C715C3" w14:paraId="457AD345" w14:textId="77777777" w:rsidTr="00C715C3">
        <w:trPr>
          <w:trHeight w:val="397"/>
        </w:trPr>
        <w:tc>
          <w:tcPr>
            <w:tcW w:w="548" w:type="pct"/>
            <w:vMerge/>
            <w:shd w:val="clear" w:color="auto" w:fill="auto"/>
            <w:vAlign w:val="center"/>
          </w:tcPr>
          <w:p w14:paraId="5ECC1579" w14:textId="77777777" w:rsidR="00F87A7A" w:rsidRPr="00C715C3" w:rsidRDefault="007456FF" w:rsidP="00062FA1">
            <w:pPr>
              <w:rPr>
                <w:rFonts w:ascii="思源黑体 CN Normal" w:eastAsia="思源黑体 CN Normal" w:hAnsi="思源黑体 CN Normal"/>
                <w:sz w:val="17"/>
                <w:szCs w:val="17"/>
              </w:rPr>
            </w:pPr>
          </w:p>
        </w:tc>
        <w:tc>
          <w:tcPr>
            <w:tcW w:w="433" w:type="pct"/>
            <w:vMerge/>
            <w:shd w:val="clear" w:color="auto" w:fill="auto"/>
            <w:vAlign w:val="center"/>
          </w:tcPr>
          <w:p w14:paraId="566099B9" w14:textId="77777777" w:rsidR="00F87A7A" w:rsidRPr="00C715C3" w:rsidRDefault="007456FF" w:rsidP="00062FA1">
            <w:pPr>
              <w:rPr>
                <w:rFonts w:ascii="思源黑体 CN Normal" w:eastAsia="思源黑体 CN Normal" w:hAnsi="思源黑体 CN Normal"/>
                <w:sz w:val="17"/>
                <w:szCs w:val="17"/>
              </w:rPr>
            </w:pPr>
          </w:p>
        </w:tc>
        <w:tc>
          <w:tcPr>
            <w:tcW w:w="732" w:type="pct"/>
            <w:shd w:val="clear" w:color="auto" w:fill="auto"/>
            <w:vAlign w:val="center"/>
          </w:tcPr>
          <w:p w14:paraId="52F63515"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2</w:t>
            </w:r>
            <w:r w:rsidRPr="00C715C3">
              <w:rPr>
                <w:rFonts w:ascii="思源黑体 CN Normal" w:eastAsia="思源黑体 CN Normal" w:hAnsi="思源黑体 CN Normal"/>
                <w:sz w:val="17"/>
                <w:szCs w:val="17"/>
              </w:rPr>
              <w:t>5岁开始</w:t>
            </w:r>
          </w:p>
        </w:tc>
        <w:tc>
          <w:tcPr>
            <w:tcW w:w="3287" w:type="pct"/>
            <w:shd w:val="clear" w:color="auto" w:fill="auto"/>
            <w:vAlign w:val="center"/>
          </w:tcPr>
          <w:p w14:paraId="4A5F4F87"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定期（每</w:t>
            </w:r>
            <w:r w:rsidRPr="00C715C3">
              <w:rPr>
                <w:rFonts w:ascii="思源黑体 CN Normal" w:eastAsia="思源黑体 CN Normal" w:hAnsi="思源黑体 CN Normal" w:hint="eastAsia"/>
                <w:sz w:val="17"/>
                <w:szCs w:val="17"/>
              </w:rPr>
              <w:t>6</w:t>
            </w:r>
            <w:r w:rsidRPr="00C715C3">
              <w:rPr>
                <w:rFonts w:ascii="思源黑体 CN Normal" w:eastAsia="思源黑体 CN Normal" w:hAnsi="思源黑体 CN Normal"/>
                <w:sz w:val="17"/>
                <w:szCs w:val="17"/>
              </w:rPr>
              <w:t>-12个月）进行临床乳腺检查</w:t>
            </w:r>
          </w:p>
        </w:tc>
      </w:tr>
      <w:tr w:rsidR="00C715C3" w:rsidRPr="00C715C3" w14:paraId="3BF444CB" w14:textId="77777777" w:rsidTr="00C715C3">
        <w:trPr>
          <w:trHeight w:val="397"/>
        </w:trPr>
        <w:tc>
          <w:tcPr>
            <w:tcW w:w="548" w:type="pct"/>
            <w:vMerge/>
            <w:shd w:val="clear" w:color="auto" w:fill="auto"/>
            <w:vAlign w:val="center"/>
          </w:tcPr>
          <w:p w14:paraId="1407E71E" w14:textId="77777777" w:rsidR="00F87A7A" w:rsidRPr="00C715C3" w:rsidRDefault="007456FF" w:rsidP="00062FA1">
            <w:pPr>
              <w:rPr>
                <w:rFonts w:ascii="思源黑体 CN Normal" w:eastAsia="思源黑体 CN Normal" w:hAnsi="思源黑体 CN Normal"/>
                <w:sz w:val="17"/>
                <w:szCs w:val="17"/>
              </w:rPr>
            </w:pPr>
          </w:p>
        </w:tc>
        <w:tc>
          <w:tcPr>
            <w:tcW w:w="433" w:type="pct"/>
            <w:vMerge/>
            <w:shd w:val="clear" w:color="auto" w:fill="auto"/>
            <w:vAlign w:val="center"/>
          </w:tcPr>
          <w:p w14:paraId="0E3A36B4" w14:textId="77777777" w:rsidR="00F87A7A" w:rsidRPr="00C715C3" w:rsidRDefault="007456FF" w:rsidP="00062FA1">
            <w:pPr>
              <w:rPr>
                <w:rFonts w:ascii="思源黑体 CN Normal" w:eastAsia="思源黑体 CN Normal" w:hAnsi="思源黑体 CN Normal"/>
                <w:sz w:val="17"/>
                <w:szCs w:val="17"/>
              </w:rPr>
            </w:pPr>
          </w:p>
        </w:tc>
        <w:tc>
          <w:tcPr>
            <w:tcW w:w="732" w:type="pct"/>
            <w:shd w:val="clear" w:color="auto" w:fill="auto"/>
            <w:vAlign w:val="center"/>
          </w:tcPr>
          <w:p w14:paraId="6A5151D5"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2</w:t>
            </w:r>
            <w:r w:rsidRPr="00C715C3">
              <w:rPr>
                <w:rFonts w:ascii="思源黑体 CN Normal" w:eastAsia="思源黑体 CN Normal" w:hAnsi="思源黑体 CN Normal"/>
                <w:sz w:val="17"/>
                <w:szCs w:val="17"/>
              </w:rPr>
              <w:t>5-29岁</w:t>
            </w:r>
          </w:p>
        </w:tc>
        <w:tc>
          <w:tcPr>
            <w:tcW w:w="3287" w:type="pct"/>
            <w:shd w:val="clear" w:color="auto" w:fill="auto"/>
            <w:vAlign w:val="center"/>
          </w:tcPr>
          <w:p w14:paraId="4CBD4C4B" w14:textId="77777777" w:rsidR="00F87A7A" w:rsidRPr="00C715C3" w:rsidRDefault="00367BB1" w:rsidP="00062FA1">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cs="思源黑体 CN Light" w:hint="eastAsia"/>
                <w:sz w:val="17"/>
                <w:szCs w:val="17"/>
              </w:rPr>
              <w:t>每年1次乳腺磁共振成像对比剂成像（MRI）（当MRI</w:t>
            </w:r>
            <w:proofErr w:type="gramStart"/>
            <w:r w:rsidRPr="00C715C3">
              <w:rPr>
                <w:rFonts w:ascii="思源黑体 CN Normal" w:eastAsia="思源黑体 CN Normal" w:hAnsi="思源黑体 CN Normal" w:cs="思源黑体 CN Light" w:hint="eastAsia"/>
                <w:sz w:val="17"/>
                <w:szCs w:val="17"/>
              </w:rPr>
              <w:t>不</w:t>
            </w:r>
            <w:proofErr w:type="gramEnd"/>
            <w:r w:rsidRPr="00C715C3">
              <w:rPr>
                <w:rFonts w:ascii="思源黑体 CN Normal" w:eastAsia="思源黑体 CN Normal" w:hAnsi="思源黑体 CN Normal" w:cs="思源黑体 CN Light" w:hint="eastAsia"/>
                <w:sz w:val="17"/>
                <w:szCs w:val="17"/>
              </w:rPr>
              <w:t>可用时，考虑行断层摄影）。</w:t>
            </w:r>
          </w:p>
          <w:p w14:paraId="1524B303"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cs="思源黑体 CN Light" w:hint="eastAsia"/>
                <w:sz w:val="17"/>
                <w:szCs w:val="17"/>
              </w:rPr>
              <w:t>如家族史包含3</w:t>
            </w:r>
            <w:r w:rsidRPr="00C715C3">
              <w:rPr>
                <w:rFonts w:ascii="思源黑体 CN Normal" w:eastAsia="思源黑体 CN Normal" w:hAnsi="思源黑体 CN Normal" w:cs="思源黑体 CN Light"/>
                <w:sz w:val="17"/>
                <w:szCs w:val="17"/>
              </w:rPr>
              <w:t>0岁前确诊乳腺癌，</w:t>
            </w:r>
            <w:r w:rsidRPr="00C715C3">
              <w:rPr>
                <w:rFonts w:ascii="思源黑体 CN Normal" w:eastAsia="思源黑体 CN Normal" w:hAnsi="思源黑体 CN Normal" w:cs="思源黑体 CN Light" w:hint="eastAsia"/>
                <w:sz w:val="17"/>
                <w:szCs w:val="17"/>
              </w:rPr>
              <w:t>基于家族史进行个体化处理。</w:t>
            </w:r>
          </w:p>
        </w:tc>
      </w:tr>
      <w:tr w:rsidR="00C715C3" w:rsidRPr="00C715C3" w14:paraId="2543A53E" w14:textId="77777777" w:rsidTr="00C715C3">
        <w:trPr>
          <w:trHeight w:val="397"/>
        </w:trPr>
        <w:tc>
          <w:tcPr>
            <w:tcW w:w="548" w:type="pct"/>
            <w:vMerge/>
            <w:shd w:val="clear" w:color="auto" w:fill="auto"/>
            <w:vAlign w:val="center"/>
          </w:tcPr>
          <w:p w14:paraId="24FFFD42" w14:textId="77777777" w:rsidR="00F87A7A" w:rsidRPr="00C715C3" w:rsidRDefault="007456FF" w:rsidP="00062FA1">
            <w:pPr>
              <w:rPr>
                <w:rFonts w:ascii="思源黑体 CN Normal" w:eastAsia="思源黑体 CN Normal" w:hAnsi="思源黑体 CN Normal"/>
                <w:sz w:val="17"/>
                <w:szCs w:val="17"/>
              </w:rPr>
            </w:pPr>
          </w:p>
        </w:tc>
        <w:tc>
          <w:tcPr>
            <w:tcW w:w="433" w:type="pct"/>
            <w:vMerge/>
            <w:shd w:val="clear" w:color="auto" w:fill="auto"/>
            <w:vAlign w:val="center"/>
          </w:tcPr>
          <w:p w14:paraId="0BA39AD5" w14:textId="77777777" w:rsidR="00F87A7A" w:rsidRPr="00C715C3" w:rsidRDefault="007456FF" w:rsidP="00062FA1">
            <w:pPr>
              <w:rPr>
                <w:rFonts w:ascii="思源黑体 CN Normal" w:eastAsia="思源黑体 CN Normal" w:hAnsi="思源黑体 CN Normal"/>
                <w:sz w:val="17"/>
                <w:szCs w:val="17"/>
              </w:rPr>
            </w:pPr>
          </w:p>
        </w:tc>
        <w:tc>
          <w:tcPr>
            <w:tcW w:w="732" w:type="pct"/>
            <w:shd w:val="clear" w:color="auto" w:fill="auto"/>
            <w:vAlign w:val="center"/>
          </w:tcPr>
          <w:p w14:paraId="1E77864B"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30-75岁</w:t>
            </w:r>
          </w:p>
        </w:tc>
        <w:tc>
          <w:tcPr>
            <w:tcW w:w="3287" w:type="pct"/>
            <w:shd w:val="clear" w:color="auto" w:fill="auto"/>
            <w:vAlign w:val="center"/>
          </w:tcPr>
          <w:p w14:paraId="6A67A577"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cs="思源黑体 CN Light" w:hint="eastAsia"/>
                <w:sz w:val="17"/>
                <w:szCs w:val="17"/>
              </w:rPr>
              <w:t>每年1次乳腺断层摄影检查和磁共振成像对比剂成像（MRI）。</w:t>
            </w:r>
          </w:p>
        </w:tc>
      </w:tr>
      <w:tr w:rsidR="00C715C3" w:rsidRPr="00C715C3" w14:paraId="68506636" w14:textId="77777777" w:rsidTr="00C715C3">
        <w:trPr>
          <w:trHeight w:val="397"/>
        </w:trPr>
        <w:tc>
          <w:tcPr>
            <w:tcW w:w="548" w:type="pct"/>
            <w:vMerge/>
            <w:shd w:val="clear" w:color="auto" w:fill="auto"/>
            <w:vAlign w:val="center"/>
          </w:tcPr>
          <w:p w14:paraId="2F26FB4A" w14:textId="77777777" w:rsidR="00F87A7A" w:rsidRPr="00C715C3" w:rsidRDefault="007456FF" w:rsidP="00062FA1">
            <w:pPr>
              <w:rPr>
                <w:rFonts w:ascii="思源黑体 CN Normal" w:eastAsia="思源黑体 CN Normal" w:hAnsi="思源黑体 CN Normal"/>
                <w:sz w:val="17"/>
                <w:szCs w:val="17"/>
              </w:rPr>
            </w:pPr>
          </w:p>
        </w:tc>
        <w:tc>
          <w:tcPr>
            <w:tcW w:w="433" w:type="pct"/>
            <w:vMerge/>
            <w:shd w:val="clear" w:color="auto" w:fill="auto"/>
            <w:vAlign w:val="center"/>
          </w:tcPr>
          <w:p w14:paraId="05830F77" w14:textId="77777777" w:rsidR="00F87A7A" w:rsidRPr="00C715C3" w:rsidRDefault="007456FF" w:rsidP="00062FA1">
            <w:pPr>
              <w:rPr>
                <w:rFonts w:ascii="思源黑体 CN Normal" w:eastAsia="思源黑体 CN Normal" w:hAnsi="思源黑体 CN Normal"/>
                <w:sz w:val="17"/>
                <w:szCs w:val="17"/>
              </w:rPr>
            </w:pPr>
          </w:p>
        </w:tc>
        <w:tc>
          <w:tcPr>
            <w:tcW w:w="732" w:type="pct"/>
            <w:shd w:val="clear" w:color="auto" w:fill="auto"/>
            <w:vAlign w:val="center"/>
          </w:tcPr>
          <w:p w14:paraId="0FF509F2"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＞7</w:t>
            </w:r>
            <w:r w:rsidRPr="00C715C3">
              <w:rPr>
                <w:rFonts w:ascii="思源黑体 CN Normal" w:eastAsia="思源黑体 CN Normal" w:hAnsi="思源黑体 CN Normal"/>
                <w:sz w:val="17"/>
                <w:szCs w:val="17"/>
              </w:rPr>
              <w:t>5岁</w:t>
            </w:r>
          </w:p>
        </w:tc>
        <w:tc>
          <w:tcPr>
            <w:tcW w:w="3287" w:type="pct"/>
            <w:shd w:val="clear" w:color="auto" w:fill="auto"/>
            <w:vAlign w:val="center"/>
          </w:tcPr>
          <w:p w14:paraId="468B47DB"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cs="思源黑体 CN Light" w:hint="eastAsia"/>
                <w:sz w:val="17"/>
                <w:szCs w:val="17"/>
              </w:rPr>
              <w:t>个体化处理。</w:t>
            </w:r>
          </w:p>
        </w:tc>
      </w:tr>
      <w:tr w:rsidR="00C715C3" w:rsidRPr="00C715C3" w14:paraId="3E214F68" w14:textId="77777777" w:rsidTr="00C715C3">
        <w:trPr>
          <w:trHeight w:val="397"/>
        </w:trPr>
        <w:tc>
          <w:tcPr>
            <w:tcW w:w="548" w:type="pct"/>
            <w:vMerge/>
            <w:shd w:val="clear" w:color="auto" w:fill="auto"/>
            <w:vAlign w:val="center"/>
          </w:tcPr>
          <w:p w14:paraId="6F6E14A9" w14:textId="77777777" w:rsidR="00F87A7A" w:rsidRPr="00C715C3" w:rsidRDefault="007456FF" w:rsidP="00062FA1">
            <w:pPr>
              <w:rPr>
                <w:rFonts w:ascii="思源黑体 CN Normal" w:eastAsia="思源黑体 CN Normal" w:hAnsi="思源黑体 CN Normal"/>
                <w:sz w:val="17"/>
                <w:szCs w:val="17"/>
              </w:rPr>
            </w:pPr>
          </w:p>
        </w:tc>
        <w:tc>
          <w:tcPr>
            <w:tcW w:w="433" w:type="pct"/>
            <w:vMerge/>
            <w:shd w:val="clear" w:color="auto" w:fill="auto"/>
            <w:vAlign w:val="center"/>
          </w:tcPr>
          <w:p w14:paraId="6D1B7893" w14:textId="77777777" w:rsidR="00F87A7A" w:rsidRPr="00C715C3" w:rsidRDefault="007456FF" w:rsidP="00062FA1">
            <w:pPr>
              <w:rPr>
                <w:rFonts w:ascii="思源黑体 CN Normal" w:eastAsia="思源黑体 CN Normal" w:hAnsi="思源黑体 CN Normal"/>
                <w:sz w:val="17"/>
                <w:szCs w:val="17"/>
              </w:rPr>
            </w:pPr>
          </w:p>
        </w:tc>
        <w:tc>
          <w:tcPr>
            <w:tcW w:w="732" w:type="pct"/>
            <w:shd w:val="clear" w:color="auto" w:fill="auto"/>
            <w:vAlign w:val="center"/>
          </w:tcPr>
          <w:p w14:paraId="51ED8FDE"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乳腺癌治疗后</w:t>
            </w:r>
          </w:p>
        </w:tc>
        <w:tc>
          <w:tcPr>
            <w:tcW w:w="3287" w:type="pct"/>
            <w:shd w:val="clear" w:color="auto" w:fill="auto"/>
            <w:vAlign w:val="center"/>
          </w:tcPr>
          <w:p w14:paraId="21B52A37"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携带</w:t>
            </w:r>
            <w:r w:rsidRPr="00C715C3">
              <w:rPr>
                <w:rFonts w:ascii="思源黑体 CN Normal" w:eastAsia="思源黑体 CN Normal" w:hAnsi="思源黑体 CN Normal" w:hint="eastAsia"/>
                <w:i/>
                <w:iCs/>
                <w:sz w:val="17"/>
                <w:szCs w:val="17"/>
              </w:rPr>
              <w:t>BRCA</w:t>
            </w:r>
            <w:r w:rsidRPr="00C715C3">
              <w:rPr>
                <w:rFonts w:ascii="思源黑体 CN Normal" w:eastAsia="思源黑体 CN Normal" w:hAnsi="思源黑体 CN Normal"/>
                <w:i/>
                <w:iCs/>
                <w:sz w:val="17"/>
                <w:szCs w:val="17"/>
              </w:rPr>
              <w:t>1</w:t>
            </w:r>
            <w:r w:rsidRPr="00C715C3">
              <w:rPr>
                <w:rFonts w:ascii="思源黑体 CN Normal" w:eastAsia="思源黑体 CN Normal" w:hAnsi="思源黑体 CN Normal"/>
                <w:sz w:val="17"/>
                <w:szCs w:val="17"/>
              </w:rPr>
              <w:t>、</w:t>
            </w:r>
            <w:r w:rsidRPr="00C715C3">
              <w:rPr>
                <w:rFonts w:ascii="思源黑体 CN Normal" w:eastAsia="思源黑体 CN Normal" w:hAnsi="思源黑体 CN Normal"/>
                <w:i/>
                <w:iCs/>
                <w:sz w:val="17"/>
                <w:szCs w:val="17"/>
              </w:rPr>
              <w:t>BRCA2</w:t>
            </w:r>
            <w:r w:rsidRPr="00C715C3">
              <w:rPr>
                <w:rFonts w:ascii="思源黑体 CN Normal" w:eastAsia="思源黑体 CN Normal" w:hAnsi="思源黑体 CN Normal" w:hint="eastAsia"/>
                <w:sz w:val="17"/>
                <w:szCs w:val="17"/>
              </w:rPr>
              <w:t>致病性或疑似致病性变异、</w:t>
            </w:r>
            <w:r w:rsidRPr="00C715C3">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C715C3" w:rsidRPr="00C715C3" w14:paraId="6F6AE04B" w14:textId="77777777" w:rsidTr="00C715C3">
        <w:trPr>
          <w:trHeight w:val="397"/>
        </w:trPr>
        <w:tc>
          <w:tcPr>
            <w:tcW w:w="548" w:type="pct"/>
            <w:vMerge/>
            <w:shd w:val="clear" w:color="auto" w:fill="auto"/>
            <w:vAlign w:val="center"/>
          </w:tcPr>
          <w:p w14:paraId="1EF010F1" w14:textId="77777777" w:rsidR="00F87A7A" w:rsidRPr="00C715C3" w:rsidRDefault="007456FF" w:rsidP="00062FA1">
            <w:pPr>
              <w:rPr>
                <w:rFonts w:ascii="思源黑体 CN Normal" w:eastAsia="思源黑体 CN Normal" w:hAnsi="思源黑体 CN Normal"/>
                <w:sz w:val="17"/>
                <w:szCs w:val="17"/>
              </w:rPr>
            </w:pPr>
          </w:p>
        </w:tc>
        <w:tc>
          <w:tcPr>
            <w:tcW w:w="433" w:type="pct"/>
            <w:vMerge/>
            <w:shd w:val="clear" w:color="auto" w:fill="auto"/>
            <w:vAlign w:val="center"/>
          </w:tcPr>
          <w:p w14:paraId="7AC69DF4" w14:textId="77777777" w:rsidR="00F87A7A" w:rsidRPr="00C715C3" w:rsidRDefault="007456FF" w:rsidP="00062FA1">
            <w:pPr>
              <w:rPr>
                <w:rFonts w:ascii="思源黑体 CN Normal" w:eastAsia="思源黑体 CN Normal" w:hAnsi="思源黑体 CN Normal"/>
                <w:sz w:val="17"/>
                <w:szCs w:val="17"/>
              </w:rPr>
            </w:pPr>
          </w:p>
        </w:tc>
        <w:tc>
          <w:tcPr>
            <w:tcW w:w="732" w:type="pct"/>
            <w:vMerge w:val="restart"/>
            <w:shd w:val="clear" w:color="auto" w:fill="auto"/>
            <w:vAlign w:val="center"/>
          </w:tcPr>
          <w:p w14:paraId="30A68085"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个体化处理</w:t>
            </w:r>
          </w:p>
        </w:tc>
        <w:tc>
          <w:tcPr>
            <w:tcW w:w="3287" w:type="pct"/>
            <w:shd w:val="clear" w:color="auto" w:fill="auto"/>
            <w:vAlign w:val="center"/>
          </w:tcPr>
          <w:p w14:paraId="7E9D30ED" w14:textId="77777777" w:rsidR="00F87A7A" w:rsidRPr="00C715C3" w:rsidRDefault="00367BB1" w:rsidP="00062FA1">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cs="思源黑体 CN Light" w:hint="eastAsia"/>
                <w:sz w:val="17"/>
                <w:szCs w:val="17"/>
              </w:rPr>
              <w:t>降低风险的乳房切除术，术前</w:t>
            </w:r>
            <w:proofErr w:type="gramStart"/>
            <w:r w:rsidRPr="00C715C3">
              <w:rPr>
                <w:rFonts w:ascii="思源黑体 CN Normal" w:eastAsia="思源黑体 CN Normal" w:hAnsi="思源黑体 CN Normal" w:cs="思源黑体 CN Light" w:hint="eastAsia"/>
                <w:sz w:val="17"/>
                <w:szCs w:val="17"/>
              </w:rPr>
              <w:t>需咨询</w:t>
            </w:r>
            <w:proofErr w:type="gramEnd"/>
            <w:r w:rsidRPr="00C715C3">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C715C3" w:rsidRPr="00C715C3" w14:paraId="17099E5E" w14:textId="77777777" w:rsidTr="00C715C3">
        <w:trPr>
          <w:trHeight w:val="397"/>
        </w:trPr>
        <w:tc>
          <w:tcPr>
            <w:tcW w:w="548" w:type="pct"/>
            <w:vMerge/>
            <w:shd w:val="clear" w:color="auto" w:fill="auto"/>
            <w:vAlign w:val="center"/>
          </w:tcPr>
          <w:p w14:paraId="722B822C" w14:textId="77777777" w:rsidR="00F87A7A" w:rsidRPr="00C715C3" w:rsidRDefault="007456FF" w:rsidP="00062FA1">
            <w:pPr>
              <w:rPr>
                <w:rFonts w:ascii="思源黑体 CN Normal" w:eastAsia="思源黑体 CN Normal" w:hAnsi="思源黑体 CN Normal"/>
                <w:sz w:val="17"/>
                <w:szCs w:val="17"/>
              </w:rPr>
            </w:pPr>
          </w:p>
        </w:tc>
        <w:tc>
          <w:tcPr>
            <w:tcW w:w="433" w:type="pct"/>
            <w:vMerge/>
            <w:shd w:val="clear" w:color="auto" w:fill="auto"/>
            <w:vAlign w:val="center"/>
          </w:tcPr>
          <w:p w14:paraId="0A2DC59A" w14:textId="77777777" w:rsidR="00F87A7A" w:rsidRPr="00C715C3" w:rsidRDefault="007456FF" w:rsidP="00062FA1">
            <w:pPr>
              <w:rPr>
                <w:rFonts w:ascii="思源黑体 CN Normal" w:eastAsia="思源黑体 CN Normal" w:hAnsi="思源黑体 CN Normal"/>
                <w:sz w:val="17"/>
                <w:szCs w:val="17"/>
              </w:rPr>
            </w:pPr>
          </w:p>
        </w:tc>
        <w:tc>
          <w:tcPr>
            <w:tcW w:w="732" w:type="pct"/>
            <w:vMerge/>
            <w:shd w:val="clear" w:color="auto" w:fill="auto"/>
            <w:vAlign w:val="center"/>
          </w:tcPr>
          <w:p w14:paraId="190262EA" w14:textId="77777777" w:rsidR="00F87A7A" w:rsidRPr="00C715C3" w:rsidRDefault="007456FF" w:rsidP="00062FA1">
            <w:pPr>
              <w:rPr>
                <w:rFonts w:ascii="思源黑体 CN Normal" w:eastAsia="思源黑体 CN Normal" w:hAnsi="思源黑体 CN Normal"/>
                <w:sz w:val="17"/>
                <w:szCs w:val="17"/>
              </w:rPr>
            </w:pPr>
          </w:p>
        </w:tc>
        <w:tc>
          <w:tcPr>
            <w:tcW w:w="3287" w:type="pct"/>
            <w:shd w:val="clear" w:color="auto" w:fill="auto"/>
            <w:vAlign w:val="center"/>
          </w:tcPr>
          <w:p w14:paraId="0B9966CE" w14:textId="77777777" w:rsidR="00F87A7A" w:rsidRPr="00C715C3" w:rsidRDefault="00367BB1" w:rsidP="00062FA1">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cs="思源黑体 CN Light" w:hint="eastAsia"/>
                <w:sz w:val="17"/>
                <w:szCs w:val="17"/>
              </w:rPr>
              <w:t>使用降低风险的药物</w:t>
            </w:r>
          </w:p>
        </w:tc>
      </w:tr>
      <w:tr w:rsidR="00C715C3" w:rsidRPr="00C715C3" w14:paraId="2EFD61E3" w14:textId="77777777" w:rsidTr="00C715C3">
        <w:trPr>
          <w:trHeight w:val="397"/>
        </w:trPr>
        <w:tc>
          <w:tcPr>
            <w:tcW w:w="548" w:type="pct"/>
            <w:vMerge/>
            <w:shd w:val="clear" w:color="auto" w:fill="auto"/>
            <w:vAlign w:val="center"/>
          </w:tcPr>
          <w:p w14:paraId="670D3218" w14:textId="77777777" w:rsidR="00F87A7A" w:rsidRPr="00C715C3" w:rsidRDefault="007456FF" w:rsidP="00062FA1">
            <w:pPr>
              <w:rPr>
                <w:rFonts w:ascii="思源黑体 CN Normal" w:eastAsia="思源黑体 CN Normal" w:hAnsi="思源黑体 CN Normal"/>
                <w:sz w:val="17"/>
                <w:szCs w:val="17"/>
              </w:rPr>
            </w:pPr>
          </w:p>
        </w:tc>
        <w:tc>
          <w:tcPr>
            <w:tcW w:w="433" w:type="pct"/>
            <w:vMerge w:val="restart"/>
            <w:shd w:val="clear" w:color="auto" w:fill="auto"/>
            <w:vAlign w:val="center"/>
          </w:tcPr>
          <w:p w14:paraId="0047BA89"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男性</w:t>
            </w:r>
          </w:p>
        </w:tc>
        <w:tc>
          <w:tcPr>
            <w:tcW w:w="732" w:type="pct"/>
            <w:shd w:val="clear" w:color="auto" w:fill="auto"/>
            <w:vAlign w:val="center"/>
          </w:tcPr>
          <w:p w14:paraId="5ACBB7E4"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3</w:t>
            </w:r>
            <w:r w:rsidRPr="00C715C3">
              <w:rPr>
                <w:rFonts w:ascii="思源黑体 CN Normal" w:eastAsia="思源黑体 CN Normal" w:hAnsi="思源黑体 CN Normal"/>
                <w:sz w:val="17"/>
                <w:szCs w:val="17"/>
              </w:rPr>
              <w:t>5岁开始</w:t>
            </w:r>
          </w:p>
        </w:tc>
        <w:tc>
          <w:tcPr>
            <w:tcW w:w="3287" w:type="pct"/>
            <w:shd w:val="clear" w:color="auto" w:fill="auto"/>
            <w:vAlign w:val="center"/>
          </w:tcPr>
          <w:p w14:paraId="545A806B"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乳房自检及相关教育，每年</w:t>
            </w:r>
            <w:r w:rsidRPr="00C715C3">
              <w:rPr>
                <w:rFonts w:ascii="思源黑体 CN Normal" w:eastAsia="思源黑体 CN Normal" w:hAnsi="思源黑体 CN Normal" w:hint="eastAsia"/>
                <w:sz w:val="17"/>
                <w:szCs w:val="17"/>
              </w:rPr>
              <w:t>1次临床乳腺检查</w:t>
            </w:r>
          </w:p>
        </w:tc>
      </w:tr>
      <w:tr w:rsidR="00C715C3" w:rsidRPr="00C715C3" w14:paraId="296F4A52" w14:textId="77777777" w:rsidTr="00C715C3">
        <w:trPr>
          <w:trHeight w:val="397"/>
        </w:trPr>
        <w:tc>
          <w:tcPr>
            <w:tcW w:w="548" w:type="pct"/>
            <w:vMerge/>
            <w:shd w:val="clear" w:color="auto" w:fill="auto"/>
            <w:vAlign w:val="center"/>
          </w:tcPr>
          <w:p w14:paraId="49A11336" w14:textId="77777777" w:rsidR="00F87A7A" w:rsidRPr="00C715C3" w:rsidRDefault="007456FF" w:rsidP="00062FA1">
            <w:pPr>
              <w:rPr>
                <w:rFonts w:ascii="思源黑体 CN Normal" w:eastAsia="思源黑体 CN Normal" w:hAnsi="思源黑体 CN Normal"/>
                <w:sz w:val="17"/>
                <w:szCs w:val="17"/>
              </w:rPr>
            </w:pPr>
          </w:p>
        </w:tc>
        <w:tc>
          <w:tcPr>
            <w:tcW w:w="433" w:type="pct"/>
            <w:vMerge/>
            <w:shd w:val="clear" w:color="auto" w:fill="auto"/>
            <w:vAlign w:val="center"/>
          </w:tcPr>
          <w:p w14:paraId="436ADEFA" w14:textId="77777777" w:rsidR="00F87A7A" w:rsidRPr="00C715C3" w:rsidRDefault="007456FF" w:rsidP="00062FA1">
            <w:pPr>
              <w:rPr>
                <w:rFonts w:ascii="思源黑体 CN Normal" w:eastAsia="思源黑体 CN Normal" w:hAnsi="思源黑体 CN Normal"/>
                <w:sz w:val="17"/>
                <w:szCs w:val="17"/>
              </w:rPr>
            </w:pPr>
          </w:p>
        </w:tc>
        <w:tc>
          <w:tcPr>
            <w:tcW w:w="732" w:type="pct"/>
            <w:shd w:val="clear" w:color="auto" w:fill="auto"/>
            <w:vAlign w:val="center"/>
          </w:tcPr>
          <w:p w14:paraId="75F8E6EC"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男性乳房发育症患者：</w:t>
            </w:r>
            <w:r w:rsidRPr="00C715C3">
              <w:rPr>
                <w:rFonts w:ascii="思源黑体 CN Normal" w:eastAsia="思源黑体 CN Normal" w:hAnsi="思源黑体 CN Normal" w:hint="eastAsia"/>
                <w:sz w:val="17"/>
                <w:szCs w:val="17"/>
              </w:rPr>
              <w:t>5</w:t>
            </w:r>
            <w:r w:rsidRPr="00C715C3">
              <w:rPr>
                <w:rFonts w:ascii="思源黑体 CN Normal" w:eastAsia="思源黑体 CN Normal" w:hAnsi="思源黑体 CN Normal"/>
                <w:sz w:val="17"/>
                <w:szCs w:val="17"/>
              </w:rPr>
              <w:t>0岁开始</w:t>
            </w:r>
          </w:p>
        </w:tc>
        <w:tc>
          <w:tcPr>
            <w:tcW w:w="3287" w:type="pct"/>
            <w:shd w:val="clear" w:color="auto" w:fill="auto"/>
            <w:vAlign w:val="center"/>
          </w:tcPr>
          <w:p w14:paraId="68BFDE39"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考虑每年1</w:t>
            </w:r>
            <w:r w:rsidRPr="00C715C3">
              <w:rPr>
                <w:rFonts w:ascii="思源黑体 CN Normal" w:eastAsia="思源黑体 CN Normal" w:hAnsi="思源黑体 CN Normal"/>
                <w:sz w:val="17"/>
                <w:szCs w:val="17"/>
              </w:rPr>
              <w:t>次乳腺X线检查</w:t>
            </w:r>
          </w:p>
          <w:p w14:paraId="23BD1F87"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开始检查时间应早于家族中最年轻的男性乳腺癌患者确诊年龄</w:t>
            </w:r>
            <w:r w:rsidRPr="00C715C3">
              <w:rPr>
                <w:rFonts w:ascii="思源黑体 CN Normal" w:eastAsia="思源黑体 CN Normal" w:hAnsi="思源黑体 CN Normal" w:hint="eastAsia"/>
                <w:sz w:val="17"/>
                <w:szCs w:val="17"/>
              </w:rPr>
              <w:t>1</w:t>
            </w:r>
            <w:r w:rsidRPr="00C715C3">
              <w:rPr>
                <w:rFonts w:ascii="思源黑体 CN Normal" w:eastAsia="思源黑体 CN Normal" w:hAnsi="思源黑体 CN Normal"/>
                <w:sz w:val="17"/>
                <w:szCs w:val="17"/>
              </w:rPr>
              <w:t>0年</w:t>
            </w:r>
          </w:p>
        </w:tc>
      </w:tr>
      <w:tr w:rsidR="00C715C3" w:rsidRPr="00C715C3" w14:paraId="6B48FB2A" w14:textId="77777777" w:rsidTr="00C715C3">
        <w:trPr>
          <w:trHeight w:val="397"/>
        </w:trPr>
        <w:tc>
          <w:tcPr>
            <w:tcW w:w="548" w:type="pct"/>
            <w:vMerge w:val="restart"/>
            <w:shd w:val="clear" w:color="auto" w:fill="auto"/>
            <w:vAlign w:val="center"/>
          </w:tcPr>
          <w:p w14:paraId="2D83022F"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卵巢癌</w:t>
            </w:r>
          </w:p>
        </w:tc>
        <w:tc>
          <w:tcPr>
            <w:tcW w:w="4452" w:type="pct"/>
            <w:gridSpan w:val="3"/>
            <w:shd w:val="clear" w:color="auto" w:fill="auto"/>
            <w:vAlign w:val="center"/>
          </w:tcPr>
          <w:p w14:paraId="15F7891D"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对于选择</w:t>
            </w:r>
            <w:r w:rsidRPr="00C715C3">
              <w:rPr>
                <w:rFonts w:ascii="思源黑体 CN Normal" w:eastAsia="思源黑体 CN Normal" w:hAnsi="思源黑体 CN Normal"/>
                <w:sz w:val="17"/>
                <w:szCs w:val="17"/>
              </w:rPr>
              <w:t>降低风险的输卵管-卵巢切除术（RRSO）的患者，通常在</w:t>
            </w:r>
            <w:r w:rsidRPr="00C715C3">
              <w:rPr>
                <w:rFonts w:ascii="思源黑体 CN Normal" w:eastAsia="思源黑体 CN Normal" w:hAnsi="思源黑体 CN Normal" w:hint="eastAsia"/>
                <w:sz w:val="17"/>
                <w:szCs w:val="17"/>
              </w:rPr>
              <w:t>3</w:t>
            </w:r>
            <w:r w:rsidRPr="00C715C3">
              <w:rPr>
                <w:rFonts w:ascii="思源黑体 CN Normal" w:eastAsia="思源黑体 CN Normal" w:hAnsi="思源黑体 CN Normal"/>
                <w:sz w:val="17"/>
                <w:szCs w:val="17"/>
              </w:rPr>
              <w:t>5-40岁进行手术，手术应在完成生育后进行。</w:t>
            </w:r>
          </w:p>
          <w:p w14:paraId="5453CE50" w14:textId="77777777" w:rsidR="00F87A7A" w:rsidRPr="00C715C3" w:rsidRDefault="00367BB1" w:rsidP="00062FA1">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i/>
                <w:iCs/>
                <w:sz w:val="17"/>
                <w:szCs w:val="17"/>
              </w:rPr>
              <w:t>BRCA2</w:t>
            </w:r>
            <w:r w:rsidRPr="00C715C3">
              <w:rPr>
                <w:rFonts w:ascii="思源黑体 CN Normal" w:eastAsia="思源黑体 CN Normal" w:hAnsi="思源黑体 CN Normal"/>
                <w:sz w:val="17"/>
                <w:szCs w:val="17"/>
              </w:rPr>
              <w:t>相关卵巢癌的确诊年龄通常较</w:t>
            </w:r>
            <w:r w:rsidRPr="00C715C3">
              <w:rPr>
                <w:rFonts w:ascii="思源黑体 CN Normal" w:eastAsia="思源黑体 CN Normal" w:hAnsi="思源黑体 CN Normal"/>
                <w:i/>
                <w:iCs/>
                <w:sz w:val="17"/>
                <w:szCs w:val="17"/>
              </w:rPr>
              <w:t>BRCA1</w:t>
            </w:r>
            <w:r w:rsidRPr="00C715C3">
              <w:rPr>
                <w:rFonts w:ascii="思源黑体 CN Normal" w:eastAsia="思源黑体 CN Normal" w:hAnsi="思源黑体 CN Normal"/>
                <w:sz w:val="17"/>
                <w:szCs w:val="17"/>
              </w:rPr>
              <w:t>相关卵巢癌晚8~10年，故</w:t>
            </w:r>
            <w:r w:rsidRPr="00C715C3">
              <w:rPr>
                <w:rFonts w:ascii="思源黑体 CN Normal" w:eastAsia="思源黑体 CN Normal" w:hAnsi="思源黑体 CN Normal"/>
                <w:i/>
                <w:iCs/>
                <w:sz w:val="17"/>
                <w:szCs w:val="17"/>
              </w:rPr>
              <w:t>BRCA2</w:t>
            </w:r>
            <w:r w:rsidRPr="00C715C3">
              <w:rPr>
                <w:rFonts w:ascii="思源黑体 CN Normal" w:eastAsia="思源黑体 CN Normal" w:hAnsi="思源黑体 CN Normal" w:hint="eastAsia"/>
                <w:sz w:val="17"/>
                <w:szCs w:val="17"/>
              </w:rPr>
              <w:t>基因致病性或疑似致病性变异携带者</w:t>
            </w:r>
            <w:r w:rsidRPr="00C715C3">
              <w:rPr>
                <w:rFonts w:ascii="思源黑体 CN Normal" w:eastAsia="思源黑体 CN Normal" w:hAnsi="思源黑体 CN Normal" w:cs="思源黑体 CN Light" w:hint="eastAsia"/>
                <w:sz w:val="17"/>
                <w:szCs w:val="17"/>
              </w:rPr>
              <w:t>可将</w:t>
            </w:r>
            <w:r w:rsidRPr="00C715C3">
              <w:rPr>
                <w:rFonts w:ascii="思源黑体 CN Normal" w:eastAsia="思源黑体 CN Normal" w:hAnsi="思源黑体 CN Normal"/>
                <w:sz w:val="17"/>
                <w:szCs w:val="17"/>
              </w:rPr>
              <w:t>RRSO</w:t>
            </w:r>
            <w:r w:rsidRPr="00C715C3">
              <w:rPr>
                <w:rFonts w:ascii="思源黑体 CN Normal" w:eastAsia="思源黑体 CN Normal" w:hAnsi="思源黑体 CN Normal" w:cs="思源黑体 CN Light" w:hint="eastAsia"/>
                <w:sz w:val="17"/>
                <w:szCs w:val="17"/>
              </w:rPr>
              <w:t>合理推迟至40~45岁进行，需综合考虑家族中卵巢器的确诊年龄。</w:t>
            </w:r>
          </w:p>
          <w:p w14:paraId="2E1EB66B"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手术前需综合考虑手术对心理、社交、生活等方面的影响。</w:t>
            </w:r>
          </w:p>
        </w:tc>
      </w:tr>
      <w:tr w:rsidR="00C715C3" w:rsidRPr="00C715C3" w14:paraId="211B4027" w14:textId="77777777" w:rsidTr="00C715C3">
        <w:trPr>
          <w:trHeight w:val="397"/>
        </w:trPr>
        <w:tc>
          <w:tcPr>
            <w:tcW w:w="548" w:type="pct"/>
            <w:vMerge/>
            <w:shd w:val="clear" w:color="auto" w:fill="auto"/>
            <w:vAlign w:val="center"/>
          </w:tcPr>
          <w:p w14:paraId="69D8615B" w14:textId="77777777" w:rsidR="00F87A7A" w:rsidRPr="00C715C3" w:rsidRDefault="007456FF" w:rsidP="00062FA1">
            <w:pPr>
              <w:rPr>
                <w:rFonts w:ascii="思源黑体 CN Normal" w:eastAsia="思源黑体 CN Normal" w:hAnsi="思源黑体 CN Normal"/>
                <w:sz w:val="17"/>
                <w:szCs w:val="17"/>
              </w:rPr>
            </w:pPr>
          </w:p>
        </w:tc>
        <w:tc>
          <w:tcPr>
            <w:tcW w:w="4452" w:type="pct"/>
            <w:gridSpan w:val="3"/>
            <w:shd w:val="clear" w:color="auto" w:fill="auto"/>
            <w:vAlign w:val="center"/>
          </w:tcPr>
          <w:p w14:paraId="2D1BDDDD"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对于不选择</w:t>
            </w:r>
            <w:r w:rsidRPr="00C715C3">
              <w:rPr>
                <w:rFonts w:ascii="思源黑体 CN Normal" w:eastAsia="思源黑体 CN Normal" w:hAnsi="思源黑体 CN Normal"/>
                <w:sz w:val="17"/>
                <w:szCs w:val="17"/>
              </w:rPr>
              <w:t>降低风险的输卵管-卵巢切除术（RRSO）的患者，</w:t>
            </w:r>
            <w:r w:rsidRPr="00C715C3">
              <w:rPr>
                <w:rFonts w:ascii="思源黑体 CN Normal" w:eastAsia="思源黑体 CN Normal" w:hAnsi="思源黑体 CN Normal" w:hint="eastAsia"/>
                <w:sz w:val="17"/>
                <w:szCs w:val="17"/>
              </w:rPr>
              <w:t>3</w:t>
            </w:r>
            <w:r w:rsidRPr="00C715C3">
              <w:rPr>
                <w:rFonts w:ascii="思源黑体 CN Normal" w:eastAsia="思源黑体 CN Normal" w:hAnsi="思源黑体 CN Normal"/>
                <w:sz w:val="17"/>
                <w:szCs w:val="17"/>
              </w:rPr>
              <w:t>0-35岁开始选择阴道超声和血清CA-125检查对卵巢</w:t>
            </w:r>
            <w:proofErr w:type="gramStart"/>
            <w:r w:rsidRPr="00C715C3">
              <w:rPr>
                <w:rFonts w:ascii="思源黑体 CN Normal" w:eastAsia="思源黑体 CN Normal" w:hAnsi="思源黑体 CN Normal"/>
                <w:sz w:val="17"/>
                <w:szCs w:val="17"/>
              </w:rPr>
              <w:t>癌进行</w:t>
            </w:r>
            <w:proofErr w:type="gramEnd"/>
            <w:r w:rsidRPr="00C715C3">
              <w:rPr>
                <w:rFonts w:ascii="思源黑体 CN Normal" w:eastAsia="思源黑体 CN Normal" w:hAnsi="思源黑体 CN Normal"/>
                <w:sz w:val="17"/>
                <w:szCs w:val="17"/>
              </w:rPr>
              <w:t>筛查，筛查需遵循临床医师的指导。</w:t>
            </w:r>
          </w:p>
        </w:tc>
      </w:tr>
      <w:tr w:rsidR="00C715C3" w:rsidRPr="00C715C3" w14:paraId="7C9D6A06" w14:textId="77777777" w:rsidTr="00C715C3">
        <w:trPr>
          <w:trHeight w:val="397"/>
        </w:trPr>
        <w:tc>
          <w:tcPr>
            <w:tcW w:w="548" w:type="pct"/>
            <w:shd w:val="clear" w:color="auto" w:fill="auto"/>
            <w:vAlign w:val="center"/>
          </w:tcPr>
          <w:p w14:paraId="2D78DBFB"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前列腺癌</w:t>
            </w:r>
          </w:p>
        </w:tc>
        <w:tc>
          <w:tcPr>
            <w:tcW w:w="4452" w:type="pct"/>
            <w:gridSpan w:val="3"/>
            <w:shd w:val="clear" w:color="auto" w:fill="auto"/>
            <w:vAlign w:val="center"/>
          </w:tcPr>
          <w:p w14:paraId="109BEE6C"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4</w:t>
            </w:r>
            <w:r w:rsidRPr="00C715C3">
              <w:rPr>
                <w:rFonts w:ascii="思源黑体 CN Normal" w:eastAsia="思源黑体 CN Normal" w:hAnsi="思源黑体 CN Normal"/>
                <w:sz w:val="17"/>
                <w:szCs w:val="17"/>
              </w:rPr>
              <w:t>0岁开始，建议BRCA2致病性或疑似致病性变异携带者进行前列腺癌筛查。</w:t>
            </w:r>
          </w:p>
          <w:p w14:paraId="49166E97"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BRCA1致病性或疑似致病性变异携带者可考虑进行前列腺癌筛查。</w:t>
            </w:r>
          </w:p>
        </w:tc>
      </w:tr>
      <w:tr w:rsidR="00C715C3" w:rsidRPr="00C715C3" w14:paraId="74D07811" w14:textId="77777777" w:rsidTr="00C715C3">
        <w:trPr>
          <w:trHeight w:val="397"/>
        </w:trPr>
        <w:tc>
          <w:tcPr>
            <w:tcW w:w="548" w:type="pct"/>
            <w:shd w:val="clear" w:color="auto" w:fill="auto"/>
            <w:vAlign w:val="center"/>
          </w:tcPr>
          <w:p w14:paraId="3DF959D9"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胰腺癌</w:t>
            </w:r>
          </w:p>
        </w:tc>
        <w:tc>
          <w:tcPr>
            <w:tcW w:w="4452" w:type="pct"/>
            <w:gridSpan w:val="3"/>
            <w:shd w:val="clear" w:color="auto" w:fill="auto"/>
            <w:vAlign w:val="center"/>
          </w:tcPr>
          <w:p w14:paraId="21F8A271"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有外分泌胰腺癌家族史时，考虑在</w:t>
            </w:r>
            <w:r w:rsidRPr="00C715C3">
              <w:rPr>
                <w:rFonts w:ascii="思源黑体 CN Normal" w:eastAsia="思源黑体 CN Normal" w:hAnsi="思源黑体 CN Normal" w:hint="eastAsia"/>
                <w:sz w:val="17"/>
                <w:szCs w:val="17"/>
              </w:rPr>
              <w:t>5</w:t>
            </w:r>
            <w:r w:rsidRPr="00C715C3">
              <w:rPr>
                <w:rFonts w:ascii="思源黑体 CN Normal" w:eastAsia="思源黑体 CN Normal" w:hAnsi="思源黑体 CN Normal"/>
                <w:sz w:val="17"/>
                <w:szCs w:val="17"/>
              </w:rPr>
              <w:t>0岁开始或者比家族中最年轻的外分泌胰腺癌患者年轻</w:t>
            </w:r>
            <w:r w:rsidRPr="00C715C3">
              <w:rPr>
                <w:rFonts w:ascii="思源黑体 CN Normal" w:eastAsia="思源黑体 CN Normal" w:hAnsi="思源黑体 CN Normal" w:hint="eastAsia"/>
                <w:sz w:val="17"/>
                <w:szCs w:val="17"/>
              </w:rPr>
              <w:t>1</w:t>
            </w:r>
            <w:r w:rsidRPr="00C715C3">
              <w:rPr>
                <w:rFonts w:ascii="思源黑体 CN Normal" w:eastAsia="思源黑体 CN Normal" w:hAnsi="思源黑体 CN Normal"/>
                <w:sz w:val="17"/>
                <w:szCs w:val="17"/>
              </w:rPr>
              <w:t>0岁开始进行胰腺癌筛查。</w:t>
            </w:r>
          </w:p>
          <w:p w14:paraId="5A7C7CE6"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无外分泌胰腺癌家族史时，不建议进行胰腺癌筛查。</w:t>
            </w:r>
          </w:p>
        </w:tc>
      </w:tr>
      <w:tr w:rsidR="00C715C3" w:rsidRPr="00C715C3" w14:paraId="339A3E93" w14:textId="77777777" w:rsidTr="00C715C3">
        <w:trPr>
          <w:trHeight w:val="397"/>
        </w:trPr>
        <w:tc>
          <w:tcPr>
            <w:tcW w:w="548" w:type="pct"/>
            <w:shd w:val="clear" w:color="auto" w:fill="auto"/>
            <w:vAlign w:val="center"/>
          </w:tcPr>
          <w:p w14:paraId="7C9B0F52"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携带者亲属</w:t>
            </w:r>
          </w:p>
        </w:tc>
        <w:tc>
          <w:tcPr>
            <w:tcW w:w="4452" w:type="pct"/>
            <w:gridSpan w:val="3"/>
            <w:shd w:val="clear" w:color="auto" w:fill="auto"/>
            <w:vAlign w:val="center"/>
          </w:tcPr>
          <w:p w14:paraId="63A7B366"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建议进行</w:t>
            </w:r>
            <w:r w:rsidRPr="00C715C3">
              <w:rPr>
                <w:rFonts w:ascii="思源黑体 CN Normal" w:eastAsia="思源黑体 CN Normal" w:hAnsi="思源黑体 CN Normal"/>
                <w:sz w:val="17"/>
                <w:szCs w:val="17"/>
              </w:rPr>
              <w:t>遗传咨询以及该变异的检测</w:t>
            </w:r>
          </w:p>
        </w:tc>
      </w:tr>
    </w:tbl>
    <w:p w14:paraId="3F5F642B" w14:textId="77777777" w:rsidR="00737326" w:rsidRPr="00C715C3" w:rsidRDefault="00737326" w:rsidP="00737326">
      <w:pPr>
        <w:rPr>
          <w:rFonts w:ascii="思源黑体 CN Light" w:eastAsia="思源黑体 CN Light" w:hAnsi="思源黑体 CN Light"/>
          <w:sz w:val="13"/>
          <w:szCs w:val="13"/>
        </w:rPr>
      </w:pPr>
      <w:r w:rsidRPr="00C715C3">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715C3" w:rsidRPr="00C715C3" w14:paraId="1493D780" w14:textId="77777777" w:rsidTr="00395290">
        <w:tc>
          <w:tcPr>
            <w:tcW w:w="4815" w:type="dxa"/>
          </w:tcPr>
          <w:p w14:paraId="4992AC7F" w14:textId="0F5F4471" w:rsidR="008C7CCE" w:rsidRPr="00C715C3" w:rsidRDefault="008C7CCE" w:rsidP="00395290">
            <w:pPr>
              <w:wordWrap w:val="0"/>
              <w:jc w:val="right"/>
              <w:rPr>
                <w:rFonts w:ascii="思源黑体 CN Bold" w:eastAsia="思源黑体 CN Bold" w:hAnsi="思源黑体 CN Bold"/>
                <w:b/>
                <w:bCs/>
                <w:sz w:val="28"/>
                <w:szCs w:val="28"/>
              </w:rPr>
            </w:pPr>
            <w:r w:rsidRPr="00C715C3">
              <w:rPr>
                <w:rFonts w:ascii="思源黑体 CN Bold" w:eastAsia="思源黑体 CN Bold" w:hAnsi="思源黑体 CN Bold"/>
                <w:b/>
                <w:bCs/>
                <w:sz w:val="28"/>
                <w:szCs w:val="28"/>
              </w:rPr>
              <w:lastRenderedPageBreak/>
              <w:t xml:space="preserve">6  </w:t>
            </w:r>
          </w:p>
        </w:tc>
        <w:tc>
          <w:tcPr>
            <w:tcW w:w="5517" w:type="dxa"/>
          </w:tcPr>
          <w:p w14:paraId="1AF06D0A" w14:textId="5014FBB8" w:rsidR="008C7CCE" w:rsidRPr="00C715C3" w:rsidRDefault="008C7CCE" w:rsidP="00395290">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数据质控</w:t>
            </w:r>
          </w:p>
        </w:tc>
      </w:tr>
    </w:tbl>
    <w:p w14:paraId="06BF0C31" w14:textId="77777777" w:rsidR="00EC5B96" w:rsidRPr="00C715C3" w:rsidRDefault="00EC5B9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C715C3" w:rsidRPr="00C715C3" w14:paraId="47D434B5" w14:textId="77777777" w:rsidTr="00C715C3">
        <w:trPr>
          <w:trHeight w:val="397"/>
          <w:jc w:val="center"/>
        </w:trPr>
        <w:tc>
          <w:tcPr>
            <w:tcW w:w="5387" w:type="dxa"/>
            <w:gridSpan w:val="2"/>
            <w:shd w:val="clear" w:color="auto" w:fill="auto"/>
            <w:vAlign w:val="center"/>
          </w:tcPr>
          <w:p w14:paraId="6A435A3D" w14:textId="77777777" w:rsidR="00571DD8" w:rsidRPr="00C715C3" w:rsidRDefault="00C53679">
            <w:pPr>
              <w:pStyle w:val="ae"/>
              <w:ind w:firstLineChars="0" w:firstLine="0"/>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质控参数</w:t>
            </w:r>
          </w:p>
        </w:tc>
        <w:tc>
          <w:tcPr>
            <w:tcW w:w="2552" w:type="dxa"/>
            <w:shd w:val="clear" w:color="auto" w:fill="auto"/>
            <w:vAlign w:val="center"/>
          </w:tcPr>
          <w:p w14:paraId="34E9B6F8" w14:textId="77777777" w:rsidR="00571DD8" w:rsidRPr="00C715C3" w:rsidRDefault="00160BE9">
            <w:pPr>
              <w:pStyle w:val="ae"/>
              <w:ind w:firstLineChars="0" w:firstLine="0"/>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质控</w:t>
            </w:r>
            <w:r w:rsidR="00412899" w:rsidRPr="00C715C3">
              <w:rPr>
                <w:rFonts w:ascii="思源黑体 CN Bold" w:eastAsia="思源黑体 CN Bold" w:hAnsi="思源黑体 CN Bold" w:hint="eastAsia"/>
                <w:b/>
                <w:bCs/>
                <w:sz w:val="18"/>
                <w:szCs w:val="18"/>
              </w:rPr>
              <w:t>数值</w:t>
            </w:r>
          </w:p>
        </w:tc>
        <w:tc>
          <w:tcPr>
            <w:tcW w:w="2393" w:type="dxa"/>
            <w:shd w:val="clear" w:color="auto" w:fill="auto"/>
            <w:vAlign w:val="center"/>
          </w:tcPr>
          <w:p w14:paraId="051D15A6" w14:textId="77777777" w:rsidR="00571DD8" w:rsidRPr="00C715C3" w:rsidRDefault="00160BE9">
            <w:pPr>
              <w:pStyle w:val="ae"/>
              <w:ind w:firstLineChars="0" w:firstLine="0"/>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参考值</w:t>
            </w:r>
          </w:p>
        </w:tc>
      </w:tr>
      <w:tr w:rsidR="00C715C3" w:rsidRPr="00C715C3" w14:paraId="131D6F42" w14:textId="77777777" w:rsidTr="00C715C3">
        <w:trPr>
          <w:trHeight w:val="397"/>
          <w:jc w:val="center"/>
        </w:trPr>
        <w:tc>
          <w:tcPr>
            <w:tcW w:w="1986" w:type="dxa"/>
            <w:shd w:val="clear" w:color="auto" w:fill="auto"/>
            <w:vAlign w:val="center"/>
          </w:tcPr>
          <w:p w14:paraId="32F6CE75" w14:textId="77777777" w:rsidR="00571DD8" w:rsidRPr="00C715C3" w:rsidRDefault="00C53679">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病理评估</w:t>
            </w:r>
          </w:p>
        </w:tc>
        <w:tc>
          <w:tcPr>
            <w:tcW w:w="3401" w:type="dxa"/>
            <w:shd w:val="clear" w:color="auto" w:fill="auto"/>
            <w:vAlign w:val="center"/>
          </w:tcPr>
          <w:p w14:paraId="415B3C04" w14:textId="77777777" w:rsidR="00571DD8" w:rsidRPr="00C715C3" w:rsidRDefault="00C53679">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sidRPr="00C715C3">
              <w:rPr>
                <w:rFonts w:ascii="思源黑体 CN Normal" w:eastAsia="思源黑体 CN Normal" w:hAnsi="思源黑体 CN Normal" w:cs="思源黑体 CN Light" w:hint="eastAsia"/>
                <w:kern w:val="0"/>
                <w:sz w:val="17"/>
                <w:szCs w:val="17"/>
                <w:lang w:bidi="ar"/>
              </w:rPr>
              <w:t>恶性肿瘤细胞占比</w:t>
            </w:r>
            <w:r w:rsidRPr="00C715C3">
              <w:rPr>
                <w:rFonts w:ascii="思源黑体 CN Normal" w:eastAsia="思源黑体 CN Normal" w:hAnsi="思源黑体 CN Normal" w:cs="思源黑体 CN Light" w:hint="eastAsia"/>
                <w:kern w:val="0"/>
                <w:sz w:val="17"/>
                <w:szCs w:val="17"/>
                <w:vertAlign w:val="superscript"/>
                <w:lang w:bidi="ar"/>
              </w:rPr>
              <w:t>1</w:t>
            </w:r>
          </w:p>
        </w:tc>
        <w:tc>
          <w:tcPr>
            <w:tcW w:w="2552" w:type="dxa"/>
            <w:shd w:val="clear" w:color="auto" w:fill="auto"/>
            <w:vAlign w:val="center"/>
          </w:tcPr>
          <w:p w14:paraId="641A334D" w14:textId="77777777" w:rsidR="00571DD8" w:rsidRPr="00C715C3" w:rsidRDefault="00C53679">
            <w:pPr>
              <w:pStyle w:val="ae"/>
              <w:ind w:firstLineChars="0" w:firstLine="0"/>
              <w:jc w:val="center"/>
              <w:rPr>
                <w:rFonts w:ascii="思源黑体 CN Normal" w:eastAsia="思源黑体 CN Normal" w:hAnsi="思源黑体 CN Normal" w:cs="思源黑体 CN Light"/>
                <w:kern w:val="0"/>
                <w:sz w:val="17"/>
                <w:szCs w:val="17"/>
                <w:lang w:bidi="ar"/>
              </w:rPr>
            </w:pPr>
            <w:r w:rsidRPr="00C715C3">
              <w:rPr>
                <w:rFonts w:ascii="思源黑体 CN Normal" w:eastAsia="思源黑体 CN Normal" w:hAnsi="思源黑体 CN Normal" w:cs="思源黑体 CN Light" w:hint="eastAsia"/>
                <w:kern w:val="0"/>
                <w:sz w:val="17"/>
                <w:szCs w:val="17"/>
                <w:lang w:bidi="ar"/>
              </w:rPr>
              <w:t>不适用</w:t>
            </w:r>
          </w:p>
        </w:tc>
        <w:tc>
          <w:tcPr>
            <w:tcW w:w="2393" w:type="dxa"/>
            <w:shd w:val="clear" w:color="auto" w:fill="auto"/>
            <w:vAlign w:val="center"/>
          </w:tcPr>
          <w:p w14:paraId="5C2F069C" w14:textId="77777777" w:rsidR="00571DD8" w:rsidRPr="00C715C3" w:rsidRDefault="00C53679">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不适用</w:t>
            </w:r>
          </w:p>
        </w:tc>
      </w:tr>
      <w:tr w:rsidR="00C715C3" w:rsidRPr="00C715C3" w14:paraId="5699D9C0" w14:textId="77777777" w:rsidTr="00C715C3">
        <w:trPr>
          <w:trHeight w:val="397"/>
          <w:jc w:val="center"/>
        </w:trPr>
        <w:tc>
          <w:tcPr>
            <w:tcW w:w="1986" w:type="dxa"/>
            <w:vMerge w:val="restart"/>
            <w:shd w:val="clear" w:color="auto" w:fill="auto"/>
            <w:vAlign w:val="center"/>
          </w:tcPr>
          <w:p w14:paraId="6B41EF9F" w14:textId="77777777" w:rsidR="00443687" w:rsidRPr="00C715C3" w:rsidRDefault="00443687" w:rsidP="00443687">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DNA质量评估</w:t>
            </w:r>
          </w:p>
        </w:tc>
        <w:tc>
          <w:tcPr>
            <w:tcW w:w="3401" w:type="dxa"/>
            <w:shd w:val="clear" w:color="auto" w:fill="auto"/>
            <w:vAlign w:val="center"/>
          </w:tcPr>
          <w:p w14:paraId="5B928CE3" w14:textId="77777777" w:rsidR="00443687" w:rsidRPr="00C715C3"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sidRPr="00C715C3">
              <w:rPr>
                <w:rFonts w:ascii="思源黑体 CN Normal" w:eastAsia="思源黑体 CN Normal" w:hAnsi="思源黑体 CN Normal" w:cs="思源黑体 CN Light" w:hint="eastAsia"/>
                <w:kern w:val="0"/>
                <w:sz w:val="17"/>
                <w:szCs w:val="17"/>
                <w:lang w:bidi="ar"/>
              </w:rPr>
              <w:t>DNA总量（ng）</w:t>
            </w:r>
            <w:r w:rsidRPr="00C715C3">
              <w:rPr>
                <w:rFonts w:ascii="思源黑体 CN Normal" w:eastAsia="思源黑体 CN Normal" w:hAnsi="思源黑体 CN Normal" w:cs="思源黑体 CN Light" w:hint="eastAsia"/>
                <w:kern w:val="0"/>
                <w:sz w:val="17"/>
                <w:szCs w:val="17"/>
                <w:vertAlign w:val="superscript"/>
                <w:lang w:bidi="ar"/>
              </w:rPr>
              <w:t>2</w:t>
            </w:r>
          </w:p>
        </w:tc>
        <w:tc>
          <w:tcPr>
            <w:tcW w:w="2552" w:type="dxa"/>
            <w:shd w:val="clear" w:color="auto" w:fill="auto"/>
            <w:vAlign w:val="center"/>
          </w:tcPr>
          <w:p w14:paraId="2033D07C" w14:textId="77777777" w:rsidR="00443687" w:rsidRPr="00C715C3"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sidRPr="00C715C3">
              <w:rPr>
                <w:rFonts w:ascii="思源黑体 CN Normal" w:eastAsia="思源黑体 CN Normal" w:hAnsi="思源黑体 CN Normal" w:cs="思源黑体 CN Light"/>
                <w:kern w:val="0"/>
                <w:sz w:val="17"/>
                <w:szCs w:val="17"/>
                <w:lang w:bidi="ar"/>
              </w:rPr>
              <w:t>6480</w:t>
            </w:r>
          </w:p>
        </w:tc>
        <w:tc>
          <w:tcPr>
            <w:tcW w:w="2393" w:type="dxa"/>
            <w:shd w:val="clear" w:color="auto" w:fill="auto"/>
            <w:vAlign w:val="center"/>
          </w:tcPr>
          <w:p w14:paraId="7ED1EDB9" w14:textId="77777777" w:rsidR="00443687" w:rsidRPr="00C715C3" w:rsidRDefault="00443687" w:rsidP="00443687">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w:t>
            </w:r>
            <w:r w:rsidRPr="00C715C3">
              <w:rPr>
                <w:rFonts w:ascii="思源黑体 CN Normal" w:eastAsia="思源黑体 CN Normal" w:hAnsi="思源黑体 CN Normal"/>
                <w:sz w:val="17"/>
                <w:szCs w:val="17"/>
              </w:rPr>
              <w:t>30</w:t>
            </w:r>
          </w:p>
        </w:tc>
      </w:tr>
      <w:tr w:rsidR="00C715C3" w:rsidRPr="00C715C3" w14:paraId="6A6D5069" w14:textId="77777777" w:rsidTr="00C715C3">
        <w:trPr>
          <w:trHeight w:val="397"/>
          <w:jc w:val="center"/>
        </w:trPr>
        <w:tc>
          <w:tcPr>
            <w:tcW w:w="1986" w:type="dxa"/>
            <w:vMerge/>
            <w:shd w:val="clear" w:color="auto" w:fill="auto"/>
            <w:vAlign w:val="center"/>
          </w:tcPr>
          <w:p w14:paraId="67438B37" w14:textId="77777777" w:rsidR="00443687" w:rsidRPr="00C715C3"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shd w:val="clear" w:color="auto" w:fill="auto"/>
            <w:vAlign w:val="center"/>
          </w:tcPr>
          <w:p w14:paraId="2540AF79" w14:textId="77777777" w:rsidR="00443687" w:rsidRPr="00C715C3"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sidRPr="00C715C3">
              <w:rPr>
                <w:rFonts w:ascii="思源黑体 CN Normal" w:eastAsia="思源黑体 CN Normal" w:hAnsi="思源黑体 CN Normal" w:cs="思源黑体 CN Light" w:hint="eastAsia"/>
                <w:kern w:val="0"/>
                <w:sz w:val="17"/>
                <w:szCs w:val="17"/>
                <w:lang w:bidi="ar"/>
              </w:rPr>
              <w:t>文库总量（ng）</w:t>
            </w:r>
            <w:r w:rsidRPr="00C715C3">
              <w:rPr>
                <w:rFonts w:ascii="思源黑体 CN Normal" w:eastAsia="思源黑体 CN Normal" w:hAnsi="思源黑体 CN Normal" w:cs="思源黑体 CN Light" w:hint="eastAsia"/>
                <w:kern w:val="0"/>
                <w:sz w:val="17"/>
                <w:szCs w:val="17"/>
                <w:vertAlign w:val="superscript"/>
                <w:lang w:bidi="ar"/>
              </w:rPr>
              <w:t>3</w:t>
            </w:r>
          </w:p>
        </w:tc>
        <w:tc>
          <w:tcPr>
            <w:tcW w:w="2552" w:type="dxa"/>
            <w:shd w:val="clear" w:color="auto" w:fill="auto"/>
            <w:vAlign w:val="center"/>
          </w:tcPr>
          <w:p w14:paraId="3D987D6A" w14:textId="77777777" w:rsidR="00443687" w:rsidRPr="00C715C3"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sidRPr="00C715C3">
              <w:rPr>
                <w:rFonts w:ascii="思源黑体 CN Normal" w:eastAsia="思源黑体 CN Normal" w:hAnsi="思源黑体 CN Normal" w:cs="思源黑体 CN Light"/>
                <w:kern w:val="0"/>
                <w:sz w:val="17"/>
                <w:szCs w:val="17"/>
                <w:lang w:bidi="ar"/>
              </w:rPr>
              <w:t>900</w:t>
            </w:r>
          </w:p>
        </w:tc>
        <w:tc>
          <w:tcPr>
            <w:tcW w:w="2393" w:type="dxa"/>
            <w:shd w:val="clear" w:color="auto" w:fill="auto"/>
            <w:vAlign w:val="center"/>
          </w:tcPr>
          <w:p w14:paraId="1E1017CA" w14:textId="77777777" w:rsidR="00443687" w:rsidRPr="00C715C3" w:rsidRDefault="00443687" w:rsidP="00443687">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w:t>
            </w:r>
            <w:r w:rsidRPr="00C715C3">
              <w:rPr>
                <w:rFonts w:ascii="思源黑体 CN Normal" w:eastAsia="思源黑体 CN Normal" w:hAnsi="思源黑体 CN Normal"/>
                <w:sz w:val="17"/>
                <w:szCs w:val="17"/>
              </w:rPr>
              <w:t>150</w:t>
            </w:r>
          </w:p>
        </w:tc>
      </w:tr>
      <w:tr w:rsidR="00C715C3" w:rsidRPr="00C715C3" w14:paraId="75968BDE" w14:textId="77777777" w:rsidTr="00C715C3">
        <w:trPr>
          <w:trHeight w:val="397"/>
          <w:jc w:val="center"/>
        </w:trPr>
        <w:tc>
          <w:tcPr>
            <w:tcW w:w="1986" w:type="dxa"/>
            <w:vMerge w:val="restart"/>
            <w:shd w:val="clear" w:color="auto" w:fill="auto"/>
            <w:vAlign w:val="center"/>
          </w:tcPr>
          <w:p w14:paraId="7EB2B68A" w14:textId="77777777" w:rsidR="00443687" w:rsidRPr="00C715C3" w:rsidRDefault="00443687" w:rsidP="00443687">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测序质量评估</w:t>
            </w:r>
          </w:p>
        </w:tc>
        <w:tc>
          <w:tcPr>
            <w:tcW w:w="3401" w:type="dxa"/>
            <w:shd w:val="clear" w:color="auto" w:fill="auto"/>
            <w:vAlign w:val="center"/>
          </w:tcPr>
          <w:p w14:paraId="2911C9A4" w14:textId="77777777" w:rsidR="00443687" w:rsidRPr="00C715C3" w:rsidRDefault="00443687" w:rsidP="00443687">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 xml:space="preserve">Q30 </w:t>
            </w:r>
            <w:r w:rsidRPr="00C715C3">
              <w:rPr>
                <w:rFonts w:ascii="思源黑体 CN Normal" w:eastAsia="思源黑体 CN Normal" w:hAnsi="思源黑体 CN Normal" w:cs="思源黑体 CN Light"/>
                <w:kern w:val="0"/>
                <w:sz w:val="17"/>
                <w:szCs w:val="17"/>
                <w:vertAlign w:val="superscript"/>
                <w:lang w:bidi="ar"/>
              </w:rPr>
              <w:t>4</w:t>
            </w:r>
          </w:p>
        </w:tc>
        <w:tc>
          <w:tcPr>
            <w:tcW w:w="2552" w:type="dxa"/>
            <w:shd w:val="clear" w:color="auto" w:fill="auto"/>
            <w:vAlign w:val="center"/>
          </w:tcPr>
          <w:p w14:paraId="2A7155A5" w14:textId="77777777" w:rsidR="00443687" w:rsidRPr="00C715C3" w:rsidRDefault="00443687" w:rsidP="00443687">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95.21%</w:t>
            </w:r>
          </w:p>
        </w:tc>
        <w:tc>
          <w:tcPr>
            <w:tcW w:w="2393" w:type="dxa"/>
            <w:shd w:val="clear" w:color="auto" w:fill="auto"/>
            <w:vAlign w:val="center"/>
          </w:tcPr>
          <w:p w14:paraId="58EF7634" w14:textId="77777777" w:rsidR="00443687" w:rsidRPr="00C715C3" w:rsidRDefault="00443687" w:rsidP="00443687">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≥75%</w:t>
            </w:r>
          </w:p>
        </w:tc>
      </w:tr>
      <w:tr w:rsidR="00C715C3" w:rsidRPr="00C715C3" w14:paraId="188A32B7" w14:textId="77777777" w:rsidTr="00C715C3">
        <w:trPr>
          <w:trHeight w:val="397"/>
          <w:jc w:val="center"/>
        </w:trPr>
        <w:tc>
          <w:tcPr>
            <w:tcW w:w="1986" w:type="dxa"/>
            <w:vMerge/>
            <w:shd w:val="clear" w:color="auto" w:fill="auto"/>
            <w:vAlign w:val="center"/>
          </w:tcPr>
          <w:p w14:paraId="2B80C1D4" w14:textId="77777777" w:rsidR="00443687" w:rsidRPr="00C715C3" w:rsidRDefault="00443687" w:rsidP="00443687">
            <w:pPr>
              <w:pStyle w:val="ae"/>
              <w:ind w:firstLine="340"/>
              <w:jc w:val="center"/>
              <w:rPr>
                <w:rFonts w:ascii="思源黑体 CN Normal" w:eastAsia="思源黑体 CN Normal" w:hAnsi="思源黑体 CN Normal"/>
                <w:sz w:val="17"/>
                <w:szCs w:val="17"/>
              </w:rPr>
            </w:pPr>
          </w:p>
        </w:tc>
        <w:tc>
          <w:tcPr>
            <w:tcW w:w="3401" w:type="dxa"/>
            <w:shd w:val="clear" w:color="auto" w:fill="auto"/>
            <w:vAlign w:val="center"/>
          </w:tcPr>
          <w:p w14:paraId="0598B75D" w14:textId="77777777" w:rsidR="00443687" w:rsidRPr="00C715C3" w:rsidRDefault="00443687" w:rsidP="00443687">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比对率</w:t>
            </w:r>
            <w:r w:rsidRPr="00C715C3">
              <w:rPr>
                <w:rFonts w:ascii="思源黑体 CN Normal" w:eastAsia="思源黑体 CN Normal" w:hAnsi="思源黑体 CN Normal" w:cs="思源黑体 CN Light" w:hint="eastAsia"/>
                <w:kern w:val="0"/>
                <w:sz w:val="17"/>
                <w:szCs w:val="17"/>
                <w:vertAlign w:val="superscript"/>
                <w:lang w:bidi="ar"/>
              </w:rPr>
              <w:t>5</w:t>
            </w:r>
          </w:p>
        </w:tc>
        <w:tc>
          <w:tcPr>
            <w:tcW w:w="2552" w:type="dxa"/>
            <w:shd w:val="clear" w:color="auto" w:fill="auto"/>
            <w:vAlign w:val="center"/>
          </w:tcPr>
          <w:p w14:paraId="4EBF19FD" w14:textId="77777777" w:rsidR="00443687" w:rsidRPr="00C715C3" w:rsidRDefault="00443687" w:rsidP="00443687">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99.97%</w:t>
            </w:r>
          </w:p>
        </w:tc>
        <w:tc>
          <w:tcPr>
            <w:tcW w:w="2393" w:type="dxa"/>
            <w:shd w:val="clear" w:color="auto" w:fill="auto"/>
            <w:vAlign w:val="center"/>
          </w:tcPr>
          <w:p w14:paraId="1454E963" w14:textId="77777777" w:rsidR="00443687" w:rsidRPr="00C715C3" w:rsidRDefault="00160BE9" w:rsidP="00443687">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w:t>
            </w:r>
          </w:p>
        </w:tc>
      </w:tr>
      <w:tr w:rsidR="00C715C3" w:rsidRPr="00C715C3" w14:paraId="6FF6D548" w14:textId="77777777" w:rsidTr="00C715C3">
        <w:trPr>
          <w:trHeight w:val="397"/>
          <w:jc w:val="center"/>
        </w:trPr>
        <w:tc>
          <w:tcPr>
            <w:tcW w:w="1986" w:type="dxa"/>
            <w:vMerge/>
            <w:shd w:val="clear" w:color="auto" w:fill="auto"/>
            <w:vAlign w:val="center"/>
          </w:tcPr>
          <w:p w14:paraId="08C84F5B" w14:textId="77777777" w:rsidR="00443687" w:rsidRPr="00C715C3" w:rsidRDefault="00443687" w:rsidP="00443687">
            <w:pPr>
              <w:pStyle w:val="ae"/>
              <w:ind w:firstLine="340"/>
              <w:jc w:val="center"/>
              <w:rPr>
                <w:rFonts w:ascii="思源黑体 CN Normal" w:eastAsia="思源黑体 CN Normal" w:hAnsi="思源黑体 CN Normal"/>
                <w:sz w:val="17"/>
                <w:szCs w:val="17"/>
              </w:rPr>
            </w:pPr>
          </w:p>
        </w:tc>
        <w:tc>
          <w:tcPr>
            <w:tcW w:w="3401" w:type="dxa"/>
            <w:shd w:val="clear" w:color="auto" w:fill="auto"/>
            <w:vAlign w:val="center"/>
          </w:tcPr>
          <w:p w14:paraId="0799045E" w14:textId="77777777" w:rsidR="00443687" w:rsidRPr="00C715C3" w:rsidRDefault="00443687" w:rsidP="00443687">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覆盖度</w:t>
            </w:r>
            <w:r w:rsidRPr="00C715C3">
              <w:rPr>
                <w:rFonts w:ascii="思源黑体 CN Normal" w:eastAsia="思源黑体 CN Normal" w:hAnsi="思源黑体 CN Normal" w:cs="思源黑体 CN Light" w:hint="eastAsia"/>
                <w:kern w:val="0"/>
                <w:sz w:val="17"/>
                <w:szCs w:val="17"/>
                <w:vertAlign w:val="superscript"/>
                <w:lang w:bidi="ar"/>
              </w:rPr>
              <w:t>6</w:t>
            </w:r>
          </w:p>
        </w:tc>
        <w:tc>
          <w:tcPr>
            <w:tcW w:w="2552" w:type="dxa"/>
            <w:shd w:val="clear" w:color="auto" w:fill="auto"/>
            <w:vAlign w:val="center"/>
          </w:tcPr>
          <w:p w14:paraId="1449475E" w14:textId="77777777" w:rsidR="00443687" w:rsidRPr="00C715C3" w:rsidRDefault="00443687" w:rsidP="00443687">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100.00%</w:t>
            </w:r>
          </w:p>
        </w:tc>
        <w:tc>
          <w:tcPr>
            <w:tcW w:w="2393" w:type="dxa"/>
            <w:shd w:val="clear" w:color="auto" w:fill="auto"/>
            <w:vAlign w:val="center"/>
          </w:tcPr>
          <w:p w14:paraId="5A43A3FC" w14:textId="77777777" w:rsidR="00443687" w:rsidRPr="00C715C3" w:rsidRDefault="00160BE9" w:rsidP="00443687">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w:t>
            </w:r>
          </w:p>
        </w:tc>
      </w:tr>
      <w:tr w:rsidR="00C715C3" w:rsidRPr="00C715C3" w14:paraId="20CB75D5" w14:textId="77777777" w:rsidTr="00C715C3">
        <w:trPr>
          <w:trHeight w:val="397"/>
          <w:jc w:val="center"/>
        </w:trPr>
        <w:tc>
          <w:tcPr>
            <w:tcW w:w="1986" w:type="dxa"/>
            <w:vMerge/>
            <w:shd w:val="clear" w:color="auto" w:fill="auto"/>
            <w:vAlign w:val="center"/>
          </w:tcPr>
          <w:p w14:paraId="6B612A15" w14:textId="77777777" w:rsidR="00443687" w:rsidRPr="00C715C3" w:rsidRDefault="00443687" w:rsidP="00443687">
            <w:pPr>
              <w:pStyle w:val="ae"/>
              <w:ind w:firstLine="340"/>
              <w:jc w:val="center"/>
              <w:rPr>
                <w:rFonts w:ascii="思源黑体 CN Normal" w:eastAsia="思源黑体 CN Normal" w:hAnsi="思源黑体 CN Normal"/>
                <w:sz w:val="17"/>
                <w:szCs w:val="17"/>
              </w:rPr>
            </w:pPr>
          </w:p>
        </w:tc>
        <w:tc>
          <w:tcPr>
            <w:tcW w:w="3401" w:type="dxa"/>
            <w:shd w:val="clear" w:color="auto" w:fill="auto"/>
            <w:vAlign w:val="center"/>
          </w:tcPr>
          <w:p w14:paraId="09985C72" w14:textId="77777777" w:rsidR="00443687" w:rsidRPr="00C715C3" w:rsidRDefault="00443687" w:rsidP="00443687">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均</w:t>
            </w:r>
            <w:proofErr w:type="gramStart"/>
            <w:r w:rsidRPr="00C715C3">
              <w:rPr>
                <w:rFonts w:ascii="思源黑体 CN Normal" w:eastAsia="思源黑体 CN Normal" w:hAnsi="思源黑体 CN Normal" w:cs="思源黑体 CN Light" w:hint="eastAsia"/>
                <w:kern w:val="0"/>
                <w:sz w:val="17"/>
                <w:szCs w:val="17"/>
                <w:lang w:bidi="ar"/>
              </w:rPr>
              <w:t>一</w:t>
            </w:r>
            <w:proofErr w:type="gramEnd"/>
            <w:r w:rsidRPr="00C715C3">
              <w:rPr>
                <w:rFonts w:ascii="思源黑体 CN Normal" w:eastAsia="思源黑体 CN Normal" w:hAnsi="思源黑体 CN Normal" w:cs="思源黑体 CN Light" w:hint="eastAsia"/>
                <w:kern w:val="0"/>
                <w:sz w:val="17"/>
                <w:szCs w:val="17"/>
                <w:lang w:bidi="ar"/>
              </w:rPr>
              <w:t>性</w:t>
            </w:r>
            <w:r w:rsidRPr="00C715C3">
              <w:rPr>
                <w:rFonts w:ascii="思源黑体 CN Normal" w:eastAsia="思源黑体 CN Normal" w:hAnsi="思源黑体 CN Normal" w:cs="思源黑体 CN Light"/>
                <w:kern w:val="0"/>
                <w:sz w:val="17"/>
                <w:szCs w:val="17"/>
                <w:vertAlign w:val="superscript"/>
                <w:lang w:bidi="ar"/>
              </w:rPr>
              <w:t>7</w:t>
            </w:r>
          </w:p>
        </w:tc>
        <w:tc>
          <w:tcPr>
            <w:tcW w:w="2552" w:type="dxa"/>
            <w:shd w:val="clear" w:color="auto" w:fill="auto"/>
            <w:vAlign w:val="center"/>
          </w:tcPr>
          <w:p w14:paraId="351F3BC9" w14:textId="77777777" w:rsidR="00443687" w:rsidRPr="00C715C3" w:rsidRDefault="00443687" w:rsidP="00443687">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100.00%</w:t>
            </w:r>
          </w:p>
        </w:tc>
        <w:tc>
          <w:tcPr>
            <w:tcW w:w="2393" w:type="dxa"/>
            <w:shd w:val="clear" w:color="auto" w:fill="auto"/>
            <w:vAlign w:val="center"/>
          </w:tcPr>
          <w:p w14:paraId="0A45549B" w14:textId="77777777" w:rsidR="00443687" w:rsidRPr="00C715C3" w:rsidRDefault="00160BE9" w:rsidP="00443687">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w:t>
            </w:r>
          </w:p>
        </w:tc>
      </w:tr>
      <w:tr w:rsidR="00C715C3" w:rsidRPr="00C715C3" w14:paraId="46740509" w14:textId="77777777" w:rsidTr="00C715C3">
        <w:trPr>
          <w:trHeight w:val="397"/>
          <w:jc w:val="center"/>
        </w:trPr>
        <w:tc>
          <w:tcPr>
            <w:tcW w:w="1986" w:type="dxa"/>
            <w:vMerge/>
            <w:shd w:val="clear" w:color="auto" w:fill="auto"/>
            <w:vAlign w:val="center"/>
          </w:tcPr>
          <w:p w14:paraId="387436B5" w14:textId="77777777" w:rsidR="00443687" w:rsidRPr="00C715C3" w:rsidRDefault="00443687" w:rsidP="00443687">
            <w:pPr>
              <w:pStyle w:val="ae"/>
              <w:ind w:firstLine="340"/>
              <w:jc w:val="center"/>
              <w:rPr>
                <w:rFonts w:ascii="思源黑体 CN Normal" w:eastAsia="思源黑体 CN Normal" w:hAnsi="思源黑体 CN Normal"/>
                <w:sz w:val="17"/>
                <w:szCs w:val="17"/>
              </w:rPr>
            </w:pPr>
          </w:p>
        </w:tc>
        <w:tc>
          <w:tcPr>
            <w:tcW w:w="3401" w:type="dxa"/>
            <w:shd w:val="clear" w:color="auto" w:fill="auto"/>
            <w:vAlign w:val="center"/>
          </w:tcPr>
          <w:p w14:paraId="5D639EC9" w14:textId="77777777" w:rsidR="00443687" w:rsidRPr="00C715C3" w:rsidRDefault="00443687" w:rsidP="00443687">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平均测序深度</w:t>
            </w:r>
            <w:r w:rsidR="009257AC" w:rsidRPr="00C715C3">
              <w:rPr>
                <w:rFonts w:ascii="思源黑体 CN Normal" w:eastAsia="思源黑体 CN Normal" w:hAnsi="思源黑体 CN Normal" w:cs="思源黑体 CN Light" w:hint="eastAsia"/>
                <w:kern w:val="0"/>
                <w:sz w:val="17"/>
                <w:szCs w:val="17"/>
                <w:lang w:bidi="ar"/>
              </w:rPr>
              <w:t>（×）</w:t>
            </w:r>
            <w:r w:rsidRPr="00C715C3">
              <w:rPr>
                <w:rFonts w:ascii="思源黑体 CN Normal" w:eastAsia="思源黑体 CN Normal" w:hAnsi="思源黑体 CN Normal" w:cs="思源黑体 CN Light"/>
                <w:kern w:val="0"/>
                <w:sz w:val="17"/>
                <w:szCs w:val="17"/>
                <w:vertAlign w:val="superscript"/>
                <w:lang w:bidi="ar"/>
              </w:rPr>
              <w:t>8</w:t>
            </w:r>
          </w:p>
        </w:tc>
        <w:tc>
          <w:tcPr>
            <w:tcW w:w="2552" w:type="dxa"/>
            <w:shd w:val="clear" w:color="auto" w:fill="auto"/>
            <w:vAlign w:val="center"/>
          </w:tcPr>
          <w:p w14:paraId="51CF6779" w14:textId="77777777" w:rsidR="00443687" w:rsidRPr="00C715C3" w:rsidRDefault="00443687" w:rsidP="00443687">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1567</w:t>
            </w:r>
          </w:p>
        </w:tc>
        <w:tc>
          <w:tcPr>
            <w:tcW w:w="2393" w:type="dxa"/>
            <w:shd w:val="clear" w:color="auto" w:fill="auto"/>
            <w:vAlign w:val="center"/>
          </w:tcPr>
          <w:p w14:paraId="1CC180B9" w14:textId="77777777" w:rsidR="00443687" w:rsidRPr="00C715C3" w:rsidRDefault="00160BE9" w:rsidP="00443687">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w:t>
            </w:r>
          </w:p>
        </w:tc>
      </w:tr>
      <w:tr w:rsidR="00C715C3" w:rsidRPr="00C715C3" w14:paraId="4CD05B64" w14:textId="77777777" w:rsidTr="00C715C3">
        <w:trPr>
          <w:trHeight w:val="397"/>
          <w:jc w:val="center"/>
        </w:trPr>
        <w:tc>
          <w:tcPr>
            <w:tcW w:w="1986" w:type="dxa"/>
            <w:vMerge/>
            <w:shd w:val="clear" w:color="auto" w:fill="auto"/>
            <w:vAlign w:val="center"/>
          </w:tcPr>
          <w:p w14:paraId="6BF1FD36" w14:textId="77777777" w:rsidR="00443687" w:rsidRPr="00C715C3"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shd w:val="clear" w:color="auto" w:fill="auto"/>
            <w:vAlign w:val="center"/>
          </w:tcPr>
          <w:p w14:paraId="3D8C03BE" w14:textId="77777777" w:rsidR="00443687" w:rsidRPr="00C715C3" w:rsidRDefault="00443687" w:rsidP="00443687">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最低扩增子测序深度</w:t>
            </w:r>
            <w:r w:rsidR="009257AC" w:rsidRPr="00C715C3">
              <w:rPr>
                <w:rFonts w:ascii="思源黑体 CN Normal" w:eastAsia="思源黑体 CN Normal" w:hAnsi="思源黑体 CN Normal" w:cs="思源黑体 CN Light" w:hint="eastAsia"/>
                <w:kern w:val="0"/>
                <w:sz w:val="17"/>
                <w:szCs w:val="17"/>
                <w:lang w:bidi="ar"/>
              </w:rPr>
              <w:t>（×）</w:t>
            </w:r>
            <w:r w:rsidRPr="00C715C3">
              <w:rPr>
                <w:rFonts w:ascii="思源黑体 CN Normal" w:eastAsia="思源黑体 CN Normal" w:hAnsi="思源黑体 CN Normal" w:cs="思源黑体 CN Light"/>
                <w:kern w:val="0"/>
                <w:sz w:val="17"/>
                <w:szCs w:val="17"/>
                <w:vertAlign w:val="superscript"/>
                <w:lang w:bidi="ar"/>
              </w:rPr>
              <w:t>9</w:t>
            </w:r>
          </w:p>
        </w:tc>
        <w:tc>
          <w:tcPr>
            <w:tcW w:w="2552" w:type="dxa"/>
            <w:shd w:val="clear" w:color="auto" w:fill="auto"/>
            <w:vAlign w:val="center"/>
          </w:tcPr>
          <w:p w14:paraId="3F786511" w14:textId="77777777" w:rsidR="00443687" w:rsidRPr="00C715C3" w:rsidRDefault="00443687" w:rsidP="00443687">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589</w:t>
            </w:r>
          </w:p>
        </w:tc>
        <w:tc>
          <w:tcPr>
            <w:tcW w:w="2393" w:type="dxa"/>
            <w:shd w:val="clear" w:color="auto" w:fill="auto"/>
            <w:vAlign w:val="center"/>
          </w:tcPr>
          <w:p w14:paraId="08CA1D3D" w14:textId="77777777" w:rsidR="00443687" w:rsidRPr="00C715C3" w:rsidRDefault="00443687" w:rsidP="00443687">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≥5</w:t>
            </w:r>
            <w:r w:rsidRPr="00C715C3">
              <w:rPr>
                <w:rFonts w:ascii="思源黑体 CN Normal" w:eastAsia="思源黑体 CN Normal" w:hAnsi="思源黑体 CN Normal" w:cs="思源黑体 CN Light"/>
                <w:kern w:val="0"/>
                <w:sz w:val="17"/>
                <w:szCs w:val="17"/>
                <w:lang w:bidi="ar"/>
              </w:rPr>
              <w:t>0</w:t>
            </w:r>
          </w:p>
        </w:tc>
      </w:tr>
    </w:tbl>
    <w:p w14:paraId="704EE7F0" w14:textId="77777777" w:rsidR="00571DD8" w:rsidRPr="00C715C3" w:rsidRDefault="00571DD8">
      <w:pPr>
        <w:rPr>
          <w:rFonts w:ascii="思源黑体 CN Normal" w:eastAsia="思源黑体 CN Normal" w:hAnsi="思源黑体 CN Normal"/>
          <w:sz w:val="16"/>
          <w:szCs w:val="16"/>
        </w:rPr>
      </w:pPr>
    </w:p>
    <w:p w14:paraId="1E24CF83" w14:textId="77777777" w:rsidR="00571DD8" w:rsidRPr="00C715C3" w:rsidRDefault="00C53679">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注：</w:t>
      </w:r>
    </w:p>
    <w:p w14:paraId="053988AB"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恶性肿瘤细胞占比：经HE染色评估，该样本中恶性肿瘤细胞占比</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仅送检样本类型包含石蜡</w:t>
      </w:r>
      <w:proofErr w:type="gramStart"/>
      <w:r w:rsidRPr="00C715C3">
        <w:rPr>
          <w:rFonts w:ascii="思源黑体 CN Normal" w:eastAsia="思源黑体 CN Normal" w:hAnsi="思源黑体 CN Normal"/>
          <w:sz w:val="16"/>
          <w:szCs w:val="16"/>
        </w:rPr>
        <w:t>玻</w:t>
      </w:r>
      <w:proofErr w:type="gramEnd"/>
      <w:r w:rsidRPr="00C715C3">
        <w:rPr>
          <w:rFonts w:ascii="思源黑体 CN Normal" w:eastAsia="思源黑体 CN Normal" w:hAnsi="思源黑体 CN Normal"/>
          <w:sz w:val="16"/>
          <w:szCs w:val="16"/>
        </w:rPr>
        <w:t>片时可进行此项评估；全血及对照样本不做此项评估</w:t>
      </w:r>
      <w:r w:rsidRPr="00C715C3">
        <w:rPr>
          <w:rFonts w:ascii="思源黑体 CN Normal" w:eastAsia="思源黑体 CN Normal" w:hAnsi="思源黑体 CN Normal" w:hint="eastAsia"/>
          <w:sz w:val="16"/>
          <w:szCs w:val="16"/>
        </w:rPr>
        <w:t>；</w:t>
      </w:r>
    </w:p>
    <w:p w14:paraId="0B3CC4D1"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DNA总量：送检样本提取的DNA总量</w:t>
      </w:r>
      <w:r w:rsidRPr="00C715C3">
        <w:rPr>
          <w:rFonts w:ascii="思源黑体 CN Normal" w:eastAsia="思源黑体 CN Normal" w:hAnsi="思源黑体 CN Normal" w:hint="eastAsia"/>
          <w:sz w:val="16"/>
          <w:szCs w:val="16"/>
        </w:rPr>
        <w:t>；</w:t>
      </w:r>
    </w:p>
    <w:p w14:paraId="35573E59"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文库总量：文库构建结束后的总量；</w:t>
      </w:r>
    </w:p>
    <w:p w14:paraId="6EFFAD8D"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Q30：碱基质量Q</w:t>
      </w:r>
      <w:r w:rsidRPr="00C715C3">
        <w:rPr>
          <w:rFonts w:ascii="思源黑体 CN Normal" w:eastAsia="思源黑体 CN Normal" w:hAnsi="思源黑体 CN Normal"/>
          <w:sz w:val="16"/>
          <w:szCs w:val="16"/>
        </w:rPr>
        <w:t>30占比，</w:t>
      </w:r>
      <w:r w:rsidRPr="00C715C3">
        <w:rPr>
          <w:rFonts w:ascii="思源黑体 CN Normal" w:eastAsia="思源黑体 CN Normal" w:hAnsi="思源黑体 CN Normal" w:hint="eastAsia"/>
          <w:sz w:val="16"/>
          <w:szCs w:val="16"/>
        </w:rPr>
        <w:t>测序的准确率高于99.9%的碱基的比例；</w:t>
      </w:r>
    </w:p>
    <w:p w14:paraId="61B1F687"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比对率：序列回帖比率，可以比对至参考序列上的reads的比例；</w:t>
      </w:r>
    </w:p>
    <w:p w14:paraId="034B8013"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覆盖度：检测到的区域</w:t>
      </w:r>
      <w:proofErr w:type="gramStart"/>
      <w:r w:rsidRPr="00C715C3">
        <w:rPr>
          <w:rFonts w:ascii="思源黑体 CN Normal" w:eastAsia="思源黑体 CN Normal" w:hAnsi="思源黑体 CN Normal" w:hint="eastAsia"/>
          <w:sz w:val="16"/>
          <w:szCs w:val="16"/>
        </w:rPr>
        <w:t>占目标</w:t>
      </w:r>
      <w:proofErr w:type="gramEnd"/>
      <w:r w:rsidRPr="00C715C3">
        <w:rPr>
          <w:rFonts w:ascii="思源黑体 CN Normal" w:eastAsia="思源黑体 CN Normal" w:hAnsi="思源黑体 CN Normal" w:hint="eastAsia"/>
          <w:sz w:val="16"/>
          <w:szCs w:val="16"/>
        </w:rPr>
        <w:t>区域的比例；</w:t>
      </w:r>
    </w:p>
    <w:p w14:paraId="027D0304" w14:textId="77777777" w:rsidR="00571DD8" w:rsidRPr="00C715C3" w:rsidRDefault="002E0FD2">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均</w:t>
      </w:r>
      <w:proofErr w:type="gramStart"/>
      <w:r w:rsidRPr="00C715C3">
        <w:rPr>
          <w:rFonts w:ascii="思源黑体 CN Normal" w:eastAsia="思源黑体 CN Normal" w:hAnsi="思源黑体 CN Normal" w:hint="eastAsia"/>
          <w:sz w:val="16"/>
          <w:szCs w:val="16"/>
        </w:rPr>
        <w:t>一</w:t>
      </w:r>
      <w:proofErr w:type="gramEnd"/>
      <w:r w:rsidRPr="00C715C3">
        <w:rPr>
          <w:rFonts w:ascii="思源黑体 CN Normal" w:eastAsia="思源黑体 CN Normal" w:hAnsi="思源黑体 CN Normal" w:hint="eastAsia"/>
          <w:sz w:val="16"/>
          <w:szCs w:val="16"/>
        </w:rPr>
        <w:t>性：整体目标区域中，测序深度超过平均深度</w:t>
      </w:r>
      <w:r w:rsidRPr="00C715C3">
        <w:rPr>
          <w:rFonts w:ascii="思源黑体 CN Normal" w:eastAsia="思源黑体 CN Normal" w:hAnsi="思源黑体 CN Normal"/>
          <w:sz w:val="16"/>
          <w:szCs w:val="16"/>
        </w:rPr>
        <w:t>*20%的区域的占比</w:t>
      </w:r>
      <w:r w:rsidRPr="00C715C3">
        <w:rPr>
          <w:rFonts w:ascii="思源黑体 CN Normal" w:eastAsia="思源黑体 CN Normal" w:hAnsi="思源黑体 CN Normal" w:hint="eastAsia"/>
          <w:sz w:val="16"/>
          <w:szCs w:val="16"/>
        </w:rPr>
        <w:t>；</w:t>
      </w:r>
    </w:p>
    <w:p w14:paraId="10E96715"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平均测序深度：目标区域内每个碱基的平均深度；</w:t>
      </w:r>
    </w:p>
    <w:p w14:paraId="652444B3"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lang w:bidi="ar"/>
        </w:rPr>
        <w:t>最低扩增子测序深度</w:t>
      </w:r>
      <w:r w:rsidRPr="00C715C3">
        <w:rPr>
          <w:rFonts w:ascii="思源黑体 CN Normal" w:eastAsia="思源黑体 CN Normal" w:hAnsi="思源黑体 CN Normal" w:hint="eastAsia"/>
          <w:sz w:val="16"/>
          <w:szCs w:val="16"/>
        </w:rPr>
        <w:t>：即为最低扩增子测序深度，本项目为扩增子测序，要求深度最低的扩增子的深度也要达到</w:t>
      </w:r>
      <w:r w:rsidRPr="00C715C3">
        <w:rPr>
          <w:rFonts w:ascii="思源黑体 CN Normal" w:eastAsia="思源黑体 CN Normal" w:hAnsi="思源黑体 CN Normal"/>
          <w:sz w:val="16"/>
          <w:szCs w:val="16"/>
        </w:rPr>
        <w:t>5</w:t>
      </w:r>
      <w:r w:rsidRPr="00C715C3">
        <w:rPr>
          <w:rFonts w:ascii="思源黑体 CN Normal" w:eastAsia="思源黑体 CN Normal" w:hAnsi="思源黑体 CN Normal" w:hint="eastAsia"/>
          <w:sz w:val="16"/>
          <w:szCs w:val="16"/>
        </w:rPr>
        <w:t>0X以上；</w:t>
      </w:r>
    </w:p>
    <w:p w14:paraId="3B6C6276" w14:textId="77777777" w:rsidR="00D01F6F" w:rsidRPr="00C715C3" w:rsidRDefault="00D01F6F">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参考值为“</w:t>
      </w:r>
      <w:r w:rsidRPr="00C715C3">
        <w:rPr>
          <w:rFonts w:ascii="思源黑体 CN Normal" w:eastAsia="思源黑体 CN Normal" w:hAnsi="思源黑体 CN Normal"/>
          <w:sz w:val="16"/>
          <w:szCs w:val="16"/>
        </w:rPr>
        <w:t>/”，表示此质</w:t>
      </w:r>
      <w:proofErr w:type="gramStart"/>
      <w:r w:rsidRPr="00C715C3">
        <w:rPr>
          <w:rFonts w:ascii="思源黑体 CN Normal" w:eastAsia="思源黑体 CN Normal" w:hAnsi="思源黑体 CN Normal"/>
          <w:sz w:val="16"/>
          <w:szCs w:val="16"/>
        </w:rPr>
        <w:t>控项并非</w:t>
      </w:r>
      <w:proofErr w:type="gramEnd"/>
      <w:r w:rsidRPr="00C715C3">
        <w:rPr>
          <w:rFonts w:ascii="思源黑体 CN Normal" w:eastAsia="思源黑体 CN Normal" w:hAnsi="思源黑体 CN Normal"/>
          <w:sz w:val="16"/>
          <w:szCs w:val="16"/>
        </w:rPr>
        <w:t>本检测的必要质控项，结果仅供参考；</w:t>
      </w:r>
    </w:p>
    <w:p w14:paraId="480A0B8E" w14:textId="77777777" w:rsidR="000565D6" w:rsidRPr="00C715C3" w:rsidRDefault="00CC0E38" w:rsidP="00D01F6F">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如果“质控数值”偏离“参考值”范围，检测结果准确性可能会受到影响。</w:t>
      </w:r>
    </w:p>
    <w:p w14:paraId="446A1363" w14:textId="77777777" w:rsidR="000565D6" w:rsidRPr="00C715C3" w:rsidRDefault="000565D6" w:rsidP="000565D6">
      <w:pPr>
        <w:pStyle w:val="ae"/>
        <w:ind w:left="420" w:firstLineChars="0" w:firstLine="0"/>
        <w:rPr>
          <w:rFonts w:ascii="思源黑体 CN Normal" w:eastAsia="思源黑体 CN Normal" w:hAnsi="思源黑体 CN Normal"/>
          <w:sz w:val="16"/>
          <w:szCs w:val="16"/>
        </w:rPr>
      </w:pPr>
    </w:p>
    <w:p w14:paraId="34769DC6" w14:textId="77777777" w:rsidR="000565D6" w:rsidRPr="00C715C3" w:rsidRDefault="000565D6" w:rsidP="000565D6">
      <w:pPr>
        <w:pStyle w:val="ae"/>
        <w:ind w:left="420" w:firstLineChars="0" w:firstLine="0"/>
        <w:rPr>
          <w:rFonts w:ascii="思源黑体 CN Normal" w:eastAsia="思源黑体 CN Normal" w:hAnsi="思源黑体 CN Normal"/>
          <w:sz w:val="16"/>
          <w:szCs w:val="16"/>
        </w:rPr>
      </w:pPr>
    </w:p>
    <w:p w14:paraId="458F827B" w14:textId="77777777" w:rsidR="000565D6" w:rsidRPr="00C715C3" w:rsidRDefault="000565D6" w:rsidP="000565D6">
      <w:pPr>
        <w:pStyle w:val="ae"/>
        <w:ind w:left="420" w:firstLineChars="0" w:firstLine="0"/>
        <w:rPr>
          <w:rFonts w:ascii="思源黑体 CN Normal" w:eastAsia="思源黑体 CN Normal" w:hAnsi="思源黑体 CN Normal"/>
          <w:sz w:val="16"/>
          <w:szCs w:val="16"/>
        </w:rPr>
      </w:pPr>
    </w:p>
    <w:p w14:paraId="2D8D8273" w14:textId="77777777" w:rsidR="000565D6" w:rsidRPr="00C715C3" w:rsidRDefault="000565D6" w:rsidP="000565D6">
      <w:pPr>
        <w:pStyle w:val="ae"/>
        <w:ind w:left="420" w:firstLineChars="0" w:firstLine="0"/>
        <w:rPr>
          <w:rFonts w:ascii="思源黑体 CN Normal" w:eastAsia="思源黑体 CN Normal" w:hAnsi="思源黑体 CN Normal"/>
          <w:sz w:val="16"/>
          <w:szCs w:val="16"/>
        </w:rPr>
      </w:pPr>
    </w:p>
    <w:p w14:paraId="28D2407C" w14:textId="77777777" w:rsidR="000565D6" w:rsidRPr="00C715C3" w:rsidRDefault="000565D6" w:rsidP="000565D6">
      <w:pPr>
        <w:pStyle w:val="ae"/>
        <w:ind w:left="420" w:firstLineChars="0" w:firstLine="0"/>
        <w:rPr>
          <w:rFonts w:ascii="思源黑体 CN Normal" w:eastAsia="思源黑体 CN Normal" w:hAnsi="思源黑体 CN Normal"/>
          <w:sz w:val="16"/>
          <w:szCs w:val="16"/>
        </w:rPr>
      </w:pPr>
    </w:p>
    <w:p w14:paraId="25008C32" w14:textId="77777777" w:rsidR="002E7804" w:rsidRPr="00C715C3" w:rsidRDefault="002E7804" w:rsidP="000565D6">
      <w:pPr>
        <w:pStyle w:val="ae"/>
        <w:ind w:left="420" w:firstLineChars="0" w:firstLine="0"/>
        <w:rPr>
          <w:rFonts w:ascii="思源黑体 CN Normal" w:eastAsia="思源黑体 CN Normal" w:hAnsi="思源黑体 CN Normal"/>
          <w:sz w:val="16"/>
          <w:szCs w:val="16"/>
        </w:rPr>
      </w:pPr>
    </w:p>
    <w:p w14:paraId="210F2804" w14:textId="77777777" w:rsidR="002E7804" w:rsidRPr="00C715C3" w:rsidRDefault="002E7804" w:rsidP="000565D6">
      <w:pPr>
        <w:pStyle w:val="ae"/>
        <w:ind w:left="420" w:firstLineChars="0" w:firstLine="0"/>
        <w:rPr>
          <w:rFonts w:ascii="思源黑体 CN Normal" w:eastAsia="思源黑体 CN Normal" w:hAnsi="思源黑体 CN Normal"/>
          <w:sz w:val="16"/>
          <w:szCs w:val="16"/>
        </w:rPr>
      </w:pPr>
    </w:p>
    <w:p w14:paraId="5D7EF0BA" w14:textId="77777777" w:rsidR="000565D6" w:rsidRPr="00C715C3" w:rsidRDefault="000565D6" w:rsidP="000565D6">
      <w:pPr>
        <w:pStyle w:val="ae"/>
        <w:ind w:left="420" w:firstLineChars="0" w:firstLine="0"/>
        <w:rPr>
          <w:rFonts w:ascii="思源黑体 CN Normal" w:eastAsia="思源黑体 CN Normal" w:hAnsi="思源黑体 CN Normal"/>
          <w:sz w:val="16"/>
          <w:szCs w:val="16"/>
        </w:rPr>
      </w:pPr>
    </w:p>
    <w:p w14:paraId="69E5F027" w14:textId="77777777" w:rsidR="000565D6" w:rsidRPr="00C715C3" w:rsidRDefault="000565D6" w:rsidP="000565D6">
      <w:pPr>
        <w:pStyle w:val="ae"/>
        <w:ind w:left="420" w:firstLineChars="0" w:firstLine="0"/>
        <w:rPr>
          <w:rFonts w:ascii="思源黑体 CN Normal" w:eastAsia="思源黑体 CN Normal" w:hAnsi="思源黑体 CN Normal"/>
          <w:sz w:val="16"/>
          <w:szCs w:val="16"/>
        </w:rPr>
      </w:pPr>
    </w:p>
    <w:p w14:paraId="353AE72E" w14:textId="77777777" w:rsidR="000565D6" w:rsidRPr="00C715C3" w:rsidRDefault="000565D6" w:rsidP="000565D6">
      <w:pPr>
        <w:pStyle w:val="ae"/>
        <w:ind w:left="420" w:firstLineChars="0" w:firstLine="0"/>
        <w:rPr>
          <w:rFonts w:ascii="思源黑体 CN Normal" w:eastAsia="思源黑体 CN Normal" w:hAnsi="思源黑体 CN Normal"/>
          <w:sz w:val="16"/>
          <w:szCs w:val="16"/>
        </w:rPr>
      </w:pPr>
    </w:p>
    <w:p w14:paraId="2FC38F7A" w14:textId="77777777" w:rsidR="000565D6" w:rsidRPr="00C715C3" w:rsidRDefault="000565D6" w:rsidP="00A04AC3">
      <w:pPr>
        <w:rPr>
          <w:rFonts w:ascii="思源黑体 CN Normal" w:eastAsia="思源黑体 CN Normal" w:hAnsi="思源黑体 CN Normal"/>
          <w:sz w:val="16"/>
          <w:szCs w:val="16"/>
        </w:rPr>
      </w:pPr>
    </w:p>
    <w:p w14:paraId="541CEEFD" w14:textId="77777777" w:rsidR="008C0007" w:rsidRPr="00C715C3" w:rsidRDefault="008C0007" w:rsidP="008C0007">
      <w:pPr>
        <w:rPr>
          <w:rFonts w:ascii="思源黑体 CN Light" w:eastAsia="思源黑体 CN Light" w:hAnsi="思源黑体 CN Light"/>
          <w:sz w:val="13"/>
          <w:szCs w:val="13"/>
        </w:rPr>
      </w:pPr>
      <w:r w:rsidRPr="00C715C3">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715C3" w:rsidRPr="00C715C3" w14:paraId="569F3CFF" w14:textId="77777777" w:rsidTr="00395290">
        <w:tc>
          <w:tcPr>
            <w:tcW w:w="4815" w:type="dxa"/>
          </w:tcPr>
          <w:p w14:paraId="75094CF6" w14:textId="5F493A37" w:rsidR="003E2BF5" w:rsidRPr="00C715C3" w:rsidRDefault="003E2BF5" w:rsidP="00395290">
            <w:pPr>
              <w:wordWrap w:val="0"/>
              <w:jc w:val="right"/>
              <w:rPr>
                <w:rFonts w:ascii="思源黑体 CN Bold" w:eastAsia="思源黑体 CN Bold" w:hAnsi="思源黑体 CN Bold"/>
                <w:b/>
                <w:bCs/>
                <w:sz w:val="28"/>
                <w:szCs w:val="28"/>
              </w:rPr>
            </w:pPr>
            <w:r w:rsidRPr="00C715C3">
              <w:rPr>
                <w:rFonts w:ascii="思源黑体 CN Bold" w:eastAsia="思源黑体 CN Bold" w:hAnsi="思源黑体 CN Bold"/>
                <w:b/>
                <w:bCs/>
                <w:sz w:val="28"/>
                <w:szCs w:val="28"/>
              </w:rPr>
              <w:lastRenderedPageBreak/>
              <w:t xml:space="preserve">7  </w:t>
            </w:r>
          </w:p>
        </w:tc>
        <w:tc>
          <w:tcPr>
            <w:tcW w:w="5517" w:type="dxa"/>
          </w:tcPr>
          <w:p w14:paraId="00DA6D49" w14:textId="4F037A6D" w:rsidR="003E2BF5" w:rsidRPr="00C715C3" w:rsidRDefault="003E2BF5" w:rsidP="00395290">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产品声明</w:t>
            </w:r>
          </w:p>
        </w:tc>
      </w:tr>
    </w:tbl>
    <w:p w14:paraId="35F3D450" w14:textId="77777777" w:rsidR="00642E08" w:rsidRPr="00C715C3" w:rsidRDefault="00367BB1" w:rsidP="00642E08">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sidRPr="00C715C3">
        <w:rPr>
          <w:rFonts w:ascii="思源黑体 CN Bold" w:eastAsia="思源黑体 CN Bold" w:hAnsi="思源黑体 CN Bold" w:hint="eastAsia"/>
          <w:sz w:val="24"/>
          <w:szCs w:val="24"/>
        </w:rPr>
        <w:t>7</w:t>
      </w:r>
      <w:r w:rsidRPr="00C715C3">
        <w:rPr>
          <w:rFonts w:ascii="思源黑体 CN Bold" w:eastAsia="思源黑体 CN Bold" w:hAnsi="思源黑体 CN Bold"/>
          <w:sz w:val="24"/>
          <w:szCs w:val="24"/>
        </w:rPr>
        <w:t>.1 关于本产品</w:t>
      </w:r>
    </w:p>
    <w:p w14:paraId="6624BF8D"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本报告基于目前研究水平对与肿瘤遗传风险和药物治疗密切相关的</w:t>
      </w:r>
      <w:r w:rsidRPr="00C715C3">
        <w:rPr>
          <w:rFonts w:ascii="思源黑体 CN Normal" w:eastAsia="思源黑体 CN Normal" w:hAnsi="思源黑体 CN Normal" w:hint="eastAsia"/>
          <w:i/>
          <w:iCs/>
          <w:sz w:val="18"/>
          <w:szCs w:val="18"/>
        </w:rPr>
        <w:t>BRCA1</w:t>
      </w:r>
      <w:r w:rsidRPr="00C715C3">
        <w:rPr>
          <w:rFonts w:ascii="思源黑体 CN Normal" w:eastAsia="思源黑体 CN Normal" w:hAnsi="思源黑体 CN Normal" w:hint="eastAsia"/>
          <w:sz w:val="18"/>
          <w:szCs w:val="18"/>
        </w:rPr>
        <w:t>和</w:t>
      </w:r>
      <w:r w:rsidRPr="00C715C3">
        <w:rPr>
          <w:rFonts w:ascii="思源黑体 CN Normal" w:eastAsia="思源黑体 CN Normal" w:hAnsi="思源黑体 CN Normal" w:hint="eastAsia"/>
          <w:i/>
          <w:iCs/>
          <w:sz w:val="18"/>
          <w:szCs w:val="18"/>
        </w:rPr>
        <w:t>BRCA2</w:t>
      </w:r>
      <w:r w:rsidRPr="00C715C3">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2AD570CC"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954FD27"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C80A01B"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D8AE49A"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470DC03"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本报告仅对本次送检样本负责，印章复印无效。</w:t>
      </w:r>
    </w:p>
    <w:p w14:paraId="68B5206D"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未经本单位同意，不得复制使用本报告中的内容。</w:t>
      </w:r>
    </w:p>
    <w:p w14:paraId="07A9DE6D" w14:textId="77777777" w:rsidR="00642E08" w:rsidRPr="00C715C3" w:rsidRDefault="00367BB1" w:rsidP="00642E08">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sidRPr="00C715C3">
        <w:rPr>
          <w:rFonts w:ascii="思源黑体 CN Bold" w:eastAsia="思源黑体 CN Bold" w:hAnsi="思源黑体 CN Bold" w:hint="eastAsia"/>
          <w:sz w:val="24"/>
          <w:szCs w:val="24"/>
        </w:rPr>
        <w:t>7.</w:t>
      </w:r>
      <w:r w:rsidRPr="00C715C3">
        <w:rPr>
          <w:rFonts w:ascii="思源黑体 CN Bold" w:eastAsia="思源黑体 CN Bold" w:hAnsi="思源黑体 CN Bold"/>
          <w:sz w:val="24"/>
          <w:szCs w:val="24"/>
        </w:rPr>
        <w:t>2</w:t>
      </w:r>
      <w:r w:rsidRPr="00C715C3">
        <w:rPr>
          <w:rFonts w:ascii="思源黑体 CN Bold" w:eastAsia="思源黑体 CN Bold" w:hAnsi="思源黑体 CN Bold" w:hint="eastAsia"/>
          <w:sz w:val="24"/>
          <w:szCs w:val="24"/>
        </w:rPr>
        <w:t xml:space="preserve"> 变异命名与解读</w:t>
      </w:r>
    </w:p>
    <w:p w14:paraId="1AC6B37F"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本报告变异均采用人类基因组变异协会（Human</w:t>
      </w:r>
      <w:r w:rsidRPr="00C715C3">
        <w:rPr>
          <w:rFonts w:ascii="思源黑体 CN Normal" w:eastAsia="思源黑体 CN Normal" w:hAnsi="思源黑体 CN Normal"/>
          <w:sz w:val="18"/>
          <w:szCs w:val="18"/>
        </w:rPr>
        <w:t xml:space="preserve"> Genome Variant Society</w:t>
      </w:r>
      <w:r w:rsidRPr="00C715C3">
        <w:rPr>
          <w:rFonts w:ascii="思源黑体 CN Normal" w:eastAsia="思源黑体 CN Normal" w:hAnsi="思源黑体 CN Normal" w:hint="eastAsia"/>
          <w:sz w:val="18"/>
          <w:szCs w:val="18"/>
        </w:rPr>
        <w:t>，H</w:t>
      </w:r>
      <w:r w:rsidRPr="00C715C3">
        <w:rPr>
          <w:rFonts w:ascii="思源黑体 CN Normal" w:eastAsia="思源黑体 CN Normal" w:hAnsi="思源黑体 CN Normal"/>
          <w:sz w:val="18"/>
          <w:szCs w:val="18"/>
        </w:rPr>
        <w:t>GVS</w:t>
      </w:r>
      <w:r w:rsidRPr="00C715C3">
        <w:rPr>
          <w:rFonts w:ascii="思源黑体 CN Normal" w:eastAsia="思源黑体 CN Normal" w:hAnsi="思源黑体 CN Normal" w:hint="eastAsia"/>
          <w:sz w:val="18"/>
          <w:szCs w:val="18"/>
        </w:rPr>
        <w:t>）推荐的序列变异法命名。</w:t>
      </w:r>
    </w:p>
    <w:p w14:paraId="53E0D5F1" w14:textId="77777777" w:rsidR="00A33D21" w:rsidRPr="00C715C3" w:rsidRDefault="00367BB1" w:rsidP="005953B6">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胚系变异和部分遗传疾病相关基因变异解读遵循</w:t>
      </w:r>
      <w:r w:rsidRPr="00C715C3">
        <w:rPr>
          <w:rFonts w:ascii="思源黑体 CN Normal" w:eastAsia="思源黑体 CN Normal" w:hAnsi="思源黑体 CN Normal"/>
          <w:sz w:val="18"/>
          <w:szCs w:val="18"/>
        </w:rPr>
        <w:t>美国医学遗传学和基因组学学会（American College of Medical Genetics and Genomics，ACMG）</w:t>
      </w:r>
      <w:r w:rsidRPr="00C715C3">
        <w:rPr>
          <w:rFonts w:ascii="思源黑体 CN Normal" w:eastAsia="思源黑体 CN Normal" w:hAnsi="思源黑体 CN Normal" w:hint="eastAsia"/>
          <w:sz w:val="18"/>
          <w:szCs w:val="18"/>
        </w:rPr>
        <w:t>、</w:t>
      </w:r>
      <w:r w:rsidRPr="00C715C3">
        <w:rPr>
          <w:rFonts w:ascii="思源黑体 CN Normal" w:eastAsia="思源黑体 CN Normal" w:hAnsi="思源黑体 CN Normal"/>
          <w:sz w:val="18"/>
          <w:szCs w:val="18"/>
        </w:rPr>
        <w:t>美国分子病理学协会（Association for Molecular Pathology，AMP）、美国病理学家协会（College of American Pathologists，CAP）</w:t>
      </w:r>
      <w:r w:rsidRPr="00C715C3">
        <w:rPr>
          <w:rFonts w:ascii="思源黑体 CN Normal" w:eastAsia="思源黑体 CN Normal" w:hAnsi="思源黑体 CN Normal" w:hint="eastAsia"/>
          <w:sz w:val="18"/>
          <w:szCs w:val="18"/>
        </w:rPr>
        <w:t>发布的</w:t>
      </w:r>
      <w:r w:rsidRPr="00C715C3">
        <w:rPr>
          <w:rFonts w:ascii="思源黑体 CN Normal" w:eastAsia="思源黑体 CN Normal" w:hAnsi="思源黑体 CN Normal"/>
          <w:sz w:val="18"/>
          <w:szCs w:val="18"/>
        </w:rPr>
        <w:t>《遗传变异分类标准与指南》（2015年版）</w:t>
      </w:r>
      <w:r w:rsidRPr="00C715C3">
        <w:rPr>
          <w:rFonts w:ascii="思源黑体 CN Normal" w:eastAsia="思源黑体 CN Normal" w:hAnsi="思源黑体 CN Normal" w:hint="eastAsia"/>
          <w:sz w:val="18"/>
          <w:szCs w:val="18"/>
        </w:rPr>
        <w:t>及</w:t>
      </w:r>
      <w:proofErr w:type="spellStart"/>
      <w:r w:rsidRPr="00C715C3">
        <w:rPr>
          <w:rFonts w:ascii="思源黑体 CN Normal" w:eastAsia="思源黑体 CN Normal" w:hAnsi="思源黑体 CN Normal" w:hint="eastAsia"/>
          <w:sz w:val="18"/>
          <w:szCs w:val="18"/>
        </w:rPr>
        <w:t>ClinGen</w:t>
      </w:r>
      <w:proofErr w:type="spellEnd"/>
      <w:r w:rsidRPr="00C715C3">
        <w:rPr>
          <w:rFonts w:ascii="思源黑体 CN Normal" w:eastAsia="思源黑体 CN Normal" w:hAnsi="思源黑体 CN Normal" w:hint="eastAsia"/>
          <w:sz w:val="18"/>
          <w:szCs w:val="18"/>
        </w:rPr>
        <w:t>专家</w:t>
      </w:r>
      <w:proofErr w:type="gramStart"/>
      <w:r w:rsidRPr="00C715C3">
        <w:rPr>
          <w:rFonts w:ascii="思源黑体 CN Normal" w:eastAsia="思源黑体 CN Normal" w:hAnsi="思源黑体 CN Normal" w:hint="eastAsia"/>
          <w:sz w:val="18"/>
          <w:szCs w:val="18"/>
        </w:rPr>
        <w:t>组发布</w:t>
      </w:r>
      <w:proofErr w:type="gramEnd"/>
      <w:r w:rsidRPr="00C715C3">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37C7157" w14:textId="77777777" w:rsidR="00A33D21" w:rsidRPr="00C715C3" w:rsidRDefault="00367BB1" w:rsidP="005953B6">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来源于肿瘤组织或来源不明确的变异解读遵循</w:t>
      </w:r>
      <w:r w:rsidRPr="00C715C3">
        <w:rPr>
          <w:rFonts w:ascii="思源黑体 CN Normal" w:eastAsia="思源黑体 CN Normal" w:hAnsi="思源黑体 CN Normal"/>
          <w:sz w:val="18"/>
          <w:szCs w:val="18"/>
        </w:rPr>
        <w:t>临床基因组资源中心（Clinical Genome Resource，</w:t>
      </w:r>
      <w:proofErr w:type="spellStart"/>
      <w:r w:rsidRPr="00C715C3">
        <w:rPr>
          <w:rFonts w:ascii="思源黑体 CN Normal" w:eastAsia="思源黑体 CN Normal" w:hAnsi="思源黑体 CN Normal"/>
          <w:sz w:val="18"/>
          <w:szCs w:val="18"/>
        </w:rPr>
        <w:t>ClinGen</w:t>
      </w:r>
      <w:proofErr w:type="spellEnd"/>
      <w:r w:rsidRPr="00C715C3">
        <w:rPr>
          <w:rFonts w:ascii="思源黑体 CN Normal" w:eastAsia="思源黑体 CN Normal" w:hAnsi="思源黑体 CN Normal"/>
          <w:sz w:val="18"/>
          <w:szCs w:val="18"/>
        </w:rPr>
        <w:t>）</w:t>
      </w:r>
      <w:r w:rsidRPr="00C715C3">
        <w:rPr>
          <w:rFonts w:ascii="思源黑体 CN Normal" w:eastAsia="思源黑体 CN Normal" w:hAnsi="思源黑体 CN Normal" w:hint="eastAsia"/>
          <w:sz w:val="18"/>
          <w:szCs w:val="18"/>
        </w:rPr>
        <w:t>、</w:t>
      </w:r>
      <w:r w:rsidRPr="00C715C3">
        <w:rPr>
          <w:rFonts w:ascii="思源黑体 CN Normal" w:eastAsia="思源黑体 CN Normal" w:hAnsi="思源黑体 CN Normal"/>
          <w:sz w:val="18"/>
          <w:szCs w:val="18"/>
        </w:rPr>
        <w:t>癌症基因组学联盟（Cancer Genomics Consortium，CGC）</w:t>
      </w:r>
      <w:r w:rsidRPr="00C715C3">
        <w:rPr>
          <w:rFonts w:ascii="思源黑体 CN Normal" w:eastAsia="思源黑体 CN Normal" w:hAnsi="思源黑体 CN Normal" w:hint="eastAsia"/>
          <w:sz w:val="18"/>
          <w:szCs w:val="18"/>
        </w:rPr>
        <w:t>和</w:t>
      </w:r>
      <w:r w:rsidRPr="00C715C3">
        <w:rPr>
          <w:rFonts w:ascii="思源黑体 CN Normal" w:eastAsia="思源黑体 CN Normal" w:hAnsi="思源黑体 CN Normal"/>
          <w:sz w:val="18"/>
          <w:szCs w:val="18"/>
        </w:rPr>
        <w:t>癌症变异解读联盟（Variant Interpretation for Cancer Consortium，VICC）</w:t>
      </w:r>
      <w:r w:rsidRPr="00C715C3">
        <w:rPr>
          <w:rFonts w:ascii="思源黑体 CN Normal" w:eastAsia="思源黑体 CN Normal" w:hAnsi="思源黑体 CN Normal" w:hint="eastAsia"/>
          <w:sz w:val="18"/>
          <w:szCs w:val="18"/>
        </w:rPr>
        <w:t>发布的</w:t>
      </w:r>
      <w:r w:rsidRPr="00C715C3">
        <w:rPr>
          <w:rFonts w:ascii="思源黑体 CN Normal" w:eastAsia="思源黑体 CN Normal" w:hAnsi="思源黑体 CN Normal"/>
          <w:sz w:val="18"/>
          <w:szCs w:val="18"/>
        </w:rPr>
        <w:t>《癌症中体细胞变异致病性分类标准（致癌性）》（2022年版）</w:t>
      </w:r>
      <w:r w:rsidRPr="00C715C3">
        <w:rPr>
          <w:rFonts w:ascii="思源黑体 CN Normal" w:eastAsia="思源黑体 CN Normal" w:hAnsi="思源黑体 CN Normal" w:hint="eastAsia"/>
          <w:sz w:val="18"/>
          <w:szCs w:val="18"/>
        </w:rPr>
        <w:t>，变异分为5个等级：致癌性、疑似致癌性、意义不明确、疑似良性、良性。</w:t>
      </w:r>
    </w:p>
    <w:p w14:paraId="0814FAF0" w14:textId="77777777" w:rsidR="00A33D21" w:rsidRPr="00C715C3" w:rsidRDefault="00367BB1" w:rsidP="00A33D21">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所有变异的临床意义解读遵循</w:t>
      </w:r>
      <w:r w:rsidRPr="00C715C3">
        <w:rPr>
          <w:rFonts w:ascii="思源黑体 CN Normal" w:eastAsia="思源黑体 CN Normal" w:hAnsi="思源黑体 CN Normal"/>
          <w:sz w:val="18"/>
          <w:szCs w:val="18"/>
        </w:rPr>
        <w:t>美国分子病理学协会（Association for Molecular Pathology，AMP）</w:t>
      </w:r>
      <w:r w:rsidRPr="00C715C3">
        <w:rPr>
          <w:rFonts w:ascii="思源黑体 CN Normal" w:eastAsia="思源黑体 CN Normal" w:hAnsi="思源黑体 CN Normal" w:hint="eastAsia"/>
          <w:sz w:val="18"/>
          <w:szCs w:val="18"/>
        </w:rPr>
        <w:t>、</w:t>
      </w:r>
      <w:r w:rsidRPr="00C715C3">
        <w:rPr>
          <w:rFonts w:ascii="思源黑体 CN Normal" w:eastAsia="思源黑体 CN Normal" w:hAnsi="思源黑体 CN Normal"/>
          <w:sz w:val="18"/>
          <w:szCs w:val="18"/>
        </w:rPr>
        <w:t>美国临床肿瘤学会（American Society of Clinical Oncology，ASCO）</w:t>
      </w:r>
      <w:r w:rsidRPr="00C715C3">
        <w:rPr>
          <w:rFonts w:ascii="思源黑体 CN Normal" w:eastAsia="思源黑体 CN Normal" w:hAnsi="思源黑体 CN Normal" w:hint="eastAsia"/>
          <w:sz w:val="18"/>
          <w:szCs w:val="18"/>
        </w:rPr>
        <w:t>和</w:t>
      </w:r>
      <w:r w:rsidRPr="00C715C3">
        <w:rPr>
          <w:rFonts w:ascii="思源黑体 CN Normal" w:eastAsia="思源黑体 CN Normal" w:hAnsi="思源黑体 CN Normal"/>
          <w:sz w:val="18"/>
          <w:szCs w:val="18"/>
        </w:rPr>
        <w:t>美国病理学家协会（College of American Pathologists，CAP）</w:t>
      </w:r>
      <w:r w:rsidRPr="00C715C3">
        <w:rPr>
          <w:rFonts w:ascii="思源黑体 CN Normal" w:eastAsia="思源黑体 CN Normal" w:hAnsi="思源黑体 CN Normal" w:hint="eastAsia"/>
          <w:sz w:val="18"/>
          <w:szCs w:val="18"/>
        </w:rPr>
        <w:t>共同制定的</w:t>
      </w:r>
      <w:r w:rsidRPr="00C715C3">
        <w:rPr>
          <w:rFonts w:ascii="思源黑体 CN Normal" w:eastAsia="思源黑体 CN Normal" w:hAnsi="思源黑体 CN Normal"/>
          <w:sz w:val="18"/>
          <w:szCs w:val="18"/>
        </w:rPr>
        <w:t>《肿瘤变异解读及报告指南》（2017年版）</w:t>
      </w:r>
      <w:r w:rsidRPr="00C715C3">
        <w:rPr>
          <w:rFonts w:ascii="思源黑体 CN Normal" w:eastAsia="思源黑体 CN Normal" w:hAnsi="思源黑体 CN Normal" w:hint="eastAsia"/>
          <w:sz w:val="18"/>
          <w:szCs w:val="18"/>
        </w:rPr>
        <w:t>与中国专家共识</w:t>
      </w:r>
      <w:r w:rsidRPr="00C715C3">
        <w:rPr>
          <w:rFonts w:ascii="思源黑体 CN Normal" w:eastAsia="思源黑体 CN Normal" w:hAnsi="思源黑体 CN Normal"/>
          <w:sz w:val="18"/>
          <w:szCs w:val="18"/>
        </w:rPr>
        <w:t>《二代测序临床报告解读指引》</w:t>
      </w:r>
      <w:r w:rsidRPr="00C715C3">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7076"/>
      </w:tblGrid>
      <w:tr w:rsidR="00C715C3" w:rsidRPr="00C715C3" w14:paraId="40AC91A1" w14:textId="77777777" w:rsidTr="00C715C3">
        <w:trPr>
          <w:trHeight w:val="397"/>
        </w:trPr>
        <w:tc>
          <w:tcPr>
            <w:tcW w:w="1980" w:type="dxa"/>
            <w:shd w:val="clear" w:color="auto" w:fill="auto"/>
            <w:vAlign w:val="center"/>
          </w:tcPr>
          <w:p w14:paraId="27EB850F" w14:textId="77777777" w:rsidR="004D7C75" w:rsidRPr="00C715C3" w:rsidRDefault="00367BB1" w:rsidP="00395290">
            <w:pPr>
              <w:jc w:val="center"/>
              <w:rPr>
                <w:rFonts w:ascii="思源黑体 CN Bold" w:eastAsia="思源黑体 CN Bold" w:hAnsi="思源黑体 CN Bold"/>
                <w:sz w:val="18"/>
                <w:szCs w:val="18"/>
              </w:rPr>
            </w:pPr>
            <w:r w:rsidRPr="00C715C3">
              <w:rPr>
                <w:rFonts w:ascii="思源黑体 CN Bold" w:eastAsia="思源黑体 CN Bold" w:hAnsi="思源黑体 CN Bold" w:hint="eastAsia"/>
                <w:sz w:val="18"/>
                <w:szCs w:val="18"/>
              </w:rPr>
              <w:t>变异分类</w:t>
            </w:r>
          </w:p>
        </w:tc>
        <w:tc>
          <w:tcPr>
            <w:tcW w:w="1276" w:type="dxa"/>
            <w:shd w:val="clear" w:color="auto" w:fill="auto"/>
            <w:vAlign w:val="center"/>
          </w:tcPr>
          <w:p w14:paraId="115C48F3" w14:textId="77777777" w:rsidR="004D7C75" w:rsidRPr="00C715C3" w:rsidRDefault="00367BB1" w:rsidP="00395290">
            <w:pPr>
              <w:jc w:val="center"/>
              <w:rPr>
                <w:rFonts w:ascii="思源黑体 CN Bold" w:eastAsia="思源黑体 CN Bold" w:hAnsi="思源黑体 CN Bold"/>
                <w:sz w:val="18"/>
                <w:szCs w:val="18"/>
              </w:rPr>
            </w:pPr>
            <w:r w:rsidRPr="00C715C3">
              <w:rPr>
                <w:rFonts w:ascii="思源黑体 CN Bold" w:eastAsia="思源黑体 CN Bold" w:hAnsi="思源黑体 CN Bold"/>
                <w:sz w:val="18"/>
                <w:szCs w:val="18"/>
              </w:rPr>
              <w:t>证据等级</w:t>
            </w:r>
          </w:p>
        </w:tc>
        <w:tc>
          <w:tcPr>
            <w:tcW w:w="7076" w:type="dxa"/>
            <w:shd w:val="clear" w:color="auto" w:fill="auto"/>
            <w:vAlign w:val="center"/>
          </w:tcPr>
          <w:p w14:paraId="1C67441B" w14:textId="77777777" w:rsidR="004D7C75" w:rsidRPr="00C715C3" w:rsidRDefault="00367BB1" w:rsidP="00395290">
            <w:pPr>
              <w:jc w:val="center"/>
              <w:rPr>
                <w:rFonts w:ascii="思源黑体 CN Bold" w:eastAsia="思源黑体 CN Bold" w:hAnsi="思源黑体 CN Bold"/>
                <w:sz w:val="18"/>
                <w:szCs w:val="18"/>
              </w:rPr>
            </w:pPr>
            <w:r w:rsidRPr="00C715C3">
              <w:rPr>
                <w:rFonts w:ascii="思源黑体 CN Bold" w:eastAsia="思源黑体 CN Bold" w:hAnsi="思源黑体 CN Bold" w:hint="eastAsia"/>
                <w:sz w:val="18"/>
                <w:szCs w:val="18"/>
              </w:rPr>
              <w:t>解释</w:t>
            </w:r>
          </w:p>
        </w:tc>
      </w:tr>
      <w:tr w:rsidR="00C715C3" w:rsidRPr="00C715C3" w14:paraId="501224B2" w14:textId="77777777" w:rsidTr="00C715C3">
        <w:trPr>
          <w:trHeight w:val="397"/>
        </w:trPr>
        <w:tc>
          <w:tcPr>
            <w:tcW w:w="1980" w:type="dxa"/>
            <w:vMerge w:val="restart"/>
            <w:shd w:val="clear" w:color="auto" w:fill="auto"/>
            <w:vAlign w:val="center"/>
          </w:tcPr>
          <w:p w14:paraId="375BB4D1" w14:textId="77777777" w:rsidR="004D7C75" w:rsidRPr="00C715C3" w:rsidRDefault="00367BB1" w:rsidP="00395290">
            <w:pPr>
              <w:adjustRightInd w:val="0"/>
              <w:snapToGrid w:val="0"/>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I类变异</w:t>
            </w:r>
          </w:p>
          <w:p w14:paraId="54347BE8"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（强临床意义）</w:t>
            </w:r>
          </w:p>
        </w:tc>
        <w:tc>
          <w:tcPr>
            <w:tcW w:w="1276" w:type="dxa"/>
            <w:shd w:val="clear" w:color="auto" w:fill="auto"/>
            <w:vAlign w:val="center"/>
          </w:tcPr>
          <w:p w14:paraId="7C826625"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A</w:t>
            </w:r>
          </w:p>
        </w:tc>
        <w:tc>
          <w:tcPr>
            <w:tcW w:w="7076" w:type="dxa"/>
            <w:shd w:val="clear" w:color="auto" w:fill="auto"/>
            <w:vAlign w:val="center"/>
          </w:tcPr>
          <w:p w14:paraId="319584BD"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FDA、NMPA获</w:t>
            </w:r>
            <w:proofErr w:type="gramStart"/>
            <w:r w:rsidRPr="00C715C3">
              <w:rPr>
                <w:rFonts w:ascii="思源黑体 CN Normal" w:eastAsia="思源黑体 CN Normal" w:hAnsi="思源黑体 CN Normal" w:cs="思源黑体 CN Light" w:hint="eastAsia"/>
                <w:kern w:val="0"/>
                <w:sz w:val="16"/>
                <w:szCs w:val="16"/>
              </w:rPr>
              <w:t>批用于</w:t>
            </w:r>
            <w:proofErr w:type="gramEnd"/>
            <w:r w:rsidRPr="00C715C3">
              <w:rPr>
                <w:rFonts w:ascii="思源黑体 CN Normal" w:eastAsia="思源黑体 CN Normal" w:hAnsi="思源黑体 CN Normal" w:cs="思源黑体 CN Light" w:hint="eastAsia"/>
                <w:kern w:val="0"/>
                <w:sz w:val="16"/>
                <w:szCs w:val="16"/>
              </w:rPr>
              <w:t>患者肿瘤治疗有响应或耐药的生物标志物</w:t>
            </w:r>
          </w:p>
        </w:tc>
      </w:tr>
      <w:tr w:rsidR="00C715C3" w:rsidRPr="00C715C3" w14:paraId="0D6373DD" w14:textId="77777777" w:rsidTr="00C715C3">
        <w:trPr>
          <w:trHeight w:val="397"/>
        </w:trPr>
        <w:tc>
          <w:tcPr>
            <w:tcW w:w="1980" w:type="dxa"/>
            <w:vMerge/>
            <w:shd w:val="clear" w:color="auto" w:fill="auto"/>
            <w:vAlign w:val="center"/>
          </w:tcPr>
          <w:p w14:paraId="631698EE" w14:textId="77777777" w:rsidR="004D7C75" w:rsidRPr="00C715C3" w:rsidRDefault="007456FF"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74F5BB40"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A</w:t>
            </w:r>
          </w:p>
        </w:tc>
        <w:tc>
          <w:tcPr>
            <w:tcW w:w="7076" w:type="dxa"/>
            <w:shd w:val="clear" w:color="auto" w:fill="auto"/>
            <w:vAlign w:val="center"/>
          </w:tcPr>
          <w:p w14:paraId="121D6975"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专业指南明确对患者肿瘤治疗有响应或耐药的生物标志物</w:t>
            </w:r>
          </w:p>
        </w:tc>
      </w:tr>
      <w:tr w:rsidR="00C715C3" w:rsidRPr="00C715C3" w14:paraId="35AF799B" w14:textId="77777777" w:rsidTr="00C715C3">
        <w:trPr>
          <w:trHeight w:val="397"/>
        </w:trPr>
        <w:tc>
          <w:tcPr>
            <w:tcW w:w="1980" w:type="dxa"/>
            <w:vMerge/>
            <w:shd w:val="clear" w:color="auto" w:fill="auto"/>
            <w:vAlign w:val="center"/>
          </w:tcPr>
          <w:p w14:paraId="3B60AE44" w14:textId="77777777" w:rsidR="004D7C75" w:rsidRPr="00C715C3" w:rsidRDefault="007456FF"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070A3D66"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A</w:t>
            </w:r>
          </w:p>
        </w:tc>
        <w:tc>
          <w:tcPr>
            <w:tcW w:w="7076" w:type="dxa"/>
            <w:shd w:val="clear" w:color="auto" w:fill="auto"/>
            <w:vAlign w:val="center"/>
          </w:tcPr>
          <w:p w14:paraId="2EE22B9A"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专业指南明确对患者肿瘤有诊断或预后意义的生物标志物</w:t>
            </w:r>
          </w:p>
        </w:tc>
      </w:tr>
      <w:tr w:rsidR="00C715C3" w:rsidRPr="00C715C3" w14:paraId="4B13BF55" w14:textId="77777777" w:rsidTr="00C715C3">
        <w:trPr>
          <w:trHeight w:val="397"/>
        </w:trPr>
        <w:tc>
          <w:tcPr>
            <w:tcW w:w="1980" w:type="dxa"/>
            <w:vMerge/>
            <w:shd w:val="clear" w:color="auto" w:fill="auto"/>
            <w:vAlign w:val="center"/>
          </w:tcPr>
          <w:p w14:paraId="27D8EDCD" w14:textId="77777777" w:rsidR="004D7C75" w:rsidRPr="00C715C3" w:rsidRDefault="007456FF"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482797AE"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B</w:t>
            </w:r>
          </w:p>
        </w:tc>
        <w:tc>
          <w:tcPr>
            <w:tcW w:w="7076" w:type="dxa"/>
            <w:shd w:val="clear" w:color="auto" w:fill="auto"/>
            <w:vAlign w:val="center"/>
          </w:tcPr>
          <w:p w14:paraId="31F2CF9E"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专家共识或I</w:t>
            </w:r>
            <w:r w:rsidRPr="00C715C3">
              <w:rPr>
                <w:rFonts w:ascii="思源黑体 CN Normal" w:eastAsia="思源黑体 CN Normal" w:hAnsi="思源黑体 CN Normal" w:cs="思源黑体 CN Light"/>
                <w:kern w:val="0"/>
                <w:sz w:val="16"/>
                <w:szCs w:val="16"/>
              </w:rPr>
              <w:t>II、IV</w:t>
            </w:r>
            <w:r w:rsidRPr="00C715C3">
              <w:rPr>
                <w:rFonts w:ascii="思源黑体 CN Normal" w:eastAsia="思源黑体 CN Normal" w:hAnsi="思源黑体 CN Normal" w:cs="思源黑体 CN Light" w:hint="eastAsia"/>
                <w:kern w:val="0"/>
                <w:sz w:val="16"/>
                <w:szCs w:val="16"/>
              </w:rPr>
              <w:t>期临床试验研究明确对患者肿瘤治疗有响应或耐药的生物标志物</w:t>
            </w:r>
          </w:p>
        </w:tc>
      </w:tr>
      <w:tr w:rsidR="00C715C3" w:rsidRPr="00C715C3" w14:paraId="3C371A97" w14:textId="77777777" w:rsidTr="00C715C3">
        <w:trPr>
          <w:trHeight w:val="397"/>
        </w:trPr>
        <w:tc>
          <w:tcPr>
            <w:tcW w:w="1980" w:type="dxa"/>
            <w:vMerge/>
            <w:shd w:val="clear" w:color="auto" w:fill="auto"/>
            <w:vAlign w:val="center"/>
          </w:tcPr>
          <w:p w14:paraId="4F9FFF0A" w14:textId="77777777" w:rsidR="004D7C75" w:rsidRPr="00C715C3" w:rsidRDefault="007456FF"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4807F055"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B</w:t>
            </w:r>
          </w:p>
        </w:tc>
        <w:tc>
          <w:tcPr>
            <w:tcW w:w="7076" w:type="dxa"/>
            <w:shd w:val="clear" w:color="auto" w:fill="auto"/>
            <w:vAlign w:val="center"/>
          </w:tcPr>
          <w:p w14:paraId="739BD494"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专家共识或I</w:t>
            </w:r>
            <w:r w:rsidRPr="00C715C3">
              <w:rPr>
                <w:rFonts w:ascii="思源黑体 CN Normal" w:eastAsia="思源黑体 CN Normal" w:hAnsi="思源黑体 CN Normal" w:cs="思源黑体 CN Light"/>
                <w:kern w:val="0"/>
                <w:sz w:val="16"/>
                <w:szCs w:val="16"/>
              </w:rPr>
              <w:t>II、IV</w:t>
            </w:r>
            <w:r w:rsidRPr="00C715C3">
              <w:rPr>
                <w:rFonts w:ascii="思源黑体 CN Normal" w:eastAsia="思源黑体 CN Normal" w:hAnsi="思源黑体 CN Normal" w:cs="思源黑体 CN Light" w:hint="eastAsia"/>
                <w:kern w:val="0"/>
                <w:sz w:val="16"/>
                <w:szCs w:val="16"/>
              </w:rPr>
              <w:t>期临床试验研究明确对患者肿瘤有诊断或预后意义的生物标志物</w:t>
            </w:r>
          </w:p>
        </w:tc>
      </w:tr>
      <w:tr w:rsidR="00C715C3" w:rsidRPr="00C715C3" w14:paraId="5DB6A428" w14:textId="77777777" w:rsidTr="00C715C3">
        <w:trPr>
          <w:trHeight w:val="397"/>
        </w:trPr>
        <w:tc>
          <w:tcPr>
            <w:tcW w:w="1980" w:type="dxa"/>
            <w:vMerge w:val="restart"/>
            <w:shd w:val="clear" w:color="auto" w:fill="auto"/>
            <w:vAlign w:val="center"/>
          </w:tcPr>
          <w:p w14:paraId="2903F131" w14:textId="77777777" w:rsidR="004D7C75" w:rsidRPr="00C715C3" w:rsidRDefault="00367BB1" w:rsidP="00395290">
            <w:pPr>
              <w:adjustRightInd w:val="0"/>
              <w:snapToGrid w:val="0"/>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II类变异</w:t>
            </w:r>
          </w:p>
          <w:p w14:paraId="1748B294"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lastRenderedPageBreak/>
              <w:t>（潜在临床意义）</w:t>
            </w:r>
          </w:p>
        </w:tc>
        <w:tc>
          <w:tcPr>
            <w:tcW w:w="1276" w:type="dxa"/>
            <w:shd w:val="clear" w:color="auto" w:fill="auto"/>
            <w:vAlign w:val="center"/>
          </w:tcPr>
          <w:p w14:paraId="5AF7A012"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lastRenderedPageBreak/>
              <w:t>C</w:t>
            </w:r>
          </w:p>
        </w:tc>
        <w:tc>
          <w:tcPr>
            <w:tcW w:w="7076" w:type="dxa"/>
            <w:shd w:val="clear" w:color="auto" w:fill="auto"/>
            <w:vAlign w:val="center"/>
          </w:tcPr>
          <w:p w14:paraId="68C4B73E"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FDA、NMPA获</w:t>
            </w:r>
            <w:proofErr w:type="gramStart"/>
            <w:r w:rsidRPr="00C715C3">
              <w:rPr>
                <w:rFonts w:ascii="思源黑体 CN Normal" w:eastAsia="思源黑体 CN Normal" w:hAnsi="思源黑体 CN Normal" w:cs="思源黑体 CN Light" w:hint="eastAsia"/>
                <w:kern w:val="0"/>
                <w:sz w:val="16"/>
                <w:szCs w:val="16"/>
              </w:rPr>
              <w:t>批用于</w:t>
            </w:r>
            <w:proofErr w:type="gramEnd"/>
            <w:r w:rsidRPr="00C715C3">
              <w:rPr>
                <w:rFonts w:ascii="思源黑体 CN Normal" w:eastAsia="思源黑体 CN Normal" w:hAnsi="思源黑体 CN Normal" w:cs="思源黑体 CN Light" w:hint="eastAsia"/>
                <w:kern w:val="0"/>
                <w:sz w:val="16"/>
                <w:szCs w:val="16"/>
              </w:rPr>
              <w:t>其他肿瘤治疗有响应或耐药的生物标志物</w:t>
            </w:r>
          </w:p>
        </w:tc>
      </w:tr>
      <w:tr w:rsidR="00C715C3" w:rsidRPr="00C715C3" w14:paraId="16E0AC3E" w14:textId="77777777" w:rsidTr="00C715C3">
        <w:trPr>
          <w:trHeight w:val="397"/>
        </w:trPr>
        <w:tc>
          <w:tcPr>
            <w:tcW w:w="1980" w:type="dxa"/>
            <w:vMerge/>
            <w:shd w:val="clear" w:color="auto" w:fill="auto"/>
            <w:vAlign w:val="center"/>
          </w:tcPr>
          <w:p w14:paraId="42C47C2E" w14:textId="77777777" w:rsidR="004D7C75" w:rsidRPr="00C715C3" w:rsidRDefault="007456FF"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06DCCEE6"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C</w:t>
            </w:r>
          </w:p>
        </w:tc>
        <w:tc>
          <w:tcPr>
            <w:tcW w:w="7076" w:type="dxa"/>
            <w:shd w:val="clear" w:color="auto" w:fill="auto"/>
            <w:vAlign w:val="center"/>
          </w:tcPr>
          <w:p w14:paraId="5FFA0D64"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专业指南推荐对其他肿瘤治疗有响应或耐药的生物标志物</w:t>
            </w:r>
          </w:p>
        </w:tc>
      </w:tr>
      <w:tr w:rsidR="00C715C3" w:rsidRPr="00C715C3" w14:paraId="35E9E8F9" w14:textId="77777777" w:rsidTr="00C715C3">
        <w:trPr>
          <w:trHeight w:val="397"/>
        </w:trPr>
        <w:tc>
          <w:tcPr>
            <w:tcW w:w="1980" w:type="dxa"/>
            <w:vMerge/>
            <w:shd w:val="clear" w:color="auto" w:fill="auto"/>
            <w:vAlign w:val="center"/>
          </w:tcPr>
          <w:p w14:paraId="443C841D" w14:textId="77777777" w:rsidR="004D7C75" w:rsidRPr="00C715C3" w:rsidRDefault="007456FF"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60A53236"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C</w:t>
            </w:r>
          </w:p>
        </w:tc>
        <w:tc>
          <w:tcPr>
            <w:tcW w:w="7076" w:type="dxa"/>
            <w:shd w:val="clear" w:color="auto" w:fill="auto"/>
            <w:vAlign w:val="center"/>
          </w:tcPr>
          <w:p w14:paraId="3C842E1D"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已经作为临床试验筛选入组标准的生物标志物</w:t>
            </w:r>
          </w:p>
        </w:tc>
      </w:tr>
      <w:tr w:rsidR="00C715C3" w:rsidRPr="00C715C3" w14:paraId="31D06007" w14:textId="77777777" w:rsidTr="00C715C3">
        <w:trPr>
          <w:trHeight w:val="397"/>
        </w:trPr>
        <w:tc>
          <w:tcPr>
            <w:tcW w:w="1980" w:type="dxa"/>
            <w:vMerge/>
            <w:shd w:val="clear" w:color="auto" w:fill="auto"/>
            <w:vAlign w:val="center"/>
          </w:tcPr>
          <w:p w14:paraId="699B7B83" w14:textId="77777777" w:rsidR="004D7C75" w:rsidRPr="00C715C3" w:rsidRDefault="007456FF"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0CDE2F61"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C</w:t>
            </w:r>
          </w:p>
        </w:tc>
        <w:tc>
          <w:tcPr>
            <w:tcW w:w="7076" w:type="dxa"/>
            <w:shd w:val="clear" w:color="auto" w:fill="auto"/>
            <w:vAlign w:val="center"/>
          </w:tcPr>
          <w:p w14:paraId="42CC4719"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多项小型研究（I、</w:t>
            </w:r>
            <w:r w:rsidRPr="00C715C3">
              <w:rPr>
                <w:rFonts w:ascii="思源黑体 CN Normal" w:eastAsia="思源黑体 CN Normal" w:hAnsi="思源黑体 CN Normal" w:cs="思源黑体 CN Light"/>
                <w:kern w:val="0"/>
                <w:sz w:val="16"/>
                <w:szCs w:val="16"/>
              </w:rPr>
              <w:t>II</w:t>
            </w:r>
            <w:r w:rsidRPr="00C715C3">
              <w:rPr>
                <w:rFonts w:ascii="思源黑体 CN Normal" w:eastAsia="思源黑体 CN Normal" w:hAnsi="思源黑体 CN Normal" w:cs="思源黑体 CN Light" w:hint="eastAsia"/>
                <w:kern w:val="0"/>
                <w:sz w:val="16"/>
                <w:szCs w:val="16"/>
              </w:rPr>
              <w:t>期临床试验）结果表明有诊断或预后意义的生物标志物</w:t>
            </w:r>
          </w:p>
        </w:tc>
      </w:tr>
      <w:tr w:rsidR="00C715C3" w:rsidRPr="00C715C3" w14:paraId="5E7E172E" w14:textId="77777777" w:rsidTr="00C715C3">
        <w:trPr>
          <w:trHeight w:val="397"/>
        </w:trPr>
        <w:tc>
          <w:tcPr>
            <w:tcW w:w="1980" w:type="dxa"/>
            <w:vMerge/>
            <w:shd w:val="clear" w:color="auto" w:fill="auto"/>
            <w:vAlign w:val="center"/>
          </w:tcPr>
          <w:p w14:paraId="2200AD22" w14:textId="77777777" w:rsidR="004D7C75" w:rsidRPr="00C715C3" w:rsidRDefault="007456FF"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0EFEBADC"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D</w:t>
            </w:r>
          </w:p>
        </w:tc>
        <w:tc>
          <w:tcPr>
            <w:tcW w:w="7076" w:type="dxa"/>
            <w:shd w:val="clear" w:color="auto" w:fill="auto"/>
            <w:vAlign w:val="center"/>
          </w:tcPr>
          <w:p w14:paraId="5D5344AA"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临床前硏</w:t>
            </w:r>
            <w:proofErr w:type="gramStart"/>
            <w:r w:rsidRPr="00C715C3">
              <w:rPr>
                <w:rFonts w:ascii="思源黑体 CN Normal" w:eastAsia="思源黑体 CN Normal" w:hAnsi="思源黑体 CN Normal" w:cs="思源黑体 CN Light" w:hint="eastAsia"/>
                <w:kern w:val="0"/>
                <w:sz w:val="16"/>
                <w:szCs w:val="16"/>
              </w:rPr>
              <w:t>究表明</w:t>
            </w:r>
            <w:proofErr w:type="gramEnd"/>
            <w:r w:rsidRPr="00C715C3">
              <w:rPr>
                <w:rFonts w:ascii="思源黑体 CN Normal" w:eastAsia="思源黑体 CN Normal" w:hAnsi="思源黑体 CN Normal" w:cs="思源黑体 CN Light" w:hint="eastAsia"/>
                <w:kern w:val="0"/>
                <w:sz w:val="16"/>
                <w:szCs w:val="16"/>
              </w:rPr>
              <w:t>具有潜在治疗意义的生物标志物</w:t>
            </w:r>
          </w:p>
        </w:tc>
      </w:tr>
      <w:tr w:rsidR="00C715C3" w:rsidRPr="00C715C3" w14:paraId="74960E5B" w14:textId="77777777" w:rsidTr="00C715C3">
        <w:trPr>
          <w:trHeight w:val="397"/>
        </w:trPr>
        <w:tc>
          <w:tcPr>
            <w:tcW w:w="1980" w:type="dxa"/>
            <w:vMerge/>
            <w:shd w:val="clear" w:color="auto" w:fill="auto"/>
            <w:vAlign w:val="center"/>
          </w:tcPr>
          <w:p w14:paraId="264C2F5B" w14:textId="77777777" w:rsidR="004D7C75" w:rsidRPr="00C715C3" w:rsidRDefault="007456FF"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53C18243"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D</w:t>
            </w:r>
          </w:p>
        </w:tc>
        <w:tc>
          <w:tcPr>
            <w:tcW w:w="7076" w:type="dxa"/>
            <w:shd w:val="clear" w:color="auto" w:fill="auto"/>
            <w:vAlign w:val="center"/>
          </w:tcPr>
          <w:p w14:paraId="41AF13C4"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有病例报道或结论未形成共识，评估疾病诊断或预后意义的生物标志物</w:t>
            </w:r>
          </w:p>
        </w:tc>
      </w:tr>
      <w:tr w:rsidR="00C715C3" w:rsidRPr="00C715C3" w14:paraId="66ACA5AC" w14:textId="77777777" w:rsidTr="00C715C3">
        <w:trPr>
          <w:trHeight w:val="397"/>
        </w:trPr>
        <w:tc>
          <w:tcPr>
            <w:tcW w:w="1980" w:type="dxa"/>
            <w:vMerge w:val="restart"/>
            <w:shd w:val="clear" w:color="auto" w:fill="auto"/>
            <w:vAlign w:val="center"/>
          </w:tcPr>
          <w:p w14:paraId="3BB1B630" w14:textId="77777777" w:rsidR="004D7C75" w:rsidRPr="00C715C3" w:rsidRDefault="00367BB1" w:rsidP="00395290">
            <w:pPr>
              <w:adjustRightInd w:val="0"/>
              <w:snapToGrid w:val="0"/>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III类变异</w:t>
            </w:r>
          </w:p>
          <w:p w14:paraId="2BA73677"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（临床意义不明变异）</w:t>
            </w:r>
          </w:p>
        </w:tc>
        <w:tc>
          <w:tcPr>
            <w:tcW w:w="1276" w:type="dxa"/>
            <w:shd w:val="clear" w:color="auto" w:fill="auto"/>
            <w:vAlign w:val="center"/>
          </w:tcPr>
          <w:p w14:paraId="48E143B4"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w:t>
            </w:r>
          </w:p>
        </w:tc>
        <w:tc>
          <w:tcPr>
            <w:tcW w:w="7076" w:type="dxa"/>
            <w:shd w:val="clear" w:color="auto" w:fill="auto"/>
            <w:vAlign w:val="center"/>
          </w:tcPr>
          <w:p w14:paraId="04EF2D61"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在全人群或特定人群数据库、泛癌种或特定肿瘤数据库中均未观察到较高变异频率</w:t>
            </w:r>
          </w:p>
        </w:tc>
      </w:tr>
      <w:tr w:rsidR="00C715C3" w:rsidRPr="00C715C3" w14:paraId="21AA5BB3" w14:textId="77777777" w:rsidTr="00C715C3">
        <w:trPr>
          <w:trHeight w:val="397"/>
        </w:trPr>
        <w:tc>
          <w:tcPr>
            <w:tcW w:w="1980" w:type="dxa"/>
            <w:vMerge/>
            <w:shd w:val="clear" w:color="auto" w:fill="auto"/>
            <w:vAlign w:val="center"/>
          </w:tcPr>
          <w:p w14:paraId="085CA39C" w14:textId="77777777" w:rsidR="004D7C75" w:rsidRPr="00C715C3" w:rsidRDefault="007456FF"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64FD4F44"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w:t>
            </w:r>
          </w:p>
        </w:tc>
        <w:tc>
          <w:tcPr>
            <w:tcW w:w="7076" w:type="dxa"/>
            <w:shd w:val="clear" w:color="auto" w:fill="auto"/>
            <w:vAlign w:val="center"/>
          </w:tcPr>
          <w:p w14:paraId="64D6DB5D"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缺乏令人信服的已发表肿瘤相关证据</w:t>
            </w:r>
          </w:p>
        </w:tc>
      </w:tr>
      <w:tr w:rsidR="00C715C3" w:rsidRPr="00C715C3" w14:paraId="1649182B" w14:textId="77777777" w:rsidTr="00C715C3">
        <w:trPr>
          <w:trHeight w:val="397"/>
        </w:trPr>
        <w:tc>
          <w:tcPr>
            <w:tcW w:w="1980" w:type="dxa"/>
            <w:vMerge w:val="restart"/>
            <w:shd w:val="clear" w:color="auto" w:fill="auto"/>
            <w:vAlign w:val="center"/>
          </w:tcPr>
          <w:p w14:paraId="1F8C9E7F" w14:textId="77777777" w:rsidR="004D7C75" w:rsidRPr="00C715C3" w:rsidRDefault="00367BB1" w:rsidP="00395290">
            <w:pPr>
              <w:adjustRightInd w:val="0"/>
              <w:snapToGrid w:val="0"/>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IV类变异</w:t>
            </w:r>
          </w:p>
          <w:p w14:paraId="70A93803"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（良性和可能良性变异）</w:t>
            </w:r>
          </w:p>
        </w:tc>
        <w:tc>
          <w:tcPr>
            <w:tcW w:w="1276" w:type="dxa"/>
            <w:shd w:val="clear" w:color="auto" w:fill="auto"/>
            <w:vAlign w:val="center"/>
          </w:tcPr>
          <w:p w14:paraId="26D6CF0A"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w:t>
            </w:r>
          </w:p>
        </w:tc>
        <w:tc>
          <w:tcPr>
            <w:tcW w:w="7076" w:type="dxa"/>
            <w:shd w:val="clear" w:color="auto" w:fill="auto"/>
            <w:vAlign w:val="center"/>
          </w:tcPr>
          <w:p w14:paraId="19D18787"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在全人群或特定人群数据库中观察到高变异频率</w:t>
            </w:r>
          </w:p>
        </w:tc>
      </w:tr>
      <w:tr w:rsidR="00C715C3" w:rsidRPr="00C715C3" w14:paraId="30649D33" w14:textId="77777777" w:rsidTr="00C715C3">
        <w:trPr>
          <w:trHeight w:val="397"/>
        </w:trPr>
        <w:tc>
          <w:tcPr>
            <w:tcW w:w="1980" w:type="dxa"/>
            <w:vMerge/>
            <w:shd w:val="clear" w:color="auto" w:fill="auto"/>
            <w:vAlign w:val="center"/>
          </w:tcPr>
          <w:p w14:paraId="0D30E019" w14:textId="77777777" w:rsidR="004D7C75" w:rsidRPr="00C715C3" w:rsidRDefault="007456FF"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2711D495"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w:t>
            </w:r>
          </w:p>
        </w:tc>
        <w:tc>
          <w:tcPr>
            <w:tcW w:w="7076" w:type="dxa"/>
            <w:shd w:val="clear" w:color="auto" w:fill="auto"/>
            <w:vAlign w:val="center"/>
          </w:tcPr>
          <w:p w14:paraId="72152620" w14:textId="77777777" w:rsidR="004D7C75" w:rsidRPr="00C715C3" w:rsidRDefault="00367BB1" w:rsidP="00395290">
            <w:pPr>
              <w:jc w:val="left"/>
              <w:rPr>
                <w:rFonts w:ascii="思源黑体 CN Normal" w:eastAsia="思源黑体 CN Normal" w:hAnsi="思源黑体 CN Normal" w:cs="思源黑体 CN Light"/>
                <w:kern w:val="0"/>
                <w:sz w:val="16"/>
                <w:szCs w:val="16"/>
              </w:rPr>
            </w:pPr>
            <w:r w:rsidRPr="00C715C3">
              <w:rPr>
                <w:rFonts w:ascii="思源黑体 CN Normal" w:eastAsia="思源黑体 CN Normal" w:hAnsi="思源黑体 CN Normal" w:cs="思源黑体 CN Light" w:hint="eastAsia"/>
                <w:kern w:val="0"/>
                <w:sz w:val="16"/>
                <w:szCs w:val="16"/>
              </w:rPr>
              <w:t>无已发表的肿瘤相关证据</w:t>
            </w:r>
          </w:p>
        </w:tc>
      </w:tr>
    </w:tbl>
    <w:p w14:paraId="1EEF85DF" w14:textId="77777777" w:rsidR="00642E08" w:rsidRPr="00C715C3" w:rsidRDefault="00367BB1" w:rsidP="00642E08">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sidRPr="00C715C3">
        <w:rPr>
          <w:rFonts w:ascii="思源黑体 CN Bold" w:eastAsia="思源黑体 CN Bold" w:hAnsi="思源黑体 CN Bold" w:hint="eastAsia"/>
          <w:sz w:val="24"/>
          <w:szCs w:val="24"/>
        </w:rPr>
        <w:t>7.</w:t>
      </w:r>
      <w:r w:rsidRPr="00C715C3">
        <w:rPr>
          <w:rFonts w:ascii="思源黑体 CN Bold" w:eastAsia="思源黑体 CN Bold" w:hAnsi="思源黑体 CN Bold"/>
          <w:sz w:val="24"/>
          <w:szCs w:val="24"/>
        </w:rPr>
        <w:t>3</w:t>
      </w:r>
      <w:r w:rsidRPr="00C715C3">
        <w:rPr>
          <w:rFonts w:ascii="思源黑体 CN Bold" w:eastAsia="思源黑体 CN Bold" w:hAnsi="思源黑体 CN Bold" w:hint="eastAsia"/>
          <w:sz w:val="24"/>
          <w:szCs w:val="24"/>
        </w:rPr>
        <w:t>检测方法与局限性</w:t>
      </w:r>
    </w:p>
    <w:p w14:paraId="65EF7568"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Pr="00C715C3">
        <w:rPr>
          <w:rFonts w:ascii="思源黑体 CN Normal" w:eastAsia="思源黑体 CN Normal" w:hAnsi="思源黑体 CN Normal" w:hint="eastAsia"/>
          <w:sz w:val="18"/>
          <w:szCs w:val="18"/>
        </w:rPr>
        <w:t>InDel</w:t>
      </w:r>
      <w:proofErr w:type="spellEnd"/>
      <w:r w:rsidRPr="00C715C3">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2E77F5DE" w14:textId="77777777" w:rsidR="00642E08" w:rsidRPr="00C715C3" w:rsidRDefault="00367BB1" w:rsidP="00642E08">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sidRPr="00C715C3">
        <w:rPr>
          <w:rFonts w:ascii="思源黑体 CN Bold" w:eastAsia="思源黑体 CN Bold" w:hAnsi="思源黑体 CN Bold" w:hint="eastAsia"/>
          <w:sz w:val="24"/>
          <w:szCs w:val="24"/>
        </w:rPr>
        <w:t>7.</w:t>
      </w:r>
      <w:r w:rsidRPr="00C715C3">
        <w:rPr>
          <w:rFonts w:ascii="思源黑体 CN Bold" w:eastAsia="思源黑体 CN Bold" w:hAnsi="思源黑体 CN Bold"/>
          <w:sz w:val="24"/>
          <w:szCs w:val="24"/>
        </w:rPr>
        <w:t>4</w:t>
      </w:r>
      <w:r w:rsidRPr="00C715C3">
        <w:rPr>
          <w:rFonts w:ascii="思源黑体 CN Bold" w:eastAsia="思源黑体 CN Bold" w:hAnsi="思源黑体 CN Bold" w:hint="eastAsia"/>
          <w:sz w:val="24"/>
          <w:szCs w:val="24"/>
        </w:rPr>
        <w:t>阴性检测结果</w:t>
      </w:r>
    </w:p>
    <w:p w14:paraId="4B200C61"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787D110"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06C14E7" w14:textId="77777777" w:rsidR="00642E08" w:rsidRPr="00C715C3" w:rsidRDefault="00367BB1" w:rsidP="00642E08">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sidRPr="00C715C3">
        <w:rPr>
          <w:rFonts w:ascii="思源黑体 CN Bold" w:eastAsia="思源黑体 CN Bold" w:hAnsi="思源黑体 CN Bold" w:hint="eastAsia"/>
          <w:sz w:val="24"/>
          <w:szCs w:val="24"/>
        </w:rPr>
        <w:t>7.</w:t>
      </w:r>
      <w:r w:rsidRPr="00C715C3">
        <w:rPr>
          <w:rFonts w:ascii="思源黑体 CN Bold" w:eastAsia="思源黑体 CN Bold" w:hAnsi="思源黑体 CN Bold"/>
          <w:sz w:val="24"/>
          <w:szCs w:val="24"/>
        </w:rPr>
        <w:t>5</w:t>
      </w:r>
      <w:r w:rsidRPr="00C715C3">
        <w:rPr>
          <w:rFonts w:ascii="思源黑体 CN Bold" w:eastAsia="思源黑体 CN Bold" w:hAnsi="思源黑体 CN Bold" w:hint="eastAsia"/>
          <w:sz w:val="24"/>
          <w:szCs w:val="24"/>
        </w:rPr>
        <w:t>临床方案决定</w:t>
      </w:r>
    </w:p>
    <w:p w14:paraId="6D6A9D55"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E22C7A8" w14:textId="77777777" w:rsidR="00642E08" w:rsidRPr="00C715C3" w:rsidRDefault="00367BB1" w:rsidP="00642E08">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sidRPr="00C715C3">
        <w:rPr>
          <w:rFonts w:ascii="思源黑体 CN Bold" w:eastAsia="思源黑体 CN Bold" w:hAnsi="思源黑体 CN Bold" w:hint="eastAsia"/>
          <w:sz w:val="24"/>
          <w:szCs w:val="24"/>
        </w:rPr>
        <w:t>7</w:t>
      </w:r>
      <w:r w:rsidRPr="00C715C3">
        <w:rPr>
          <w:rFonts w:ascii="思源黑体 CN Bold" w:eastAsia="思源黑体 CN Bold" w:hAnsi="思源黑体 CN Bold"/>
          <w:sz w:val="24"/>
          <w:szCs w:val="24"/>
        </w:rPr>
        <w:t xml:space="preserve">.6 </w:t>
      </w:r>
      <w:r w:rsidRPr="00C715C3">
        <w:rPr>
          <w:rFonts w:ascii="思源黑体 CN Bold" w:eastAsia="思源黑体 CN Bold" w:hAnsi="思源黑体 CN Bold" w:hint="eastAsia"/>
          <w:sz w:val="24"/>
          <w:szCs w:val="24"/>
        </w:rPr>
        <w:t>数据安全与隐私保护</w:t>
      </w:r>
    </w:p>
    <w:p w14:paraId="07524297"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79D14410" w14:textId="77777777" w:rsidR="003F3FB7" w:rsidRPr="00C715C3" w:rsidRDefault="003F3FB7" w:rsidP="003F3FB7">
      <w:pPr>
        <w:rPr>
          <w:rFonts w:ascii="思源黑体 CN Light" w:eastAsia="思源黑体 CN Light" w:hAnsi="思源黑体 CN Light"/>
          <w:sz w:val="13"/>
          <w:szCs w:val="13"/>
        </w:rPr>
      </w:pPr>
      <w:r w:rsidRPr="00C715C3">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715C3" w:rsidRPr="00C715C3" w14:paraId="04B11F6E" w14:textId="77777777" w:rsidTr="00395290">
        <w:tc>
          <w:tcPr>
            <w:tcW w:w="4815" w:type="dxa"/>
          </w:tcPr>
          <w:p w14:paraId="6C2D1644" w14:textId="431EB222" w:rsidR="00B53022" w:rsidRPr="00C715C3" w:rsidRDefault="00B53022" w:rsidP="00395290">
            <w:pPr>
              <w:wordWrap w:val="0"/>
              <w:jc w:val="right"/>
              <w:rPr>
                <w:rFonts w:ascii="思源黑体 CN Bold" w:eastAsia="思源黑体 CN Bold" w:hAnsi="思源黑体 CN Bold"/>
                <w:b/>
                <w:bCs/>
                <w:sz w:val="28"/>
                <w:szCs w:val="28"/>
              </w:rPr>
            </w:pPr>
            <w:r w:rsidRPr="00C715C3">
              <w:rPr>
                <w:rFonts w:ascii="思源黑体 CN Bold" w:eastAsia="思源黑体 CN Bold" w:hAnsi="思源黑体 CN Bold"/>
                <w:b/>
                <w:bCs/>
                <w:sz w:val="28"/>
                <w:szCs w:val="28"/>
              </w:rPr>
              <w:lastRenderedPageBreak/>
              <w:t xml:space="preserve">8  </w:t>
            </w:r>
          </w:p>
        </w:tc>
        <w:tc>
          <w:tcPr>
            <w:tcW w:w="5517" w:type="dxa"/>
          </w:tcPr>
          <w:p w14:paraId="18BC23AB" w14:textId="74BDACFD" w:rsidR="00B53022" w:rsidRPr="00C715C3" w:rsidRDefault="00B53022" w:rsidP="00395290">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参考文献</w:t>
            </w:r>
          </w:p>
        </w:tc>
      </w:tr>
    </w:tbl>
    <w:p w14:paraId="1A0F7D4E" w14:textId="77777777" w:rsidR="00DF73A8" w:rsidRPr="00C715C3" w:rsidRDefault="00DF73A8">
      <w:pPr>
        <w:rPr>
          <w:rFonts w:ascii="思源黑体 CN Normal" w:eastAsia="思源黑体 CN Normal" w:hAnsi="思源黑体 CN Normal"/>
          <w:sz w:val="16"/>
          <w:szCs w:val="16"/>
        </w:rPr>
      </w:pPr>
    </w:p>
    <w:p w14:paraId="5F46D19B"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中华医学会病理学分会</w:t>
      </w:r>
      <w:r w:rsidRPr="00C715C3">
        <w:rPr>
          <w:rFonts w:ascii="思源黑体 CN Normal" w:eastAsia="思源黑体 CN Normal" w:hAnsi="思源黑体 CN Normal"/>
          <w:sz w:val="16"/>
          <w:szCs w:val="16"/>
        </w:rPr>
        <w:t>, 国家病理质控中心. BRCA1/2数据解读中国专家共识（2021版）[J] .中华病理学杂志, 2021, 50(6): 565-571.</w:t>
      </w:r>
    </w:p>
    <w:p w14:paraId="3AE410F5"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中国医师协会精准治疗委员会乳腺癌专业委员会</w:t>
      </w:r>
      <w:r w:rsidRPr="00C715C3">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5A6B6530"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中国抗癌协会肿瘤标志专业委员会遗传性肿瘤标志物协作组</w:t>
      </w:r>
      <w:r w:rsidRPr="00C715C3">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6515C8A3"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中华医学会妇科肿瘤学分会</w:t>
      </w:r>
      <w:r w:rsidRPr="00C715C3">
        <w:rPr>
          <w:rFonts w:ascii="思源黑体 CN Normal" w:eastAsia="思源黑体 CN Normal" w:hAnsi="思源黑体 CN Normal"/>
          <w:sz w:val="16"/>
          <w:szCs w:val="16"/>
        </w:rPr>
        <w:t>. 卵巢癌PARP抑制剂临床应用指南（2022版）[J].现代妇产科进展,2022,31(8):561-572.</w:t>
      </w:r>
    </w:p>
    <w:p w14:paraId="0FBF0C21"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中国抗癌协会泌尿男生殖系肿瘤专业委员会</w:t>
      </w:r>
      <w:r w:rsidRPr="00C715C3">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F410B95"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sidRPr="00C715C3">
        <w:rPr>
          <w:rFonts w:ascii="思源黑体 CN Normal" w:eastAsia="思源黑体 CN Normal" w:hAnsi="思源黑体 CN Normal"/>
          <w:sz w:val="16"/>
          <w:szCs w:val="16"/>
        </w:rPr>
        <w:t>2.2024)[</w:t>
      </w:r>
      <w:proofErr w:type="gramEnd"/>
      <w:r w:rsidRPr="00C715C3">
        <w:rPr>
          <w:rFonts w:ascii="思源黑体 CN Normal" w:eastAsia="思源黑体 CN Normal" w:hAnsi="思源黑体 CN Normal"/>
          <w:sz w:val="16"/>
          <w:szCs w:val="16"/>
        </w:rPr>
        <w:t>EB/OL]. http://www.nccn.org</w:t>
      </w:r>
    </w:p>
    <w:p w14:paraId="6D661271"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 xml:space="preserve">NCCN Clinical Practice Guidelines in Oncology-Breast Cancer Risk Reduction. (version </w:t>
      </w:r>
      <w:proofErr w:type="gramStart"/>
      <w:r w:rsidRPr="00C715C3">
        <w:rPr>
          <w:rFonts w:ascii="思源黑体 CN Normal" w:eastAsia="思源黑体 CN Normal" w:hAnsi="思源黑体 CN Normal"/>
          <w:sz w:val="16"/>
          <w:szCs w:val="16"/>
        </w:rPr>
        <w:t>1.2024)[</w:t>
      </w:r>
      <w:proofErr w:type="gramEnd"/>
      <w:r w:rsidRPr="00C715C3">
        <w:rPr>
          <w:rFonts w:ascii="思源黑体 CN Normal" w:eastAsia="思源黑体 CN Normal" w:hAnsi="思源黑体 CN Normal"/>
          <w:sz w:val="16"/>
          <w:szCs w:val="16"/>
        </w:rPr>
        <w:t>EB/OL]. http://www.nccn.org</w:t>
      </w:r>
    </w:p>
    <w:p w14:paraId="7FDE658B"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sidRPr="00C715C3">
        <w:rPr>
          <w:rFonts w:ascii="思源黑体 CN Normal" w:eastAsia="思源黑体 CN Normal" w:hAnsi="思源黑体 CN Normal"/>
          <w:sz w:val="16"/>
          <w:szCs w:val="16"/>
        </w:rPr>
        <w:t>2.2023)[</w:t>
      </w:r>
      <w:proofErr w:type="gramEnd"/>
      <w:r w:rsidRPr="00C715C3">
        <w:rPr>
          <w:rFonts w:ascii="思源黑体 CN Normal" w:eastAsia="思源黑体 CN Normal" w:hAnsi="思源黑体 CN Normal"/>
          <w:sz w:val="16"/>
          <w:szCs w:val="16"/>
        </w:rPr>
        <w:t>EB/OL]. http://www.nccn.org</w:t>
      </w:r>
    </w:p>
    <w:p w14:paraId="11EA864D"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 xml:space="preserve">NCCN Clinical Practice Guidelines in Oncology-Breast Cancer. (version </w:t>
      </w:r>
      <w:proofErr w:type="gramStart"/>
      <w:r w:rsidRPr="00C715C3">
        <w:rPr>
          <w:rFonts w:ascii="思源黑体 CN Normal" w:eastAsia="思源黑体 CN Normal" w:hAnsi="思源黑体 CN Normal"/>
          <w:sz w:val="16"/>
          <w:szCs w:val="16"/>
        </w:rPr>
        <w:t>4.2023)[</w:t>
      </w:r>
      <w:proofErr w:type="gramEnd"/>
      <w:r w:rsidRPr="00C715C3">
        <w:rPr>
          <w:rFonts w:ascii="思源黑体 CN Normal" w:eastAsia="思源黑体 CN Normal" w:hAnsi="思源黑体 CN Normal"/>
          <w:sz w:val="16"/>
          <w:szCs w:val="16"/>
        </w:rPr>
        <w:t>EB/OL]. http://www.nccn.org</w:t>
      </w:r>
    </w:p>
    <w:p w14:paraId="6D2EF4BD"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 xml:space="preserve">NCCN Clinical Practice Guidelines in Oncology-Prostate Cancer. (version </w:t>
      </w:r>
      <w:proofErr w:type="gramStart"/>
      <w:r w:rsidRPr="00C715C3">
        <w:rPr>
          <w:rFonts w:ascii="思源黑体 CN Normal" w:eastAsia="思源黑体 CN Normal" w:hAnsi="思源黑体 CN Normal"/>
          <w:sz w:val="16"/>
          <w:szCs w:val="16"/>
        </w:rPr>
        <w:t>4.2023)[</w:t>
      </w:r>
      <w:proofErr w:type="gramEnd"/>
      <w:r w:rsidRPr="00C715C3">
        <w:rPr>
          <w:rFonts w:ascii="思源黑体 CN Normal" w:eastAsia="思源黑体 CN Normal" w:hAnsi="思源黑体 CN Normal"/>
          <w:sz w:val="16"/>
          <w:szCs w:val="16"/>
        </w:rPr>
        <w:t>EB/OL]. http://www.nccn.org</w:t>
      </w:r>
    </w:p>
    <w:p w14:paraId="3D6FDC6A"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 xml:space="preserve">NCCN Clinical Practice Guidelines in Oncology-Pancreatic Adenocarcinoma. (version </w:t>
      </w:r>
      <w:proofErr w:type="gramStart"/>
      <w:r w:rsidRPr="00C715C3">
        <w:rPr>
          <w:rFonts w:ascii="思源黑体 CN Normal" w:eastAsia="思源黑体 CN Normal" w:hAnsi="思源黑体 CN Normal"/>
          <w:sz w:val="16"/>
          <w:szCs w:val="16"/>
        </w:rPr>
        <w:t>2.2023)[</w:t>
      </w:r>
      <w:proofErr w:type="gramEnd"/>
      <w:r w:rsidRPr="00C715C3">
        <w:rPr>
          <w:rFonts w:ascii="思源黑体 CN Normal" w:eastAsia="思源黑体 CN Normal" w:hAnsi="思源黑体 CN Normal"/>
          <w:sz w:val="16"/>
          <w:szCs w:val="16"/>
        </w:rPr>
        <w:t>EB/OL]. http://www.nccn.org</w:t>
      </w:r>
    </w:p>
    <w:p w14:paraId="07679BC3"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CCF45BB"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王秋菊</w:t>
      </w:r>
      <w:r w:rsidRPr="00C715C3">
        <w:rPr>
          <w:rFonts w:ascii="思源黑体 CN Normal" w:eastAsia="思源黑体 CN Normal" w:hAnsi="思源黑体 CN Normal"/>
          <w:sz w:val="16"/>
          <w:szCs w:val="16"/>
        </w:rPr>
        <w:t xml:space="preserve">, 沈亦平, 邬玲仟, 陈少科, 陈子江, 方向东, </w:t>
      </w:r>
      <w:proofErr w:type="gramStart"/>
      <w:r w:rsidRPr="00C715C3">
        <w:rPr>
          <w:rFonts w:ascii="思源黑体 CN Normal" w:eastAsia="思源黑体 CN Normal" w:hAnsi="思源黑体 CN Normal"/>
          <w:sz w:val="16"/>
          <w:szCs w:val="16"/>
        </w:rPr>
        <w:t>傅松滨</w:t>
      </w:r>
      <w:proofErr w:type="gramEnd"/>
      <w:r w:rsidRPr="00C715C3">
        <w:rPr>
          <w:rFonts w:ascii="思源黑体 CN Normal" w:eastAsia="思源黑体 CN Normal" w:hAnsi="思源黑体 CN Normal"/>
          <w:sz w:val="16"/>
          <w:szCs w:val="16"/>
        </w:rPr>
        <w:t xml:space="preserve">, 龚瑶琴, 黄国英, </w:t>
      </w:r>
      <w:proofErr w:type="gramStart"/>
      <w:r w:rsidRPr="00C715C3">
        <w:rPr>
          <w:rFonts w:ascii="思源黑体 CN Normal" w:eastAsia="思源黑体 CN Normal" w:hAnsi="思源黑体 CN Normal"/>
          <w:sz w:val="16"/>
          <w:szCs w:val="16"/>
        </w:rPr>
        <w:t>黄国宁</w:t>
      </w:r>
      <w:proofErr w:type="gramEnd"/>
      <w:r w:rsidRPr="00C715C3">
        <w:rPr>
          <w:rFonts w:ascii="思源黑体 CN Normal" w:eastAsia="思源黑体 CN Normal" w:hAnsi="思源黑体 CN Normal"/>
          <w:sz w:val="16"/>
          <w:szCs w:val="16"/>
        </w:rPr>
        <w:t xml:space="preserve">, </w:t>
      </w:r>
      <w:proofErr w:type="gramStart"/>
      <w:r w:rsidRPr="00C715C3">
        <w:rPr>
          <w:rFonts w:ascii="思源黑体 CN Normal" w:eastAsia="思源黑体 CN Normal" w:hAnsi="思源黑体 CN Normal"/>
          <w:sz w:val="16"/>
          <w:szCs w:val="16"/>
        </w:rPr>
        <w:t>黄荷凤</w:t>
      </w:r>
      <w:proofErr w:type="gramEnd"/>
      <w:r w:rsidRPr="00C715C3">
        <w:rPr>
          <w:rFonts w:ascii="思源黑体 CN Normal" w:eastAsia="思源黑体 CN Normal" w:hAnsi="思源黑体 CN Normal"/>
          <w:sz w:val="16"/>
          <w:szCs w:val="16"/>
        </w:rPr>
        <w:t xml:space="preserve">, 黄山, 郝晓柯 12, 冀小平, 李红, 梁波, 廖灿, </w:t>
      </w:r>
      <w:proofErr w:type="gramStart"/>
      <w:r w:rsidRPr="00C715C3">
        <w:rPr>
          <w:rFonts w:ascii="思源黑体 CN Normal" w:eastAsia="思源黑体 CN Normal" w:hAnsi="思源黑体 CN Normal"/>
          <w:sz w:val="16"/>
          <w:szCs w:val="16"/>
        </w:rPr>
        <w:t>乔杰</w:t>
      </w:r>
      <w:proofErr w:type="gramEnd"/>
      <w:r w:rsidRPr="00C715C3">
        <w:rPr>
          <w:rFonts w:ascii="思源黑体 CN Normal" w:eastAsia="思源黑体 CN Normal" w:hAnsi="思源黑体 CN Normal"/>
          <w:sz w:val="16"/>
          <w:szCs w:val="16"/>
        </w:rPr>
        <w:t xml:space="preserve">, </w:t>
      </w:r>
      <w:proofErr w:type="gramStart"/>
      <w:r w:rsidRPr="00C715C3">
        <w:rPr>
          <w:rFonts w:ascii="思源黑体 CN Normal" w:eastAsia="思源黑体 CN Normal" w:hAnsi="思源黑体 CN Normal"/>
          <w:sz w:val="16"/>
          <w:szCs w:val="16"/>
        </w:rPr>
        <w:t>苏海翔</w:t>
      </w:r>
      <w:proofErr w:type="gramEnd"/>
      <w:r w:rsidRPr="00C715C3">
        <w:rPr>
          <w:rFonts w:ascii="思源黑体 CN Normal" w:eastAsia="思源黑体 CN Normal" w:hAnsi="思源黑体 CN Normal"/>
          <w:sz w:val="16"/>
          <w:szCs w:val="16"/>
        </w:rPr>
        <w:t>, 魏军, 王磊, 王树玉, 王晓红, 邢清和, 徐湘民, 袁慧军, 杨正林, 周从容, 周文</w:t>
      </w:r>
      <w:proofErr w:type="gramStart"/>
      <w:r w:rsidRPr="00C715C3">
        <w:rPr>
          <w:rFonts w:ascii="思源黑体 CN Normal" w:eastAsia="思源黑体 CN Normal" w:hAnsi="思源黑体 CN Normal"/>
          <w:sz w:val="16"/>
          <w:szCs w:val="16"/>
        </w:rPr>
        <w:t>浩</w:t>
      </w:r>
      <w:proofErr w:type="gramEnd"/>
      <w:r w:rsidRPr="00C715C3">
        <w:rPr>
          <w:rFonts w:ascii="思源黑体 CN Normal" w:eastAsia="思源黑体 CN Normal" w:hAnsi="思源黑体 CN Normal"/>
          <w:sz w:val="16"/>
          <w:szCs w:val="16"/>
        </w:rPr>
        <w:t xml:space="preserve">, 曾勇, 张学军, </w:t>
      </w:r>
      <w:proofErr w:type="gramStart"/>
      <w:r w:rsidRPr="00C715C3">
        <w:rPr>
          <w:rFonts w:ascii="思源黑体 CN Normal" w:eastAsia="思源黑体 CN Normal" w:hAnsi="思源黑体 CN Normal"/>
          <w:sz w:val="16"/>
          <w:szCs w:val="16"/>
        </w:rPr>
        <w:t>黄涛生</w:t>
      </w:r>
      <w:proofErr w:type="gramEnd"/>
      <w:r w:rsidRPr="00C715C3">
        <w:rPr>
          <w:rFonts w:ascii="思源黑体 CN Normal" w:eastAsia="思源黑体 CN Normal" w:hAnsi="思源黑体 CN Normal"/>
          <w:sz w:val="16"/>
          <w:szCs w:val="16"/>
        </w:rPr>
        <w:t xml:space="preserve">, 郑茜, </w:t>
      </w:r>
      <w:proofErr w:type="gramStart"/>
      <w:r w:rsidRPr="00C715C3">
        <w:rPr>
          <w:rFonts w:ascii="思源黑体 CN Normal" w:eastAsia="思源黑体 CN Normal" w:hAnsi="思源黑体 CN Normal"/>
          <w:sz w:val="16"/>
          <w:szCs w:val="16"/>
        </w:rPr>
        <w:t>秦胜营</w:t>
      </w:r>
      <w:proofErr w:type="gramEnd"/>
      <w:r w:rsidRPr="00C715C3">
        <w:rPr>
          <w:rFonts w:ascii="思源黑体 CN Normal" w:eastAsia="思源黑体 CN Normal" w:hAnsi="思源黑体 CN Normal"/>
          <w:sz w:val="16"/>
          <w:szCs w:val="16"/>
        </w:rPr>
        <w:t>, 于</w:t>
      </w:r>
      <w:proofErr w:type="gramStart"/>
      <w:r w:rsidRPr="00C715C3">
        <w:rPr>
          <w:rFonts w:ascii="思源黑体 CN Normal" w:eastAsia="思源黑体 CN Normal" w:hAnsi="思源黑体 CN Normal"/>
          <w:sz w:val="16"/>
          <w:szCs w:val="16"/>
        </w:rPr>
        <w:t>世</w:t>
      </w:r>
      <w:proofErr w:type="gramEnd"/>
      <w:r w:rsidRPr="00C715C3">
        <w:rPr>
          <w:rFonts w:ascii="思源黑体 CN Normal" w:eastAsia="思源黑体 CN Normal" w:hAnsi="思源黑体 CN Normal"/>
          <w:sz w:val="16"/>
          <w:szCs w:val="16"/>
        </w:rPr>
        <w:t xml:space="preserve">辉, 关静, 王洪阳, 王大勇, 赵立东, 王慧君, </w:t>
      </w:r>
      <w:proofErr w:type="gramStart"/>
      <w:r w:rsidRPr="00C715C3">
        <w:rPr>
          <w:rFonts w:ascii="思源黑体 CN Normal" w:eastAsia="思源黑体 CN Normal" w:hAnsi="思源黑体 CN Normal"/>
          <w:sz w:val="16"/>
          <w:szCs w:val="16"/>
        </w:rPr>
        <w:t>孔令印</w:t>
      </w:r>
      <w:proofErr w:type="gramEnd"/>
      <w:r w:rsidRPr="00C715C3">
        <w:rPr>
          <w:rFonts w:ascii="思源黑体 CN Normal" w:eastAsia="思源黑体 CN Normal" w:hAnsi="思源黑体 CN Normal"/>
          <w:sz w:val="16"/>
          <w:szCs w:val="16"/>
        </w:rPr>
        <w:t xml:space="preserve">, 宣黎明, </w:t>
      </w:r>
      <w:proofErr w:type="gramStart"/>
      <w:r w:rsidRPr="00C715C3">
        <w:rPr>
          <w:rFonts w:ascii="思源黑体 CN Normal" w:eastAsia="思源黑体 CN Normal" w:hAnsi="思源黑体 CN Normal"/>
          <w:sz w:val="16"/>
          <w:szCs w:val="16"/>
        </w:rPr>
        <w:t>冒燕</w:t>
      </w:r>
      <w:proofErr w:type="gramEnd"/>
      <w:r w:rsidRPr="00C715C3">
        <w:rPr>
          <w:rFonts w:ascii="思源黑体 CN Normal" w:eastAsia="思源黑体 CN Normal" w:hAnsi="思源黑体 CN Normal"/>
          <w:sz w:val="16"/>
          <w:szCs w:val="16"/>
        </w:rPr>
        <w:t xml:space="preserve">, 祝轶君, </w:t>
      </w:r>
      <w:proofErr w:type="gramStart"/>
      <w:r w:rsidRPr="00C715C3">
        <w:rPr>
          <w:rFonts w:ascii="思源黑体 CN Normal" w:eastAsia="思源黑体 CN Normal" w:hAnsi="思源黑体 CN Normal"/>
          <w:sz w:val="16"/>
          <w:szCs w:val="16"/>
        </w:rPr>
        <w:t>徐君玲</w:t>
      </w:r>
      <w:proofErr w:type="gramEnd"/>
      <w:r w:rsidRPr="00C715C3">
        <w:rPr>
          <w:rFonts w:ascii="思源黑体 CN Normal" w:eastAsia="思源黑体 CN Normal" w:hAnsi="思源黑体 CN Normal"/>
          <w:sz w:val="16"/>
          <w:szCs w:val="16"/>
        </w:rPr>
        <w:t>, 王剑青, 王莉, 赵婷, 秦</w:t>
      </w:r>
      <w:proofErr w:type="gramStart"/>
      <w:r w:rsidRPr="00C715C3">
        <w:rPr>
          <w:rFonts w:ascii="思源黑体 CN Normal" w:eastAsia="思源黑体 CN Normal" w:hAnsi="思源黑体 CN Normal"/>
          <w:sz w:val="16"/>
          <w:szCs w:val="16"/>
        </w:rPr>
        <w:t>一</w:t>
      </w:r>
      <w:proofErr w:type="gramEnd"/>
      <w:r w:rsidRPr="00C715C3">
        <w:rPr>
          <w:rFonts w:ascii="思源黑体 CN Normal" w:eastAsia="思源黑体 CN Normal" w:hAnsi="思源黑体 CN Normal"/>
          <w:sz w:val="16"/>
          <w:szCs w:val="16"/>
        </w:rPr>
        <w:t>丁, 夏滢颖, 樊丽霞, 赵丁丁, 邱浩, 贺林.  遗传变异分类标准与指南[J]. 中国科学：生命科学, 2017, 47(6): 668-688.</w:t>
      </w:r>
    </w:p>
    <w:p w14:paraId="26B2F220"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 xml:space="preserve">Li MM, Datto M, </w:t>
      </w:r>
      <w:proofErr w:type="spellStart"/>
      <w:r w:rsidRPr="00C715C3">
        <w:rPr>
          <w:rFonts w:ascii="思源黑体 CN Normal" w:eastAsia="思源黑体 CN Normal" w:hAnsi="思源黑体 CN Normal"/>
          <w:sz w:val="16"/>
          <w:szCs w:val="16"/>
        </w:rPr>
        <w:t>Duncavage</w:t>
      </w:r>
      <w:proofErr w:type="spellEnd"/>
      <w:r w:rsidRPr="00C715C3">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9FF6B46"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二代测序临床报告解读专家组</w:t>
      </w:r>
      <w:r w:rsidRPr="00C715C3">
        <w:rPr>
          <w:rFonts w:ascii="思源黑体 CN Normal" w:eastAsia="思源黑体 CN Normal" w:hAnsi="思源黑体 CN Normal"/>
          <w:sz w:val="16"/>
          <w:szCs w:val="16"/>
        </w:rPr>
        <w:t>. 二代测序临床报告解读指引[J]. 循证医学, 2020, 20(4): 193-202.</w:t>
      </w:r>
    </w:p>
    <w:p w14:paraId="16C3385F" w14:textId="77777777" w:rsidR="006D5F12" w:rsidRPr="00C715C3" w:rsidRDefault="006D5F12" w:rsidP="006D5F12">
      <w:pPr>
        <w:pStyle w:val="ae"/>
        <w:numPr>
          <w:ilvl w:val="0"/>
          <w:numId w:val="8"/>
        </w:numPr>
        <w:ind w:firstLineChars="0"/>
        <w:rPr>
          <w:rFonts w:ascii="思源黑体 CN Normal" w:eastAsia="思源黑体 CN Normal" w:hAnsi="思源黑体 CN Normal"/>
          <w:sz w:val="16"/>
          <w:szCs w:val="16"/>
        </w:rPr>
      </w:pPr>
      <w:proofErr w:type="spellStart"/>
      <w:r w:rsidRPr="00C715C3">
        <w:rPr>
          <w:rFonts w:ascii="思源黑体 CN Normal" w:eastAsia="思源黑体 CN Normal" w:hAnsi="思源黑体 CN Normal"/>
          <w:sz w:val="16"/>
          <w:szCs w:val="16"/>
        </w:rPr>
        <w:t>Hongyan</w:t>
      </w:r>
      <w:proofErr w:type="spellEnd"/>
      <w:r w:rsidRPr="00C715C3">
        <w:rPr>
          <w:rFonts w:ascii="思源黑体 CN Normal" w:eastAsia="思源黑体 CN Normal" w:hAnsi="思源黑体 CN Normal"/>
          <w:sz w:val="16"/>
          <w:szCs w:val="16"/>
        </w:rPr>
        <w:t xml:space="preserve"> </w:t>
      </w:r>
      <w:proofErr w:type="spellStart"/>
      <w:proofErr w:type="gramStart"/>
      <w:r w:rsidRPr="00C715C3">
        <w:rPr>
          <w:rFonts w:ascii="思源黑体 CN Normal" w:eastAsia="思源黑体 CN Normal" w:hAnsi="思源黑体 CN Normal"/>
          <w:sz w:val="16"/>
          <w:szCs w:val="16"/>
        </w:rPr>
        <w:t>Li,Holly</w:t>
      </w:r>
      <w:proofErr w:type="spellEnd"/>
      <w:proofErr w:type="gramEnd"/>
      <w:r w:rsidRPr="00C715C3">
        <w:rPr>
          <w:rFonts w:ascii="思源黑体 CN Normal" w:eastAsia="思源黑体 CN Normal" w:hAnsi="思源黑体 CN Normal"/>
          <w:sz w:val="16"/>
          <w:szCs w:val="16"/>
        </w:rPr>
        <w:t xml:space="preserve"> </w:t>
      </w:r>
      <w:proofErr w:type="spellStart"/>
      <w:r w:rsidRPr="00C715C3">
        <w:rPr>
          <w:rFonts w:ascii="思源黑体 CN Normal" w:eastAsia="思源黑体 CN Normal" w:hAnsi="思源黑体 CN Normal"/>
          <w:sz w:val="16"/>
          <w:szCs w:val="16"/>
        </w:rPr>
        <w:t>LaDuca,Tina</w:t>
      </w:r>
      <w:proofErr w:type="spellEnd"/>
      <w:r w:rsidRPr="00C715C3">
        <w:rPr>
          <w:rFonts w:ascii="思源黑体 CN Normal" w:eastAsia="思源黑体 CN Normal" w:hAnsi="思源黑体 CN Normal"/>
          <w:sz w:val="16"/>
          <w:szCs w:val="16"/>
        </w:rPr>
        <w:t xml:space="preserve"> </w:t>
      </w:r>
      <w:proofErr w:type="spellStart"/>
      <w:r w:rsidRPr="00C715C3">
        <w:rPr>
          <w:rFonts w:ascii="思源黑体 CN Normal" w:eastAsia="思源黑体 CN Normal" w:hAnsi="思源黑体 CN Normal"/>
          <w:sz w:val="16"/>
          <w:szCs w:val="16"/>
        </w:rPr>
        <w:t>Pesaran,et</w:t>
      </w:r>
      <w:proofErr w:type="spellEnd"/>
      <w:r w:rsidRPr="00C715C3">
        <w:rPr>
          <w:rFonts w:ascii="思源黑体 CN Normal" w:eastAsia="思源黑体 CN Normal" w:hAnsi="思源黑体 CN Normal"/>
          <w:sz w:val="16"/>
          <w:szCs w:val="16"/>
        </w:rPr>
        <w:t xml:space="preserve"> al. (2020) Classification of variants of uncertain significance in BRCA1 and BRCA2 using personal and family history of cancer from individuals in a large hereditary cancer multigene panel testing cohort. Genet Med 22(4):701-708. [PMID:31853058]</w:t>
      </w:r>
    </w:p>
    <w:p w14:paraId="5A56431E" w14:textId="77777777" w:rsidR="006D5F12" w:rsidRPr="00C715C3" w:rsidRDefault="006D5F12" w:rsidP="006D5F12">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 xml:space="preserve">Amélie </w:t>
      </w:r>
      <w:proofErr w:type="spellStart"/>
      <w:r w:rsidRPr="00C715C3">
        <w:rPr>
          <w:rFonts w:ascii="思源黑体 CN Normal" w:eastAsia="思源黑体 CN Normal" w:hAnsi="思源黑体 CN Normal"/>
          <w:sz w:val="16"/>
          <w:szCs w:val="16"/>
        </w:rPr>
        <w:t>Fradet-</w:t>
      </w:r>
      <w:proofErr w:type="gramStart"/>
      <w:r w:rsidRPr="00C715C3">
        <w:rPr>
          <w:rFonts w:ascii="思源黑体 CN Normal" w:eastAsia="思源黑体 CN Normal" w:hAnsi="思源黑体 CN Normal"/>
          <w:sz w:val="16"/>
          <w:szCs w:val="16"/>
        </w:rPr>
        <w:t>Turcotte,Justine</w:t>
      </w:r>
      <w:proofErr w:type="spellEnd"/>
      <w:proofErr w:type="gramEnd"/>
      <w:r w:rsidRPr="00C715C3">
        <w:rPr>
          <w:rFonts w:ascii="思源黑体 CN Normal" w:eastAsia="思源黑体 CN Normal" w:hAnsi="思源黑体 CN Normal"/>
          <w:sz w:val="16"/>
          <w:szCs w:val="16"/>
        </w:rPr>
        <w:t xml:space="preserve"> </w:t>
      </w:r>
      <w:proofErr w:type="spellStart"/>
      <w:r w:rsidRPr="00C715C3">
        <w:rPr>
          <w:rFonts w:ascii="思源黑体 CN Normal" w:eastAsia="思源黑体 CN Normal" w:hAnsi="思源黑体 CN Normal"/>
          <w:sz w:val="16"/>
          <w:szCs w:val="16"/>
        </w:rPr>
        <w:t>Sitz,Damien</w:t>
      </w:r>
      <w:proofErr w:type="spellEnd"/>
      <w:r w:rsidRPr="00C715C3">
        <w:rPr>
          <w:rFonts w:ascii="思源黑体 CN Normal" w:eastAsia="思源黑体 CN Normal" w:hAnsi="思源黑体 CN Normal"/>
          <w:sz w:val="16"/>
          <w:szCs w:val="16"/>
        </w:rPr>
        <w:t xml:space="preserve"> </w:t>
      </w:r>
      <w:proofErr w:type="spellStart"/>
      <w:r w:rsidRPr="00C715C3">
        <w:rPr>
          <w:rFonts w:ascii="思源黑体 CN Normal" w:eastAsia="思源黑体 CN Normal" w:hAnsi="思源黑体 CN Normal"/>
          <w:sz w:val="16"/>
          <w:szCs w:val="16"/>
        </w:rPr>
        <w:t>Grapton,et</w:t>
      </w:r>
      <w:proofErr w:type="spellEnd"/>
      <w:r w:rsidRPr="00C715C3">
        <w:rPr>
          <w:rFonts w:ascii="思源黑体 CN Normal" w:eastAsia="思源黑体 CN Normal" w:hAnsi="思源黑体 CN Normal"/>
          <w:sz w:val="16"/>
          <w:szCs w:val="16"/>
        </w:rPr>
        <w:t xml:space="preserve"> al. (2016) BRCA2 functions: from DNA repair to replication fork stabilization. </w:t>
      </w:r>
      <w:proofErr w:type="spellStart"/>
      <w:r w:rsidRPr="00C715C3">
        <w:rPr>
          <w:rFonts w:ascii="思源黑体 CN Normal" w:eastAsia="思源黑体 CN Normal" w:hAnsi="思源黑体 CN Normal"/>
          <w:sz w:val="16"/>
          <w:szCs w:val="16"/>
        </w:rPr>
        <w:t>Endocr</w:t>
      </w:r>
      <w:proofErr w:type="spellEnd"/>
      <w:r w:rsidRPr="00C715C3">
        <w:rPr>
          <w:rFonts w:ascii="思源黑体 CN Normal" w:eastAsia="思源黑体 CN Normal" w:hAnsi="思源黑体 CN Normal"/>
          <w:sz w:val="16"/>
          <w:szCs w:val="16"/>
        </w:rPr>
        <w:t xml:space="preserve"> </w:t>
      </w:r>
      <w:proofErr w:type="spellStart"/>
      <w:r w:rsidRPr="00C715C3">
        <w:rPr>
          <w:rFonts w:ascii="思源黑体 CN Normal" w:eastAsia="思源黑体 CN Normal" w:hAnsi="思源黑体 CN Normal"/>
          <w:sz w:val="16"/>
          <w:szCs w:val="16"/>
        </w:rPr>
        <w:t>Relat</w:t>
      </w:r>
      <w:proofErr w:type="spellEnd"/>
      <w:r w:rsidRPr="00C715C3">
        <w:rPr>
          <w:rFonts w:ascii="思源黑体 CN Normal" w:eastAsia="思源黑体 CN Normal" w:hAnsi="思源黑体 CN Normal"/>
          <w:sz w:val="16"/>
          <w:szCs w:val="16"/>
        </w:rPr>
        <w:t xml:space="preserve"> Cancer 23(10</w:t>
      </w:r>
      <w:proofErr w:type="gramStart"/>
      <w:r w:rsidRPr="00C715C3">
        <w:rPr>
          <w:rFonts w:ascii="思源黑体 CN Normal" w:eastAsia="思源黑体 CN Normal" w:hAnsi="思源黑体 CN Normal"/>
          <w:sz w:val="16"/>
          <w:szCs w:val="16"/>
        </w:rPr>
        <w:t>):T</w:t>
      </w:r>
      <w:proofErr w:type="gramEnd"/>
      <w:r w:rsidRPr="00C715C3">
        <w:rPr>
          <w:rFonts w:ascii="思源黑体 CN Normal" w:eastAsia="思源黑体 CN Normal" w:hAnsi="思源黑体 CN Normal"/>
          <w:sz w:val="16"/>
          <w:szCs w:val="16"/>
        </w:rPr>
        <w:t>1-T17. [PMID:27530658]</w:t>
      </w:r>
    </w:p>
    <w:p w14:paraId="3A59AEFD" w14:textId="77777777" w:rsidR="006D5F12" w:rsidRPr="00C715C3" w:rsidRDefault="006D5F12" w:rsidP="006D5F12">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 xml:space="preserve">Andrew N J </w:t>
      </w:r>
      <w:proofErr w:type="spellStart"/>
      <w:proofErr w:type="gramStart"/>
      <w:r w:rsidRPr="00C715C3">
        <w:rPr>
          <w:rFonts w:ascii="思源黑体 CN Normal" w:eastAsia="思源黑体 CN Normal" w:hAnsi="思源黑体 CN Normal"/>
          <w:sz w:val="16"/>
          <w:szCs w:val="16"/>
        </w:rPr>
        <w:t>Tutt,Judy</w:t>
      </w:r>
      <w:proofErr w:type="spellEnd"/>
      <w:proofErr w:type="gramEnd"/>
      <w:r w:rsidRPr="00C715C3">
        <w:rPr>
          <w:rFonts w:ascii="思源黑体 CN Normal" w:eastAsia="思源黑体 CN Normal" w:hAnsi="思源黑体 CN Normal"/>
          <w:sz w:val="16"/>
          <w:szCs w:val="16"/>
        </w:rPr>
        <w:t xml:space="preserve"> E </w:t>
      </w:r>
      <w:proofErr w:type="spellStart"/>
      <w:r w:rsidRPr="00C715C3">
        <w:rPr>
          <w:rFonts w:ascii="思源黑体 CN Normal" w:eastAsia="思源黑体 CN Normal" w:hAnsi="思源黑体 CN Normal"/>
          <w:sz w:val="16"/>
          <w:szCs w:val="16"/>
        </w:rPr>
        <w:t>Garber,Bella</w:t>
      </w:r>
      <w:proofErr w:type="spellEnd"/>
      <w:r w:rsidRPr="00C715C3">
        <w:rPr>
          <w:rFonts w:ascii="思源黑体 CN Normal" w:eastAsia="思源黑体 CN Normal" w:hAnsi="思源黑体 CN Normal"/>
          <w:sz w:val="16"/>
          <w:szCs w:val="16"/>
        </w:rPr>
        <w:t xml:space="preserve"> </w:t>
      </w:r>
      <w:proofErr w:type="spellStart"/>
      <w:r w:rsidRPr="00C715C3">
        <w:rPr>
          <w:rFonts w:ascii="思源黑体 CN Normal" w:eastAsia="思源黑体 CN Normal" w:hAnsi="思源黑体 CN Normal"/>
          <w:sz w:val="16"/>
          <w:szCs w:val="16"/>
        </w:rPr>
        <w:t>Kaufman,et</w:t>
      </w:r>
      <w:proofErr w:type="spellEnd"/>
      <w:r w:rsidRPr="00C715C3">
        <w:rPr>
          <w:rFonts w:ascii="思源黑体 CN Normal" w:eastAsia="思源黑体 CN Normal" w:hAnsi="思源黑体 CN Normal"/>
          <w:sz w:val="16"/>
          <w:szCs w:val="16"/>
        </w:rPr>
        <w:t xml:space="preserve"> al. (2021) Adjuvant Olaparib for Patients with. N </w:t>
      </w:r>
      <w:proofErr w:type="spellStart"/>
      <w:r w:rsidRPr="00C715C3">
        <w:rPr>
          <w:rFonts w:ascii="思源黑体 CN Normal" w:eastAsia="思源黑体 CN Normal" w:hAnsi="思源黑体 CN Normal"/>
          <w:sz w:val="16"/>
          <w:szCs w:val="16"/>
        </w:rPr>
        <w:t>Engl</w:t>
      </w:r>
      <w:proofErr w:type="spellEnd"/>
      <w:r w:rsidRPr="00C715C3">
        <w:rPr>
          <w:rFonts w:ascii="思源黑体 CN Normal" w:eastAsia="思源黑体 CN Normal" w:hAnsi="思源黑体 CN Normal"/>
          <w:sz w:val="16"/>
          <w:szCs w:val="16"/>
        </w:rPr>
        <w:t xml:space="preserve"> J Med 384(25):2394-2405. [PMID:34081848]</w:t>
      </w:r>
    </w:p>
    <w:sectPr w:rsidR="006D5F12" w:rsidRPr="00C715C3" w:rsidSect="00CE6A27">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217E5" w14:textId="77777777" w:rsidR="007456FF" w:rsidRDefault="007456FF">
      <w:r>
        <w:separator/>
      </w:r>
    </w:p>
  </w:endnote>
  <w:endnote w:type="continuationSeparator" w:id="0">
    <w:p w14:paraId="30D5046D" w14:textId="77777777" w:rsidR="007456FF" w:rsidRDefault="00745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1576745126"/>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29D462F4" w14:textId="7256AC26" w:rsidR="00571DD8" w:rsidRPr="00D065B2" w:rsidRDefault="00D065B2" w:rsidP="00D065B2">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715C3">
                              <w:rPr>
                                <w:rFonts w:ascii="思源黑体 CN Light" w:eastAsia="思源黑体 CN Light" w:hAnsi="思源黑体 CN Light" w:cs="Arial"/>
                                <w:noProof/>
                                <w:color w:val="191919"/>
                                <w:shd w:val="clear" w:color="auto" w:fill="FFFFFF"/>
                              </w:rPr>
                              <w:instrText>19</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C715C3">
                              <w:rPr>
                                <w:rFonts w:ascii="思源黑体 CN Light" w:eastAsia="思源黑体 CN Light" w:hAnsi="思源黑体 CN Light"/>
                                <w:b/>
                                <w:bCs/>
                                <w:noProof/>
                              </w:rPr>
                              <w:t>19</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49A0DD" w14:textId="77777777" w:rsidR="007456FF" w:rsidRDefault="007456FF">
      <w:r>
        <w:separator/>
      </w:r>
    </w:p>
  </w:footnote>
  <w:footnote w:type="continuationSeparator" w:id="0">
    <w:p w14:paraId="5D9A28C0" w14:textId="77777777" w:rsidR="007456FF" w:rsidRDefault="007456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23E07" w14:textId="4912530A" w:rsidR="00D065B2" w:rsidRPr="00D065B2" w:rsidRDefault="00D065B2" w:rsidP="00D065B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F06705">
      <w:rPr>
        <w:rFonts w:ascii="思源黑体 CN Normal" w:eastAsia="思源黑体 CN Normal" w:hAnsi="思源黑体 CN Normal"/>
        <w:sz w:val="16"/>
        <w:szCs w:val="16"/>
      </w:rPr>
      <w:t>XXX</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F06705">
      <w:rPr>
        <w:rFonts w:ascii="思源黑体 CN Normal" w:eastAsia="思源黑体 CN Normal" w:hAnsi="思源黑体 CN Normal" w:hint="eastAsia"/>
        <w:sz w:val="16"/>
        <w:szCs w:val="16"/>
      </w:rPr>
      <w:t>X</w:t>
    </w:r>
    <w:r w:rsidR="00F06705">
      <w:rPr>
        <w:rFonts w:ascii="思源黑体 CN Normal" w:eastAsia="思源黑体 CN Normal" w:hAnsi="思源黑体 CN Normal"/>
        <w:sz w:val="16"/>
        <w:szCs w:val="16"/>
      </w:rPr>
      <w:t>XX</w:t>
    </w:r>
    <w:r>
      <w:rPr>
        <w:rFonts w:ascii="思源黑体 CN Normal" w:eastAsia="思源黑体 CN Normal" w:hAnsi="思源黑体 CN Normal"/>
        <w:sz w:val="16"/>
        <w:szCs w:val="16"/>
      </w:rPr>
      <w:t xml:space="preserve">   </w:t>
    </w:r>
    <w:r w:rsidRPr="00357131">
      <w:rPr>
        <w:rFonts w:ascii="思源黑体 CN Normal" w:eastAsia="思源黑体 CN Normal" w:hAnsi="思源黑体 CN Normal" w:hint="eastAsia"/>
        <w:sz w:val="16"/>
        <w:szCs w:val="16"/>
      </w:rPr>
      <w:t>采集日期：</w:t>
    </w:r>
    <w:r w:rsidRPr="00357131">
      <w:rPr>
        <w:rFonts w:ascii="思源黑体 CN Normal" w:eastAsia="思源黑体 CN Normal" w:hAnsi="思源黑体 CN Normal"/>
        <w:sz w:val="16"/>
        <w:szCs w:val="16"/>
      </w:rPr>
      <w:t>2026-04-10</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2026-04-17</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0"/>
  </w:num>
  <w:num w:numId="3">
    <w:abstractNumId w:val="6"/>
  </w:num>
  <w:num w:numId="4">
    <w:abstractNumId w:val="5"/>
  </w:num>
  <w:num w:numId="5">
    <w:abstractNumId w:val="3"/>
  </w:num>
  <w:num w:numId="6">
    <w:abstractNumId w:val="8"/>
  </w:num>
  <w:num w:numId="7">
    <w:abstractNumId w:val="7"/>
  </w:num>
  <w:num w:numId="8">
    <w:abstractNumId w:val="2"/>
  </w:num>
  <w:num w:numId="9">
    <w:abstractNumId w:val="1"/>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40681"/>
    <w:rsid w:val="00040A0E"/>
    <w:rsid w:val="00041E2C"/>
    <w:rsid w:val="0004421F"/>
    <w:rsid w:val="000503F7"/>
    <w:rsid w:val="00053C1C"/>
    <w:rsid w:val="000550AB"/>
    <w:rsid w:val="000565D6"/>
    <w:rsid w:val="000566AA"/>
    <w:rsid w:val="00056E1B"/>
    <w:rsid w:val="000625FA"/>
    <w:rsid w:val="00066237"/>
    <w:rsid w:val="000672BE"/>
    <w:rsid w:val="00067EE4"/>
    <w:rsid w:val="00071C70"/>
    <w:rsid w:val="0007445F"/>
    <w:rsid w:val="0007644F"/>
    <w:rsid w:val="00076DD9"/>
    <w:rsid w:val="0007791F"/>
    <w:rsid w:val="00080F9C"/>
    <w:rsid w:val="000914FF"/>
    <w:rsid w:val="000976F6"/>
    <w:rsid w:val="00097D8B"/>
    <w:rsid w:val="000A0443"/>
    <w:rsid w:val="000A0489"/>
    <w:rsid w:val="000A0B00"/>
    <w:rsid w:val="000A34FF"/>
    <w:rsid w:val="000B10A9"/>
    <w:rsid w:val="000B5A3F"/>
    <w:rsid w:val="000B5AF2"/>
    <w:rsid w:val="000B62BE"/>
    <w:rsid w:val="000B7274"/>
    <w:rsid w:val="000C6D49"/>
    <w:rsid w:val="000D62B1"/>
    <w:rsid w:val="000D6B23"/>
    <w:rsid w:val="000E31FD"/>
    <w:rsid w:val="000E3E03"/>
    <w:rsid w:val="000E6356"/>
    <w:rsid w:val="000F0434"/>
    <w:rsid w:val="000F1533"/>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0BE9"/>
    <w:rsid w:val="001621AF"/>
    <w:rsid w:val="00162362"/>
    <w:rsid w:val="00167EE4"/>
    <w:rsid w:val="00167FDC"/>
    <w:rsid w:val="0017145E"/>
    <w:rsid w:val="00172C4A"/>
    <w:rsid w:val="001816EF"/>
    <w:rsid w:val="00181F59"/>
    <w:rsid w:val="00184F41"/>
    <w:rsid w:val="001851C2"/>
    <w:rsid w:val="001919D3"/>
    <w:rsid w:val="00191DD8"/>
    <w:rsid w:val="00192B1D"/>
    <w:rsid w:val="00193EC4"/>
    <w:rsid w:val="0019792D"/>
    <w:rsid w:val="00197CB7"/>
    <w:rsid w:val="001A6007"/>
    <w:rsid w:val="001B580A"/>
    <w:rsid w:val="001C0D7C"/>
    <w:rsid w:val="001C0E77"/>
    <w:rsid w:val="001C2CB6"/>
    <w:rsid w:val="001C42F6"/>
    <w:rsid w:val="001C754B"/>
    <w:rsid w:val="001D01AF"/>
    <w:rsid w:val="001D1432"/>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C2A2A"/>
    <w:rsid w:val="002C3B79"/>
    <w:rsid w:val="002C605F"/>
    <w:rsid w:val="002D0B06"/>
    <w:rsid w:val="002D4C47"/>
    <w:rsid w:val="002D7CD5"/>
    <w:rsid w:val="002E0C93"/>
    <w:rsid w:val="002E0FD2"/>
    <w:rsid w:val="002E25A8"/>
    <w:rsid w:val="002E49E3"/>
    <w:rsid w:val="002E67A7"/>
    <w:rsid w:val="002E7804"/>
    <w:rsid w:val="00306A02"/>
    <w:rsid w:val="00307350"/>
    <w:rsid w:val="0030757D"/>
    <w:rsid w:val="003100E3"/>
    <w:rsid w:val="00311EAF"/>
    <w:rsid w:val="00312DB5"/>
    <w:rsid w:val="00321953"/>
    <w:rsid w:val="00321F24"/>
    <w:rsid w:val="00323BCA"/>
    <w:rsid w:val="00326F99"/>
    <w:rsid w:val="003275D1"/>
    <w:rsid w:val="003308B3"/>
    <w:rsid w:val="003326FF"/>
    <w:rsid w:val="003418F4"/>
    <w:rsid w:val="00342D93"/>
    <w:rsid w:val="003430B6"/>
    <w:rsid w:val="00343D26"/>
    <w:rsid w:val="00354065"/>
    <w:rsid w:val="00354271"/>
    <w:rsid w:val="0035598B"/>
    <w:rsid w:val="003567B2"/>
    <w:rsid w:val="00357131"/>
    <w:rsid w:val="00357CE8"/>
    <w:rsid w:val="003614C1"/>
    <w:rsid w:val="00362513"/>
    <w:rsid w:val="003676D3"/>
    <w:rsid w:val="00367BB1"/>
    <w:rsid w:val="00370B2D"/>
    <w:rsid w:val="0037412B"/>
    <w:rsid w:val="00375E3E"/>
    <w:rsid w:val="003765B6"/>
    <w:rsid w:val="0037664D"/>
    <w:rsid w:val="0038147D"/>
    <w:rsid w:val="00383AF1"/>
    <w:rsid w:val="00386DF6"/>
    <w:rsid w:val="00392EF3"/>
    <w:rsid w:val="003961A9"/>
    <w:rsid w:val="003A5160"/>
    <w:rsid w:val="003A54E4"/>
    <w:rsid w:val="003A7940"/>
    <w:rsid w:val="003B0C62"/>
    <w:rsid w:val="003B190F"/>
    <w:rsid w:val="003B50E9"/>
    <w:rsid w:val="003B5A33"/>
    <w:rsid w:val="003C36AB"/>
    <w:rsid w:val="003C38FF"/>
    <w:rsid w:val="003C7261"/>
    <w:rsid w:val="003C768B"/>
    <w:rsid w:val="003C7D8F"/>
    <w:rsid w:val="003D01B7"/>
    <w:rsid w:val="003D29DE"/>
    <w:rsid w:val="003D3594"/>
    <w:rsid w:val="003D601D"/>
    <w:rsid w:val="003D7BB4"/>
    <w:rsid w:val="003D7F22"/>
    <w:rsid w:val="003E1C25"/>
    <w:rsid w:val="003E2BF5"/>
    <w:rsid w:val="003E2FBB"/>
    <w:rsid w:val="003E386D"/>
    <w:rsid w:val="003E61EA"/>
    <w:rsid w:val="003E75F5"/>
    <w:rsid w:val="003E77FE"/>
    <w:rsid w:val="003F2D16"/>
    <w:rsid w:val="003F3FB7"/>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3687"/>
    <w:rsid w:val="00443B6C"/>
    <w:rsid w:val="004476F9"/>
    <w:rsid w:val="0045032F"/>
    <w:rsid w:val="004505ED"/>
    <w:rsid w:val="004509BD"/>
    <w:rsid w:val="00453234"/>
    <w:rsid w:val="0045567A"/>
    <w:rsid w:val="00455797"/>
    <w:rsid w:val="0045700C"/>
    <w:rsid w:val="00460225"/>
    <w:rsid w:val="004647B6"/>
    <w:rsid w:val="00467227"/>
    <w:rsid w:val="0047301B"/>
    <w:rsid w:val="004751B5"/>
    <w:rsid w:val="00475D68"/>
    <w:rsid w:val="004829C0"/>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D69B6"/>
    <w:rsid w:val="004E16B5"/>
    <w:rsid w:val="004E4582"/>
    <w:rsid w:val="004F3774"/>
    <w:rsid w:val="004F428A"/>
    <w:rsid w:val="004F7C1E"/>
    <w:rsid w:val="00500400"/>
    <w:rsid w:val="0050348F"/>
    <w:rsid w:val="00506469"/>
    <w:rsid w:val="00506D20"/>
    <w:rsid w:val="00512408"/>
    <w:rsid w:val="005136CA"/>
    <w:rsid w:val="00515BAF"/>
    <w:rsid w:val="00515E79"/>
    <w:rsid w:val="00526566"/>
    <w:rsid w:val="00526E22"/>
    <w:rsid w:val="0053157C"/>
    <w:rsid w:val="00533B40"/>
    <w:rsid w:val="00533DCE"/>
    <w:rsid w:val="00537850"/>
    <w:rsid w:val="00542687"/>
    <w:rsid w:val="00544B95"/>
    <w:rsid w:val="00545AE4"/>
    <w:rsid w:val="00547001"/>
    <w:rsid w:val="00552129"/>
    <w:rsid w:val="00552262"/>
    <w:rsid w:val="005523D4"/>
    <w:rsid w:val="00553828"/>
    <w:rsid w:val="00553DB9"/>
    <w:rsid w:val="005554E3"/>
    <w:rsid w:val="00556029"/>
    <w:rsid w:val="00556C37"/>
    <w:rsid w:val="00562D22"/>
    <w:rsid w:val="00565A0A"/>
    <w:rsid w:val="00566A9D"/>
    <w:rsid w:val="00571DD8"/>
    <w:rsid w:val="00573AC1"/>
    <w:rsid w:val="005746E9"/>
    <w:rsid w:val="00575447"/>
    <w:rsid w:val="00576BF6"/>
    <w:rsid w:val="00580111"/>
    <w:rsid w:val="00581D97"/>
    <w:rsid w:val="00583E1C"/>
    <w:rsid w:val="00584CFE"/>
    <w:rsid w:val="00590C10"/>
    <w:rsid w:val="005935DA"/>
    <w:rsid w:val="005978B0"/>
    <w:rsid w:val="005A0699"/>
    <w:rsid w:val="005A326B"/>
    <w:rsid w:val="005A53B5"/>
    <w:rsid w:val="005A72DF"/>
    <w:rsid w:val="005A76ED"/>
    <w:rsid w:val="005B0C5E"/>
    <w:rsid w:val="005B2EE3"/>
    <w:rsid w:val="005B3F52"/>
    <w:rsid w:val="005B4BD0"/>
    <w:rsid w:val="005B71EB"/>
    <w:rsid w:val="005C7C1B"/>
    <w:rsid w:val="005D42B4"/>
    <w:rsid w:val="005D54B8"/>
    <w:rsid w:val="005D5997"/>
    <w:rsid w:val="005E7941"/>
    <w:rsid w:val="005F1260"/>
    <w:rsid w:val="005F1B35"/>
    <w:rsid w:val="005F224E"/>
    <w:rsid w:val="005F4724"/>
    <w:rsid w:val="005F6EEB"/>
    <w:rsid w:val="00606934"/>
    <w:rsid w:val="006072DA"/>
    <w:rsid w:val="006075F5"/>
    <w:rsid w:val="0060774C"/>
    <w:rsid w:val="00613A04"/>
    <w:rsid w:val="00616E0A"/>
    <w:rsid w:val="0062046A"/>
    <w:rsid w:val="00620F0A"/>
    <w:rsid w:val="006242A8"/>
    <w:rsid w:val="0063351C"/>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D5F12"/>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5DE8"/>
    <w:rsid w:val="00737326"/>
    <w:rsid w:val="0074028E"/>
    <w:rsid w:val="00741A96"/>
    <w:rsid w:val="007420E3"/>
    <w:rsid w:val="007429F6"/>
    <w:rsid w:val="007441B1"/>
    <w:rsid w:val="007456FF"/>
    <w:rsid w:val="00746B9A"/>
    <w:rsid w:val="00746CEE"/>
    <w:rsid w:val="00750F23"/>
    <w:rsid w:val="007527D2"/>
    <w:rsid w:val="0075393E"/>
    <w:rsid w:val="00753E91"/>
    <w:rsid w:val="00755B68"/>
    <w:rsid w:val="00757E82"/>
    <w:rsid w:val="00761A6B"/>
    <w:rsid w:val="0076246D"/>
    <w:rsid w:val="00763489"/>
    <w:rsid w:val="0078103F"/>
    <w:rsid w:val="00787F60"/>
    <w:rsid w:val="00793A4D"/>
    <w:rsid w:val="007A512A"/>
    <w:rsid w:val="007B4502"/>
    <w:rsid w:val="007B51A0"/>
    <w:rsid w:val="007C11F3"/>
    <w:rsid w:val="007C1FF4"/>
    <w:rsid w:val="007C2E09"/>
    <w:rsid w:val="007C4676"/>
    <w:rsid w:val="007C5130"/>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62FA"/>
    <w:rsid w:val="008677B7"/>
    <w:rsid w:val="00867DF1"/>
    <w:rsid w:val="008810A7"/>
    <w:rsid w:val="008821CD"/>
    <w:rsid w:val="00885677"/>
    <w:rsid w:val="00887C22"/>
    <w:rsid w:val="00887F63"/>
    <w:rsid w:val="00891E1E"/>
    <w:rsid w:val="0089349A"/>
    <w:rsid w:val="00896F47"/>
    <w:rsid w:val="008A1345"/>
    <w:rsid w:val="008A5A1B"/>
    <w:rsid w:val="008B2A9A"/>
    <w:rsid w:val="008B6357"/>
    <w:rsid w:val="008C0007"/>
    <w:rsid w:val="008C0CDD"/>
    <w:rsid w:val="008C230E"/>
    <w:rsid w:val="008C64BA"/>
    <w:rsid w:val="008C6E4E"/>
    <w:rsid w:val="008C7CCE"/>
    <w:rsid w:val="008D170D"/>
    <w:rsid w:val="008D6ECF"/>
    <w:rsid w:val="008E4FF4"/>
    <w:rsid w:val="008E5025"/>
    <w:rsid w:val="008F0F46"/>
    <w:rsid w:val="00901CD2"/>
    <w:rsid w:val="00903ECF"/>
    <w:rsid w:val="0091151E"/>
    <w:rsid w:val="009140B9"/>
    <w:rsid w:val="0091732A"/>
    <w:rsid w:val="00917FD1"/>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04AC3"/>
    <w:rsid w:val="00A12824"/>
    <w:rsid w:val="00A1447E"/>
    <w:rsid w:val="00A21058"/>
    <w:rsid w:val="00A226C9"/>
    <w:rsid w:val="00A24E35"/>
    <w:rsid w:val="00A321EF"/>
    <w:rsid w:val="00A34545"/>
    <w:rsid w:val="00A40D84"/>
    <w:rsid w:val="00A424BB"/>
    <w:rsid w:val="00A429FA"/>
    <w:rsid w:val="00A4441A"/>
    <w:rsid w:val="00A47004"/>
    <w:rsid w:val="00A4729C"/>
    <w:rsid w:val="00A5149F"/>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0EB"/>
    <w:rsid w:val="00B235E5"/>
    <w:rsid w:val="00B239C0"/>
    <w:rsid w:val="00B24736"/>
    <w:rsid w:val="00B30BFD"/>
    <w:rsid w:val="00B33B7F"/>
    <w:rsid w:val="00B34E69"/>
    <w:rsid w:val="00B37467"/>
    <w:rsid w:val="00B4395D"/>
    <w:rsid w:val="00B44ABB"/>
    <w:rsid w:val="00B4741A"/>
    <w:rsid w:val="00B476FA"/>
    <w:rsid w:val="00B5031A"/>
    <w:rsid w:val="00B53022"/>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23A7"/>
    <w:rsid w:val="00C357CC"/>
    <w:rsid w:val="00C452E5"/>
    <w:rsid w:val="00C45CE3"/>
    <w:rsid w:val="00C53679"/>
    <w:rsid w:val="00C552E8"/>
    <w:rsid w:val="00C56377"/>
    <w:rsid w:val="00C715C3"/>
    <w:rsid w:val="00C728EF"/>
    <w:rsid w:val="00C72BD4"/>
    <w:rsid w:val="00C82010"/>
    <w:rsid w:val="00C84EA6"/>
    <w:rsid w:val="00C8689E"/>
    <w:rsid w:val="00C91A57"/>
    <w:rsid w:val="00C92028"/>
    <w:rsid w:val="00C92968"/>
    <w:rsid w:val="00C96715"/>
    <w:rsid w:val="00CA2F83"/>
    <w:rsid w:val="00CA6294"/>
    <w:rsid w:val="00CB0DC4"/>
    <w:rsid w:val="00CB4DC8"/>
    <w:rsid w:val="00CB5D1E"/>
    <w:rsid w:val="00CB6B67"/>
    <w:rsid w:val="00CC0E38"/>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1F6F"/>
    <w:rsid w:val="00D03C8B"/>
    <w:rsid w:val="00D04FB3"/>
    <w:rsid w:val="00D065B2"/>
    <w:rsid w:val="00D07876"/>
    <w:rsid w:val="00D126B5"/>
    <w:rsid w:val="00D16C5A"/>
    <w:rsid w:val="00D170AC"/>
    <w:rsid w:val="00D23131"/>
    <w:rsid w:val="00D257CB"/>
    <w:rsid w:val="00D324DB"/>
    <w:rsid w:val="00D35DDA"/>
    <w:rsid w:val="00D42CF1"/>
    <w:rsid w:val="00D43009"/>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B015D"/>
    <w:rsid w:val="00DB0AB4"/>
    <w:rsid w:val="00DB7190"/>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4974"/>
    <w:rsid w:val="00E34F1C"/>
    <w:rsid w:val="00E4610A"/>
    <w:rsid w:val="00E47273"/>
    <w:rsid w:val="00E513EC"/>
    <w:rsid w:val="00E558CF"/>
    <w:rsid w:val="00E61C4A"/>
    <w:rsid w:val="00E62568"/>
    <w:rsid w:val="00E64654"/>
    <w:rsid w:val="00E64BDC"/>
    <w:rsid w:val="00E75DB4"/>
    <w:rsid w:val="00E776FE"/>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B96"/>
    <w:rsid w:val="00ED0E26"/>
    <w:rsid w:val="00ED36FF"/>
    <w:rsid w:val="00EF21DE"/>
    <w:rsid w:val="00EF57C0"/>
    <w:rsid w:val="00EF64A7"/>
    <w:rsid w:val="00EF797A"/>
    <w:rsid w:val="00F0042C"/>
    <w:rsid w:val="00F014C8"/>
    <w:rsid w:val="00F01FA3"/>
    <w:rsid w:val="00F04AA9"/>
    <w:rsid w:val="00F06705"/>
    <w:rsid w:val="00F10EB1"/>
    <w:rsid w:val="00F11A43"/>
    <w:rsid w:val="00F206AA"/>
    <w:rsid w:val="00F26C08"/>
    <w:rsid w:val="00F31DC5"/>
    <w:rsid w:val="00F34550"/>
    <w:rsid w:val="00F35989"/>
    <w:rsid w:val="00F41F29"/>
    <w:rsid w:val="00F43DBA"/>
    <w:rsid w:val="00F449A7"/>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468AE47"/>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
    <w:name w:val="Body Text"/>
    <w:basedOn w:val="a"/>
    <w:link w:val="af0"/>
    <w:semiHidden/>
    <w:qFormat/>
    <w:rsid w:val="00C715C3"/>
    <w:rPr>
      <w:rFonts w:ascii="微软雅黑" w:eastAsia="微软雅黑" w:hAnsi="微软雅黑" w:cs="微软雅黑"/>
      <w:sz w:val="20"/>
      <w:szCs w:val="20"/>
      <w:lang w:eastAsia="en-US"/>
    </w:rPr>
  </w:style>
  <w:style w:type="character" w:customStyle="1" w:styleId="af0">
    <w:name w:val="正文文本 字符"/>
    <w:basedOn w:val="a0"/>
    <w:link w:val="af"/>
    <w:semiHidden/>
    <w:rsid w:val="00C715C3"/>
    <w:rPr>
      <w:rFonts w:ascii="微软雅黑" w:eastAsia="微软雅黑" w:hAnsi="微软雅黑" w:cs="微软雅黑"/>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564605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4220</Words>
  <Characters>24054</Characters>
  <Application>Microsoft Office Word</Application>
  <DocSecurity>0</DocSecurity>
  <Lines>200</Lines>
  <Paragraphs>56</Paragraphs>
  <ScaleCrop>false</ScaleCrop>
  <Company/>
  <LinksUpToDate>false</LinksUpToDate>
  <CharactersWithSpaces>28218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罗红丹</cp:lastModifiedBy>
  <cp:revision>4</cp:revision>
  <dcterms:created xsi:type="dcterms:W3CDTF">2026-05-14T01:02:00Z</dcterms:created>
  <dcterms:modified xsi:type="dcterms:W3CDTF">2026-05-14T03:17:00Z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