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2D7A4" w14:textId="77777777" w:rsidR="00571DD8" w:rsidRDefault="00000000">
      <w:pPr>
        <w:widowControl/>
        <w:jc w:val="left"/>
      </w:pPr>
      <w:bookmarkStart w:id="0" w:name="_Toc42102363"/>
      <w:r>
        <w:rPr>
          <w:noProof/>
        </w:rPr>
        <w:drawing>
          <wp:anchor distT="0" distB="0" distL="114300" distR="114300" simplePos="0" relativeHeight="251667456" behindDoc="0" locked="0" layoutInCell="1" allowOverlap="1" wp14:anchorId="7D1C6017" wp14:editId="449F5B67">
            <wp:simplePos x="0" y="0"/>
            <wp:positionH relativeFrom="page">
              <wp:posOffset>9525</wp:posOffset>
            </wp:positionH>
            <wp:positionV relativeFrom="page">
              <wp:posOffset>-9525</wp:posOffset>
            </wp:positionV>
            <wp:extent cx="7524750" cy="10696575"/>
            <wp:effectExtent l="0" t="0" r="63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9849" cy="10718400"/>
                    </a:xfrm>
                    <a:prstGeom prst="rect">
                      <a:avLst/>
                    </a:prstGeom>
                    <a:noFill/>
                    <a:ln>
                      <a:noFill/>
                    </a:ln>
                  </pic:spPr>
                </pic:pic>
              </a:graphicData>
            </a:graphic>
          </wp:anchor>
        </w:drawing>
      </w:r>
      <w:r>
        <w:br w:type="page"/>
      </w:r>
    </w:p>
    <w:tbl>
      <w:tblPr>
        <w:tblStyle w:val="ab"/>
        <w:tblW w:w="0" w:type="auto"/>
        <w:tblBorders>
          <w:top w:val="none" w:sz="0" w:space="0" w:color="auto"/>
          <w:left w:val="none" w:sz="0" w:space="0" w:color="auto"/>
          <w:bottom w:val="single" w:sz="18" w:space="0" w:color="1E7648"/>
          <w:right w:val="none" w:sz="0" w:space="0" w:color="auto"/>
          <w:insideH w:val="none" w:sz="0" w:space="0" w:color="auto"/>
          <w:insideV w:val="none" w:sz="0" w:space="0" w:color="auto"/>
        </w:tblBorders>
        <w:tblLook w:val="04A0" w:firstRow="1" w:lastRow="0" w:firstColumn="1" w:lastColumn="0" w:noHBand="0" w:noVBand="1"/>
      </w:tblPr>
      <w:tblGrid>
        <w:gridCol w:w="10332"/>
      </w:tblGrid>
      <w:tr w:rsidR="00571DD8" w14:paraId="360F938B" w14:textId="77777777" w:rsidTr="00571DD8">
        <w:tc>
          <w:tcPr>
            <w:tcW w:w="10332" w:type="dxa"/>
          </w:tcPr>
          <w:p w14:paraId="0EB7A3B2" w14:textId="77777777" w:rsidR="00571DD8" w:rsidRDefault="00000000">
            <w:pPr>
              <w:rPr>
                <w:rFonts w:ascii="思源黑体 CN Bold" w:eastAsia="思源黑体 CN Bold" w:hAnsi="思源黑体 CN Bold"/>
                <w:color w:val="1E7648"/>
                <w:sz w:val="48"/>
                <w:szCs w:val="48"/>
              </w:rPr>
            </w:pPr>
            <w:r>
              <w:rPr>
                <w:rFonts w:ascii="思源黑体 CN Bold" w:eastAsia="思源黑体 CN Bold" w:hAnsi="思源黑体 CN Bold"/>
                <w:color w:val="1E7648"/>
                <w:sz w:val="48"/>
                <w:szCs w:val="48"/>
              </w:rPr>
              <w:lastRenderedPageBreak/>
              <w:t>致客户</w:t>
            </w:r>
          </w:p>
        </w:tc>
      </w:tr>
    </w:tbl>
    <w:p w14:paraId="0E9C17F6" w14:textId="77777777" w:rsidR="00571DD8" w:rsidRDefault="00571DD8"/>
    <w:p w14:paraId="154FF164" w14:textId="77777777" w:rsidR="00571DD8" w:rsidRDefault="00000000">
      <w:pPr>
        <w:rPr>
          <w:rFonts w:ascii="思源黑体 CN Normal" w:eastAsia="思源黑体 CN Normal" w:hAnsi="思源黑体 CN Normal"/>
          <w:szCs w:val="21"/>
        </w:rPr>
      </w:pPr>
      <w:r>
        <w:rPr>
          <w:rFonts w:ascii="思源黑体 CN Normal" w:eastAsia="思源黑体 CN Normal" w:hAnsi="思源黑体 CN Normal" w:hint="eastAsia"/>
          <w:szCs w:val="21"/>
        </w:rPr>
        <w:t>尊敬的</w:t>
      </w:r>
      <w:r>
        <w:rPr>
          <w:rFonts w:ascii="思源黑体 CN Normal" w:eastAsia="思源黑体 CN Normal" w:hAnsi="思源黑体 CN Normal"/>
          <w:szCs w:val="21"/>
        </w:rPr>
        <w:t xml:space="preserve"> {{sample.patient_name}} 先生/女士</w:t>
      </w:r>
    </w:p>
    <w:p w14:paraId="36EC4592" w14:textId="77777777" w:rsidR="00571DD8"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您好！</w:t>
      </w:r>
    </w:p>
    <w:p w14:paraId="2135CD61" w14:textId="77777777" w:rsidR="00571DD8"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感谢您的选择与信任！</w:t>
      </w:r>
    </w:p>
    <w:p w14:paraId="2814C5D3" w14:textId="77777777" w:rsidR="00571DD8"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上海厦维医学检验实验室和厦门艾德医学检验实验室是艾德生物（股票代码：</w:t>
      </w:r>
      <w:r>
        <w:rPr>
          <w:rFonts w:ascii="思源黑体 CN Normal" w:eastAsia="思源黑体 CN Normal" w:hAnsi="思源黑体 CN Normal"/>
          <w:szCs w:val="21"/>
        </w:rPr>
        <w:t>300685）全资子公司下设的独立第三方医学检验机构，具有《医疗机构执业许可证》，旨在为广大患者提供专业化的肿瘤精准医疗分子诊断服务。</w:t>
      </w:r>
    </w:p>
    <w:p w14:paraId="3FF60359" w14:textId="77777777" w:rsidR="00571DD8"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艾德生物是一家致力于肿瘤精准医疗分子诊断技术的研发、生产、销售和服务的上市企业；以成为全球知名、医患信赖的分子诊断企业为目标，不断提供优质、创新的产品及服务，造福患者。目前已有</w:t>
      </w:r>
      <w:r>
        <w:rPr>
          <w:rFonts w:ascii="思源黑体 CN Normal" w:eastAsia="思源黑体 CN Normal" w:hAnsi="思源黑体 CN Normal"/>
          <w:szCs w:val="21"/>
        </w:rPr>
        <w:t>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5BEB430C" w14:textId="77777777" w:rsidR="00571DD8"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6B781BC4" w14:textId="77777777" w:rsidR="00571DD8"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9CE2A6E" w14:textId="77777777" w:rsidR="00571DD8" w:rsidRDefault="00000000">
      <w:pPr>
        <w:ind w:firstLineChars="200" w:firstLine="420"/>
        <w:rPr>
          <w:rFonts w:ascii="思源黑体 CN Normal" w:eastAsia="思源黑体 CN Normal" w:hAnsi="思源黑体 CN Normal"/>
          <w:szCs w:val="21"/>
        </w:rPr>
      </w:pPr>
      <w:r>
        <w:rPr>
          <w:noProof/>
        </w:rPr>
        <w:drawing>
          <wp:anchor distT="0" distB="0" distL="114300" distR="114300" simplePos="0" relativeHeight="251668480" behindDoc="0" locked="0" layoutInCell="1" allowOverlap="1" wp14:anchorId="30824813" wp14:editId="1113C996">
            <wp:simplePos x="0" y="0"/>
            <wp:positionH relativeFrom="column">
              <wp:posOffset>4619625</wp:posOffset>
            </wp:positionH>
            <wp:positionV relativeFrom="paragraph">
              <wp:posOffset>395605</wp:posOffset>
            </wp:positionV>
            <wp:extent cx="1952625" cy="790575"/>
            <wp:effectExtent l="0" t="0" r="0" b="0"/>
            <wp:wrapNone/>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r>
        <w:rPr>
          <w:rFonts w:ascii="思源黑体 CN Normal" w:eastAsia="思源黑体 CN Normal" w:hAnsi="思源黑体 CN Normal" w:hint="eastAsia"/>
          <w:szCs w:val="21"/>
        </w:rPr>
        <w:t>厦门艾德生物祝您早日康复！</w:t>
      </w:r>
    </w:p>
    <w:p w14:paraId="753EC474" w14:textId="77777777" w:rsidR="00571DD8" w:rsidRDefault="00571DD8">
      <w:pPr>
        <w:ind w:firstLineChars="200" w:firstLine="420"/>
        <w:rPr>
          <w:rFonts w:ascii="思源黑体 CN Normal" w:eastAsia="思源黑体 CN Normal" w:hAnsi="思源黑体 CN Normal"/>
          <w:szCs w:val="21"/>
        </w:rPr>
      </w:pPr>
    </w:p>
    <w:p w14:paraId="04039825" w14:textId="77777777" w:rsidR="00571DD8" w:rsidRDefault="00571DD8">
      <w:pPr>
        <w:sectPr w:rsidR="00571DD8">
          <w:headerReference w:type="default" r:id="rId11"/>
          <w:pgSz w:w="11906" w:h="16838"/>
          <w:pgMar w:top="1361" w:right="782" w:bottom="794" w:left="782" w:header="851" w:footer="992" w:gutter="0"/>
          <w:cols w:space="425"/>
          <w:docGrid w:type="lines" w:linePitch="312"/>
        </w:sectPr>
      </w:pPr>
    </w:p>
    <w:p w14:paraId="18F07C9D" w14:textId="77777777" w:rsidR="00571DD8" w:rsidRDefault="00571DD8"/>
    <w:p w14:paraId="5CE95D36" w14:textId="77777777" w:rsidR="00571DD8" w:rsidRDefault="00571DD8"/>
    <w:p w14:paraId="7FA9DA13" w14:textId="77777777" w:rsidR="00571DD8" w:rsidRDefault="00000000">
      <w:r>
        <w:rPr>
          <w:rFonts w:hint="eastAsia"/>
          <w:highlight w:val="yellow"/>
        </w:rPr>
        <w:t>{</w:t>
      </w:r>
      <w:r>
        <w:rPr>
          <w:highlight w:val="yellow"/>
        </w:rPr>
        <w:t>%p if var_brca.snv_s.B1_L5 + var_brca.snv_s.B2_L5+ var_brca.snv_s.B1_L4 + var_brca.snv_s.B2_L4+ var_brca.mlpa.B1_Loss+ var_brca.mlpa.B2_Loss%}</w:t>
      </w:r>
    </w:p>
    <w:p w14:paraId="321FF59A" w14:textId="77777777" w:rsidR="00571DD8" w:rsidRDefault="00000000">
      <w:r>
        <w:rPr>
          <w:rFonts w:hint="eastAsia"/>
          <w:highlight w:val="green"/>
        </w:rPr>
        <w:t>{</w:t>
      </w:r>
      <w:r>
        <w:rPr>
          <w:highlight w:val="green"/>
        </w:rPr>
        <w:t>%p if “</w:t>
      </w:r>
      <w:r>
        <w:rPr>
          <w:rFonts w:hint="eastAsia"/>
          <w:highlight w:val="green"/>
        </w:rPr>
        <w:t>健康</w:t>
      </w:r>
      <w:r>
        <w:rPr>
          <w:highlight w:val="green"/>
        </w:rPr>
        <w:t xml:space="preserve">” </w:t>
      </w:r>
      <w:r>
        <w:rPr>
          <w:rFonts w:hint="eastAsia"/>
          <w:highlight w:val="green"/>
        </w:rPr>
        <w:t>not</w:t>
      </w:r>
      <w:r>
        <w:rPr>
          <w:highlight w:val="green"/>
        </w:rPr>
        <w:t xml:space="preserve"> </w:t>
      </w:r>
      <w:r>
        <w:rPr>
          <w:rFonts w:hint="eastAsia"/>
          <w:highlight w:val="green"/>
        </w:rPr>
        <w:t>in</w:t>
      </w:r>
      <w:r>
        <w:rPr>
          <w:highlight w:val="green"/>
        </w:rPr>
        <w:t xml:space="preserve"> sample.tumor_names_cn%}</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746"/>
        <w:gridCol w:w="1559"/>
      </w:tblGrid>
      <w:tr w:rsidR="00571DD8" w14:paraId="09E30EDB" w14:textId="77777777">
        <w:trPr>
          <w:trHeight w:hRule="exact" w:val="454"/>
        </w:trPr>
        <w:tc>
          <w:tcPr>
            <w:tcW w:w="1996" w:type="dxa"/>
            <w:vMerge w:val="restart"/>
            <w:textDirection w:val="tbRl"/>
          </w:tcPr>
          <w:p w14:paraId="0F1DE19A" w14:textId="77777777" w:rsidR="00571DD8"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69504" behindDoc="1" locked="0" layoutInCell="1" allowOverlap="1" wp14:anchorId="3F293A50" wp14:editId="2BAED918">
                      <wp:simplePos x="0" y="0"/>
                      <wp:positionH relativeFrom="column">
                        <wp:posOffset>-1169670</wp:posOffset>
                      </wp:positionH>
                      <wp:positionV relativeFrom="paragraph">
                        <wp:posOffset>16510</wp:posOffset>
                      </wp:positionV>
                      <wp:extent cx="810895"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46976;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7Ah8XdAAAA&#10;CgEAAA8AAAAAAAAAAQAgAAAAIgAAAGRycy9kb3ducmV2LnhtbFBLAQIUABQAAAAIAIdO4kAJjE/N&#10;igIAAIYFAAAOAAAAAAAAAAEAIAAAACwBAABkcnMvZTJvRG9jLnhtbFBLBQYAAAAABgAGAFkBAAAo&#10;Bg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08647D75" w14:textId="77777777" w:rsidR="00571DD8"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122DA0F0" w14:textId="77777777" w:rsidR="00571DD8"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检测总览</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7B83C9D6"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4F6A8884" w14:textId="77777777">
        <w:trPr>
          <w:trHeight w:hRule="exact" w:val="340"/>
        </w:trPr>
        <w:tc>
          <w:tcPr>
            <w:tcW w:w="1996" w:type="dxa"/>
            <w:vMerge/>
          </w:tcPr>
          <w:p w14:paraId="66BDA1A0"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13EE6E90"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tcBorders>
              <w:top w:val="single" w:sz="4" w:space="0" w:color="3F8D67"/>
            </w:tcBorders>
            <w:shd w:val="clear" w:color="auto" w:fill="ECECEC"/>
            <w:vAlign w:val="center"/>
          </w:tcPr>
          <w:p w14:paraId="3D145252"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4FA6DC9E"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3171A9E8" w14:textId="77777777">
        <w:trPr>
          <w:trHeight w:hRule="exact" w:val="340"/>
        </w:trPr>
        <w:tc>
          <w:tcPr>
            <w:tcW w:w="1996" w:type="dxa"/>
            <w:vMerge/>
          </w:tcPr>
          <w:p w14:paraId="4504181A"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491D89B7"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0D391D61"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6328DB4B"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67BAA87A" w14:textId="77777777">
        <w:trPr>
          <w:trHeight w:hRule="exact" w:val="340"/>
        </w:trPr>
        <w:tc>
          <w:tcPr>
            <w:tcW w:w="1996" w:type="dxa"/>
            <w:vMerge/>
          </w:tcPr>
          <w:p w14:paraId="70900511"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601F4A92"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2B7CA45F"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571DD8" w14:paraId="2CCE8FF3" w14:textId="77777777">
        <w:trPr>
          <w:trHeight w:hRule="exact" w:val="454"/>
        </w:trPr>
        <w:tc>
          <w:tcPr>
            <w:tcW w:w="1996" w:type="dxa"/>
            <w:vMerge/>
          </w:tcPr>
          <w:p w14:paraId="7EDE3399"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2D6E6846" w14:textId="77777777" w:rsidR="00571DD8"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3"/>
            <w:tcBorders>
              <w:bottom w:val="single" w:sz="4" w:space="0" w:color="FFFFFF" w:themeColor="background1"/>
            </w:tcBorders>
            <w:vAlign w:val="center"/>
          </w:tcPr>
          <w:p w14:paraId="7FA30A49" w14:textId="77777777" w:rsidR="00571DD8" w:rsidRDefault="00571DD8">
            <w:pPr>
              <w:widowControl/>
              <w:jc w:val="left"/>
              <w:rPr>
                <w:rFonts w:ascii="幼圆" w:eastAsia="幼圆" w:hAnsi="微软雅黑"/>
                <w:bCs/>
                <w:color w:val="404040" w:themeColor="text1" w:themeTint="BF"/>
                <w:sz w:val="32"/>
                <w:szCs w:val="32"/>
              </w:rPr>
            </w:pPr>
          </w:p>
        </w:tc>
      </w:tr>
      <w:tr w:rsidR="00571DD8" w14:paraId="5591A979" w14:textId="77777777">
        <w:trPr>
          <w:trHeight w:hRule="exact" w:val="454"/>
        </w:trPr>
        <w:tc>
          <w:tcPr>
            <w:tcW w:w="1996" w:type="dxa"/>
            <w:vMerge/>
          </w:tcPr>
          <w:p w14:paraId="0B7539D1"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2B37C6EB" w14:textId="77777777" w:rsidR="00571DD8"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15D6DD7F" w14:textId="77777777" w:rsidR="00571DD8"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gridSpan w:val="2"/>
            <w:tcBorders>
              <w:top w:val="single" w:sz="4" w:space="0" w:color="FFFFFF" w:themeColor="background1"/>
              <w:left w:val="nil"/>
              <w:bottom w:val="single" w:sz="8" w:space="0" w:color="185A9D"/>
            </w:tcBorders>
            <w:shd w:val="clear" w:color="auto" w:fill="FFFFFF" w:themeFill="background1"/>
            <w:vAlign w:val="center"/>
          </w:tcPr>
          <w:p w14:paraId="6EFC067C" w14:textId="77777777" w:rsidR="00571DD8" w:rsidRDefault="00571DD8">
            <w:pPr>
              <w:widowControl/>
              <w:spacing w:line="480" w:lineRule="exact"/>
              <w:ind w:firstLineChars="50" w:firstLine="120"/>
              <w:jc w:val="right"/>
              <w:rPr>
                <w:rFonts w:ascii="幼圆" w:eastAsia="幼圆" w:hAnsi="站酷文艺体"/>
                <w:bCs/>
                <w:color w:val="185A9D"/>
                <w:sz w:val="24"/>
                <w:szCs w:val="24"/>
              </w:rPr>
            </w:pPr>
          </w:p>
        </w:tc>
      </w:tr>
      <w:tr w:rsidR="00571DD8" w14:paraId="450E5F37" w14:textId="77777777">
        <w:trPr>
          <w:trHeight w:hRule="exact" w:val="454"/>
        </w:trPr>
        <w:tc>
          <w:tcPr>
            <w:tcW w:w="1996" w:type="dxa"/>
            <w:vMerge/>
          </w:tcPr>
          <w:p w14:paraId="501F6C7C"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6091AF9B"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3"/>
            <w:tcBorders>
              <w:bottom w:val="single" w:sz="4" w:space="0" w:color="FFFFFF" w:themeColor="background1"/>
            </w:tcBorders>
            <w:vAlign w:val="center"/>
          </w:tcPr>
          <w:p w14:paraId="500AAFFD" w14:textId="77777777" w:rsidR="00571DD8" w:rsidRDefault="00571DD8">
            <w:pPr>
              <w:widowControl/>
              <w:jc w:val="left"/>
              <w:rPr>
                <w:rFonts w:ascii="幼圆" w:eastAsia="幼圆" w:hAnsi="微软雅黑"/>
                <w:bCs/>
                <w:color w:val="404040" w:themeColor="text1" w:themeTint="BF"/>
                <w:sz w:val="32"/>
                <w:szCs w:val="32"/>
              </w:rPr>
            </w:pPr>
          </w:p>
        </w:tc>
      </w:tr>
      <w:tr w:rsidR="00571DD8" w14:paraId="7EFACD2E" w14:textId="77777777">
        <w:trPr>
          <w:trHeight w:hRule="exact" w:val="454"/>
        </w:trPr>
        <w:tc>
          <w:tcPr>
            <w:tcW w:w="1996" w:type="dxa"/>
            <w:vMerge/>
          </w:tcPr>
          <w:p w14:paraId="5367A6CF"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4A772745"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582A5443" w14:textId="77777777" w:rsidR="00571DD8"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可能获益的药物</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6AEF7224" w14:textId="77777777" w:rsidR="00571DD8" w:rsidRDefault="00571DD8">
            <w:pPr>
              <w:widowControl/>
              <w:spacing w:line="480" w:lineRule="exact"/>
              <w:ind w:firstLineChars="50" w:firstLine="140"/>
              <w:jc w:val="right"/>
              <w:rPr>
                <w:rFonts w:ascii="幼圆" w:eastAsia="幼圆" w:hAnsi="站酷文艺体"/>
                <w:bCs/>
                <w:color w:val="3F8D67"/>
                <w:sz w:val="28"/>
                <w:szCs w:val="28"/>
              </w:rPr>
            </w:pPr>
          </w:p>
        </w:tc>
      </w:tr>
      <w:tr w:rsidR="00571DD8" w14:paraId="397B8C1D" w14:textId="77777777">
        <w:trPr>
          <w:trHeight w:hRule="exact" w:val="454"/>
        </w:trPr>
        <w:tc>
          <w:tcPr>
            <w:tcW w:w="1996" w:type="dxa"/>
            <w:vMerge/>
          </w:tcPr>
          <w:p w14:paraId="769E5285"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2D0BF6A"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tcBorders>
          </w:tcPr>
          <w:p w14:paraId="0D4C0C2B" w14:textId="77777777" w:rsidR="00571DD8" w:rsidRDefault="00571DD8">
            <w:pPr>
              <w:widowControl/>
              <w:jc w:val="left"/>
              <w:rPr>
                <w:rFonts w:ascii="幼圆" w:eastAsia="幼圆" w:hAnsi="微软雅黑"/>
                <w:bCs/>
                <w:color w:val="404040" w:themeColor="text1" w:themeTint="BF"/>
                <w:sz w:val="32"/>
                <w:szCs w:val="32"/>
              </w:rPr>
            </w:pPr>
          </w:p>
        </w:tc>
      </w:tr>
      <w:tr w:rsidR="00571DD8" w14:paraId="7237408B" w14:textId="77777777">
        <w:trPr>
          <w:trHeight w:hRule="exact" w:val="454"/>
        </w:trPr>
        <w:tc>
          <w:tcPr>
            <w:tcW w:w="1996" w:type="dxa"/>
            <w:vMerge/>
          </w:tcPr>
          <w:p w14:paraId="53BAFABE"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47322C6E"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4</w:t>
            </w:r>
          </w:p>
        </w:tc>
        <w:tc>
          <w:tcPr>
            <w:tcW w:w="5261" w:type="dxa"/>
            <w:gridSpan w:val="2"/>
            <w:tcBorders>
              <w:bottom w:val="single" w:sz="4" w:space="0" w:color="1E7648"/>
            </w:tcBorders>
          </w:tcPr>
          <w:p w14:paraId="6ADF56E5" w14:textId="77777777" w:rsidR="00571DD8"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c>
          <w:tcPr>
            <w:tcW w:w="1559" w:type="dxa"/>
            <w:tcBorders>
              <w:bottom w:val="single" w:sz="4" w:space="0" w:color="3F8D67"/>
            </w:tcBorders>
          </w:tcPr>
          <w:p w14:paraId="15156E5A" w14:textId="77777777" w:rsidR="00571DD8" w:rsidRDefault="00571DD8">
            <w:pPr>
              <w:widowControl/>
              <w:spacing w:line="480" w:lineRule="exact"/>
              <w:ind w:firstLineChars="50" w:firstLine="141"/>
              <w:jc w:val="right"/>
              <w:rPr>
                <w:rFonts w:ascii="幼圆" w:eastAsia="幼圆" w:hAnsi="站酷文艺体"/>
                <w:b/>
                <w:color w:val="3F8D67"/>
                <w:sz w:val="28"/>
                <w:szCs w:val="28"/>
              </w:rPr>
            </w:pPr>
          </w:p>
        </w:tc>
      </w:tr>
      <w:tr w:rsidR="00571DD8" w14:paraId="04EB224B" w14:textId="77777777">
        <w:trPr>
          <w:trHeight w:hRule="exact" w:val="454"/>
        </w:trPr>
        <w:tc>
          <w:tcPr>
            <w:tcW w:w="1996" w:type="dxa"/>
            <w:vMerge/>
          </w:tcPr>
          <w:p w14:paraId="4CB40A22"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1F59B16"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bottom w:val="single" w:sz="4" w:space="0" w:color="FFFFFF" w:themeColor="background1"/>
            </w:tcBorders>
          </w:tcPr>
          <w:p w14:paraId="364B6193" w14:textId="77777777" w:rsidR="00571DD8" w:rsidRDefault="00571DD8">
            <w:pPr>
              <w:widowControl/>
              <w:jc w:val="left"/>
              <w:rPr>
                <w:rFonts w:ascii="幼圆" w:eastAsia="幼圆" w:hAnsi="微软雅黑"/>
                <w:bCs/>
                <w:color w:val="404040" w:themeColor="text1" w:themeTint="BF"/>
                <w:sz w:val="32"/>
                <w:szCs w:val="32"/>
              </w:rPr>
            </w:pPr>
          </w:p>
        </w:tc>
      </w:tr>
      <w:tr w:rsidR="00571DD8" w14:paraId="26F2995A" w14:textId="77777777">
        <w:trPr>
          <w:trHeight w:hRule="exact" w:val="454"/>
        </w:trPr>
        <w:tc>
          <w:tcPr>
            <w:tcW w:w="1996" w:type="dxa"/>
            <w:vMerge/>
          </w:tcPr>
          <w:p w14:paraId="4B8F3B36"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0DF67A6" w14:textId="77777777" w:rsidR="00571DD8"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25982DC3" w14:textId="77777777" w:rsidR="00571DD8"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健康风险管理</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5A205F3D"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1A6C529A" w14:textId="77777777">
        <w:trPr>
          <w:trHeight w:hRule="exact" w:val="677"/>
        </w:trPr>
        <w:tc>
          <w:tcPr>
            <w:tcW w:w="1996" w:type="dxa"/>
            <w:vMerge/>
          </w:tcPr>
          <w:p w14:paraId="43F1E4A4"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1DD4457" w14:textId="77777777" w:rsidR="00571DD8" w:rsidRDefault="00571DD8">
            <w:pPr>
              <w:widowControl/>
              <w:jc w:val="left"/>
              <w:rPr>
                <w:rFonts w:ascii="幼圆" w:eastAsia="幼圆" w:hAnsi="微软雅黑"/>
                <w:bCs/>
                <w:color w:val="404040" w:themeColor="text1" w:themeTint="BF"/>
                <w:sz w:val="18"/>
                <w:szCs w:val="18"/>
              </w:rPr>
            </w:pPr>
          </w:p>
        </w:tc>
        <w:tc>
          <w:tcPr>
            <w:tcW w:w="6820" w:type="dxa"/>
            <w:gridSpan w:val="3"/>
            <w:tcBorders>
              <w:top w:val="single" w:sz="4" w:space="0" w:color="3F8D67"/>
              <w:bottom w:val="single" w:sz="4" w:space="0" w:color="FFFFFF" w:themeColor="background1"/>
            </w:tcBorders>
            <w:shd w:val="clear" w:color="auto" w:fill="ECECEC"/>
          </w:tcPr>
          <w:p w14:paraId="10939281"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遗传风险提示</w:t>
            </w:r>
          </w:p>
          <w:p w14:paraId="08680AA0" w14:textId="77777777" w:rsidR="00571DD8" w:rsidRDefault="00000000">
            <w:pPr>
              <w:widowControl/>
              <w:spacing w:line="280" w:lineRule="exact"/>
              <w:ind w:right="90" w:firstLineChars="50" w:firstLine="92"/>
              <w:jc w:val="left"/>
              <w:rPr>
                <w:rFonts w:ascii="幼圆" w:eastAsia="幼圆" w:hAnsi="微软雅黑"/>
                <w:bCs/>
                <w:color w:val="404040" w:themeColor="text1" w:themeTint="BF"/>
                <w:sz w:val="32"/>
                <w:szCs w:val="32"/>
              </w:rPr>
            </w:pPr>
            <w:r>
              <w:rPr>
                <w:rFonts w:ascii="思源黑体 CN Normal" w:eastAsia="思源黑体 CN Normal" w:hAnsi="思源黑体 CN Normal" w:hint="eastAsia"/>
                <w:b/>
                <w:color w:val="404040" w:themeColor="text1" w:themeTint="BF"/>
                <w:sz w:val="18"/>
                <w:szCs w:val="18"/>
              </w:rPr>
              <w:t>健康管理建议</w:t>
            </w:r>
          </w:p>
        </w:tc>
      </w:tr>
      <w:tr w:rsidR="00571DD8" w14:paraId="0029E830" w14:textId="77777777">
        <w:trPr>
          <w:trHeight w:hRule="exact" w:val="454"/>
        </w:trPr>
        <w:tc>
          <w:tcPr>
            <w:tcW w:w="1996" w:type="dxa"/>
            <w:vMerge/>
          </w:tcPr>
          <w:p w14:paraId="48A99372"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2C8A4A6A" w14:textId="77777777" w:rsidR="00571DD8" w:rsidRDefault="00571DD8">
            <w:pPr>
              <w:widowControl/>
              <w:jc w:val="left"/>
              <w:rPr>
                <w:rFonts w:ascii="幼圆" w:eastAsia="幼圆" w:hAnsi="微软雅黑"/>
                <w:bCs/>
                <w:color w:val="404040" w:themeColor="text1" w:themeTint="BF"/>
                <w:sz w:val="18"/>
                <w:szCs w:val="18"/>
              </w:rPr>
            </w:pPr>
          </w:p>
        </w:tc>
        <w:tc>
          <w:tcPr>
            <w:tcW w:w="6820" w:type="dxa"/>
            <w:gridSpan w:val="3"/>
            <w:tcBorders>
              <w:bottom w:val="single" w:sz="4" w:space="0" w:color="FFFFFF" w:themeColor="background1"/>
            </w:tcBorders>
          </w:tcPr>
          <w:p w14:paraId="5055A1B8" w14:textId="77777777" w:rsidR="00571DD8" w:rsidRDefault="00571DD8">
            <w:pPr>
              <w:widowControl/>
              <w:jc w:val="left"/>
              <w:rPr>
                <w:rFonts w:ascii="幼圆" w:eastAsia="幼圆" w:hAnsi="微软雅黑"/>
                <w:bCs/>
                <w:color w:val="404040" w:themeColor="text1" w:themeTint="BF"/>
                <w:sz w:val="32"/>
                <w:szCs w:val="32"/>
              </w:rPr>
            </w:pPr>
          </w:p>
        </w:tc>
      </w:tr>
      <w:tr w:rsidR="00571DD8" w14:paraId="46655E25" w14:textId="77777777">
        <w:trPr>
          <w:trHeight w:hRule="exact" w:val="454"/>
        </w:trPr>
        <w:tc>
          <w:tcPr>
            <w:tcW w:w="1996" w:type="dxa"/>
            <w:vMerge/>
          </w:tcPr>
          <w:p w14:paraId="62BD32D5"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0F53F478"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22D64E5A" w14:textId="77777777" w:rsidR="00571DD8"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1288935D" w14:textId="77777777" w:rsidR="00571DD8" w:rsidRDefault="00571DD8">
            <w:pPr>
              <w:rPr>
                <w:rFonts w:ascii="幼圆" w:eastAsia="幼圆" w:hAnsi="站酷文艺体"/>
                <w:sz w:val="28"/>
                <w:szCs w:val="28"/>
              </w:rPr>
            </w:pPr>
          </w:p>
          <w:p w14:paraId="1C8A00E6" w14:textId="77777777" w:rsidR="00571DD8"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75512E2D"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10B8F5BA" w14:textId="77777777">
        <w:trPr>
          <w:trHeight w:hRule="exact" w:val="454"/>
        </w:trPr>
        <w:tc>
          <w:tcPr>
            <w:tcW w:w="1996" w:type="dxa"/>
            <w:vMerge/>
          </w:tcPr>
          <w:p w14:paraId="39D99D90"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C7E7B45" w14:textId="77777777" w:rsidR="00571DD8" w:rsidRDefault="00571DD8">
            <w:pPr>
              <w:widowControl/>
              <w:jc w:val="left"/>
              <w:rPr>
                <w:rFonts w:ascii="幼圆" w:eastAsia="幼圆" w:hAnsi="微软雅黑"/>
                <w:b/>
                <w:color w:val="404040" w:themeColor="text1" w:themeTint="BF"/>
                <w:szCs w:val="21"/>
              </w:rPr>
            </w:pPr>
          </w:p>
        </w:tc>
        <w:tc>
          <w:tcPr>
            <w:tcW w:w="6820" w:type="dxa"/>
            <w:gridSpan w:val="3"/>
            <w:tcBorders>
              <w:top w:val="single" w:sz="4" w:space="0" w:color="3F8D67"/>
              <w:bottom w:val="single" w:sz="4" w:space="0" w:color="FFFFFF" w:themeColor="background1"/>
            </w:tcBorders>
          </w:tcPr>
          <w:p w14:paraId="4B4BFDBA" w14:textId="77777777" w:rsidR="00571DD8" w:rsidRDefault="00571DD8">
            <w:pPr>
              <w:widowControl/>
              <w:jc w:val="left"/>
              <w:rPr>
                <w:rFonts w:ascii="幼圆" w:eastAsia="幼圆" w:hAnsi="微软雅黑"/>
                <w:bCs/>
                <w:color w:val="404040" w:themeColor="text1" w:themeTint="BF"/>
                <w:szCs w:val="21"/>
              </w:rPr>
            </w:pPr>
          </w:p>
          <w:p w14:paraId="3D51A58F" w14:textId="77777777" w:rsidR="00571DD8" w:rsidRDefault="00571DD8">
            <w:pPr>
              <w:rPr>
                <w:rFonts w:ascii="幼圆" w:eastAsia="幼圆" w:hAnsi="微软雅黑"/>
                <w:szCs w:val="21"/>
              </w:rPr>
            </w:pPr>
          </w:p>
          <w:p w14:paraId="00492264" w14:textId="77777777" w:rsidR="00571DD8" w:rsidRDefault="00571DD8">
            <w:pPr>
              <w:jc w:val="right"/>
              <w:rPr>
                <w:rFonts w:ascii="幼圆" w:eastAsia="幼圆" w:hAnsi="微软雅黑"/>
                <w:szCs w:val="21"/>
              </w:rPr>
            </w:pPr>
          </w:p>
        </w:tc>
      </w:tr>
      <w:tr w:rsidR="00571DD8" w14:paraId="5CD0D303" w14:textId="77777777">
        <w:trPr>
          <w:trHeight w:hRule="exact" w:val="454"/>
        </w:trPr>
        <w:tc>
          <w:tcPr>
            <w:tcW w:w="1996" w:type="dxa"/>
            <w:vMerge/>
          </w:tcPr>
          <w:p w14:paraId="22B7982C"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78558948" w14:textId="77777777" w:rsidR="00571DD8"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b/>
                <w:color w:val="1E7648"/>
                <w:sz w:val="28"/>
                <w:szCs w:val="28"/>
              </w:rPr>
              <w:t>7</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04809582"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53F44390" w14:textId="77777777" w:rsidR="00571DD8" w:rsidRDefault="00571DD8">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571DD8" w14:paraId="10B397CE" w14:textId="77777777">
        <w:trPr>
          <w:trHeight w:hRule="exact" w:val="454"/>
        </w:trPr>
        <w:tc>
          <w:tcPr>
            <w:tcW w:w="1996" w:type="dxa"/>
            <w:vMerge/>
          </w:tcPr>
          <w:p w14:paraId="523C02EA"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348A944" w14:textId="77777777" w:rsidR="00571DD8" w:rsidRDefault="00571DD8">
            <w:pPr>
              <w:widowControl/>
              <w:jc w:val="left"/>
              <w:rPr>
                <w:rFonts w:ascii="幼圆" w:eastAsia="幼圆" w:hAnsi="微软雅黑"/>
                <w:b/>
                <w:color w:val="404040" w:themeColor="text1" w:themeTint="BF"/>
                <w:szCs w:val="21"/>
              </w:rPr>
            </w:pPr>
          </w:p>
        </w:tc>
        <w:tc>
          <w:tcPr>
            <w:tcW w:w="6820" w:type="dxa"/>
            <w:gridSpan w:val="3"/>
            <w:tcBorders>
              <w:top w:val="single" w:sz="4" w:space="0" w:color="2E74B5" w:themeColor="accent5" w:themeShade="BF"/>
              <w:bottom w:val="single" w:sz="4" w:space="0" w:color="FFFFFF" w:themeColor="background1"/>
            </w:tcBorders>
          </w:tcPr>
          <w:p w14:paraId="759282DF" w14:textId="77777777" w:rsidR="00571DD8" w:rsidRDefault="00571DD8">
            <w:pPr>
              <w:widowControl/>
              <w:jc w:val="left"/>
              <w:rPr>
                <w:rFonts w:ascii="幼圆" w:eastAsia="幼圆" w:hAnsi="微软雅黑"/>
                <w:bCs/>
                <w:color w:val="404040" w:themeColor="text1" w:themeTint="BF"/>
                <w:szCs w:val="21"/>
              </w:rPr>
            </w:pPr>
          </w:p>
        </w:tc>
      </w:tr>
      <w:tr w:rsidR="00571DD8" w14:paraId="63E184AB" w14:textId="77777777">
        <w:trPr>
          <w:trHeight w:hRule="exact" w:val="454"/>
        </w:trPr>
        <w:tc>
          <w:tcPr>
            <w:tcW w:w="1996" w:type="dxa"/>
            <w:vMerge/>
          </w:tcPr>
          <w:p w14:paraId="54D377CD"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4FA7D5A1" w14:textId="77777777" w:rsidR="00571DD8"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b/>
                <w:color w:val="1E7648"/>
                <w:sz w:val="28"/>
                <w:szCs w:val="28"/>
              </w:rPr>
              <w:t>8</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74BB5960"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5260BA8D" w14:textId="77777777" w:rsidR="00571DD8" w:rsidRDefault="00571DD8">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5DAB7EF8" w14:textId="77777777" w:rsidR="00571DD8" w:rsidRDefault="00000000">
      <w:pPr>
        <w:rPr>
          <w:highlight w:val="green"/>
        </w:rPr>
      </w:pPr>
      <w:r>
        <w:rPr>
          <w:rFonts w:hint="eastAsia"/>
          <w:highlight w:val="green"/>
        </w:rPr>
        <w:t>{%p</w:t>
      </w:r>
      <w:r>
        <w:rPr>
          <w:highlight w:val="green"/>
        </w:rPr>
        <w:t xml:space="preserve"> </w:t>
      </w:r>
      <w:r>
        <w:rPr>
          <w:rFonts w:hint="eastAsia"/>
          <w:highlight w:val="green"/>
        </w:rPr>
        <w:t>else%}</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2305"/>
      </w:tblGrid>
      <w:tr w:rsidR="00571DD8" w14:paraId="5FB2BD82" w14:textId="77777777">
        <w:trPr>
          <w:trHeight w:hRule="exact" w:val="454"/>
        </w:trPr>
        <w:tc>
          <w:tcPr>
            <w:tcW w:w="1996" w:type="dxa"/>
            <w:vMerge w:val="restart"/>
            <w:textDirection w:val="tbRl"/>
          </w:tcPr>
          <w:p w14:paraId="1732CAAF" w14:textId="77777777" w:rsidR="00571DD8"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84864" behindDoc="1" locked="0" layoutInCell="1" allowOverlap="1" wp14:anchorId="6DCB32E0" wp14:editId="276BAE51">
                      <wp:simplePos x="0" y="0"/>
                      <wp:positionH relativeFrom="column">
                        <wp:posOffset>-1169670</wp:posOffset>
                      </wp:positionH>
                      <wp:positionV relativeFrom="paragraph">
                        <wp:posOffset>16510</wp:posOffset>
                      </wp:positionV>
                      <wp:extent cx="810895" cy="838200"/>
                      <wp:effectExtent l="0" t="0" r="27305" b="19050"/>
                      <wp:wrapNone/>
                      <wp:docPr id="32" name="矩形 32"/>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31616;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7Ah8XdAAAA&#10;CgEAAA8AAAAAAAAAAQAgAAAAIgAAAGRycy9kb3ducmV2LnhtbFBLAQIUABQAAAAIAIdO4kAEpdYz&#10;igIAAIQFAAAOAAAAAAAAAAEAIAAAACwBAABkcnMvZTJvRG9jLnhtbFBLBQYAAAAABgAGAFkBAAAo&#10;Bg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12966635" w14:textId="77777777" w:rsidR="00571DD8"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2EDBAF6F" w14:textId="77777777" w:rsidR="00571DD8"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检测总览</w:t>
            </w:r>
          </w:p>
        </w:tc>
        <w:tc>
          <w:tcPr>
            <w:tcW w:w="2305" w:type="dxa"/>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3CE6074C"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67EBD321" w14:textId="77777777">
        <w:trPr>
          <w:trHeight w:hRule="exact" w:val="340"/>
        </w:trPr>
        <w:tc>
          <w:tcPr>
            <w:tcW w:w="1996" w:type="dxa"/>
            <w:vMerge/>
          </w:tcPr>
          <w:p w14:paraId="671D0854"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5FD57221"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2"/>
            <w:tcBorders>
              <w:top w:val="single" w:sz="4" w:space="0" w:color="3F8D67"/>
            </w:tcBorders>
            <w:shd w:val="clear" w:color="auto" w:fill="ECECEC"/>
            <w:vAlign w:val="center"/>
          </w:tcPr>
          <w:p w14:paraId="1A88403F"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781565B5"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2F3BE81C" w14:textId="77777777">
        <w:trPr>
          <w:trHeight w:hRule="exact" w:val="340"/>
        </w:trPr>
        <w:tc>
          <w:tcPr>
            <w:tcW w:w="1996" w:type="dxa"/>
            <w:vMerge/>
          </w:tcPr>
          <w:p w14:paraId="5D0F74ED"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35057D11"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2"/>
            <w:shd w:val="clear" w:color="auto" w:fill="ECECEC"/>
            <w:vAlign w:val="center"/>
          </w:tcPr>
          <w:p w14:paraId="2E9BCE44"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2A44DF6B"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3F81FE18" w14:textId="77777777">
        <w:trPr>
          <w:trHeight w:hRule="exact" w:val="340"/>
        </w:trPr>
        <w:tc>
          <w:tcPr>
            <w:tcW w:w="1996" w:type="dxa"/>
            <w:vMerge/>
          </w:tcPr>
          <w:p w14:paraId="284444A7"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5E0A8346"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2"/>
            <w:shd w:val="clear" w:color="auto" w:fill="ECECEC"/>
            <w:vAlign w:val="center"/>
          </w:tcPr>
          <w:p w14:paraId="545AEEA4"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571DD8" w14:paraId="1E6D654A" w14:textId="77777777">
        <w:trPr>
          <w:trHeight w:hRule="exact" w:val="454"/>
        </w:trPr>
        <w:tc>
          <w:tcPr>
            <w:tcW w:w="1996" w:type="dxa"/>
            <w:vMerge/>
          </w:tcPr>
          <w:p w14:paraId="78FDA380"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35765BF6" w14:textId="77777777" w:rsidR="00571DD8"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2"/>
            <w:tcBorders>
              <w:bottom w:val="single" w:sz="4" w:space="0" w:color="FFFFFF" w:themeColor="background1"/>
            </w:tcBorders>
            <w:vAlign w:val="center"/>
          </w:tcPr>
          <w:p w14:paraId="18B2CCF4" w14:textId="77777777" w:rsidR="00571DD8" w:rsidRDefault="00571DD8">
            <w:pPr>
              <w:widowControl/>
              <w:jc w:val="left"/>
              <w:rPr>
                <w:rFonts w:ascii="幼圆" w:eastAsia="幼圆" w:hAnsi="微软雅黑"/>
                <w:bCs/>
                <w:color w:val="404040" w:themeColor="text1" w:themeTint="BF"/>
                <w:sz w:val="32"/>
                <w:szCs w:val="32"/>
              </w:rPr>
            </w:pPr>
          </w:p>
        </w:tc>
      </w:tr>
      <w:tr w:rsidR="00571DD8" w14:paraId="512AE131" w14:textId="77777777">
        <w:trPr>
          <w:trHeight w:hRule="exact" w:val="454"/>
        </w:trPr>
        <w:tc>
          <w:tcPr>
            <w:tcW w:w="1996" w:type="dxa"/>
            <w:vMerge/>
          </w:tcPr>
          <w:p w14:paraId="65D387A5"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7F07B4E1" w14:textId="77777777" w:rsidR="00571DD8"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65B32A2D" w14:textId="77777777" w:rsidR="00571DD8"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tcBorders>
              <w:top w:val="single" w:sz="4" w:space="0" w:color="FFFFFF" w:themeColor="background1"/>
              <w:left w:val="nil"/>
              <w:bottom w:val="single" w:sz="8" w:space="0" w:color="185A9D"/>
            </w:tcBorders>
            <w:shd w:val="clear" w:color="auto" w:fill="FFFFFF" w:themeFill="background1"/>
            <w:vAlign w:val="center"/>
          </w:tcPr>
          <w:p w14:paraId="2565E5BA" w14:textId="77777777" w:rsidR="00571DD8" w:rsidRDefault="00571DD8">
            <w:pPr>
              <w:widowControl/>
              <w:spacing w:line="480" w:lineRule="exact"/>
              <w:ind w:firstLineChars="50" w:firstLine="120"/>
              <w:jc w:val="right"/>
              <w:rPr>
                <w:rFonts w:ascii="幼圆" w:eastAsia="幼圆" w:hAnsi="站酷文艺体"/>
                <w:bCs/>
                <w:color w:val="185A9D"/>
                <w:sz w:val="24"/>
                <w:szCs w:val="24"/>
              </w:rPr>
            </w:pPr>
          </w:p>
        </w:tc>
      </w:tr>
      <w:tr w:rsidR="00571DD8" w14:paraId="530C32C6" w14:textId="77777777">
        <w:trPr>
          <w:trHeight w:hRule="exact" w:val="454"/>
        </w:trPr>
        <w:tc>
          <w:tcPr>
            <w:tcW w:w="1996" w:type="dxa"/>
            <w:vMerge/>
          </w:tcPr>
          <w:p w14:paraId="750DFFB8"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5183DC4"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2"/>
            <w:tcBorders>
              <w:top w:val="single" w:sz="4" w:space="0" w:color="3F8D67"/>
              <w:bottom w:val="single" w:sz="4" w:space="0" w:color="FFFFFF" w:themeColor="background1"/>
            </w:tcBorders>
          </w:tcPr>
          <w:p w14:paraId="7E064EDB" w14:textId="77777777" w:rsidR="00571DD8" w:rsidRDefault="00571DD8">
            <w:pPr>
              <w:widowControl/>
              <w:jc w:val="left"/>
              <w:rPr>
                <w:rFonts w:ascii="幼圆" w:eastAsia="幼圆" w:hAnsi="微软雅黑"/>
                <w:bCs/>
                <w:color w:val="404040" w:themeColor="text1" w:themeTint="BF"/>
                <w:sz w:val="32"/>
                <w:szCs w:val="32"/>
              </w:rPr>
            </w:pPr>
          </w:p>
        </w:tc>
      </w:tr>
      <w:tr w:rsidR="00571DD8" w14:paraId="56541284" w14:textId="77777777">
        <w:trPr>
          <w:trHeight w:hRule="exact" w:val="454"/>
        </w:trPr>
        <w:tc>
          <w:tcPr>
            <w:tcW w:w="1996" w:type="dxa"/>
            <w:vMerge/>
          </w:tcPr>
          <w:p w14:paraId="1604C2A7"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4FAC49A6" w14:textId="77777777" w:rsidR="00571DD8"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1F923C00" w14:textId="77777777" w:rsidR="00571DD8"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健康风险管理</w:t>
            </w:r>
          </w:p>
        </w:tc>
        <w:tc>
          <w:tcPr>
            <w:tcW w:w="2305" w:type="dxa"/>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4814858B"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2F9FD190" w14:textId="77777777">
        <w:trPr>
          <w:trHeight w:hRule="exact" w:val="677"/>
        </w:trPr>
        <w:tc>
          <w:tcPr>
            <w:tcW w:w="1996" w:type="dxa"/>
            <w:vMerge/>
          </w:tcPr>
          <w:p w14:paraId="725736CE"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16DE6969" w14:textId="77777777" w:rsidR="00571DD8" w:rsidRDefault="00571DD8">
            <w:pPr>
              <w:widowControl/>
              <w:jc w:val="left"/>
              <w:rPr>
                <w:rFonts w:ascii="幼圆" w:eastAsia="幼圆" w:hAnsi="微软雅黑"/>
                <w:bCs/>
                <w:color w:val="404040" w:themeColor="text1" w:themeTint="BF"/>
                <w:sz w:val="18"/>
                <w:szCs w:val="18"/>
              </w:rPr>
            </w:pPr>
          </w:p>
        </w:tc>
        <w:tc>
          <w:tcPr>
            <w:tcW w:w="6820" w:type="dxa"/>
            <w:gridSpan w:val="2"/>
            <w:tcBorders>
              <w:top w:val="single" w:sz="4" w:space="0" w:color="3F8D67"/>
              <w:bottom w:val="single" w:sz="4" w:space="0" w:color="FFFFFF" w:themeColor="background1"/>
            </w:tcBorders>
            <w:shd w:val="clear" w:color="auto" w:fill="ECECEC"/>
          </w:tcPr>
          <w:p w14:paraId="6D7E9C43"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遗传风险提示</w:t>
            </w:r>
          </w:p>
          <w:p w14:paraId="2D3D9C3E" w14:textId="77777777" w:rsidR="00571DD8" w:rsidRDefault="00000000">
            <w:pPr>
              <w:widowControl/>
              <w:spacing w:line="280" w:lineRule="exact"/>
              <w:ind w:right="90" w:firstLineChars="50" w:firstLine="92"/>
              <w:jc w:val="left"/>
              <w:rPr>
                <w:rFonts w:ascii="幼圆" w:eastAsia="幼圆" w:hAnsi="微软雅黑"/>
                <w:bCs/>
                <w:color w:val="404040" w:themeColor="text1" w:themeTint="BF"/>
                <w:sz w:val="32"/>
                <w:szCs w:val="32"/>
              </w:rPr>
            </w:pPr>
            <w:r>
              <w:rPr>
                <w:rFonts w:ascii="思源黑体 CN Normal" w:eastAsia="思源黑体 CN Normal" w:hAnsi="思源黑体 CN Normal" w:hint="eastAsia"/>
                <w:b/>
                <w:color w:val="404040" w:themeColor="text1" w:themeTint="BF"/>
                <w:sz w:val="18"/>
                <w:szCs w:val="18"/>
              </w:rPr>
              <w:t>健康管理建议</w:t>
            </w:r>
          </w:p>
        </w:tc>
      </w:tr>
      <w:tr w:rsidR="00571DD8" w14:paraId="2AD04B87" w14:textId="77777777">
        <w:trPr>
          <w:trHeight w:hRule="exact" w:val="454"/>
        </w:trPr>
        <w:tc>
          <w:tcPr>
            <w:tcW w:w="1996" w:type="dxa"/>
            <w:vMerge/>
          </w:tcPr>
          <w:p w14:paraId="21374F64"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1ED6D24" w14:textId="77777777" w:rsidR="00571DD8" w:rsidRDefault="00571DD8">
            <w:pPr>
              <w:widowControl/>
              <w:jc w:val="left"/>
              <w:rPr>
                <w:rFonts w:ascii="幼圆" w:eastAsia="幼圆" w:hAnsi="微软雅黑"/>
                <w:bCs/>
                <w:color w:val="404040" w:themeColor="text1" w:themeTint="BF"/>
                <w:sz w:val="18"/>
                <w:szCs w:val="18"/>
              </w:rPr>
            </w:pPr>
          </w:p>
        </w:tc>
        <w:tc>
          <w:tcPr>
            <w:tcW w:w="6820" w:type="dxa"/>
            <w:gridSpan w:val="2"/>
            <w:tcBorders>
              <w:bottom w:val="single" w:sz="4" w:space="0" w:color="FFFFFF" w:themeColor="background1"/>
            </w:tcBorders>
          </w:tcPr>
          <w:p w14:paraId="6C80F8A9" w14:textId="77777777" w:rsidR="00571DD8" w:rsidRDefault="00571DD8">
            <w:pPr>
              <w:widowControl/>
              <w:jc w:val="left"/>
              <w:rPr>
                <w:rFonts w:ascii="幼圆" w:eastAsia="幼圆" w:hAnsi="微软雅黑"/>
                <w:bCs/>
                <w:color w:val="404040" w:themeColor="text1" w:themeTint="BF"/>
                <w:sz w:val="32"/>
                <w:szCs w:val="32"/>
              </w:rPr>
            </w:pPr>
          </w:p>
        </w:tc>
      </w:tr>
      <w:tr w:rsidR="00571DD8" w14:paraId="789FBCE4" w14:textId="77777777">
        <w:trPr>
          <w:trHeight w:hRule="exact" w:val="454"/>
        </w:trPr>
        <w:tc>
          <w:tcPr>
            <w:tcW w:w="1996" w:type="dxa"/>
            <w:vMerge/>
          </w:tcPr>
          <w:p w14:paraId="13EE55AF"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3959D3AC"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4</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461A30B2" w14:textId="77777777" w:rsidR="00571DD8"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75CAF3E1" w14:textId="77777777" w:rsidR="00571DD8" w:rsidRDefault="00571DD8">
            <w:pPr>
              <w:rPr>
                <w:rFonts w:ascii="幼圆" w:eastAsia="幼圆" w:hAnsi="站酷文艺体"/>
                <w:sz w:val="28"/>
                <w:szCs w:val="28"/>
              </w:rPr>
            </w:pPr>
          </w:p>
          <w:p w14:paraId="05FAE911" w14:textId="77777777" w:rsidR="00571DD8"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05CBDB11"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5083D952" w14:textId="77777777">
        <w:trPr>
          <w:trHeight w:hRule="exact" w:val="454"/>
        </w:trPr>
        <w:tc>
          <w:tcPr>
            <w:tcW w:w="1996" w:type="dxa"/>
            <w:vMerge/>
          </w:tcPr>
          <w:p w14:paraId="231E6CFE"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14810FB" w14:textId="77777777" w:rsidR="00571DD8" w:rsidRDefault="00571DD8">
            <w:pPr>
              <w:widowControl/>
              <w:jc w:val="left"/>
              <w:rPr>
                <w:rFonts w:ascii="幼圆" w:eastAsia="幼圆" w:hAnsi="微软雅黑"/>
                <w:b/>
                <w:color w:val="404040" w:themeColor="text1" w:themeTint="BF"/>
                <w:szCs w:val="21"/>
              </w:rPr>
            </w:pPr>
          </w:p>
        </w:tc>
        <w:tc>
          <w:tcPr>
            <w:tcW w:w="6820" w:type="dxa"/>
            <w:gridSpan w:val="2"/>
            <w:tcBorders>
              <w:top w:val="single" w:sz="4" w:space="0" w:color="3F8D67"/>
              <w:bottom w:val="single" w:sz="4" w:space="0" w:color="FFFFFF" w:themeColor="background1"/>
            </w:tcBorders>
          </w:tcPr>
          <w:p w14:paraId="24C05CAE" w14:textId="77777777" w:rsidR="00571DD8" w:rsidRDefault="00571DD8">
            <w:pPr>
              <w:widowControl/>
              <w:jc w:val="left"/>
              <w:rPr>
                <w:rFonts w:ascii="幼圆" w:eastAsia="幼圆" w:hAnsi="微软雅黑"/>
                <w:bCs/>
                <w:color w:val="404040" w:themeColor="text1" w:themeTint="BF"/>
                <w:szCs w:val="21"/>
              </w:rPr>
            </w:pPr>
          </w:p>
          <w:p w14:paraId="02B03D7B" w14:textId="77777777" w:rsidR="00571DD8" w:rsidRDefault="00571DD8">
            <w:pPr>
              <w:rPr>
                <w:rFonts w:ascii="幼圆" w:eastAsia="幼圆" w:hAnsi="微软雅黑"/>
                <w:szCs w:val="21"/>
              </w:rPr>
            </w:pPr>
          </w:p>
          <w:p w14:paraId="3E3348FD" w14:textId="77777777" w:rsidR="00571DD8" w:rsidRDefault="00571DD8">
            <w:pPr>
              <w:jc w:val="right"/>
              <w:rPr>
                <w:rFonts w:ascii="幼圆" w:eastAsia="幼圆" w:hAnsi="微软雅黑"/>
                <w:szCs w:val="21"/>
              </w:rPr>
            </w:pPr>
          </w:p>
        </w:tc>
      </w:tr>
      <w:tr w:rsidR="00571DD8" w14:paraId="024904D6" w14:textId="77777777">
        <w:trPr>
          <w:trHeight w:hRule="exact" w:val="454"/>
        </w:trPr>
        <w:tc>
          <w:tcPr>
            <w:tcW w:w="1996" w:type="dxa"/>
            <w:vMerge/>
          </w:tcPr>
          <w:p w14:paraId="6D34ED3D"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227E1DD2" w14:textId="77777777" w:rsidR="00571DD8"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5B4AC10D"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5DDCFFAA" w14:textId="77777777" w:rsidR="00571DD8" w:rsidRDefault="00571DD8">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571DD8" w14:paraId="3F8F8104" w14:textId="77777777">
        <w:trPr>
          <w:trHeight w:hRule="exact" w:val="454"/>
        </w:trPr>
        <w:tc>
          <w:tcPr>
            <w:tcW w:w="1996" w:type="dxa"/>
            <w:vMerge/>
          </w:tcPr>
          <w:p w14:paraId="464B44AF"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096B73B" w14:textId="77777777" w:rsidR="00571DD8" w:rsidRDefault="00571DD8">
            <w:pPr>
              <w:widowControl/>
              <w:jc w:val="left"/>
              <w:rPr>
                <w:rFonts w:ascii="幼圆" w:eastAsia="幼圆" w:hAnsi="微软雅黑"/>
                <w:b/>
                <w:color w:val="404040" w:themeColor="text1" w:themeTint="BF"/>
                <w:szCs w:val="21"/>
              </w:rPr>
            </w:pPr>
          </w:p>
        </w:tc>
        <w:tc>
          <w:tcPr>
            <w:tcW w:w="6820" w:type="dxa"/>
            <w:gridSpan w:val="2"/>
            <w:tcBorders>
              <w:top w:val="single" w:sz="4" w:space="0" w:color="2E74B5" w:themeColor="accent5" w:themeShade="BF"/>
              <w:bottom w:val="single" w:sz="4" w:space="0" w:color="FFFFFF" w:themeColor="background1"/>
            </w:tcBorders>
          </w:tcPr>
          <w:p w14:paraId="4100321E" w14:textId="77777777" w:rsidR="00571DD8" w:rsidRDefault="00571DD8">
            <w:pPr>
              <w:widowControl/>
              <w:jc w:val="left"/>
              <w:rPr>
                <w:rFonts w:ascii="幼圆" w:eastAsia="幼圆" w:hAnsi="微软雅黑"/>
                <w:bCs/>
                <w:color w:val="404040" w:themeColor="text1" w:themeTint="BF"/>
                <w:szCs w:val="21"/>
              </w:rPr>
            </w:pPr>
          </w:p>
        </w:tc>
      </w:tr>
      <w:tr w:rsidR="00571DD8" w14:paraId="4E0D9AE9" w14:textId="77777777">
        <w:trPr>
          <w:trHeight w:hRule="exact" w:val="454"/>
        </w:trPr>
        <w:tc>
          <w:tcPr>
            <w:tcW w:w="1996" w:type="dxa"/>
            <w:vMerge/>
          </w:tcPr>
          <w:p w14:paraId="7F55414E"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04B738C9" w14:textId="77777777" w:rsidR="00571DD8"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040A3CC8"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17CA7C41" w14:textId="77777777" w:rsidR="00571DD8" w:rsidRDefault="00571DD8">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7AFCB98D" w14:textId="77777777" w:rsidR="00571DD8" w:rsidRDefault="00000000">
      <w:pPr>
        <w:rPr>
          <w:highlight w:val="green"/>
        </w:rPr>
      </w:pPr>
      <w:r>
        <w:rPr>
          <w:rFonts w:hint="eastAsia"/>
          <w:highlight w:val="green"/>
        </w:rPr>
        <w:t>{%p</w:t>
      </w:r>
      <w:r>
        <w:rPr>
          <w:highlight w:val="green"/>
        </w:rPr>
        <w:t xml:space="preserve"> endif</w:t>
      </w:r>
      <w:r>
        <w:rPr>
          <w:rFonts w:hint="eastAsia"/>
          <w:highlight w:val="green"/>
        </w:rPr>
        <w:t>%}</w:t>
      </w:r>
    </w:p>
    <w:p w14:paraId="4C675F6A" w14:textId="77777777" w:rsidR="00571DD8" w:rsidRDefault="00000000">
      <w:r>
        <w:rPr>
          <w:rFonts w:hint="eastAsia"/>
          <w:highlight w:val="yellow"/>
        </w:rPr>
        <w:t>{</w:t>
      </w:r>
      <w:r>
        <w:rPr>
          <w:highlight w:val="yellow"/>
        </w:rPr>
        <w:t>%p else%}</w:t>
      </w:r>
    </w:p>
    <w:p w14:paraId="34C455D4" w14:textId="77777777" w:rsidR="00571DD8" w:rsidRDefault="00000000">
      <w:r>
        <w:rPr>
          <w:rFonts w:hint="eastAsia"/>
          <w:highlight w:val="green"/>
        </w:rPr>
        <w:t>{</w:t>
      </w:r>
      <w:r>
        <w:rPr>
          <w:highlight w:val="green"/>
        </w:rPr>
        <w:t>%p if “</w:t>
      </w:r>
      <w:r>
        <w:rPr>
          <w:rFonts w:hint="eastAsia"/>
          <w:highlight w:val="green"/>
        </w:rPr>
        <w:t>健康</w:t>
      </w:r>
      <w:r>
        <w:rPr>
          <w:highlight w:val="green"/>
        </w:rPr>
        <w:t xml:space="preserve">” </w:t>
      </w:r>
      <w:r>
        <w:rPr>
          <w:rFonts w:hint="eastAsia"/>
          <w:highlight w:val="green"/>
        </w:rPr>
        <w:t>not</w:t>
      </w:r>
      <w:r>
        <w:rPr>
          <w:highlight w:val="green"/>
        </w:rPr>
        <w:t xml:space="preserve"> </w:t>
      </w:r>
      <w:r>
        <w:rPr>
          <w:rFonts w:hint="eastAsia"/>
          <w:highlight w:val="green"/>
        </w:rPr>
        <w:t>in</w:t>
      </w:r>
      <w:r>
        <w:rPr>
          <w:highlight w:val="green"/>
        </w:rPr>
        <w:t xml:space="preserve"> sample.tumor_names_cn%}</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746"/>
        <w:gridCol w:w="1559"/>
      </w:tblGrid>
      <w:tr w:rsidR="00571DD8" w14:paraId="432AC839" w14:textId="77777777">
        <w:trPr>
          <w:trHeight w:hRule="exact" w:val="454"/>
        </w:trPr>
        <w:tc>
          <w:tcPr>
            <w:tcW w:w="1996" w:type="dxa"/>
            <w:vMerge w:val="restart"/>
            <w:textDirection w:val="tbRl"/>
          </w:tcPr>
          <w:p w14:paraId="6B1D6434" w14:textId="77777777" w:rsidR="00571DD8"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83840" behindDoc="1" locked="0" layoutInCell="1" allowOverlap="1" wp14:anchorId="690B257A" wp14:editId="6BA9A12B">
                      <wp:simplePos x="0" y="0"/>
                      <wp:positionH relativeFrom="column">
                        <wp:posOffset>-1169670</wp:posOffset>
                      </wp:positionH>
                      <wp:positionV relativeFrom="paragraph">
                        <wp:posOffset>16510</wp:posOffset>
                      </wp:positionV>
                      <wp:extent cx="810895" cy="838200"/>
                      <wp:effectExtent l="0" t="0" r="27305" b="19050"/>
                      <wp:wrapNone/>
                      <wp:docPr id="31" name="矩形 31"/>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32640;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zsCHxd0AAAAK&#10;AQAADwAAAAAAAAABACAAAAAiAAAAZHJzL2Rvd25yZXYueG1sUEsBAhQAFAAAAAgAh07iQKCAVZ2J&#10;AgAAhAUAAA4AAAAAAAAAAQAgAAAALAEAAGRycy9lMm9Eb2MueG1sUEsFBgAAAAAGAAYAWQEAACcG&#10;A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619A15F3" w14:textId="77777777" w:rsidR="00571DD8"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6F48FD3E" w14:textId="77777777" w:rsidR="00571DD8"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检测总览</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5E2817ED"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4056BC1B" w14:textId="77777777">
        <w:trPr>
          <w:trHeight w:hRule="exact" w:val="340"/>
        </w:trPr>
        <w:tc>
          <w:tcPr>
            <w:tcW w:w="1996" w:type="dxa"/>
            <w:vMerge/>
          </w:tcPr>
          <w:p w14:paraId="5B50067A"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28155302"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tcBorders>
              <w:top w:val="single" w:sz="4" w:space="0" w:color="3F8D67"/>
            </w:tcBorders>
            <w:shd w:val="clear" w:color="auto" w:fill="ECECEC"/>
            <w:vAlign w:val="center"/>
          </w:tcPr>
          <w:p w14:paraId="551E41A7"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04C979EA"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121FE2AE" w14:textId="77777777">
        <w:trPr>
          <w:trHeight w:hRule="exact" w:val="340"/>
        </w:trPr>
        <w:tc>
          <w:tcPr>
            <w:tcW w:w="1996" w:type="dxa"/>
            <w:vMerge/>
          </w:tcPr>
          <w:p w14:paraId="5A7B3731"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44013568"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7D6AB21E"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014012DA"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5B77F79F" w14:textId="77777777">
        <w:trPr>
          <w:trHeight w:hRule="exact" w:val="340"/>
        </w:trPr>
        <w:tc>
          <w:tcPr>
            <w:tcW w:w="1996" w:type="dxa"/>
            <w:vMerge/>
          </w:tcPr>
          <w:p w14:paraId="6C47EA80"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1DFC2C2C"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6E3752FF"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571DD8" w14:paraId="14BC04D7" w14:textId="77777777">
        <w:trPr>
          <w:trHeight w:hRule="exact" w:val="454"/>
        </w:trPr>
        <w:tc>
          <w:tcPr>
            <w:tcW w:w="1996" w:type="dxa"/>
            <w:vMerge/>
          </w:tcPr>
          <w:p w14:paraId="246379B0"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17401022" w14:textId="77777777" w:rsidR="00571DD8"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3"/>
            <w:tcBorders>
              <w:bottom w:val="single" w:sz="4" w:space="0" w:color="FFFFFF" w:themeColor="background1"/>
            </w:tcBorders>
            <w:vAlign w:val="center"/>
          </w:tcPr>
          <w:p w14:paraId="0FB7AEDD" w14:textId="77777777" w:rsidR="00571DD8" w:rsidRDefault="00571DD8">
            <w:pPr>
              <w:widowControl/>
              <w:jc w:val="left"/>
              <w:rPr>
                <w:rFonts w:ascii="幼圆" w:eastAsia="幼圆" w:hAnsi="微软雅黑"/>
                <w:bCs/>
                <w:color w:val="404040" w:themeColor="text1" w:themeTint="BF"/>
                <w:sz w:val="32"/>
                <w:szCs w:val="32"/>
              </w:rPr>
            </w:pPr>
          </w:p>
        </w:tc>
      </w:tr>
      <w:tr w:rsidR="00571DD8" w14:paraId="6718272E" w14:textId="77777777">
        <w:trPr>
          <w:trHeight w:hRule="exact" w:val="454"/>
        </w:trPr>
        <w:tc>
          <w:tcPr>
            <w:tcW w:w="1996" w:type="dxa"/>
            <w:vMerge/>
          </w:tcPr>
          <w:p w14:paraId="0C127A8F"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3BF47A3E" w14:textId="77777777" w:rsidR="00571DD8"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2D028281" w14:textId="77777777" w:rsidR="00571DD8"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gridSpan w:val="2"/>
            <w:tcBorders>
              <w:top w:val="single" w:sz="4" w:space="0" w:color="FFFFFF" w:themeColor="background1"/>
              <w:left w:val="nil"/>
              <w:bottom w:val="single" w:sz="8" w:space="0" w:color="185A9D"/>
            </w:tcBorders>
            <w:shd w:val="clear" w:color="auto" w:fill="FFFFFF" w:themeFill="background1"/>
            <w:vAlign w:val="center"/>
          </w:tcPr>
          <w:p w14:paraId="54554A81" w14:textId="77777777" w:rsidR="00571DD8" w:rsidRDefault="00571DD8">
            <w:pPr>
              <w:widowControl/>
              <w:spacing w:line="480" w:lineRule="exact"/>
              <w:ind w:firstLineChars="50" w:firstLine="120"/>
              <w:jc w:val="right"/>
              <w:rPr>
                <w:rFonts w:ascii="幼圆" w:eastAsia="幼圆" w:hAnsi="站酷文艺体"/>
                <w:bCs/>
                <w:color w:val="185A9D"/>
                <w:sz w:val="24"/>
                <w:szCs w:val="24"/>
              </w:rPr>
            </w:pPr>
          </w:p>
        </w:tc>
      </w:tr>
      <w:tr w:rsidR="00571DD8" w14:paraId="0EAEC05A" w14:textId="77777777">
        <w:trPr>
          <w:trHeight w:hRule="exact" w:val="454"/>
        </w:trPr>
        <w:tc>
          <w:tcPr>
            <w:tcW w:w="1996" w:type="dxa"/>
            <w:vMerge/>
          </w:tcPr>
          <w:p w14:paraId="24A3F444"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40DEA567"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3"/>
            <w:tcBorders>
              <w:bottom w:val="single" w:sz="4" w:space="0" w:color="FFFFFF" w:themeColor="background1"/>
            </w:tcBorders>
            <w:vAlign w:val="center"/>
          </w:tcPr>
          <w:p w14:paraId="387C2BF2" w14:textId="77777777" w:rsidR="00571DD8" w:rsidRDefault="00571DD8">
            <w:pPr>
              <w:widowControl/>
              <w:jc w:val="left"/>
              <w:rPr>
                <w:rFonts w:ascii="幼圆" w:eastAsia="幼圆" w:hAnsi="微软雅黑"/>
                <w:bCs/>
                <w:color w:val="404040" w:themeColor="text1" w:themeTint="BF"/>
                <w:sz w:val="32"/>
                <w:szCs w:val="32"/>
              </w:rPr>
            </w:pPr>
          </w:p>
        </w:tc>
      </w:tr>
      <w:tr w:rsidR="00571DD8" w14:paraId="2718FB31" w14:textId="77777777">
        <w:trPr>
          <w:trHeight w:hRule="exact" w:val="454"/>
        </w:trPr>
        <w:tc>
          <w:tcPr>
            <w:tcW w:w="1996" w:type="dxa"/>
            <w:vMerge/>
          </w:tcPr>
          <w:p w14:paraId="61160393"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2494182A"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606FBD1A" w14:textId="77777777" w:rsidR="00571DD8"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可能获益的药物</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39B670FA" w14:textId="77777777" w:rsidR="00571DD8" w:rsidRDefault="00571DD8">
            <w:pPr>
              <w:widowControl/>
              <w:spacing w:line="480" w:lineRule="exact"/>
              <w:ind w:firstLineChars="50" w:firstLine="140"/>
              <w:jc w:val="right"/>
              <w:rPr>
                <w:rFonts w:ascii="幼圆" w:eastAsia="幼圆" w:hAnsi="站酷文艺体"/>
                <w:bCs/>
                <w:color w:val="3F8D67"/>
                <w:sz w:val="28"/>
                <w:szCs w:val="28"/>
              </w:rPr>
            </w:pPr>
          </w:p>
        </w:tc>
      </w:tr>
      <w:tr w:rsidR="00571DD8" w14:paraId="78C46DBB" w14:textId="77777777">
        <w:trPr>
          <w:trHeight w:hRule="exact" w:val="454"/>
        </w:trPr>
        <w:tc>
          <w:tcPr>
            <w:tcW w:w="1996" w:type="dxa"/>
            <w:vMerge/>
          </w:tcPr>
          <w:p w14:paraId="04694E83"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6F5A48C"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tcBorders>
          </w:tcPr>
          <w:p w14:paraId="28B6681A" w14:textId="77777777" w:rsidR="00571DD8" w:rsidRDefault="00571DD8">
            <w:pPr>
              <w:widowControl/>
              <w:jc w:val="left"/>
              <w:rPr>
                <w:rFonts w:ascii="幼圆" w:eastAsia="幼圆" w:hAnsi="微软雅黑"/>
                <w:bCs/>
                <w:color w:val="404040" w:themeColor="text1" w:themeTint="BF"/>
                <w:sz w:val="32"/>
                <w:szCs w:val="32"/>
              </w:rPr>
            </w:pPr>
          </w:p>
        </w:tc>
      </w:tr>
      <w:tr w:rsidR="00571DD8" w14:paraId="0E5A00B2" w14:textId="77777777">
        <w:trPr>
          <w:trHeight w:hRule="exact" w:val="454"/>
        </w:trPr>
        <w:tc>
          <w:tcPr>
            <w:tcW w:w="1996" w:type="dxa"/>
            <w:vMerge/>
          </w:tcPr>
          <w:p w14:paraId="22B2994B"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8AF9D8D"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4</w:t>
            </w:r>
          </w:p>
        </w:tc>
        <w:tc>
          <w:tcPr>
            <w:tcW w:w="5261" w:type="dxa"/>
            <w:gridSpan w:val="2"/>
            <w:tcBorders>
              <w:bottom w:val="single" w:sz="4" w:space="0" w:color="1E7648"/>
            </w:tcBorders>
          </w:tcPr>
          <w:p w14:paraId="443BF2C1" w14:textId="77777777" w:rsidR="00571DD8"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c>
          <w:tcPr>
            <w:tcW w:w="1559" w:type="dxa"/>
            <w:tcBorders>
              <w:bottom w:val="single" w:sz="4" w:space="0" w:color="3F8D67"/>
            </w:tcBorders>
          </w:tcPr>
          <w:p w14:paraId="4ADCA95C" w14:textId="77777777" w:rsidR="00571DD8" w:rsidRDefault="00571DD8">
            <w:pPr>
              <w:widowControl/>
              <w:spacing w:line="480" w:lineRule="exact"/>
              <w:ind w:firstLineChars="50" w:firstLine="141"/>
              <w:jc w:val="right"/>
              <w:rPr>
                <w:rFonts w:ascii="幼圆" w:eastAsia="幼圆" w:hAnsi="站酷文艺体"/>
                <w:b/>
                <w:color w:val="3F8D67"/>
                <w:sz w:val="28"/>
                <w:szCs w:val="28"/>
              </w:rPr>
            </w:pPr>
          </w:p>
        </w:tc>
      </w:tr>
      <w:tr w:rsidR="00571DD8" w14:paraId="65930A20" w14:textId="77777777">
        <w:trPr>
          <w:trHeight w:hRule="exact" w:val="454"/>
        </w:trPr>
        <w:tc>
          <w:tcPr>
            <w:tcW w:w="1996" w:type="dxa"/>
            <w:vMerge/>
          </w:tcPr>
          <w:p w14:paraId="2DD97113"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9D3B987"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bottom w:val="single" w:sz="4" w:space="0" w:color="FFFFFF" w:themeColor="background1"/>
            </w:tcBorders>
          </w:tcPr>
          <w:p w14:paraId="1A81186F" w14:textId="77777777" w:rsidR="00571DD8" w:rsidRDefault="00571DD8">
            <w:pPr>
              <w:widowControl/>
              <w:jc w:val="left"/>
              <w:rPr>
                <w:rFonts w:ascii="幼圆" w:eastAsia="幼圆" w:hAnsi="微软雅黑"/>
                <w:bCs/>
                <w:color w:val="404040" w:themeColor="text1" w:themeTint="BF"/>
                <w:sz w:val="32"/>
                <w:szCs w:val="32"/>
              </w:rPr>
            </w:pPr>
          </w:p>
        </w:tc>
      </w:tr>
      <w:tr w:rsidR="00571DD8" w14:paraId="6DC278FD" w14:textId="77777777">
        <w:trPr>
          <w:trHeight w:hRule="exact" w:val="454"/>
        </w:trPr>
        <w:tc>
          <w:tcPr>
            <w:tcW w:w="1996" w:type="dxa"/>
            <w:vMerge/>
          </w:tcPr>
          <w:p w14:paraId="54F8697B"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58F37730"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0F304EAC" w14:textId="77777777" w:rsidR="00571DD8"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4B46D4FB" w14:textId="77777777" w:rsidR="00571DD8" w:rsidRDefault="00571DD8">
            <w:pPr>
              <w:rPr>
                <w:rFonts w:ascii="幼圆" w:eastAsia="幼圆" w:hAnsi="站酷文艺体"/>
                <w:sz w:val="28"/>
                <w:szCs w:val="28"/>
              </w:rPr>
            </w:pPr>
          </w:p>
          <w:p w14:paraId="7765795F" w14:textId="77777777" w:rsidR="00571DD8"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0AEE29B3"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19062263" w14:textId="77777777">
        <w:trPr>
          <w:trHeight w:hRule="exact" w:val="454"/>
        </w:trPr>
        <w:tc>
          <w:tcPr>
            <w:tcW w:w="1996" w:type="dxa"/>
            <w:vMerge/>
          </w:tcPr>
          <w:p w14:paraId="58A86E41"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09AA6A1" w14:textId="77777777" w:rsidR="00571DD8" w:rsidRDefault="00571DD8">
            <w:pPr>
              <w:widowControl/>
              <w:jc w:val="left"/>
              <w:rPr>
                <w:rFonts w:ascii="幼圆" w:eastAsia="幼圆" w:hAnsi="微软雅黑"/>
                <w:b/>
                <w:color w:val="404040" w:themeColor="text1" w:themeTint="BF"/>
                <w:szCs w:val="21"/>
              </w:rPr>
            </w:pPr>
          </w:p>
        </w:tc>
        <w:tc>
          <w:tcPr>
            <w:tcW w:w="6820" w:type="dxa"/>
            <w:gridSpan w:val="3"/>
            <w:tcBorders>
              <w:top w:val="single" w:sz="4" w:space="0" w:color="3F8D67"/>
              <w:bottom w:val="single" w:sz="4" w:space="0" w:color="FFFFFF" w:themeColor="background1"/>
            </w:tcBorders>
          </w:tcPr>
          <w:p w14:paraId="57F7415C" w14:textId="77777777" w:rsidR="00571DD8" w:rsidRDefault="00571DD8">
            <w:pPr>
              <w:widowControl/>
              <w:jc w:val="left"/>
              <w:rPr>
                <w:rFonts w:ascii="幼圆" w:eastAsia="幼圆" w:hAnsi="微软雅黑"/>
                <w:bCs/>
                <w:color w:val="404040" w:themeColor="text1" w:themeTint="BF"/>
                <w:szCs w:val="21"/>
              </w:rPr>
            </w:pPr>
          </w:p>
          <w:p w14:paraId="43933C37" w14:textId="77777777" w:rsidR="00571DD8" w:rsidRDefault="00571DD8">
            <w:pPr>
              <w:rPr>
                <w:rFonts w:ascii="幼圆" w:eastAsia="幼圆" w:hAnsi="微软雅黑"/>
                <w:szCs w:val="21"/>
              </w:rPr>
            </w:pPr>
          </w:p>
          <w:p w14:paraId="0279E300" w14:textId="77777777" w:rsidR="00571DD8" w:rsidRDefault="00571DD8">
            <w:pPr>
              <w:jc w:val="right"/>
              <w:rPr>
                <w:rFonts w:ascii="幼圆" w:eastAsia="幼圆" w:hAnsi="微软雅黑"/>
                <w:szCs w:val="21"/>
              </w:rPr>
            </w:pPr>
          </w:p>
        </w:tc>
      </w:tr>
      <w:tr w:rsidR="00571DD8" w14:paraId="518ED474" w14:textId="77777777">
        <w:trPr>
          <w:trHeight w:hRule="exact" w:val="454"/>
        </w:trPr>
        <w:tc>
          <w:tcPr>
            <w:tcW w:w="1996" w:type="dxa"/>
            <w:vMerge/>
          </w:tcPr>
          <w:p w14:paraId="1B61E9F7"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1659637A" w14:textId="77777777" w:rsidR="00571DD8"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7E4A0261"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784A32E1" w14:textId="77777777" w:rsidR="00571DD8" w:rsidRDefault="00571DD8">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571DD8" w14:paraId="5BBD5CFA" w14:textId="77777777">
        <w:trPr>
          <w:trHeight w:hRule="exact" w:val="454"/>
        </w:trPr>
        <w:tc>
          <w:tcPr>
            <w:tcW w:w="1996" w:type="dxa"/>
            <w:vMerge/>
          </w:tcPr>
          <w:p w14:paraId="6F794393"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1A224BA7" w14:textId="77777777" w:rsidR="00571DD8" w:rsidRDefault="00571DD8">
            <w:pPr>
              <w:widowControl/>
              <w:jc w:val="left"/>
              <w:rPr>
                <w:rFonts w:ascii="幼圆" w:eastAsia="幼圆" w:hAnsi="微软雅黑"/>
                <w:b/>
                <w:color w:val="404040" w:themeColor="text1" w:themeTint="BF"/>
                <w:szCs w:val="21"/>
              </w:rPr>
            </w:pPr>
          </w:p>
        </w:tc>
        <w:tc>
          <w:tcPr>
            <w:tcW w:w="6820" w:type="dxa"/>
            <w:gridSpan w:val="3"/>
            <w:tcBorders>
              <w:top w:val="single" w:sz="4" w:space="0" w:color="2E74B5" w:themeColor="accent5" w:themeShade="BF"/>
              <w:bottom w:val="single" w:sz="4" w:space="0" w:color="FFFFFF" w:themeColor="background1"/>
            </w:tcBorders>
          </w:tcPr>
          <w:p w14:paraId="30BCF2DA" w14:textId="77777777" w:rsidR="00571DD8" w:rsidRDefault="00571DD8">
            <w:pPr>
              <w:widowControl/>
              <w:jc w:val="left"/>
              <w:rPr>
                <w:rFonts w:ascii="幼圆" w:eastAsia="幼圆" w:hAnsi="微软雅黑"/>
                <w:bCs/>
                <w:color w:val="404040" w:themeColor="text1" w:themeTint="BF"/>
                <w:szCs w:val="21"/>
              </w:rPr>
            </w:pPr>
          </w:p>
        </w:tc>
      </w:tr>
      <w:tr w:rsidR="00571DD8" w14:paraId="02223FD6" w14:textId="77777777">
        <w:trPr>
          <w:trHeight w:hRule="exact" w:val="454"/>
        </w:trPr>
        <w:tc>
          <w:tcPr>
            <w:tcW w:w="1996" w:type="dxa"/>
            <w:vMerge/>
          </w:tcPr>
          <w:p w14:paraId="0AA4BD1D"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6CF7B04A" w14:textId="77777777" w:rsidR="00571DD8"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b/>
                <w:color w:val="1E7648"/>
                <w:sz w:val="28"/>
                <w:szCs w:val="28"/>
              </w:rPr>
              <w:t>7</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7532EDE8"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3DDDD431" w14:textId="77777777" w:rsidR="00571DD8" w:rsidRDefault="00571DD8">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76F794A9" w14:textId="77777777" w:rsidR="00571DD8" w:rsidRDefault="00000000">
      <w:pPr>
        <w:rPr>
          <w:highlight w:val="green"/>
        </w:rPr>
      </w:pPr>
      <w:r>
        <w:rPr>
          <w:rFonts w:hint="eastAsia"/>
          <w:highlight w:val="green"/>
        </w:rPr>
        <w:t>{%p</w:t>
      </w:r>
      <w:r>
        <w:rPr>
          <w:highlight w:val="green"/>
        </w:rPr>
        <w:t xml:space="preserve"> </w:t>
      </w:r>
      <w:r>
        <w:rPr>
          <w:rFonts w:hint="eastAsia"/>
          <w:highlight w:val="green"/>
        </w:rPr>
        <w:t>else%}</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2305"/>
      </w:tblGrid>
      <w:tr w:rsidR="00571DD8" w14:paraId="127DC885" w14:textId="77777777">
        <w:trPr>
          <w:trHeight w:hRule="exact" w:val="454"/>
        </w:trPr>
        <w:tc>
          <w:tcPr>
            <w:tcW w:w="1996" w:type="dxa"/>
            <w:vMerge w:val="restart"/>
            <w:textDirection w:val="tbRl"/>
          </w:tcPr>
          <w:p w14:paraId="130EFFC6" w14:textId="77777777" w:rsidR="00571DD8"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85888" behindDoc="1" locked="0" layoutInCell="1" allowOverlap="1" wp14:anchorId="6598E561" wp14:editId="35A4B6B2">
                      <wp:simplePos x="0" y="0"/>
                      <wp:positionH relativeFrom="column">
                        <wp:posOffset>-1169670</wp:posOffset>
                      </wp:positionH>
                      <wp:positionV relativeFrom="paragraph">
                        <wp:posOffset>16510</wp:posOffset>
                      </wp:positionV>
                      <wp:extent cx="810895" cy="838200"/>
                      <wp:effectExtent l="0" t="0" r="27305" b="19050"/>
                      <wp:wrapNone/>
                      <wp:docPr id="34" name="矩形 34"/>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30592;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7Ah8XdAAAA&#10;CgEAAA8AAAAAAAAAAQAgAAAAIgAAAGRycy9kb3ducmV2LnhtbFBLAQIUABQAAAAIAIdO4kAN6KG1&#10;igIAAIQFAAAOAAAAAAAAAAEAIAAAACwBAABkcnMvZTJvRG9jLnhtbFBLBQYAAAAABgAGAFkBAAAo&#10;Bg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41771A62" w14:textId="77777777" w:rsidR="00571DD8"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113BF812" w14:textId="77777777" w:rsidR="00571DD8"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检测总览</w:t>
            </w:r>
          </w:p>
        </w:tc>
        <w:tc>
          <w:tcPr>
            <w:tcW w:w="2305" w:type="dxa"/>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44A8958B"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42BF1AEB" w14:textId="77777777">
        <w:trPr>
          <w:trHeight w:hRule="exact" w:val="340"/>
        </w:trPr>
        <w:tc>
          <w:tcPr>
            <w:tcW w:w="1996" w:type="dxa"/>
            <w:vMerge/>
          </w:tcPr>
          <w:p w14:paraId="7E8253AE"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68D13158"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2"/>
            <w:tcBorders>
              <w:top w:val="single" w:sz="4" w:space="0" w:color="3F8D67"/>
            </w:tcBorders>
            <w:shd w:val="clear" w:color="auto" w:fill="ECECEC"/>
            <w:vAlign w:val="center"/>
          </w:tcPr>
          <w:p w14:paraId="3C5EF5FA"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220F5F13"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19FAB8E7" w14:textId="77777777">
        <w:trPr>
          <w:trHeight w:hRule="exact" w:val="340"/>
        </w:trPr>
        <w:tc>
          <w:tcPr>
            <w:tcW w:w="1996" w:type="dxa"/>
            <w:vMerge/>
          </w:tcPr>
          <w:p w14:paraId="387879FF"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00ECF033"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2"/>
            <w:shd w:val="clear" w:color="auto" w:fill="ECECEC"/>
            <w:vAlign w:val="center"/>
          </w:tcPr>
          <w:p w14:paraId="1CC78FB9"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2EE172B8" w14:textId="77777777" w:rsidR="00571DD8" w:rsidRDefault="00571DD8">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571DD8" w14:paraId="0D1E2376" w14:textId="77777777">
        <w:trPr>
          <w:trHeight w:hRule="exact" w:val="340"/>
        </w:trPr>
        <w:tc>
          <w:tcPr>
            <w:tcW w:w="1996" w:type="dxa"/>
            <w:vMerge/>
          </w:tcPr>
          <w:p w14:paraId="42942CA7"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4981E3BD" w14:textId="77777777" w:rsidR="00571DD8" w:rsidRDefault="00571DD8">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2"/>
            <w:shd w:val="clear" w:color="auto" w:fill="ECECEC"/>
            <w:vAlign w:val="center"/>
          </w:tcPr>
          <w:p w14:paraId="170A9C62" w14:textId="77777777" w:rsidR="00571DD8"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571DD8" w14:paraId="45547E65" w14:textId="77777777">
        <w:trPr>
          <w:trHeight w:hRule="exact" w:val="454"/>
        </w:trPr>
        <w:tc>
          <w:tcPr>
            <w:tcW w:w="1996" w:type="dxa"/>
            <w:vMerge/>
          </w:tcPr>
          <w:p w14:paraId="584320C2"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224CA9D7" w14:textId="77777777" w:rsidR="00571DD8"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2"/>
            <w:tcBorders>
              <w:bottom w:val="single" w:sz="4" w:space="0" w:color="FFFFFF" w:themeColor="background1"/>
            </w:tcBorders>
            <w:vAlign w:val="center"/>
          </w:tcPr>
          <w:p w14:paraId="721C5E24" w14:textId="77777777" w:rsidR="00571DD8" w:rsidRDefault="00571DD8">
            <w:pPr>
              <w:widowControl/>
              <w:jc w:val="left"/>
              <w:rPr>
                <w:rFonts w:ascii="幼圆" w:eastAsia="幼圆" w:hAnsi="微软雅黑"/>
                <w:bCs/>
                <w:color w:val="404040" w:themeColor="text1" w:themeTint="BF"/>
                <w:sz w:val="32"/>
                <w:szCs w:val="32"/>
              </w:rPr>
            </w:pPr>
          </w:p>
        </w:tc>
      </w:tr>
      <w:tr w:rsidR="00571DD8" w14:paraId="77C889FD" w14:textId="77777777">
        <w:trPr>
          <w:trHeight w:hRule="exact" w:val="454"/>
        </w:trPr>
        <w:tc>
          <w:tcPr>
            <w:tcW w:w="1996" w:type="dxa"/>
            <w:vMerge/>
          </w:tcPr>
          <w:p w14:paraId="5581B125"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6B75CB14" w14:textId="77777777" w:rsidR="00571DD8"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20FCBB06" w14:textId="77777777" w:rsidR="00571DD8"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tcBorders>
              <w:top w:val="single" w:sz="4" w:space="0" w:color="FFFFFF" w:themeColor="background1"/>
              <w:left w:val="nil"/>
              <w:bottom w:val="single" w:sz="8" w:space="0" w:color="185A9D"/>
            </w:tcBorders>
            <w:shd w:val="clear" w:color="auto" w:fill="FFFFFF" w:themeFill="background1"/>
            <w:vAlign w:val="center"/>
          </w:tcPr>
          <w:p w14:paraId="1A9F994B" w14:textId="77777777" w:rsidR="00571DD8" w:rsidRDefault="00571DD8">
            <w:pPr>
              <w:widowControl/>
              <w:spacing w:line="480" w:lineRule="exact"/>
              <w:ind w:firstLineChars="50" w:firstLine="120"/>
              <w:jc w:val="right"/>
              <w:rPr>
                <w:rFonts w:ascii="幼圆" w:eastAsia="幼圆" w:hAnsi="站酷文艺体"/>
                <w:bCs/>
                <w:color w:val="185A9D"/>
                <w:sz w:val="24"/>
                <w:szCs w:val="24"/>
              </w:rPr>
            </w:pPr>
          </w:p>
        </w:tc>
      </w:tr>
      <w:tr w:rsidR="00571DD8" w14:paraId="6C8D47A7" w14:textId="77777777">
        <w:trPr>
          <w:trHeight w:hRule="exact" w:val="454"/>
        </w:trPr>
        <w:tc>
          <w:tcPr>
            <w:tcW w:w="1996" w:type="dxa"/>
            <w:vMerge/>
          </w:tcPr>
          <w:p w14:paraId="6362B481"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CB3B3F8" w14:textId="77777777" w:rsidR="00571DD8" w:rsidRDefault="00571DD8">
            <w:pPr>
              <w:widowControl/>
              <w:jc w:val="left"/>
              <w:rPr>
                <w:rFonts w:ascii="幼圆" w:eastAsia="幼圆" w:hAnsi="微软雅黑"/>
                <w:b/>
                <w:color w:val="404040" w:themeColor="text1" w:themeTint="BF"/>
                <w:sz w:val="32"/>
                <w:szCs w:val="32"/>
              </w:rPr>
            </w:pPr>
          </w:p>
        </w:tc>
        <w:tc>
          <w:tcPr>
            <w:tcW w:w="6820" w:type="dxa"/>
            <w:gridSpan w:val="2"/>
            <w:tcBorders>
              <w:top w:val="single" w:sz="4" w:space="0" w:color="3F8D67"/>
              <w:bottom w:val="single" w:sz="4" w:space="0" w:color="FFFFFF" w:themeColor="background1"/>
            </w:tcBorders>
          </w:tcPr>
          <w:p w14:paraId="750C1BA4" w14:textId="77777777" w:rsidR="00571DD8" w:rsidRDefault="00571DD8">
            <w:pPr>
              <w:widowControl/>
              <w:jc w:val="left"/>
              <w:rPr>
                <w:rFonts w:ascii="幼圆" w:eastAsia="幼圆" w:hAnsi="微软雅黑"/>
                <w:bCs/>
                <w:color w:val="404040" w:themeColor="text1" w:themeTint="BF"/>
                <w:sz w:val="32"/>
                <w:szCs w:val="32"/>
              </w:rPr>
            </w:pPr>
          </w:p>
        </w:tc>
      </w:tr>
      <w:tr w:rsidR="00571DD8" w14:paraId="3F667EBE" w14:textId="77777777">
        <w:trPr>
          <w:trHeight w:hRule="exact" w:val="454"/>
        </w:trPr>
        <w:tc>
          <w:tcPr>
            <w:tcW w:w="1996" w:type="dxa"/>
            <w:vMerge/>
          </w:tcPr>
          <w:p w14:paraId="0302D339"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1E6DE76F" w14:textId="77777777" w:rsidR="00571DD8"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795449DE" w14:textId="77777777" w:rsidR="00571DD8"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31A2B180" w14:textId="77777777" w:rsidR="00571DD8" w:rsidRDefault="00571DD8">
            <w:pPr>
              <w:rPr>
                <w:rFonts w:ascii="幼圆" w:eastAsia="幼圆" w:hAnsi="站酷文艺体"/>
                <w:sz w:val="28"/>
                <w:szCs w:val="28"/>
              </w:rPr>
            </w:pPr>
          </w:p>
          <w:p w14:paraId="49804C0C" w14:textId="77777777" w:rsidR="00571DD8"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59F24C50" w14:textId="77777777" w:rsidR="00571DD8" w:rsidRDefault="00571DD8">
            <w:pPr>
              <w:widowControl/>
              <w:spacing w:line="480" w:lineRule="exact"/>
              <w:ind w:firstLineChars="50" w:firstLine="120"/>
              <w:jc w:val="right"/>
              <w:rPr>
                <w:rFonts w:ascii="幼圆" w:eastAsia="幼圆" w:hAnsi="站酷文艺体"/>
                <w:bCs/>
                <w:color w:val="3F8D67"/>
                <w:sz w:val="24"/>
                <w:szCs w:val="24"/>
              </w:rPr>
            </w:pPr>
          </w:p>
        </w:tc>
      </w:tr>
      <w:tr w:rsidR="00571DD8" w14:paraId="57018935" w14:textId="77777777">
        <w:trPr>
          <w:trHeight w:hRule="exact" w:val="454"/>
        </w:trPr>
        <w:tc>
          <w:tcPr>
            <w:tcW w:w="1996" w:type="dxa"/>
            <w:vMerge/>
          </w:tcPr>
          <w:p w14:paraId="5A190528"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CE7A9F9" w14:textId="77777777" w:rsidR="00571DD8" w:rsidRDefault="00571DD8">
            <w:pPr>
              <w:widowControl/>
              <w:jc w:val="left"/>
              <w:rPr>
                <w:rFonts w:ascii="幼圆" w:eastAsia="幼圆" w:hAnsi="微软雅黑"/>
                <w:b/>
                <w:color w:val="404040" w:themeColor="text1" w:themeTint="BF"/>
                <w:szCs w:val="21"/>
              </w:rPr>
            </w:pPr>
          </w:p>
        </w:tc>
        <w:tc>
          <w:tcPr>
            <w:tcW w:w="6820" w:type="dxa"/>
            <w:gridSpan w:val="2"/>
            <w:tcBorders>
              <w:top w:val="single" w:sz="4" w:space="0" w:color="3F8D67"/>
              <w:bottom w:val="single" w:sz="4" w:space="0" w:color="FFFFFF" w:themeColor="background1"/>
            </w:tcBorders>
          </w:tcPr>
          <w:p w14:paraId="2E707226" w14:textId="77777777" w:rsidR="00571DD8" w:rsidRDefault="00571DD8">
            <w:pPr>
              <w:widowControl/>
              <w:jc w:val="left"/>
              <w:rPr>
                <w:rFonts w:ascii="幼圆" w:eastAsia="幼圆" w:hAnsi="微软雅黑"/>
                <w:bCs/>
                <w:color w:val="404040" w:themeColor="text1" w:themeTint="BF"/>
                <w:szCs w:val="21"/>
              </w:rPr>
            </w:pPr>
          </w:p>
          <w:p w14:paraId="2AD7FA97" w14:textId="77777777" w:rsidR="00571DD8" w:rsidRDefault="00571DD8">
            <w:pPr>
              <w:rPr>
                <w:rFonts w:ascii="幼圆" w:eastAsia="幼圆" w:hAnsi="微软雅黑"/>
                <w:szCs w:val="21"/>
              </w:rPr>
            </w:pPr>
          </w:p>
          <w:p w14:paraId="3AB54414" w14:textId="77777777" w:rsidR="00571DD8" w:rsidRDefault="00571DD8">
            <w:pPr>
              <w:jc w:val="right"/>
              <w:rPr>
                <w:rFonts w:ascii="幼圆" w:eastAsia="幼圆" w:hAnsi="微软雅黑"/>
                <w:szCs w:val="21"/>
              </w:rPr>
            </w:pPr>
          </w:p>
        </w:tc>
      </w:tr>
      <w:tr w:rsidR="00571DD8" w14:paraId="0A463DC3" w14:textId="77777777">
        <w:trPr>
          <w:trHeight w:hRule="exact" w:val="454"/>
        </w:trPr>
        <w:tc>
          <w:tcPr>
            <w:tcW w:w="1996" w:type="dxa"/>
            <w:vMerge/>
          </w:tcPr>
          <w:p w14:paraId="70F99D34"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3310C3C2" w14:textId="77777777" w:rsidR="00571DD8"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b/>
                <w:color w:val="1E7648"/>
                <w:sz w:val="28"/>
                <w:szCs w:val="28"/>
              </w:rPr>
              <w:t>4</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2532CAA9"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28957F6D" w14:textId="77777777" w:rsidR="00571DD8" w:rsidRDefault="00571DD8">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571DD8" w14:paraId="2F807A4B" w14:textId="77777777">
        <w:trPr>
          <w:trHeight w:hRule="exact" w:val="454"/>
        </w:trPr>
        <w:tc>
          <w:tcPr>
            <w:tcW w:w="1996" w:type="dxa"/>
            <w:vMerge/>
          </w:tcPr>
          <w:p w14:paraId="43BC080E" w14:textId="77777777" w:rsidR="00571DD8" w:rsidRDefault="00571DD8">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1F8DCCFE" w14:textId="77777777" w:rsidR="00571DD8" w:rsidRDefault="00571DD8">
            <w:pPr>
              <w:widowControl/>
              <w:jc w:val="left"/>
              <w:rPr>
                <w:rFonts w:ascii="幼圆" w:eastAsia="幼圆" w:hAnsi="微软雅黑"/>
                <w:b/>
                <w:color w:val="404040" w:themeColor="text1" w:themeTint="BF"/>
                <w:szCs w:val="21"/>
              </w:rPr>
            </w:pPr>
          </w:p>
        </w:tc>
        <w:tc>
          <w:tcPr>
            <w:tcW w:w="6820" w:type="dxa"/>
            <w:gridSpan w:val="2"/>
            <w:tcBorders>
              <w:top w:val="single" w:sz="4" w:space="0" w:color="2E74B5" w:themeColor="accent5" w:themeShade="BF"/>
              <w:bottom w:val="single" w:sz="4" w:space="0" w:color="FFFFFF" w:themeColor="background1"/>
            </w:tcBorders>
          </w:tcPr>
          <w:p w14:paraId="1DFDDFD4" w14:textId="77777777" w:rsidR="00571DD8" w:rsidRDefault="00571DD8">
            <w:pPr>
              <w:widowControl/>
              <w:jc w:val="left"/>
              <w:rPr>
                <w:rFonts w:ascii="幼圆" w:eastAsia="幼圆" w:hAnsi="微软雅黑"/>
                <w:bCs/>
                <w:color w:val="404040" w:themeColor="text1" w:themeTint="BF"/>
                <w:szCs w:val="21"/>
              </w:rPr>
            </w:pPr>
          </w:p>
        </w:tc>
      </w:tr>
      <w:tr w:rsidR="00571DD8" w14:paraId="07850C0B" w14:textId="77777777">
        <w:trPr>
          <w:trHeight w:hRule="exact" w:val="454"/>
        </w:trPr>
        <w:tc>
          <w:tcPr>
            <w:tcW w:w="1996" w:type="dxa"/>
            <w:vMerge/>
          </w:tcPr>
          <w:p w14:paraId="6EE06483" w14:textId="77777777" w:rsidR="00571DD8" w:rsidRDefault="00571DD8">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317CEA8E" w14:textId="77777777" w:rsidR="00571DD8"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203F11E5" w14:textId="77777777" w:rsidR="00571DD8"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2E9E3C88" w14:textId="77777777" w:rsidR="00571DD8" w:rsidRDefault="00571DD8">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162BC549" w14:textId="77777777" w:rsidR="00571DD8" w:rsidRDefault="00000000">
      <w:pPr>
        <w:rPr>
          <w:highlight w:val="green"/>
        </w:rPr>
      </w:pPr>
      <w:r>
        <w:rPr>
          <w:rFonts w:hint="eastAsia"/>
          <w:highlight w:val="green"/>
        </w:rPr>
        <w:t>{%p</w:t>
      </w:r>
      <w:r>
        <w:rPr>
          <w:highlight w:val="green"/>
        </w:rPr>
        <w:t xml:space="preserve"> endif</w:t>
      </w:r>
      <w:r>
        <w:rPr>
          <w:rFonts w:hint="eastAsia"/>
          <w:highlight w:val="green"/>
        </w:rPr>
        <w:t>%}</w:t>
      </w:r>
    </w:p>
    <w:p w14:paraId="283C3958" w14:textId="77777777" w:rsidR="00571DD8" w:rsidRDefault="00000000">
      <w:r>
        <w:rPr>
          <w:rFonts w:hint="eastAsia"/>
          <w:highlight w:val="yellow"/>
        </w:rPr>
        <w:t>{</w:t>
      </w:r>
      <w:r>
        <w:rPr>
          <w:highlight w:val="yellow"/>
        </w:rPr>
        <w:t>%p endif%}</w:t>
      </w:r>
    </w:p>
    <w:p w14:paraId="2970A4CF" w14:textId="77777777" w:rsidR="00571DD8" w:rsidRDefault="00571DD8"/>
    <w:p w14:paraId="616F69BF" w14:textId="77777777" w:rsidR="00571DD8" w:rsidRDefault="00571DD8">
      <w:pPr>
        <w:sectPr w:rsidR="00571DD8">
          <w:headerReference w:type="default" r:id="rId12"/>
          <w:footerReference w:type="default" r:id="rId13"/>
          <w:pgSz w:w="11906" w:h="16838"/>
          <w:pgMar w:top="1361" w:right="782" w:bottom="567" w:left="782" w:header="567" w:footer="284" w:gutter="0"/>
          <w:pgNumType w:start="1"/>
          <w:cols w:space="425"/>
          <w:docGrid w:type="lines" w:linePitch="312"/>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7F8171A6" w14:textId="77777777" w:rsidTr="00571DD8">
        <w:tc>
          <w:tcPr>
            <w:tcW w:w="5166" w:type="dxa"/>
          </w:tcPr>
          <w:p w14:paraId="0A38A858"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0288" behindDoc="1" locked="0" layoutInCell="1" allowOverlap="1" wp14:anchorId="0B019931" wp14:editId="575EAE10">
                      <wp:simplePos x="0" y="0"/>
                      <wp:positionH relativeFrom="column">
                        <wp:posOffset>2750820</wp:posOffset>
                      </wp:positionH>
                      <wp:positionV relativeFrom="paragraph">
                        <wp:posOffset>41275</wp:posOffset>
                      </wp:positionV>
                      <wp:extent cx="313055" cy="319405"/>
                      <wp:effectExtent l="38100" t="38100" r="68580" b="99695"/>
                      <wp:wrapNone/>
                      <wp:docPr id="92" name="流程图: 接点 9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92" o:spid="_x0000_s1026" o:spt="120" type="#_x0000_t120" style="position:absolute;left:0pt;margin-left:216.6pt;margin-top:3.25pt;height:25.15pt;width:24.65pt;z-index:-251656192;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GNYZBN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color w:val="FFFFFF" w:themeColor="background1"/>
                <w:sz w:val="28"/>
                <w:szCs w:val="28"/>
              </w:rPr>
              <w:t>1</w:t>
            </w:r>
            <w:r>
              <w:rPr>
                <w:rFonts w:ascii="思源黑体 CN Bold" w:eastAsia="思源黑体 CN Bold" w:hAnsi="思源黑体 CN Bold"/>
                <w:color w:val="FFFFFF" w:themeColor="background1"/>
                <w:sz w:val="28"/>
                <w:szCs w:val="28"/>
              </w:rPr>
              <w:t xml:space="preserve"> </w:t>
            </w:r>
            <w:r>
              <w:rPr>
                <w:rFonts w:ascii="思源黑体 CN Bold" w:eastAsia="思源黑体 CN Bold" w:hAnsi="思源黑体 CN Bold"/>
                <w:sz w:val="28"/>
                <w:szCs w:val="28"/>
              </w:rPr>
              <w:t xml:space="preserve"> </w:t>
            </w:r>
          </w:p>
        </w:tc>
        <w:tc>
          <w:tcPr>
            <w:tcW w:w="5166" w:type="dxa"/>
          </w:tcPr>
          <w:p w14:paraId="3A9EF749" w14:textId="77777777" w:rsidR="00571DD8"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59264" behindDoc="1" locked="0" layoutInCell="1" allowOverlap="1" wp14:anchorId="66487DAB" wp14:editId="0609EB81">
                      <wp:simplePos x="0" y="0"/>
                      <wp:positionH relativeFrom="margin">
                        <wp:posOffset>-72390</wp:posOffset>
                      </wp:positionH>
                      <wp:positionV relativeFrom="paragraph">
                        <wp:posOffset>41275</wp:posOffset>
                      </wp:positionV>
                      <wp:extent cx="905510" cy="321310"/>
                      <wp:effectExtent l="38100" t="38100" r="104140" b="97790"/>
                      <wp:wrapNone/>
                      <wp:docPr id="69" name="矩形: 圆角 6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69" o:spid="_x0000_s1026" o:spt="2" style="position:absolute;left:0pt;margin-left:-5.7pt;margin-top:3.25pt;height:25.3pt;width:71.3pt;mso-position-horizontal-relative:margin;z-index:-25165721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moe1Ce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检测总览</w:t>
            </w:r>
          </w:p>
        </w:tc>
      </w:tr>
    </w:tbl>
    <w:p w14:paraId="23F1EE1C" w14:textId="77777777" w:rsidR="00571DD8"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0"/>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7"/>
        <w:gridCol w:w="3494"/>
        <w:gridCol w:w="420"/>
        <w:gridCol w:w="1258"/>
        <w:gridCol w:w="3913"/>
      </w:tblGrid>
      <w:tr w:rsidR="00571DD8" w14:paraId="5B5530F0" w14:textId="77777777" w:rsidTr="00571DD8">
        <w:trPr>
          <w:trHeight w:hRule="exact" w:val="397"/>
          <w:jc w:val="center"/>
        </w:trPr>
        <w:tc>
          <w:tcPr>
            <w:tcW w:w="10342" w:type="dxa"/>
            <w:gridSpan w:val="5"/>
            <w:shd w:val="clear" w:color="auto" w:fill="1E7648"/>
            <w:vAlign w:val="center"/>
          </w:tcPr>
          <w:p w14:paraId="134864F1" w14:textId="77777777" w:rsidR="00571DD8" w:rsidRDefault="00000000">
            <w:pPr>
              <w:adjustRightInd w:val="0"/>
              <w:snapToGrid w:val="0"/>
              <w:spacing w:line="220" w:lineRule="exact"/>
              <w:jc w:val="left"/>
              <w:rPr>
                <w:rFonts w:ascii="思源黑体 CN Bold" w:eastAsia="思源黑体 CN Bold" w:hAnsi="思源黑体 CN Bold"/>
                <w:color w:val="538135"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1" w:name="_Hlk38898917"/>
            <w:r>
              <w:rPr>
                <w:rFonts w:ascii="思源黑体 CN Bold" w:eastAsia="思源黑体 CN Bold" w:hAnsi="思源黑体 CN Bold" w:hint="eastAsia"/>
                <w:color w:val="FFFFFF" w:themeColor="background1"/>
                <w:sz w:val="18"/>
                <w:szCs w:val="18"/>
              </w:rPr>
              <w:t>受检信息</w:t>
            </w:r>
          </w:p>
        </w:tc>
      </w:tr>
      <w:tr w:rsidR="00571DD8" w14:paraId="08EF3CFB" w14:textId="77777777" w:rsidTr="00571DD8">
        <w:trPr>
          <w:trHeight w:hRule="exact" w:val="397"/>
          <w:jc w:val="center"/>
        </w:trPr>
        <w:tc>
          <w:tcPr>
            <w:tcW w:w="1257" w:type="dxa"/>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6E435AA6" w14:textId="77777777" w:rsidR="00571DD8"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bookmarkStart w:id="2" w:name="_Hlk38897917"/>
            <w:bookmarkEnd w:id="1"/>
            <w:r>
              <w:rPr>
                <w:rFonts w:ascii="思源黑体 CN Bold" w:eastAsia="思源黑体 CN Bold" w:hAnsi="思源黑体 CN Bold" w:hint="eastAsia"/>
                <w:b/>
                <w:bCs/>
                <w:color w:val="262626" w:themeColor="text1" w:themeTint="D9"/>
                <w:sz w:val="17"/>
                <w:szCs w:val="17"/>
              </w:rPr>
              <w:t>送 检 医</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院</w:t>
            </w:r>
          </w:p>
        </w:tc>
        <w:tc>
          <w:tcPr>
            <w:tcW w:w="9085" w:type="dxa"/>
            <w:gridSpan w:val="4"/>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28F98EFD" w14:textId="77777777" w:rsidR="00571DD8"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{{sample.company}}</w:t>
            </w:r>
          </w:p>
        </w:tc>
      </w:tr>
      <w:tr w:rsidR="00571DD8" w14:paraId="05BE90B0" w14:textId="77777777" w:rsidTr="00571DD8">
        <w:trPr>
          <w:trHeight w:hRule="exact" w:val="397"/>
          <w:jc w:val="center"/>
        </w:trPr>
        <w:tc>
          <w:tcPr>
            <w:tcW w:w="1257"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D031E15" w14:textId="77777777" w:rsidR="00571DD8"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姓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名</w:t>
            </w:r>
          </w:p>
        </w:tc>
        <w:tc>
          <w:tcPr>
            <w:tcW w:w="3494"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5BA5EE9C" w14:textId="77777777" w:rsidR="00571DD8" w:rsidRDefault="00000000">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{{sample.patient_name}}</w:t>
            </w:r>
          </w:p>
        </w:tc>
        <w:tc>
          <w:tcPr>
            <w:tcW w:w="420" w:type="dxa"/>
            <w:tcBorders>
              <w:top w:val="dashed" w:sz="4" w:space="0" w:color="BFBFBF" w:themeColor="background1" w:themeShade="BF"/>
              <w:left w:val="nil"/>
              <w:bottom w:val="dashed" w:sz="4" w:space="0" w:color="BFBFBF" w:themeColor="background1" w:themeShade="BF"/>
            </w:tcBorders>
            <w:shd w:val="clear" w:color="auto" w:fill="auto"/>
            <w:vAlign w:val="center"/>
          </w:tcPr>
          <w:p w14:paraId="07BFAE7E" w14:textId="77777777" w:rsidR="00571DD8" w:rsidRDefault="00571DD8">
            <w:pPr>
              <w:adjustRightInd w:val="0"/>
              <w:snapToGrid w:val="0"/>
              <w:spacing w:line="240" w:lineRule="exact"/>
              <w:rPr>
                <w:rFonts w:ascii="思源黑体 CN Normal" w:eastAsia="思源黑体 CN Normal" w:hAnsi="思源黑体 CN Normal"/>
                <w:color w:val="000000" w:themeColor="text1"/>
                <w:sz w:val="17"/>
                <w:szCs w:val="17"/>
              </w:rPr>
            </w:pPr>
          </w:p>
        </w:tc>
        <w:tc>
          <w:tcPr>
            <w:tcW w:w="1258"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F95C6C0" w14:textId="77777777" w:rsidR="00571DD8"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性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别</w:t>
            </w:r>
          </w:p>
        </w:tc>
        <w:tc>
          <w:tcPr>
            <w:tcW w:w="3913"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0FF6AFAF" w14:textId="77777777" w:rsidR="00571DD8"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{{sample.gender}}</w:t>
            </w:r>
          </w:p>
        </w:tc>
      </w:tr>
      <w:tr w:rsidR="00571DD8" w14:paraId="25840C16" w14:textId="77777777" w:rsidTr="00571DD8">
        <w:trPr>
          <w:trHeight w:hRule="exact" w:val="397"/>
          <w:jc w:val="center"/>
        </w:trPr>
        <w:tc>
          <w:tcPr>
            <w:tcW w:w="1257"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AC167AE" w14:textId="77777777" w:rsidR="00571DD8"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年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龄</w:t>
            </w:r>
          </w:p>
        </w:tc>
        <w:tc>
          <w:tcPr>
            <w:tcW w:w="3494"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8B383CE" w14:textId="77777777" w:rsidR="00571DD8"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{{sample.age}}</w:t>
            </w:r>
          </w:p>
        </w:tc>
        <w:tc>
          <w:tcPr>
            <w:tcW w:w="420" w:type="dxa"/>
            <w:tcBorders>
              <w:top w:val="dashed" w:sz="4" w:space="0" w:color="BFBFBF" w:themeColor="background1" w:themeShade="BF"/>
              <w:left w:val="nil"/>
              <w:bottom w:val="dashed" w:sz="4" w:space="0" w:color="BFBFBF" w:themeColor="background1" w:themeShade="BF"/>
            </w:tcBorders>
            <w:shd w:val="clear" w:color="auto" w:fill="auto"/>
            <w:vAlign w:val="center"/>
          </w:tcPr>
          <w:p w14:paraId="49D470F1" w14:textId="77777777" w:rsidR="00571DD8" w:rsidRDefault="00571DD8">
            <w:pPr>
              <w:adjustRightInd w:val="0"/>
              <w:snapToGrid w:val="0"/>
              <w:spacing w:line="240" w:lineRule="exact"/>
              <w:rPr>
                <w:rFonts w:ascii="思源黑体 CN Normal" w:eastAsia="思源黑体 CN Normal" w:hAnsi="思源黑体 CN Normal"/>
                <w:color w:val="000000" w:themeColor="text1"/>
                <w:sz w:val="17"/>
                <w:szCs w:val="17"/>
              </w:rPr>
            </w:pPr>
          </w:p>
        </w:tc>
        <w:tc>
          <w:tcPr>
            <w:tcW w:w="1258"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5FDB819" w14:textId="77777777" w:rsidR="00571DD8"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受 检 编 号</w:t>
            </w:r>
          </w:p>
        </w:tc>
        <w:tc>
          <w:tcPr>
            <w:tcW w:w="3913"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218C7C2A" w14:textId="77777777" w:rsidR="00571DD8"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{{sample.sample_parent_id}}</w:t>
            </w:r>
          </w:p>
        </w:tc>
      </w:tr>
      <w:tr w:rsidR="00571DD8" w14:paraId="29925763" w14:textId="77777777" w:rsidTr="00571DD8">
        <w:trPr>
          <w:trHeight w:hRule="exact" w:val="397"/>
          <w:jc w:val="center"/>
        </w:trPr>
        <w:tc>
          <w:tcPr>
            <w:tcW w:w="1257"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5D05DA4" w14:textId="77777777" w:rsidR="00571DD8"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临 床 诊 断</w:t>
            </w:r>
          </w:p>
        </w:tc>
        <w:tc>
          <w:tcPr>
            <w:tcW w:w="3494"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35A53884" w14:textId="77777777" w:rsidR="00571DD8" w:rsidRDefault="00571DD8">
            <w:pPr>
              <w:adjustRightInd w:val="0"/>
              <w:snapToGrid w:val="0"/>
              <w:spacing w:line="240" w:lineRule="exact"/>
              <w:rPr>
                <w:rFonts w:ascii="思源黑体 CN Normal" w:eastAsia="思源黑体 CN Normal" w:hAnsi="思源黑体 CN Normal"/>
                <w:color w:val="000000" w:themeColor="text1"/>
                <w:sz w:val="17"/>
                <w:szCs w:val="17"/>
              </w:rPr>
            </w:pPr>
          </w:p>
        </w:tc>
        <w:tc>
          <w:tcPr>
            <w:tcW w:w="420" w:type="dxa"/>
            <w:tcBorders>
              <w:top w:val="dashed" w:sz="4" w:space="0" w:color="BFBFBF" w:themeColor="background1" w:themeShade="BF"/>
              <w:left w:val="nil"/>
              <w:bottom w:val="dashed" w:sz="4" w:space="0" w:color="BFBFBF" w:themeColor="background1" w:themeShade="BF"/>
            </w:tcBorders>
            <w:shd w:val="clear" w:color="auto" w:fill="auto"/>
            <w:vAlign w:val="center"/>
          </w:tcPr>
          <w:p w14:paraId="1E75F4ED" w14:textId="77777777" w:rsidR="00571DD8" w:rsidRDefault="00571DD8">
            <w:pPr>
              <w:adjustRightInd w:val="0"/>
              <w:snapToGrid w:val="0"/>
              <w:spacing w:line="240" w:lineRule="exact"/>
              <w:rPr>
                <w:rFonts w:ascii="思源黑体 CN Normal" w:eastAsia="思源黑体 CN Normal" w:hAnsi="思源黑体 CN Normal"/>
                <w:color w:val="000000" w:themeColor="text1"/>
                <w:sz w:val="17"/>
                <w:szCs w:val="17"/>
              </w:rPr>
            </w:pPr>
          </w:p>
        </w:tc>
        <w:tc>
          <w:tcPr>
            <w:tcW w:w="1258"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E41DAD3" w14:textId="77777777" w:rsidR="00571DD8" w:rsidRDefault="00000000">
            <w:pPr>
              <w:adjustRightInd w:val="0"/>
              <w:snapToGrid w:val="0"/>
              <w:spacing w:line="240" w:lineRule="exact"/>
              <w:jc w:val="lef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家 族 病 史</w:t>
            </w:r>
          </w:p>
        </w:tc>
        <w:tc>
          <w:tcPr>
            <w:tcW w:w="3913"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2F74A95E" w14:textId="77777777" w:rsidR="00571DD8" w:rsidRDefault="00571DD8">
            <w:pPr>
              <w:adjustRightInd w:val="0"/>
              <w:snapToGrid w:val="0"/>
              <w:spacing w:line="240" w:lineRule="exact"/>
              <w:rPr>
                <w:rFonts w:ascii="思源黑体 CN Normal" w:eastAsia="思源黑体 CN Normal" w:hAnsi="思源黑体 CN Normal" w:cs="思源黑体 CN Light"/>
                <w:bCs/>
                <w:color w:val="000000" w:themeColor="text1"/>
                <w:sz w:val="17"/>
                <w:szCs w:val="17"/>
              </w:rPr>
            </w:pPr>
          </w:p>
        </w:tc>
      </w:tr>
      <w:tr w:rsidR="00571DD8" w14:paraId="25084D06" w14:textId="77777777" w:rsidTr="00571DD8">
        <w:trPr>
          <w:trHeight w:hRule="exact" w:val="397"/>
          <w:jc w:val="center"/>
        </w:trPr>
        <w:tc>
          <w:tcPr>
            <w:tcW w:w="10342" w:type="dxa"/>
            <w:gridSpan w:val="5"/>
            <w:tcBorders>
              <w:top w:val="dashed" w:sz="4" w:space="0" w:color="BFBFBF" w:themeColor="background1" w:themeShade="BF"/>
              <w:bottom w:val="single" w:sz="6" w:space="0" w:color="1E7648"/>
            </w:tcBorders>
            <w:shd w:val="clear" w:color="auto" w:fill="1E7648"/>
            <w:vAlign w:val="center"/>
          </w:tcPr>
          <w:p w14:paraId="6E2F3B71" w14:textId="77777777" w:rsidR="00571DD8" w:rsidRDefault="00000000">
            <w:pPr>
              <w:adjustRightInd w:val="0"/>
              <w:snapToGrid w:val="0"/>
              <w:spacing w:line="220" w:lineRule="exact"/>
              <w:jc w:val="left"/>
              <w:rPr>
                <w:rFonts w:ascii="思源黑体 CN Normal" w:eastAsia="思源黑体 CN Normal" w:hAnsi="思源黑体 CN Normal" w:cs="思源黑体 CN Light"/>
                <w:bCs/>
                <w:color w:val="000000" w:themeColor="text1"/>
                <w:sz w:val="17"/>
                <w:szCs w:val="17"/>
              </w:rPr>
            </w:pPr>
            <w:r>
              <w:rPr>
                <w:rFonts w:ascii="思源黑体 CN Bold" w:eastAsia="思源黑体 CN Bold" w:hAnsi="思源黑体 CN Bold"/>
                <w:color w:val="FFFFFF" w:themeColor="background1"/>
                <w:sz w:val="18"/>
                <w:szCs w:val="18"/>
              </w:rPr>
              <w:t>样本信息</w:t>
            </w:r>
          </w:p>
        </w:tc>
      </w:tr>
      <w:bookmarkEnd w:id="2"/>
      <w:tr w:rsidR="00571DD8" w14:paraId="0DBFABFA" w14:textId="77777777" w:rsidTr="00571DD8">
        <w:trPr>
          <w:trHeight w:hRule="exact" w:val="397"/>
          <w:jc w:val="center"/>
        </w:trPr>
        <w:tc>
          <w:tcPr>
            <w:tcW w:w="1257" w:type="dxa"/>
            <w:tcBorders>
              <w:top w:val="single" w:sz="6"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4A7F931B"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类 型</w:t>
            </w:r>
          </w:p>
        </w:tc>
        <w:tc>
          <w:tcPr>
            <w:tcW w:w="3494" w:type="dxa"/>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B3B47EE" w14:textId="77777777" w:rsidR="00571DD8"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{{sample.sample_type}}</w:t>
            </w:r>
          </w:p>
        </w:tc>
        <w:tc>
          <w:tcPr>
            <w:tcW w:w="420" w:type="dxa"/>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C433620" w14:textId="77777777" w:rsidR="00571DD8" w:rsidRDefault="00571DD8">
            <w:pPr>
              <w:spacing w:line="240" w:lineRule="exact"/>
              <w:rPr>
                <w:rFonts w:ascii="思源黑体 CN Normal" w:eastAsia="思源黑体 CN Normal" w:hAnsi="思源黑体 CN Normal"/>
                <w:sz w:val="17"/>
                <w:szCs w:val="17"/>
              </w:rPr>
            </w:pPr>
          </w:p>
        </w:tc>
        <w:tc>
          <w:tcPr>
            <w:tcW w:w="1258" w:type="dxa"/>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9803A19"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数 量</w:t>
            </w:r>
          </w:p>
        </w:tc>
        <w:tc>
          <w:tcPr>
            <w:tcW w:w="3913" w:type="dxa"/>
            <w:tcBorders>
              <w:top w:val="single" w:sz="6"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5741AE11" w14:textId="77777777" w:rsidR="00571DD8"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{{sample.sample_amount}}</w:t>
            </w:r>
          </w:p>
        </w:tc>
      </w:tr>
      <w:tr w:rsidR="00571DD8" w14:paraId="58A46589" w14:textId="77777777" w:rsidTr="00571DD8">
        <w:trPr>
          <w:trHeight w:hRule="exact" w:val="397"/>
          <w:jc w:val="center"/>
        </w:trPr>
        <w:tc>
          <w:tcPr>
            <w:tcW w:w="1257"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D355B95"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编 号</w:t>
            </w:r>
          </w:p>
        </w:tc>
        <w:tc>
          <w:tcPr>
            <w:tcW w:w="34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3071ABA" w14:textId="77777777" w:rsidR="00571DD8"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{{sample.sample_id}}</w:t>
            </w:r>
          </w:p>
        </w:tc>
        <w:tc>
          <w:tcPr>
            <w:tcW w:w="4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29922DE" w14:textId="77777777" w:rsidR="00571DD8" w:rsidRDefault="00571DD8">
            <w:pPr>
              <w:spacing w:line="240" w:lineRule="exact"/>
              <w:rPr>
                <w:rFonts w:ascii="思源黑体 CN Normal" w:eastAsia="思源黑体 CN Normal" w:hAnsi="思源黑体 CN Normal"/>
                <w:color w:val="000000" w:themeColor="text1"/>
                <w:sz w:val="17"/>
                <w:szCs w:val="17"/>
              </w:rPr>
            </w:pPr>
          </w:p>
        </w:tc>
        <w:tc>
          <w:tcPr>
            <w:tcW w:w="1258"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7DB7B8F"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编 号</w:t>
            </w:r>
          </w:p>
        </w:tc>
        <w:tc>
          <w:tcPr>
            <w:tcW w:w="3913"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1A1FFFC8" w14:textId="77777777" w:rsidR="00571DD8"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{{sample.pathological_id}}</w:t>
            </w:r>
          </w:p>
        </w:tc>
      </w:tr>
      <w:tr w:rsidR="00571DD8" w14:paraId="4A10D0D3" w14:textId="77777777" w:rsidTr="00571DD8">
        <w:trPr>
          <w:trHeight w:hRule="exact" w:val="397"/>
          <w:jc w:val="center"/>
        </w:trPr>
        <w:tc>
          <w:tcPr>
            <w:tcW w:w="1257" w:type="dxa"/>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5D8165B"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部 位</w:t>
            </w:r>
          </w:p>
        </w:tc>
        <w:tc>
          <w:tcPr>
            <w:tcW w:w="34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DDE75E1" w14:textId="77777777" w:rsidR="00571DD8" w:rsidRDefault="00571DD8">
            <w:pPr>
              <w:spacing w:line="240" w:lineRule="exact"/>
              <w:rPr>
                <w:rFonts w:ascii="思源黑体 CN Normal" w:eastAsia="思源黑体 CN Normal" w:hAnsi="思源黑体 CN Normal"/>
                <w:color w:val="FFFFFF" w:themeColor="background1"/>
                <w:sz w:val="17"/>
                <w:szCs w:val="17"/>
              </w:rPr>
            </w:pPr>
          </w:p>
        </w:tc>
        <w:tc>
          <w:tcPr>
            <w:tcW w:w="4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A5D03E5" w14:textId="77777777" w:rsidR="00571DD8" w:rsidRDefault="00571DD8">
            <w:pPr>
              <w:spacing w:line="240" w:lineRule="exact"/>
              <w:rPr>
                <w:rFonts w:ascii="思源黑体 CN Normal" w:eastAsia="思源黑体 CN Normal" w:hAnsi="思源黑体 CN Normal"/>
                <w:color w:val="000000" w:themeColor="text1"/>
                <w:sz w:val="17"/>
                <w:szCs w:val="17"/>
              </w:rPr>
            </w:pPr>
          </w:p>
        </w:tc>
        <w:tc>
          <w:tcPr>
            <w:tcW w:w="1258"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D6B22C8"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 集 日 期</w:t>
            </w:r>
          </w:p>
        </w:tc>
        <w:tc>
          <w:tcPr>
            <w:tcW w:w="3913"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12225483" w14:textId="77777777" w:rsidR="00571DD8"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color w:val="000000" w:themeColor="text1"/>
                <w:sz w:val="17"/>
                <w:szCs w:val="17"/>
              </w:rPr>
              <w:t>{{sample.gather_data}}</w:t>
            </w:r>
          </w:p>
        </w:tc>
      </w:tr>
      <w:tr w:rsidR="00571DD8" w14:paraId="45317659" w14:textId="77777777" w:rsidTr="00571DD8">
        <w:trPr>
          <w:trHeight w:val="397"/>
          <w:jc w:val="center"/>
        </w:trPr>
        <w:tc>
          <w:tcPr>
            <w:tcW w:w="1257" w:type="dxa"/>
            <w:tcBorders>
              <w:top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02280114"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诊 断</w:t>
            </w:r>
          </w:p>
        </w:tc>
        <w:tc>
          <w:tcPr>
            <w:tcW w:w="3494" w:type="dxa"/>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53BE083F" w14:textId="77777777" w:rsidR="00571DD8"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{%if “健康” not in sample.tumor_names_cn%}{{sample.pathol_diagn}}</w:t>
            </w:r>
            <w:r>
              <w:rPr>
                <w:rFonts w:ascii="思源黑体 CN Normal" w:eastAsia="思源黑体 CN Normal" w:hAnsi="思源黑体 CN Normal" w:hint="eastAsia"/>
                <w:sz w:val="17"/>
                <w:szCs w:val="17"/>
              </w:rPr>
              <w:t>{%else%}-{%endif%}</w:t>
            </w:r>
          </w:p>
        </w:tc>
        <w:tc>
          <w:tcPr>
            <w:tcW w:w="420" w:type="dxa"/>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auto"/>
            <w:vAlign w:val="center"/>
          </w:tcPr>
          <w:p w14:paraId="3C4F4AA1" w14:textId="77777777" w:rsidR="00571DD8" w:rsidRDefault="00571DD8">
            <w:pPr>
              <w:spacing w:line="240" w:lineRule="exact"/>
              <w:rPr>
                <w:rFonts w:ascii="思源黑体 CN Normal" w:eastAsia="思源黑体 CN Normal" w:hAnsi="思源黑体 CN Normal"/>
                <w:color w:val="000000" w:themeColor="text1"/>
                <w:sz w:val="17"/>
                <w:szCs w:val="17"/>
              </w:rPr>
            </w:pPr>
          </w:p>
        </w:tc>
        <w:tc>
          <w:tcPr>
            <w:tcW w:w="1258" w:type="dxa"/>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48EEE8FD" w14:textId="77777777" w:rsidR="00571DD8"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 收 日 期</w:t>
            </w:r>
          </w:p>
        </w:tc>
        <w:tc>
          <w:tcPr>
            <w:tcW w:w="3913" w:type="dxa"/>
            <w:tcBorders>
              <w:top w:val="dashed" w:sz="4" w:space="0" w:color="BFBFBF" w:themeColor="background1" w:themeShade="BF"/>
              <w:left w:val="dashed" w:sz="4" w:space="0" w:color="BFBFBF" w:themeColor="background1" w:themeShade="BF"/>
              <w:bottom w:val="single" w:sz="6" w:space="0" w:color="1E7648"/>
            </w:tcBorders>
            <w:shd w:val="clear" w:color="auto" w:fill="ECECEC"/>
            <w:vAlign w:val="center"/>
          </w:tcPr>
          <w:p w14:paraId="106D1E56" w14:textId="77777777" w:rsidR="00571DD8" w:rsidRDefault="00000000">
            <w:pPr>
              <w:spacing w:line="240" w:lineRule="exact"/>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{{sample.receive_data}}</w:t>
            </w:r>
          </w:p>
        </w:tc>
      </w:tr>
    </w:tbl>
    <w:p w14:paraId="15961B83" w14:textId="77777777" w:rsidR="00571DD8"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检测项目简介</w:t>
      </w:r>
    </w:p>
    <w:tbl>
      <w:tblPr>
        <w:tblStyle w:val="ab"/>
        <w:tblW w:w="5000" w:type="pct"/>
        <w:tblBorders>
          <w:top w:val="single" w:sz="4" w:space="0" w:color="1E7648"/>
          <w:left w:val="none" w:sz="0" w:space="0" w:color="auto"/>
          <w:bottom w:val="single" w:sz="4" w:space="0" w:color="1E7648"/>
          <w:right w:val="none" w:sz="0" w:space="0" w:color="auto"/>
          <w:insideH w:val="dashed" w:sz="4" w:space="0" w:color="BFBFBF" w:themeColor="background1" w:themeShade="BF"/>
          <w:insideV w:val="dashed" w:sz="4" w:space="0" w:color="BFBFBF" w:themeColor="background1" w:themeShade="BF"/>
        </w:tblBorders>
        <w:tblLook w:val="04A0" w:firstRow="1" w:lastRow="0" w:firstColumn="1" w:lastColumn="0" w:noHBand="0" w:noVBand="1"/>
      </w:tblPr>
      <w:tblGrid>
        <w:gridCol w:w="1133"/>
        <w:gridCol w:w="9209"/>
      </w:tblGrid>
      <w:tr w:rsidR="00571DD8" w14:paraId="0681A68E" w14:textId="77777777" w:rsidTr="00571DD8">
        <w:trPr>
          <w:trHeight w:val="397"/>
        </w:trPr>
        <w:tc>
          <w:tcPr>
            <w:tcW w:w="548" w:type="pct"/>
            <w:shd w:val="clear" w:color="auto" w:fill="1E7648"/>
            <w:vAlign w:val="center"/>
          </w:tcPr>
          <w:p w14:paraId="3AAA28A3" w14:textId="77777777" w:rsidR="00571DD8" w:rsidRDefault="00000000">
            <w:pPr>
              <w:adjustRightInd w:val="0"/>
              <w:snapToGrid w:val="0"/>
              <w:spacing w:line="260" w:lineRule="exact"/>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检测方法</w:t>
            </w:r>
          </w:p>
        </w:tc>
        <w:tc>
          <w:tcPr>
            <w:tcW w:w="4452" w:type="pct"/>
            <w:vAlign w:val="center"/>
          </w:tcPr>
          <w:p w14:paraId="2CE5C9F6"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建库方法为扩增子建库，建库试剂为</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基因突变检测试（HANDLE System）。</w:t>
            </w:r>
          </w:p>
        </w:tc>
      </w:tr>
      <w:tr w:rsidR="00571DD8" w14:paraId="3447C609" w14:textId="77777777" w:rsidTr="00571DD8">
        <w:trPr>
          <w:trHeight w:val="388"/>
        </w:trPr>
        <w:tc>
          <w:tcPr>
            <w:tcW w:w="548" w:type="pct"/>
            <w:shd w:val="clear" w:color="auto" w:fill="1E7648"/>
            <w:vAlign w:val="center"/>
          </w:tcPr>
          <w:p w14:paraId="36DF544D" w14:textId="77777777" w:rsidR="00571DD8" w:rsidRDefault="00000000">
            <w:pPr>
              <w:adjustRightInd w:val="0"/>
              <w:snapToGrid w:val="0"/>
              <w:spacing w:line="260" w:lineRule="exact"/>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检测平台</w:t>
            </w:r>
          </w:p>
        </w:tc>
        <w:tc>
          <w:tcPr>
            <w:tcW w:w="4452" w:type="pct"/>
            <w:shd w:val="clear" w:color="auto" w:fill="F2F2F2" w:themeFill="background1" w:themeFillShade="F2"/>
            <w:vAlign w:val="center"/>
          </w:tcPr>
          <w:p w14:paraId="30B1E916"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Illumina 高通量测序平台</w:t>
            </w:r>
          </w:p>
        </w:tc>
      </w:tr>
      <w:tr w:rsidR="00571DD8" w14:paraId="4676C1FA" w14:textId="77777777" w:rsidTr="00571DD8">
        <w:trPr>
          <w:trHeight w:val="397"/>
        </w:trPr>
        <w:tc>
          <w:tcPr>
            <w:tcW w:w="548" w:type="pct"/>
            <w:shd w:val="clear" w:color="auto" w:fill="1E7648"/>
            <w:vAlign w:val="center"/>
          </w:tcPr>
          <w:p w14:paraId="40852754" w14:textId="77777777" w:rsidR="00571DD8" w:rsidRDefault="00000000">
            <w:pP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检测内容</w:t>
            </w:r>
          </w:p>
        </w:tc>
        <w:tc>
          <w:tcPr>
            <w:tcW w:w="4452" w:type="pct"/>
            <w:vAlign w:val="center"/>
          </w:tcPr>
          <w:p w14:paraId="4F42961C"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检测范围：</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基因全编码区及外显子-内含子连接区、部分UTR区（非翻译区）和内含子区热点变异；</w:t>
            </w:r>
          </w:p>
          <w:p w14:paraId="48858CC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检测突变类型：点突变、插入/缺失突变、大片段重排（仅限血液样本）。</w:t>
            </w:r>
          </w:p>
        </w:tc>
      </w:tr>
      <w:tr w:rsidR="00571DD8" w14:paraId="0F0050CE" w14:textId="77777777" w:rsidTr="00571DD8">
        <w:trPr>
          <w:trHeight w:val="397"/>
        </w:trPr>
        <w:tc>
          <w:tcPr>
            <w:tcW w:w="548" w:type="pct"/>
            <w:shd w:val="clear" w:color="auto" w:fill="1E7648"/>
            <w:vAlign w:val="center"/>
          </w:tcPr>
          <w:p w14:paraId="54FC6E2F" w14:textId="77777777" w:rsidR="00571DD8" w:rsidRDefault="00000000">
            <w:pP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检测意义</w:t>
            </w:r>
          </w:p>
        </w:tc>
        <w:tc>
          <w:tcPr>
            <w:tcW w:w="4452" w:type="pct"/>
            <w:shd w:val="clear" w:color="auto" w:fill="F2F2F2" w:themeFill="background1" w:themeFillShade="F2"/>
            <w:vAlign w:val="center"/>
          </w:tcPr>
          <w:p w14:paraId="731BDD29"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基因的突变状态，可为受检者提供相关疾病临床治疗决策建议；血液样本检测结果还可为受检者预测相关疾病风险、进行疾病风险管理。</w:t>
            </w:r>
          </w:p>
        </w:tc>
      </w:tr>
      <w:tr w:rsidR="00571DD8" w14:paraId="58CE14E9" w14:textId="77777777" w:rsidTr="00571DD8">
        <w:trPr>
          <w:trHeight w:val="397"/>
        </w:trPr>
        <w:tc>
          <w:tcPr>
            <w:tcW w:w="548" w:type="pct"/>
            <w:shd w:val="clear" w:color="auto" w:fill="1E7648"/>
            <w:vAlign w:val="center"/>
          </w:tcPr>
          <w:p w14:paraId="1A289953" w14:textId="77777777" w:rsidR="00571DD8" w:rsidRDefault="00000000">
            <w:pP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适检人群</w:t>
            </w:r>
          </w:p>
        </w:tc>
        <w:tc>
          <w:tcPr>
            <w:tcW w:w="4452" w:type="pct"/>
            <w:vAlign w:val="center"/>
          </w:tcPr>
          <w:p w14:paraId="228EB841"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sz w:val="16"/>
                <w:szCs w:val="16"/>
              </w:rPr>
              <w:t>来自携带</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基因致病性或可能致病性胚系变异的家族。</w:t>
            </w:r>
          </w:p>
          <w:p w14:paraId="583F6ACE"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肿瘤基因检测到具有临床意义的变异，尚未确认是否为胚系变异。</w:t>
            </w:r>
          </w:p>
          <w:p w14:paraId="13F14ED5"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期望辅助系统治疗和手术方案制定。</w:t>
            </w:r>
          </w:p>
          <w:p w14:paraId="2B6A0DBB"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sz w:val="16"/>
                <w:szCs w:val="16"/>
              </w:rPr>
              <w:t>德系犹太裔</w:t>
            </w:r>
          </w:p>
          <w:p w14:paraId="1E9D9C4C"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sz w:val="16"/>
                <w:szCs w:val="16"/>
              </w:rPr>
              <w:t>乳腺癌病史：</w:t>
            </w:r>
            <w:r>
              <w:rPr>
                <w:rFonts w:ascii="思源黑体 CN Normal" w:eastAsia="思源黑体 CN Normal" w:hAnsi="思源黑体 CN Normal" w:hint="eastAsia"/>
                <w:sz w:val="16"/>
                <w:szCs w:val="16"/>
              </w:rPr>
              <w:t>1）诊断年龄≤4</w:t>
            </w:r>
            <w:r>
              <w:rPr>
                <w:rFonts w:ascii="思源黑体 CN Normal" w:eastAsia="思源黑体 CN Normal" w:hAnsi="思源黑体 CN Normal"/>
                <w:sz w:val="16"/>
                <w:szCs w:val="16"/>
              </w:rPr>
              <w:t>5岁</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诊断年龄介于</w:t>
            </w:r>
            <w:r>
              <w:rPr>
                <w:rFonts w:ascii="思源黑体 CN Normal" w:eastAsia="思源黑体 CN Normal" w:hAnsi="思源黑体 CN Normal" w:hint="eastAsia"/>
                <w:sz w:val="16"/>
                <w:szCs w:val="16"/>
              </w:rPr>
              <w:t>4</w:t>
            </w:r>
            <w:r>
              <w:rPr>
                <w:rFonts w:ascii="思源黑体 CN Normal" w:eastAsia="思源黑体 CN Normal" w:hAnsi="思源黑体 CN Normal"/>
                <w:sz w:val="16"/>
                <w:szCs w:val="16"/>
              </w:rPr>
              <w:t>6-50岁，同时伴有≥1项情况：</w:t>
            </w:r>
            <w:r>
              <w:rPr>
                <w:rFonts w:ascii="思源黑体 CN Normal" w:eastAsia="思源黑体 CN Normal" w:hAnsi="思源黑体 CN Normal" w:hint="eastAsia"/>
                <w:sz w:val="16"/>
                <w:szCs w:val="16"/>
              </w:rPr>
              <w:t xml:space="preserve">① 家族史未知或家族史有限；② 多处原发乳腺癌（同时发生或者异时发生）；③ </w:t>
            </w:r>
            <w:r>
              <w:rPr>
                <w:rFonts w:ascii="思源黑体 CN Normal" w:eastAsia="思源黑体 CN Normal" w:hAnsi="思源黑体 CN Normal"/>
                <w:sz w:val="16"/>
                <w:szCs w:val="16"/>
              </w:rPr>
              <w:t>≥1名血缘近亲在任意年龄诊断乳腺癌、卵巢癌、胰腺癌、前列腺癌。</w:t>
            </w:r>
            <w:r>
              <w:rPr>
                <w:rFonts w:ascii="思源黑体 CN Normal" w:eastAsia="思源黑体 CN Normal" w:hAnsi="思源黑体 CN Normal" w:hint="eastAsia"/>
                <w:sz w:val="16"/>
                <w:szCs w:val="16"/>
              </w:rPr>
              <w:t>3）诊断年龄≥5</w:t>
            </w:r>
            <w:r>
              <w:rPr>
                <w:rFonts w:ascii="思源黑体 CN Normal" w:eastAsia="思源黑体 CN Normal" w:hAnsi="思源黑体 CN Normal"/>
                <w:sz w:val="16"/>
                <w:szCs w:val="16"/>
              </w:rPr>
              <w:t>1岁：</w:t>
            </w:r>
            <w:r>
              <w:rPr>
                <w:rFonts w:ascii="思源黑体 CN Normal" w:eastAsia="思源黑体 CN Normal" w:hAnsi="思源黑体 CN Normal" w:hint="eastAsia"/>
                <w:sz w:val="16"/>
                <w:szCs w:val="16"/>
              </w:rPr>
              <w:t>① ≥1</w:t>
            </w:r>
            <w:r>
              <w:rPr>
                <w:rFonts w:ascii="思源黑体 CN Normal" w:eastAsia="思源黑体 CN Normal" w:hAnsi="思源黑体 CN Normal"/>
                <w:sz w:val="16"/>
                <w:szCs w:val="16"/>
              </w:rPr>
              <w:t>名血缘近亲满足以下任意条件：A、</w:t>
            </w:r>
            <w:r>
              <w:rPr>
                <w:rFonts w:ascii="思源黑体 CN Normal" w:eastAsia="思源黑体 CN Normal" w:hAnsi="思源黑体 CN Normal" w:hint="eastAsia"/>
                <w:sz w:val="16"/>
                <w:szCs w:val="16"/>
              </w:rPr>
              <w:t>5</w:t>
            </w:r>
            <w:r>
              <w:rPr>
                <w:rFonts w:ascii="思源黑体 CN Normal" w:eastAsia="思源黑体 CN Normal" w:hAnsi="思源黑体 CN Normal"/>
                <w:sz w:val="16"/>
                <w:szCs w:val="16"/>
              </w:rPr>
              <w:t>0岁及以前诊断乳腺癌或任意年龄诊断男性乳腺癌；B、任意年龄诊断卵巢癌；C、任意年龄诊断胰腺癌；D、任意年龄诊断转移性、组织学为导管内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/极高危前列腺癌。② 患者和/或血缘近亲中≥3</w:t>
            </w:r>
            <w:r>
              <w:rPr>
                <w:rFonts w:ascii="思源黑体 CN Normal" w:eastAsia="思源黑体 CN Normal" w:hAnsi="思源黑体 CN Normal"/>
                <w:sz w:val="16"/>
                <w:szCs w:val="16"/>
              </w:rPr>
              <w:t>次诊断乳腺癌。</w:t>
            </w:r>
            <w:r>
              <w:rPr>
                <w:rFonts w:ascii="思源黑体 CN Normal" w:eastAsia="思源黑体 CN Normal" w:hAnsi="思源黑体 CN Normal" w:hint="eastAsia"/>
                <w:sz w:val="16"/>
                <w:szCs w:val="16"/>
              </w:rPr>
              <w:t xml:space="preserve">③ </w:t>
            </w:r>
            <w:r>
              <w:rPr>
                <w:rFonts w:ascii="思源黑体 CN Normal" w:eastAsia="思源黑体 CN Normal" w:hAnsi="思源黑体 CN Normal"/>
                <w:sz w:val="16"/>
                <w:szCs w:val="16"/>
              </w:rPr>
              <w:t>≥2名血缘近亲在任意年龄诊断乳腺癌或前列腺癌（任意级别）。</w:t>
            </w:r>
            <w:r>
              <w:rPr>
                <w:rFonts w:ascii="思源黑体 CN Normal" w:eastAsia="思源黑体 CN Normal" w:hAnsi="思源黑体 CN Normal" w:hint="eastAsia"/>
                <w:sz w:val="16"/>
                <w:szCs w:val="16"/>
              </w:rPr>
              <w:t>4）任意年龄诊断：A、三阴性乳腺癌；B、男性乳腺癌；C、≥1</w:t>
            </w:r>
            <w:r>
              <w:rPr>
                <w:rFonts w:ascii="思源黑体 CN Normal" w:eastAsia="思源黑体 CN Normal" w:hAnsi="思源黑体 CN Normal"/>
                <w:sz w:val="16"/>
                <w:szCs w:val="16"/>
              </w:rPr>
              <w:t>名血缘近亲诊断男性乳腺癌。</w:t>
            </w:r>
          </w:p>
          <w:p w14:paraId="1F81CF87"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任意年龄诊断上皮性卵巢癌（包括输卵管癌、腹膜癌）。</w:t>
            </w:r>
          </w:p>
          <w:p w14:paraId="52031F32"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卵巢癌家族史：1</w:t>
            </w:r>
            <w:r>
              <w:rPr>
                <w:rFonts w:ascii="思源黑体 CN Normal" w:eastAsia="思源黑体 CN Normal" w:hAnsi="思源黑体 CN Normal"/>
                <w:sz w:val="16"/>
                <w:szCs w:val="16"/>
              </w:rPr>
              <w:t>名一级或二级血亲在任意年龄诊断上皮性卵巢癌（包括</w:t>
            </w:r>
            <w:r>
              <w:rPr>
                <w:rFonts w:ascii="思源黑体 CN Normal" w:eastAsia="思源黑体 CN Normal" w:hAnsi="思源黑体 CN Normal" w:hint="eastAsia"/>
                <w:sz w:val="16"/>
                <w:szCs w:val="16"/>
              </w:rPr>
              <w:t>输卵管癌、腹膜癌）。</w:t>
            </w:r>
          </w:p>
          <w:p w14:paraId="5CD0A0FF"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外分泌胰腺癌病史或者一级血亲诊断外分泌胰腺癌。</w:t>
            </w:r>
          </w:p>
          <w:p w14:paraId="4ABD3CB0" w14:textId="77777777" w:rsidR="00571DD8" w:rsidRDefault="00000000">
            <w:pPr>
              <w:pStyle w:val="ae"/>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前列腺癌病史</w:t>
            </w:r>
            <w:r>
              <w:rPr>
                <w:rFonts w:ascii="思源黑体 CN Normal" w:eastAsia="思源黑体 CN Normal" w:hAnsi="思源黑体 CN Normal"/>
                <w:sz w:val="16"/>
                <w:szCs w:val="16"/>
              </w:rPr>
              <w:t>，同时伴有≥1项情况：</w:t>
            </w:r>
            <w:r>
              <w:rPr>
                <w:rFonts w:ascii="思源黑体 CN Normal" w:eastAsia="思源黑体 CN Normal" w:hAnsi="思源黑体 CN Normal" w:hint="eastAsia"/>
                <w:sz w:val="16"/>
                <w:szCs w:val="16"/>
              </w:rPr>
              <w:t>1）</w:t>
            </w:r>
            <w:r>
              <w:rPr>
                <w:rFonts w:ascii="思源黑体 CN Normal" w:eastAsia="思源黑体 CN Normal" w:hAnsi="思源黑体 CN Normal"/>
                <w:sz w:val="16"/>
                <w:szCs w:val="16"/>
              </w:rPr>
              <w:t>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/极高危前列腺癌。2）</w:t>
            </w:r>
            <w:r>
              <w:rPr>
                <w:rFonts w:ascii="思源黑体 CN Normal" w:eastAsia="思源黑体 CN Normal" w:hAnsi="思源黑体 CN Normal"/>
                <w:sz w:val="16"/>
                <w:szCs w:val="16"/>
              </w:rPr>
              <w:t>≥1名血缘近亲在</w:t>
            </w:r>
            <w:r>
              <w:rPr>
                <w:rFonts w:ascii="思源黑体 CN Normal" w:eastAsia="思源黑体 CN Normal" w:hAnsi="思源黑体 CN Normal" w:hint="eastAsia"/>
                <w:sz w:val="16"/>
                <w:szCs w:val="16"/>
              </w:rPr>
              <w:t>5</w:t>
            </w:r>
            <w:r>
              <w:rPr>
                <w:rFonts w:ascii="思源黑体 CN Normal" w:eastAsia="思源黑体 CN Normal" w:hAnsi="思源黑体 CN Normal"/>
                <w:sz w:val="16"/>
                <w:szCs w:val="16"/>
              </w:rPr>
              <w:t>0岁及以前诊断乳腺癌、任意年龄诊断卵巢癌、胰腺癌或任意年龄诊断转移性、组织学为导管内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/极高危前列腺癌。3）≥2名血缘近亲在任意年龄诊断乳腺癌或前列腺癌。</w:t>
            </w:r>
          </w:p>
        </w:tc>
      </w:tr>
    </w:tbl>
    <w:p w14:paraId="75051AD7" w14:textId="77777777" w:rsidR="00571DD8" w:rsidRDefault="00000000">
      <w:pPr>
        <w:widowControl/>
        <w:jc w:val="left"/>
        <w:rPr>
          <w:rFonts w:ascii="思源黑体 CN Bold" w:eastAsia="思源黑体 CN Bold" w:hAnsi="思源黑体 CN Bold" w:cstheme="majorBidi"/>
          <w:b/>
          <w:bCs/>
          <w:color w:val="1E7648"/>
          <w:sz w:val="6"/>
          <w:szCs w:val="6"/>
        </w:rPr>
      </w:pPr>
      <w:r>
        <w:rPr>
          <w:rFonts w:ascii="思源黑体 CN Bold" w:eastAsia="思源黑体 CN Bold" w:hAnsi="思源黑体 CN Bold"/>
          <w:color w:val="1E7648"/>
          <w:sz w:val="6"/>
          <w:szCs w:val="6"/>
        </w:rPr>
        <w:br w:type="page"/>
      </w:r>
    </w:p>
    <w:p w14:paraId="5FE38F08" w14:textId="77777777" w:rsidR="00571DD8"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lastRenderedPageBreak/>
        <w:t>1.</w:t>
      </w:r>
      <w:r>
        <w:rPr>
          <w:rFonts w:ascii="思源黑体 CN Bold" w:eastAsia="思源黑体 CN Bold" w:hAnsi="思源黑体 CN Bold"/>
          <w:color w:val="1E7648"/>
          <w:sz w:val="24"/>
          <w:szCs w:val="24"/>
        </w:rPr>
        <w:t xml:space="preserve">3 </w:t>
      </w:r>
      <w:r>
        <w:rPr>
          <w:rFonts w:ascii="思源黑体 CN Bold" w:eastAsia="思源黑体 CN Bold" w:hAnsi="思源黑体 CN Bold" w:hint="eastAsia"/>
          <w:color w:val="1E7648"/>
          <w:sz w:val="24"/>
          <w:szCs w:val="24"/>
        </w:rPr>
        <w:t>检测结果</w:t>
      </w:r>
    </w:p>
    <w:p w14:paraId="37F31985" w14:textId="77777777" w:rsidR="00571DD8"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bookmarkStart w:id="3" w:name="_Toc41566816"/>
      <w:bookmarkStart w:id="4" w:name="_Toc41567058"/>
      <w:bookmarkStart w:id="5" w:name="_Toc41567090"/>
      <w:bookmarkStart w:id="6" w:name="_Toc42102366"/>
      <w:bookmarkStart w:id="7" w:name="_Toc41565900"/>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1</w:t>
      </w:r>
      <w:bookmarkStart w:id="8" w:name="_Hlk71372045"/>
      <w:r>
        <w:rPr>
          <w:rFonts w:ascii="思源黑体 CN Bold" w:eastAsia="思源黑体 CN Bold" w:hAnsi="思源黑体 CN Bold" w:cstheme="minorBidi" w:hint="eastAsia"/>
          <w:color w:val="1E7648"/>
          <w:sz w:val="21"/>
          <w:szCs w:val="21"/>
        </w:rPr>
        <w:t>检测结果小结</w:t>
      </w:r>
      <w:bookmarkEnd w:id="3"/>
      <w:bookmarkEnd w:id="4"/>
      <w:bookmarkEnd w:id="5"/>
      <w:bookmarkEnd w:id="6"/>
      <w:bookmarkEnd w:id="7"/>
      <w:bookmarkEnd w:id="8"/>
    </w:p>
    <w:p w14:paraId="0426E793" w14:textId="77777777" w:rsidR="00571DD8" w:rsidRDefault="00571DD8"/>
    <w:p w14:paraId="638EA73A" w14:textId="77777777" w:rsidR="00571DD8" w:rsidRDefault="00000000">
      <w:r>
        <w:rPr>
          <w:highlight w:val="blue"/>
        </w:rPr>
        <w:t>{%p if “健康” not in sample.tumor_names_cn%}</w:t>
      </w:r>
    </w:p>
    <w:tbl>
      <w:tblPr>
        <w:tblStyle w:val="BRCA-v3"/>
        <w:tblW w:w="0" w:type="auto"/>
        <w:tblLayout w:type="fixed"/>
        <w:tblLook w:val="04A0" w:firstRow="1" w:lastRow="0" w:firstColumn="1" w:lastColumn="0" w:noHBand="0" w:noVBand="1"/>
      </w:tblPr>
      <w:tblGrid>
        <w:gridCol w:w="1134"/>
        <w:gridCol w:w="3119"/>
        <w:gridCol w:w="992"/>
        <w:gridCol w:w="851"/>
        <w:gridCol w:w="1134"/>
        <w:gridCol w:w="3112"/>
      </w:tblGrid>
      <w:tr w:rsidR="00571DD8" w14:paraId="510F37D9" w14:textId="77777777" w:rsidTr="007F791A">
        <w:trPr>
          <w:cnfStyle w:val="100000000000" w:firstRow="1" w:lastRow="0" w:firstColumn="0" w:lastColumn="0" w:oddVBand="0" w:evenVBand="0" w:oddHBand="0" w:evenHBand="0" w:firstRowFirstColumn="0" w:firstRowLastColumn="0" w:lastRowFirstColumn="0" w:lastRowLastColumn="0"/>
          <w:trHeight w:val="397"/>
        </w:trPr>
        <w:tc>
          <w:tcPr>
            <w:tcW w:w="1134" w:type="dxa"/>
            <w:tcBorders>
              <w:top w:val="nil"/>
              <w:bottom w:val="single" w:sz="4" w:space="0" w:color="1E7648"/>
              <w:right w:val="single" w:sz="4" w:space="0" w:color="FFFFFF" w:themeColor="background1"/>
            </w:tcBorders>
          </w:tcPr>
          <w:p w14:paraId="72B23814"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3119" w:type="dxa"/>
            <w:tcBorders>
              <w:top w:val="nil"/>
              <w:left w:val="single" w:sz="4" w:space="0" w:color="FFFFFF" w:themeColor="background1"/>
              <w:bottom w:val="single" w:sz="4" w:space="0" w:color="1E7648"/>
              <w:right w:val="single" w:sz="4" w:space="0" w:color="FFFFFF" w:themeColor="background1"/>
            </w:tcBorders>
          </w:tcPr>
          <w:p w14:paraId="3A1E5991"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992" w:type="dxa"/>
            <w:tcBorders>
              <w:top w:val="nil"/>
              <w:left w:val="single" w:sz="4" w:space="0" w:color="FFFFFF" w:themeColor="background1"/>
              <w:bottom w:val="single" w:sz="4" w:space="0" w:color="1E7648"/>
              <w:right w:val="single" w:sz="4" w:space="0" w:color="FFFFFF" w:themeColor="background1"/>
            </w:tcBorders>
          </w:tcPr>
          <w:p w14:paraId="395EE4B8"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变异来源</w:t>
            </w:r>
          </w:p>
        </w:tc>
        <w:tc>
          <w:tcPr>
            <w:tcW w:w="851" w:type="dxa"/>
            <w:tcBorders>
              <w:top w:val="nil"/>
              <w:left w:val="single" w:sz="4" w:space="0" w:color="FFFFFF" w:themeColor="background1"/>
              <w:bottom w:val="single" w:sz="4" w:space="0" w:color="1E7648"/>
              <w:right w:val="single" w:sz="4" w:space="0" w:color="FFFFFF" w:themeColor="background1"/>
            </w:tcBorders>
          </w:tcPr>
          <w:p w14:paraId="087946E8"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基因型</w:t>
            </w:r>
          </w:p>
        </w:tc>
        <w:tc>
          <w:tcPr>
            <w:tcW w:w="1134" w:type="dxa"/>
            <w:tcBorders>
              <w:top w:val="nil"/>
              <w:left w:val="single" w:sz="4" w:space="0" w:color="FFFFFF" w:themeColor="background1"/>
              <w:bottom w:val="single" w:sz="4" w:space="0" w:color="1E7648"/>
              <w:right w:val="single" w:sz="4" w:space="0" w:color="FFFFFF" w:themeColor="background1"/>
            </w:tcBorders>
          </w:tcPr>
          <w:p w14:paraId="2FA1E083"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c>
          <w:tcPr>
            <w:tcW w:w="3112" w:type="dxa"/>
            <w:tcBorders>
              <w:top w:val="nil"/>
              <w:left w:val="single" w:sz="4" w:space="0" w:color="FFFFFF" w:themeColor="background1"/>
              <w:bottom w:val="single" w:sz="4" w:space="0" w:color="1E7648"/>
            </w:tcBorders>
          </w:tcPr>
          <w:p w14:paraId="702EDE33"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临床提示（耐药/敏感，证据等级）</w:t>
            </w:r>
          </w:p>
        </w:tc>
      </w:tr>
      <w:tr w:rsidR="00571DD8" w14:paraId="2039EC20" w14:textId="77777777" w:rsidTr="00571DD8">
        <w:trPr>
          <w:trHeight w:val="397"/>
        </w:trPr>
        <w:tc>
          <w:tcPr>
            <w:tcW w:w="10342" w:type="dxa"/>
            <w:gridSpan w:val="6"/>
            <w:tcBorders>
              <w:top w:val="single" w:sz="4" w:space="0" w:color="1E7648"/>
            </w:tcBorders>
          </w:tcPr>
          <w:p w14:paraId="4FDE5A45" w14:textId="77777777" w:rsidR="00571DD8"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var_brca.snv_s.B1_L5 or var_brca.snv_s.B1_L4 or var_brca.mlpa.B1_Loss or var_brca.mlpa.B1_Gain or var_brca.snv_s.B1_L3</w:t>
            </w:r>
            <w:r>
              <w:rPr>
                <w:rFonts w:ascii="思源黑体 CN Normal" w:eastAsia="思源黑体 CN Normal" w:hAnsi="思源黑体 CN Normal" w:hint="eastAsia"/>
                <w:sz w:val="17"/>
                <w:szCs w:val="17"/>
              </w:rPr>
              <w:t>%}</w:t>
            </w:r>
          </w:p>
        </w:tc>
      </w:tr>
      <w:tr w:rsidR="00571DD8" w14:paraId="2EB9DD95" w14:textId="77777777" w:rsidTr="00571DD8">
        <w:trPr>
          <w:trHeight w:val="397"/>
        </w:trPr>
        <w:tc>
          <w:tcPr>
            <w:tcW w:w="10342" w:type="dxa"/>
            <w:gridSpan w:val="6"/>
          </w:tcPr>
          <w:p w14:paraId="6924400B"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var_brca.snv_s.B1_L5 + var_brca.snv_s.B1_L4 + var_brca.mlpa.B1_Loss+ var_brca.mlpa.B1_Gain+ var_brca.snv_s.B1_L3</w:t>
            </w:r>
            <w:r>
              <w:rPr>
                <w:rFonts w:ascii="思源黑体 CN Normal" w:eastAsia="思源黑体 CN Normal" w:hAnsi="思源黑体 CN Normal" w:hint="eastAsia"/>
                <w:sz w:val="17"/>
                <w:szCs w:val="17"/>
              </w:rPr>
              <w:t>%}</w:t>
            </w:r>
          </w:p>
        </w:tc>
      </w:tr>
      <w:tr w:rsidR="00571DD8" w14:paraId="7C39EE7D" w14:textId="77777777" w:rsidTr="00571DD8">
        <w:trPr>
          <w:trHeight w:val="397"/>
        </w:trPr>
        <w:tc>
          <w:tcPr>
            <w:tcW w:w="1134" w:type="dxa"/>
          </w:tcPr>
          <w:p w14:paraId="2B76731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7A29607D"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20678B4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3F5703FA" w14:textId="77777777" w:rsidR="00571DD8"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084057D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27770B5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1CFB6EA3"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74D02F1D"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71AC6BCF" w14:textId="77777777" w:rsidR="00571DD8"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7EB0E33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6309173B"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9" w:type="dxa"/>
          </w:tcPr>
          <w:p w14:paraId="6ECD2E7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507B7021"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{{a.value}} del</w:t>
            </w:r>
          </w:p>
          <w:p w14:paraId="2A897C2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776BC52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{{a.value}} dup</w:t>
            </w:r>
          </w:p>
          <w:p w14:paraId="7C77F1E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208787A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0A6AF033"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{{a.gene_region}} {{a.hgvs_c}}{%if a.hgvs_p!=”p.?”%} {{a.hgvs_p}}{%endif%}</w:t>
            </w:r>
          </w:p>
          <w:p w14:paraId="438D9DA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AE61AA9"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{{a.hgvs_c}}{%if a.hgvs_p!=”p.?”%} {{a.hgvs_p}}{%endif%}</w:t>
            </w:r>
          </w:p>
          <w:p w14:paraId="58999D0F"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82B3639"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992" w:type="dxa"/>
          </w:tcPr>
          <w:p w14:paraId="4CCBE02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446321E4"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2A180CF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77B6DB4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3D0690A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3FE72A8F"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22588106"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385A8B3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049A7946"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352B14D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50CAA470"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851" w:type="dxa"/>
          </w:tcPr>
          <w:p w14:paraId="091348F6"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43E2CAE7"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
          <w:p w14:paraId="6E8EC8F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76C0D61D"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5EE318D5"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93C9EC9"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35A46514"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{%if a.freq&gt;=0.85%}纯合{%else%}杂合{%endif%}</w:t>
            </w:r>
          </w:p>
          <w:p w14:paraId="7EC684D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0E3C889"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{%if a.freq&gt;=0.85%}</w:t>
            </w:r>
            <w:r>
              <w:rPr>
                <w:rFonts w:ascii="思源黑体 CN Normal" w:eastAsia="思源黑体 CN Normal" w:hAnsi="思源黑体 CN Normal"/>
                <w:color w:val="000000" w:themeColor="text1"/>
                <w:sz w:val="17"/>
                <w:szCs w:val="17"/>
              </w:rPr>
              <w:lastRenderedPageBreak/>
              <w:t>纯合{%else%}杂合{%endif%}</w:t>
            </w:r>
          </w:p>
          <w:p w14:paraId="5D90F6B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D5617F0"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134" w:type="dxa"/>
          </w:tcPr>
          <w:p w14:paraId="0AE107E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75F9588C"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79C6EA1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5F0E8E1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4C6D718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1DA82C5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w:t>
            </w:r>
          </w:p>
          <w:p w14:paraId="57B9F493"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13E8859E"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if a.clinic_num_g==5%}</w:t>
            </w:r>
          </w:p>
          <w:p w14:paraId="5A5ACC8C"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致病性</w:t>
            </w:r>
          </w:p>
          <w:p w14:paraId="6866020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C67D6D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26A93D29"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459C25EF"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2" w:type="dxa"/>
          </w:tcPr>
          <w:p w14:paraId="12682C1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416F9E1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p </w:t>
            </w:r>
            <w:r>
              <w:rPr>
                <w:rFonts w:ascii="思源黑体 CN Normal" w:eastAsia="思源黑体 CN Normal" w:hAnsi="思源黑体 CN Normal" w:hint="eastAsia"/>
                <w:color w:val="000000" w:themeColor="text1"/>
                <w:sz w:val="17"/>
                <w:szCs w:val="17"/>
              </w:rPr>
              <w:t>if</w:t>
            </w:r>
            <w:r>
              <w:rPr>
                <w:rFonts w:ascii="思源黑体 CN Normal" w:eastAsia="思源黑体 CN Normal" w:hAnsi="思源黑体 CN Normal"/>
                <w:color w:val="000000" w:themeColor="text1"/>
                <w:sz w:val="17"/>
                <w:szCs w:val="17"/>
              </w:rPr>
              <w:t xml:space="preserve"> a.evi_sum.evi_split.Predictive</w:t>
            </w:r>
            <w:r>
              <w:rPr>
                <w:rFonts w:ascii="思源黑体 CN Normal" w:eastAsia="思源黑体 CN Normal" w:hAnsi="思源黑体 CN Normal" w:hint="eastAsia"/>
                <w:color w:val="000000" w:themeColor="text1"/>
                <w:sz w:val="17"/>
                <w:szCs w:val="17"/>
              </w:rPr>
              <w:t>%}</w:t>
            </w:r>
          </w:p>
          <w:p w14:paraId="72115D6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hint="eastAsia"/>
                <w:color w:val="000000" w:themeColor="text1"/>
                <w:sz w:val="17"/>
                <w:szCs w:val="17"/>
              </w:rPr>
              <w:t>%}</w:t>
            </w:r>
          </w:p>
          <w:p w14:paraId="1F39325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704C885F"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431885C5"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ED0A7B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45BEE67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endif%}</w:t>
            </w:r>
          </w:p>
          <w:p w14:paraId="479BDB3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4135961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3FCC94CD"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26755424" w14:textId="7A5AFE02"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r w:rsidR="00B6250E">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a.clinic_num_g==4 or a.clinic_num_g==5</w:t>
            </w:r>
            <w:r w:rsidR="00B6250E">
              <w:rPr>
                <w:rFonts w:ascii="思源黑体 CN Normal" w:eastAsia="思源黑体 CN Normal" w:hAnsi="思源黑体 CN Normal"/>
                <w:color w:val="000000" w:themeColor="text1"/>
                <w:sz w:val="17"/>
                <w:szCs w:val="17"/>
                <w:highlight w:val="green"/>
              </w:rPr>
              <w:t xml:space="preserve">) and </w:t>
            </w:r>
            <w:r w:rsidR="00B6250E" w:rsidRPr="00B6250E">
              <w:rPr>
                <w:rFonts w:ascii="思源黑体 CN Normal" w:eastAsia="思源黑体 CN Normal" w:hAnsi="思源黑体 CN Normal"/>
                <w:color w:val="000000" w:themeColor="text1"/>
                <w:sz w:val="17"/>
                <w:szCs w:val="17"/>
              </w:rPr>
              <w:t>a.evi_sum.evi_split.Predictive</w:t>
            </w:r>
            <w:r w:rsidR="00B6250E">
              <w:rPr>
                <w:rFonts w:ascii="思源黑体 CN Normal" w:eastAsia="思源黑体 CN Normal" w:hAnsi="思源黑体 CN Normal"/>
                <w:color w:val="000000" w:themeColor="text1"/>
                <w:sz w:val="17"/>
                <w:szCs w:val="17"/>
                <w:highlight w:val="green"/>
              </w:rPr>
              <w:t xml:space="preserve"> </w:t>
            </w:r>
            <w:r>
              <w:rPr>
                <w:rFonts w:ascii="思源黑体 CN Normal" w:eastAsia="思源黑体 CN Normal" w:hAnsi="思源黑体 CN Normal"/>
                <w:color w:val="000000" w:themeColor="text1"/>
                <w:sz w:val="17"/>
                <w:szCs w:val="17"/>
                <w:highlight w:val="green"/>
              </w:rPr>
              <w:t>%}</w:t>
            </w:r>
          </w:p>
          <w:p w14:paraId="7E29B07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hint="eastAsia"/>
                <w:color w:val="000000" w:themeColor="text1"/>
                <w:sz w:val="17"/>
                <w:szCs w:val="17"/>
              </w:rPr>
              <w:t>%}</w:t>
            </w:r>
          </w:p>
          <w:p w14:paraId="206462D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4631554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6DA1904F"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A2A08C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699FB1A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E6F3B12" w14:textId="77777777" w:rsidR="00571DD8" w:rsidRDefault="00000000">
            <w:pPr>
              <w:adjustRightInd w:val="0"/>
              <w:snapToGrid w:val="0"/>
              <w:jc w:val="center"/>
              <w:rPr>
                <w:rFonts w:ascii="思源黑体 CN Normal" w:eastAsia="思源黑体 CN Normal" w:hAnsi="思源黑体 CN Normal" w:cs="思源黑体 CN Light"/>
                <w:iCs/>
                <w:color w:val="00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r>
      <w:tr w:rsidR="00571DD8" w14:paraId="090163FE" w14:textId="77777777" w:rsidTr="00571DD8">
        <w:trPr>
          <w:trHeight w:val="397"/>
        </w:trPr>
        <w:tc>
          <w:tcPr>
            <w:tcW w:w="10342" w:type="dxa"/>
            <w:gridSpan w:val="6"/>
          </w:tcPr>
          <w:p w14:paraId="557F2027"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571DD8" w14:paraId="7CEAB033" w14:textId="77777777" w:rsidTr="00571DD8">
        <w:trPr>
          <w:trHeight w:val="397"/>
        </w:trPr>
        <w:tc>
          <w:tcPr>
            <w:tcW w:w="10342" w:type="dxa"/>
            <w:gridSpan w:val="6"/>
          </w:tcPr>
          <w:p w14:paraId="1565C95D"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571DD8" w14:paraId="4B091267" w14:textId="77777777" w:rsidTr="00571DD8">
        <w:trPr>
          <w:trHeight w:val="397"/>
        </w:trPr>
        <w:tc>
          <w:tcPr>
            <w:tcW w:w="1134" w:type="dxa"/>
          </w:tcPr>
          <w:p w14:paraId="5276964D"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p>
        </w:tc>
        <w:tc>
          <w:tcPr>
            <w:tcW w:w="9208" w:type="dxa"/>
            <w:gridSpan w:val="5"/>
          </w:tcPr>
          <w:p w14:paraId="2A70F8E4"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未检测到致病性、疑似致病性、意义不明确变异</w:t>
            </w:r>
          </w:p>
        </w:tc>
      </w:tr>
      <w:tr w:rsidR="00571DD8" w14:paraId="310CA31E" w14:textId="77777777" w:rsidTr="00571DD8">
        <w:trPr>
          <w:trHeight w:val="397"/>
        </w:trPr>
        <w:tc>
          <w:tcPr>
            <w:tcW w:w="10342" w:type="dxa"/>
            <w:gridSpan w:val="6"/>
          </w:tcPr>
          <w:p w14:paraId="3613CF83"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571DD8" w14:paraId="741A41BF" w14:textId="77777777" w:rsidTr="00571DD8">
        <w:trPr>
          <w:trHeight w:val="397"/>
        </w:trPr>
        <w:tc>
          <w:tcPr>
            <w:tcW w:w="10342" w:type="dxa"/>
            <w:gridSpan w:val="6"/>
          </w:tcPr>
          <w:p w14:paraId="4CDA7729"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var_brca.snv_s.B2_L5 or var_brca.snv_s.B2_L4 or var_brca.mlpa.B2_Loss or var_brca.mlpa.B2_Gain or var_brca.snv_s.B2_L3</w:t>
            </w:r>
            <w:r>
              <w:rPr>
                <w:rFonts w:ascii="思源黑体 CN Normal" w:eastAsia="思源黑体 CN Normal" w:hAnsi="思源黑体 CN Normal" w:hint="eastAsia"/>
                <w:sz w:val="17"/>
                <w:szCs w:val="17"/>
              </w:rPr>
              <w:t>%}</w:t>
            </w:r>
          </w:p>
        </w:tc>
      </w:tr>
      <w:tr w:rsidR="00571DD8" w14:paraId="31BDEFDC" w14:textId="77777777" w:rsidTr="00571DD8">
        <w:trPr>
          <w:trHeight w:val="397"/>
        </w:trPr>
        <w:tc>
          <w:tcPr>
            <w:tcW w:w="10342" w:type="dxa"/>
            <w:gridSpan w:val="6"/>
          </w:tcPr>
          <w:p w14:paraId="2E594522"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var_brca.snv_s.B2_L5 + var_brca.snv_s.B2_L4 + var_brca.mlpa.B2_Loss+ var_brca.mlpa.B2_Gain+ var_brca.snv_s.B2_L3</w:t>
            </w:r>
            <w:r>
              <w:rPr>
                <w:rFonts w:ascii="思源黑体 CN Normal" w:eastAsia="思源黑体 CN Normal" w:hAnsi="思源黑体 CN Normal" w:hint="eastAsia"/>
                <w:sz w:val="17"/>
                <w:szCs w:val="17"/>
              </w:rPr>
              <w:t>%}</w:t>
            </w:r>
          </w:p>
        </w:tc>
      </w:tr>
      <w:tr w:rsidR="00B6250E" w14:paraId="7C6943BB" w14:textId="77777777" w:rsidTr="00571DD8">
        <w:trPr>
          <w:trHeight w:val="397"/>
        </w:trPr>
        <w:tc>
          <w:tcPr>
            <w:tcW w:w="1134" w:type="dxa"/>
          </w:tcPr>
          <w:p w14:paraId="5EA7A1D6"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5FF8838E" w14:textId="77777777" w:rsidR="00B6250E" w:rsidRDefault="00B6250E" w:rsidP="00B6250E">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5BDBBF3E"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18449381" w14:textId="77777777" w:rsidR="00B6250E" w:rsidRDefault="00B6250E" w:rsidP="00B6250E">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19DB7782"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1384802F"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5D364943" w14:textId="77777777" w:rsidR="00B6250E" w:rsidRDefault="00B6250E" w:rsidP="00B6250E">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06A58668"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721E8F3" w14:textId="77777777" w:rsidR="00B6250E" w:rsidRDefault="00B6250E" w:rsidP="00B6250E">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0AF2695A"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0C06895" w14:textId="77777777" w:rsidR="00B6250E" w:rsidRDefault="00B6250E" w:rsidP="00B6250E">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9" w:type="dxa"/>
          </w:tcPr>
          <w:p w14:paraId="4078C929"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74CA0A19"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{{a.value}} del</w:t>
            </w:r>
          </w:p>
          <w:p w14:paraId="05F269FB"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3FD87044"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{{a.value}} dup</w:t>
            </w:r>
          </w:p>
          <w:p w14:paraId="6D57AF60"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57EFEB70"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2A280161"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{{a.gene_region}} {{a.hgvs_c}}{%if a.hgvs_p!=”p.?”%} {{a.hgvs_p}}{%endif%}</w:t>
            </w:r>
          </w:p>
          <w:p w14:paraId="5BC9A9F9"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28A9716"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{{a.hgvs_c}}{%if a.hgvs_p!=”p.?”%} {{a.hgvs_p}}{%endif%}</w:t>
            </w:r>
          </w:p>
          <w:p w14:paraId="79D31AD4"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32B9302D"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992" w:type="dxa"/>
          </w:tcPr>
          <w:p w14:paraId="0579FD40"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33F53DFE"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62580686"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65FF26EF"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08857A04"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03A6A11B"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2A7F3E62"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6E890A91"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A675C22"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0A4636C8"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42B05380"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endif%}</w:t>
            </w:r>
          </w:p>
        </w:tc>
        <w:tc>
          <w:tcPr>
            <w:tcW w:w="851" w:type="dxa"/>
          </w:tcPr>
          <w:p w14:paraId="01801BDD"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2AB98FE7"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
          <w:p w14:paraId="2BD2679D"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41DDB715"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71C575EF"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3F4A3721"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1D31B6A5"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{%if a.freq&gt;=0.85%}纯合{%else%}杂合</w:t>
            </w:r>
            <w:r>
              <w:rPr>
                <w:rFonts w:ascii="思源黑体 CN Normal" w:eastAsia="思源黑体 CN Normal" w:hAnsi="思源黑体 CN Normal"/>
                <w:color w:val="FF0000"/>
                <w:sz w:val="17"/>
                <w:szCs w:val="17"/>
              </w:rPr>
              <w:lastRenderedPageBreak/>
              <w:t>{%endif%}</w:t>
            </w:r>
          </w:p>
          <w:p w14:paraId="1738A0A0"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7276D4F1"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{%if a.freq&gt;=0.85%}纯合{%else%}杂合{%endif%}</w:t>
            </w:r>
          </w:p>
          <w:p w14:paraId="53D411F1"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09C13614"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134" w:type="dxa"/>
          </w:tcPr>
          <w:p w14:paraId="5444437A"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59DD9196"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24270168"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076DCB6D"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1A21C381"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1C55FA77"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w:t>
            </w:r>
          </w:p>
          <w:p w14:paraId="29766F77"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3F9EDF9A"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if a.clinic_num_g==5%}</w:t>
            </w:r>
          </w:p>
          <w:p w14:paraId="4CF4F9B3"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致病性</w:t>
            </w:r>
          </w:p>
          <w:p w14:paraId="6D1C314D"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D9C38AD"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1D373FA8"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6B91DEC7" w14:textId="77777777" w:rsidR="00B6250E" w:rsidRDefault="00B6250E" w:rsidP="00B6250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2" w:type="dxa"/>
          </w:tcPr>
          <w:p w14:paraId="2848CB96"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0BB6FF8E"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p </w:t>
            </w:r>
            <w:r>
              <w:rPr>
                <w:rFonts w:ascii="思源黑体 CN Normal" w:eastAsia="思源黑体 CN Normal" w:hAnsi="思源黑体 CN Normal" w:hint="eastAsia"/>
                <w:color w:val="000000" w:themeColor="text1"/>
                <w:sz w:val="17"/>
                <w:szCs w:val="17"/>
              </w:rPr>
              <w:t>if</w:t>
            </w:r>
            <w:r>
              <w:rPr>
                <w:rFonts w:ascii="思源黑体 CN Normal" w:eastAsia="思源黑体 CN Normal" w:hAnsi="思源黑体 CN Normal"/>
                <w:color w:val="000000" w:themeColor="text1"/>
                <w:sz w:val="17"/>
                <w:szCs w:val="17"/>
              </w:rPr>
              <w:t xml:space="preserve"> a.evi_sum.evi_split.Predictive</w:t>
            </w:r>
            <w:r>
              <w:rPr>
                <w:rFonts w:ascii="思源黑体 CN Normal" w:eastAsia="思源黑体 CN Normal" w:hAnsi="思源黑体 CN Normal" w:hint="eastAsia"/>
                <w:color w:val="000000" w:themeColor="text1"/>
                <w:sz w:val="17"/>
                <w:szCs w:val="17"/>
              </w:rPr>
              <w:t>%}</w:t>
            </w:r>
          </w:p>
          <w:p w14:paraId="067697B2"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hint="eastAsia"/>
                <w:color w:val="000000" w:themeColor="text1"/>
                <w:sz w:val="17"/>
                <w:szCs w:val="17"/>
              </w:rPr>
              <w:t>%}</w:t>
            </w:r>
          </w:p>
          <w:p w14:paraId="0EA6487B"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1C374EBC"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10D430AE"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375C4766"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6A2BD2C4"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endif%}</w:t>
            </w:r>
          </w:p>
          <w:p w14:paraId="2E41AAAE"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283DAA42"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60B95FAB"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2981E14"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 xml:space="preserve">a.clinic_num_g==4 or a.clinic_num_g==5) and </w:t>
            </w:r>
            <w:r w:rsidRPr="00B6250E">
              <w:rPr>
                <w:rFonts w:ascii="思源黑体 CN Normal" w:eastAsia="思源黑体 CN Normal" w:hAnsi="思源黑体 CN Normal"/>
                <w:color w:val="000000" w:themeColor="text1"/>
                <w:sz w:val="17"/>
                <w:szCs w:val="17"/>
              </w:rPr>
              <w:t>a.evi_sum.evi_split.Predictive</w:t>
            </w:r>
            <w:r>
              <w:rPr>
                <w:rFonts w:ascii="思源黑体 CN Normal" w:eastAsia="思源黑体 CN Normal" w:hAnsi="思源黑体 CN Normal"/>
                <w:color w:val="000000" w:themeColor="text1"/>
                <w:sz w:val="17"/>
                <w:szCs w:val="17"/>
                <w:highlight w:val="green"/>
              </w:rPr>
              <w:t xml:space="preserve"> %}</w:t>
            </w:r>
          </w:p>
          <w:p w14:paraId="60C6C1E0"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hint="eastAsia"/>
                <w:color w:val="000000" w:themeColor="text1"/>
                <w:sz w:val="17"/>
                <w:szCs w:val="17"/>
              </w:rPr>
              <w:t>%}</w:t>
            </w:r>
          </w:p>
          <w:p w14:paraId="44089BB2"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1949D608"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40A4A6A1"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07995166"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lastRenderedPageBreak/>
              <w:t>-</w:t>
            </w:r>
          </w:p>
          <w:p w14:paraId="1FD4608B" w14:textId="77777777" w:rsidR="00B6250E" w:rsidRDefault="00B6250E" w:rsidP="00B6250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4BEA73CC" w14:textId="31886799" w:rsidR="00B6250E" w:rsidRDefault="00B6250E" w:rsidP="00B6250E">
            <w:pPr>
              <w:adjustRightInd w:val="0"/>
              <w:snapToGrid w:val="0"/>
              <w:jc w:val="center"/>
              <w:rPr>
                <w:rFonts w:ascii="思源黑体 CN Normal" w:eastAsia="思源黑体 CN Normal" w:hAnsi="思源黑体 CN Normal" w:cs="思源黑体 CN Light"/>
                <w:iCs/>
                <w:color w:val="00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r>
      <w:tr w:rsidR="00571DD8" w14:paraId="6EF49C53" w14:textId="77777777" w:rsidTr="00571DD8">
        <w:trPr>
          <w:trHeight w:val="397"/>
        </w:trPr>
        <w:tc>
          <w:tcPr>
            <w:tcW w:w="10342" w:type="dxa"/>
            <w:gridSpan w:val="6"/>
          </w:tcPr>
          <w:p w14:paraId="6D5848FA"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%tr endfor%}</w:t>
            </w:r>
          </w:p>
        </w:tc>
      </w:tr>
      <w:tr w:rsidR="00571DD8" w14:paraId="4EE2D277" w14:textId="77777777" w:rsidTr="00571DD8">
        <w:trPr>
          <w:trHeight w:val="397"/>
        </w:trPr>
        <w:tc>
          <w:tcPr>
            <w:tcW w:w="10342" w:type="dxa"/>
            <w:gridSpan w:val="6"/>
          </w:tcPr>
          <w:p w14:paraId="391DFF95"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571DD8" w14:paraId="323B5493" w14:textId="77777777" w:rsidTr="00571DD8">
        <w:trPr>
          <w:trHeight w:val="397"/>
        </w:trPr>
        <w:tc>
          <w:tcPr>
            <w:tcW w:w="1134" w:type="dxa"/>
          </w:tcPr>
          <w:p w14:paraId="6EB1092D"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2</w:t>
            </w:r>
          </w:p>
        </w:tc>
        <w:tc>
          <w:tcPr>
            <w:tcW w:w="9208" w:type="dxa"/>
            <w:gridSpan w:val="5"/>
          </w:tcPr>
          <w:p w14:paraId="18B9FD69"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未检测到致病性、疑似致病性、意义不明确变异</w:t>
            </w:r>
          </w:p>
        </w:tc>
      </w:tr>
      <w:tr w:rsidR="00571DD8" w14:paraId="0DA12E9F" w14:textId="77777777" w:rsidTr="00571DD8">
        <w:trPr>
          <w:trHeight w:val="397"/>
        </w:trPr>
        <w:tc>
          <w:tcPr>
            <w:tcW w:w="10342" w:type="dxa"/>
            <w:gridSpan w:val="6"/>
          </w:tcPr>
          <w:p w14:paraId="2928646B" w14:textId="77777777" w:rsidR="00571DD8"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bl>
    <w:p w14:paraId="7B8643C1"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{%p</w:t>
      </w:r>
      <w:r>
        <w:rPr>
          <w:rFonts w:ascii="思源黑体 CN Normal" w:eastAsia="思源黑体 CN Normal" w:hAnsi="思源黑体 CN Normal"/>
          <w:sz w:val="16"/>
          <w:szCs w:val="16"/>
          <w:highlight w:val="blue"/>
        </w:rPr>
        <w:t xml:space="preserve"> else</w:t>
      </w:r>
      <w:r>
        <w:rPr>
          <w:rFonts w:ascii="思源黑体 CN Normal" w:eastAsia="思源黑体 CN Normal" w:hAnsi="思源黑体 CN Normal" w:hint="eastAsia"/>
          <w:sz w:val="16"/>
          <w:szCs w:val="16"/>
          <w:highlight w:val="blue"/>
        </w:rPr>
        <w:t>%}</w:t>
      </w:r>
    </w:p>
    <w:tbl>
      <w:tblPr>
        <w:tblStyle w:val="BRCA-v3"/>
        <w:tblW w:w="10348" w:type="dxa"/>
        <w:tblLayout w:type="fixed"/>
        <w:tblLook w:val="04A0" w:firstRow="1" w:lastRow="0" w:firstColumn="1" w:lastColumn="0" w:noHBand="0" w:noVBand="1"/>
      </w:tblPr>
      <w:tblGrid>
        <w:gridCol w:w="1276"/>
        <w:gridCol w:w="3686"/>
        <w:gridCol w:w="1417"/>
        <w:gridCol w:w="1276"/>
        <w:gridCol w:w="2693"/>
      </w:tblGrid>
      <w:tr w:rsidR="00571DD8" w14:paraId="150FB803" w14:textId="77777777" w:rsidTr="007F791A">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bottom w:val="single" w:sz="4" w:space="0" w:color="1E7648"/>
              <w:right w:val="single" w:sz="4" w:space="0" w:color="FFFFFF" w:themeColor="background1"/>
            </w:tcBorders>
          </w:tcPr>
          <w:p w14:paraId="68E23394"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3686" w:type="dxa"/>
            <w:tcBorders>
              <w:top w:val="nil"/>
              <w:left w:val="single" w:sz="4" w:space="0" w:color="FFFFFF" w:themeColor="background1"/>
              <w:bottom w:val="single" w:sz="4" w:space="0" w:color="1E7648"/>
              <w:right w:val="single" w:sz="4" w:space="0" w:color="FFFFFF" w:themeColor="background1"/>
            </w:tcBorders>
          </w:tcPr>
          <w:p w14:paraId="48E1A755"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1417" w:type="dxa"/>
            <w:tcBorders>
              <w:top w:val="nil"/>
              <w:left w:val="single" w:sz="4" w:space="0" w:color="FFFFFF" w:themeColor="background1"/>
              <w:bottom w:val="single" w:sz="4" w:space="0" w:color="1E7648"/>
              <w:right w:val="single" w:sz="4" w:space="0" w:color="FFFFFF" w:themeColor="background1"/>
            </w:tcBorders>
          </w:tcPr>
          <w:p w14:paraId="13DD374E"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变异来源</w:t>
            </w:r>
          </w:p>
        </w:tc>
        <w:tc>
          <w:tcPr>
            <w:tcW w:w="1276" w:type="dxa"/>
            <w:tcBorders>
              <w:top w:val="nil"/>
              <w:left w:val="single" w:sz="4" w:space="0" w:color="FFFFFF" w:themeColor="background1"/>
              <w:bottom w:val="single" w:sz="4" w:space="0" w:color="1E7648"/>
              <w:right w:val="single" w:sz="4" w:space="0" w:color="FFFFFF" w:themeColor="background1"/>
            </w:tcBorders>
          </w:tcPr>
          <w:p w14:paraId="289F737E"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基因型</w:t>
            </w:r>
          </w:p>
        </w:tc>
        <w:tc>
          <w:tcPr>
            <w:tcW w:w="2693" w:type="dxa"/>
            <w:tcBorders>
              <w:top w:val="nil"/>
              <w:left w:val="single" w:sz="4" w:space="0" w:color="FFFFFF" w:themeColor="background1"/>
              <w:bottom w:val="single" w:sz="4" w:space="0" w:color="1E7648"/>
            </w:tcBorders>
          </w:tcPr>
          <w:p w14:paraId="081E7F8B" w14:textId="77777777" w:rsidR="00571DD8"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r>
      <w:tr w:rsidR="00571DD8" w14:paraId="50FE985A" w14:textId="77777777" w:rsidTr="00571DD8">
        <w:trPr>
          <w:trHeight w:val="397"/>
        </w:trPr>
        <w:tc>
          <w:tcPr>
            <w:tcW w:w="10348" w:type="dxa"/>
            <w:gridSpan w:val="5"/>
            <w:tcBorders>
              <w:top w:val="single" w:sz="4" w:space="0" w:color="1E7648"/>
            </w:tcBorders>
          </w:tcPr>
          <w:p w14:paraId="17130DA1"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var_brca.snv_s.B1_L5 or var_brca.snv_s.B1_L4 or var_brca.mlpa.B1_Loss or var_brca.mlpa.B1_Gain or var_brca.snv_s.B1_L3</w:t>
            </w:r>
            <w:r>
              <w:rPr>
                <w:rFonts w:ascii="思源黑体 CN Normal" w:eastAsia="思源黑体 CN Normal" w:hAnsi="思源黑体 CN Normal" w:hint="eastAsia"/>
                <w:sz w:val="17"/>
                <w:szCs w:val="17"/>
              </w:rPr>
              <w:t>%}</w:t>
            </w:r>
          </w:p>
        </w:tc>
      </w:tr>
      <w:tr w:rsidR="00571DD8" w14:paraId="54DB7530" w14:textId="77777777" w:rsidTr="00571DD8">
        <w:trPr>
          <w:trHeight w:val="397"/>
        </w:trPr>
        <w:tc>
          <w:tcPr>
            <w:tcW w:w="10348" w:type="dxa"/>
            <w:gridSpan w:val="5"/>
          </w:tcPr>
          <w:p w14:paraId="52279DBE"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var_brca.snv_s.B1_L5 + var_brca.snv_s.B1_L4 + var_brca.mlpa.B1_Loss+ var_brca.mlpa.B1_Gain+ var_brca.snv_s.B1_L3</w:t>
            </w:r>
            <w:r>
              <w:rPr>
                <w:rFonts w:ascii="思源黑体 CN Normal" w:eastAsia="思源黑体 CN Normal" w:hAnsi="思源黑体 CN Normal" w:hint="eastAsia"/>
                <w:sz w:val="17"/>
                <w:szCs w:val="17"/>
              </w:rPr>
              <w:t>%}</w:t>
            </w:r>
          </w:p>
        </w:tc>
      </w:tr>
      <w:tr w:rsidR="00571DD8" w14:paraId="0D5F7F99" w14:textId="77777777" w:rsidTr="00571DD8">
        <w:trPr>
          <w:trHeight w:val="397"/>
        </w:trPr>
        <w:tc>
          <w:tcPr>
            <w:tcW w:w="1276" w:type="dxa"/>
          </w:tcPr>
          <w:p w14:paraId="022B934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5CBCA570"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4C23937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0BDCAADA" w14:textId="77777777" w:rsidR="00571DD8"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2B931B4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58A417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w:t>
            </w:r>
            <w:r>
              <w:rPr>
                <w:rFonts w:ascii="思源黑体 CN Normal" w:eastAsia="思源黑体 CN Normal" w:hAnsi="思源黑体 CN Normal"/>
                <w:color w:val="000000" w:themeColor="text1"/>
                <w:sz w:val="17"/>
                <w:szCs w:val="17"/>
                <w:highlight w:val="green"/>
              </w:rPr>
              <w:lastRenderedPageBreak/>
              <w:t>_g==5%}</w:t>
            </w:r>
          </w:p>
          <w:p w14:paraId="63FE67CB"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31E0B05D"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3DA9C8E" w14:textId="77777777" w:rsidR="00571DD8"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44B4B2F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6342EDEB"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686" w:type="dxa"/>
          </w:tcPr>
          <w:p w14:paraId="19AE4D0E"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4ECECF27"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{{a.value}} del</w:t>
            </w:r>
          </w:p>
          <w:p w14:paraId="6EEDE66E"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37ADECF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{{a.value}} dup</w:t>
            </w:r>
          </w:p>
          <w:p w14:paraId="2667B172"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730F185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2526793C"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{{a.gene_region}} {{a.hgvs_c}}{%if a.hgvs_p!=”p.?”%} {{a.hgvs_p}}{%endif%}</w:t>
            </w:r>
          </w:p>
          <w:p w14:paraId="5005B75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0657FF9E"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{{a.hgvs_c}}{%if a.hgvs_p!=”p.?”%} {{a.hgvs_p}}{%endif%}</w:t>
            </w:r>
          </w:p>
          <w:p w14:paraId="78F616E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3D99933"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417" w:type="dxa"/>
          </w:tcPr>
          <w:p w14:paraId="1DD707F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5D59E27A"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5C52484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5BAC6D9D"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00F6105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7ADE313F"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391434F3"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5740256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lastRenderedPageBreak/>
              <w:t>{</w:t>
            </w:r>
            <w:r>
              <w:rPr>
                <w:rFonts w:ascii="思源黑体 CN Normal" w:eastAsia="思源黑体 CN Normal" w:hAnsi="思源黑体 CN Normal"/>
                <w:color w:val="000000" w:themeColor="text1"/>
                <w:sz w:val="17"/>
                <w:szCs w:val="17"/>
                <w:highlight w:val="green"/>
              </w:rPr>
              <w:t>%p else%}</w:t>
            </w:r>
          </w:p>
          <w:p w14:paraId="52E85D3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374D4E5E"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BC42CE3"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276" w:type="dxa"/>
          </w:tcPr>
          <w:p w14:paraId="1FFAD7E9"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7539B825"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
          <w:p w14:paraId="425A4D9D"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1D6068B6"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169DDE7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16B641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4FEC051F"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 xml:space="preserve">{%if </w:t>
            </w:r>
            <w:r>
              <w:rPr>
                <w:rFonts w:ascii="思源黑体 CN Normal" w:eastAsia="思源黑体 CN Normal" w:hAnsi="思源黑体 CN Normal"/>
                <w:color w:val="FF0000"/>
                <w:sz w:val="17"/>
                <w:szCs w:val="17"/>
              </w:rPr>
              <w:lastRenderedPageBreak/>
              <w:t>a.freq&gt;=0.85%}纯合{%else%}杂合{%endif%}</w:t>
            </w:r>
          </w:p>
          <w:p w14:paraId="2C8D61A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46E768D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{%if a.freq&gt;=0.85%}纯合{%else%}杂合{%endif%}</w:t>
            </w:r>
          </w:p>
          <w:p w14:paraId="36AE6DB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5CB36B8E"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2693" w:type="dxa"/>
          </w:tcPr>
          <w:p w14:paraId="6A32064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1C275D2F"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2D2E9EEE"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7093D58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7274217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6C34C8B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w:t>
            </w:r>
          </w:p>
          <w:p w14:paraId="40040EE2"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76BBD32F"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if a.clinic_num_g==5%}</w:t>
            </w:r>
          </w:p>
          <w:p w14:paraId="1EA19F2C"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致病性</w:t>
            </w:r>
          </w:p>
          <w:p w14:paraId="39642072"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513D778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3E1E4B4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B3AE492"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r>
      <w:tr w:rsidR="00571DD8" w14:paraId="011A76D8" w14:textId="77777777" w:rsidTr="00571DD8">
        <w:trPr>
          <w:trHeight w:val="397"/>
        </w:trPr>
        <w:tc>
          <w:tcPr>
            <w:tcW w:w="10348" w:type="dxa"/>
            <w:gridSpan w:val="5"/>
          </w:tcPr>
          <w:p w14:paraId="23AEB9CB"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571DD8" w14:paraId="1A48DC1E" w14:textId="77777777" w:rsidTr="00571DD8">
        <w:trPr>
          <w:trHeight w:val="397"/>
        </w:trPr>
        <w:tc>
          <w:tcPr>
            <w:tcW w:w="10348" w:type="dxa"/>
            <w:gridSpan w:val="5"/>
          </w:tcPr>
          <w:p w14:paraId="6F4DE4A1"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571DD8" w14:paraId="5D82A59A" w14:textId="77777777" w:rsidTr="00571DD8">
        <w:trPr>
          <w:trHeight w:val="397"/>
        </w:trPr>
        <w:tc>
          <w:tcPr>
            <w:tcW w:w="1276" w:type="dxa"/>
          </w:tcPr>
          <w:p w14:paraId="78313201"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p>
        </w:tc>
        <w:tc>
          <w:tcPr>
            <w:tcW w:w="9072" w:type="dxa"/>
            <w:gridSpan w:val="4"/>
          </w:tcPr>
          <w:p w14:paraId="125838AB"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未检测到致病性、疑似致病性、意义不明确变异</w:t>
            </w:r>
          </w:p>
        </w:tc>
      </w:tr>
      <w:tr w:rsidR="00571DD8" w14:paraId="484325C0" w14:textId="77777777" w:rsidTr="00571DD8">
        <w:trPr>
          <w:trHeight w:val="397"/>
        </w:trPr>
        <w:tc>
          <w:tcPr>
            <w:tcW w:w="10348" w:type="dxa"/>
            <w:gridSpan w:val="5"/>
          </w:tcPr>
          <w:p w14:paraId="7817E899" w14:textId="77777777" w:rsidR="00571DD8"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571DD8" w14:paraId="106C87F6" w14:textId="77777777" w:rsidTr="00571DD8">
        <w:trPr>
          <w:trHeight w:val="397"/>
        </w:trPr>
        <w:tc>
          <w:tcPr>
            <w:tcW w:w="10348" w:type="dxa"/>
            <w:gridSpan w:val="5"/>
          </w:tcPr>
          <w:p w14:paraId="530C0D71"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var_brca.snv_s.B2_L5 or var_brca.snv_s.B2_L4 or var_brca.mlpa.B2_Loss or var_brca.mlpa.B2_Gain or var_brca.snv_s.B2_L3</w:t>
            </w:r>
            <w:r>
              <w:rPr>
                <w:rFonts w:ascii="思源黑体 CN Normal" w:eastAsia="思源黑体 CN Normal" w:hAnsi="思源黑体 CN Normal" w:hint="eastAsia"/>
                <w:sz w:val="17"/>
                <w:szCs w:val="17"/>
              </w:rPr>
              <w:t>%}</w:t>
            </w:r>
          </w:p>
        </w:tc>
      </w:tr>
      <w:tr w:rsidR="00571DD8" w14:paraId="184F5E09" w14:textId="77777777" w:rsidTr="00571DD8">
        <w:trPr>
          <w:trHeight w:val="397"/>
        </w:trPr>
        <w:tc>
          <w:tcPr>
            <w:tcW w:w="10348" w:type="dxa"/>
            <w:gridSpan w:val="5"/>
          </w:tcPr>
          <w:p w14:paraId="2EA8AF07"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var_brca.snv_s.B2_L5 + var_brca.snv_s.B2_L4 + var_brca.mlpa.B2_Loss+ var_brca.mlpa.B2_Gain+ var_brca.snv_s.B2_L3</w:t>
            </w:r>
            <w:r>
              <w:rPr>
                <w:rFonts w:ascii="思源黑体 CN Normal" w:eastAsia="思源黑体 CN Normal" w:hAnsi="思源黑体 CN Normal" w:hint="eastAsia"/>
                <w:sz w:val="17"/>
                <w:szCs w:val="17"/>
              </w:rPr>
              <w:t>%}</w:t>
            </w:r>
          </w:p>
        </w:tc>
      </w:tr>
      <w:tr w:rsidR="00571DD8" w14:paraId="3F5C9E4A" w14:textId="77777777" w:rsidTr="00571DD8">
        <w:trPr>
          <w:trHeight w:val="397"/>
        </w:trPr>
        <w:tc>
          <w:tcPr>
            <w:tcW w:w="1276" w:type="dxa"/>
          </w:tcPr>
          <w:p w14:paraId="37D7457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58913ABA"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5686D08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0CF9C407" w14:textId="77777777" w:rsidR="00571DD8"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64E1E7E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9898A7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3C90D383"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{{a.gene_symbol}}</w:t>
            </w:r>
          </w:p>
          <w:p w14:paraId="1B0F26D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F524001" w14:textId="77777777" w:rsidR="00571DD8"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{{a.gene_symbol}}</w:t>
            </w:r>
          </w:p>
          <w:p w14:paraId="016E32C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7B9F53B5"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endif%}</w:t>
            </w:r>
          </w:p>
        </w:tc>
        <w:tc>
          <w:tcPr>
            <w:tcW w:w="3686" w:type="dxa"/>
          </w:tcPr>
          <w:p w14:paraId="2A5B4F4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0BFD13DD"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{{a.value}} del</w:t>
            </w:r>
          </w:p>
          <w:p w14:paraId="06EFBA3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35C6800E"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{{a.value}} dup</w:t>
            </w:r>
          </w:p>
          <w:p w14:paraId="1B2B70E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6C972342"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7D3096E8"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{{a.gene_region}} {{a.hgvs_c}}{%if a.hgvs_p!=”p.?”%} {{a.hgvs_p}}{%endif%}</w:t>
            </w:r>
          </w:p>
          <w:p w14:paraId="4C1A2CE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339860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{{a.gene_region}} {{a.hgvs_c}}{%if a.hgvs_p!=”p.?”%} {{a.hgvs_p}}{%endif%}</w:t>
            </w:r>
          </w:p>
          <w:p w14:paraId="70D80B9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B419784"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417" w:type="dxa"/>
          </w:tcPr>
          <w:p w14:paraId="0E5E7FF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5A5F03FC"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0A28C6A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595A6C1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7CF132E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C3B8B02"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2350AE8F"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69456DD4"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7933B9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566257C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5CDC55C"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276" w:type="dxa"/>
          </w:tcPr>
          <w:p w14:paraId="12191505"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if a.type==”Loss”%}</w:t>
            </w:r>
          </w:p>
          <w:p w14:paraId="674815F0"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
          <w:p w14:paraId="537E9012"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3969F45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30D01D8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3B098F0C"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 or a.clinic_num_g==5%}</w:t>
            </w:r>
          </w:p>
          <w:p w14:paraId="78C19260"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{%if a.freq&gt;=0.85%}纯合{%else%}杂合{%endif%}</w:t>
            </w:r>
          </w:p>
          <w:p w14:paraId="351976F8"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CF5D8F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{%if a.freq&gt;=0.85</w:t>
            </w:r>
            <w:r>
              <w:rPr>
                <w:rFonts w:ascii="思源黑体 CN Normal" w:eastAsia="思源黑体 CN Normal" w:hAnsi="思源黑体 CN Normal"/>
                <w:color w:val="000000" w:themeColor="text1"/>
                <w:sz w:val="17"/>
                <w:szCs w:val="17"/>
              </w:rPr>
              <w:lastRenderedPageBreak/>
              <w:t>%}纯合{%else%}杂合{%endif%}</w:t>
            </w:r>
          </w:p>
          <w:p w14:paraId="6E906F0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35FFC1A6"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2693" w:type="dxa"/>
          </w:tcPr>
          <w:p w14:paraId="2FB4C503"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%p if a.type==”Loss”%}</w:t>
            </w:r>
          </w:p>
          <w:p w14:paraId="44F6D769"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4CB2B062"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elif a.type==”Gain”%}</w:t>
            </w:r>
          </w:p>
          <w:p w14:paraId="7E258640"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009C3F9D"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05410EFB"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a.clinic_num_g==4%}</w:t>
            </w:r>
          </w:p>
          <w:p w14:paraId="2BE8555B"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0B1F3C71"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if a.clinic_num_g==5%}</w:t>
            </w:r>
          </w:p>
          <w:p w14:paraId="485E6DF7"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致病性</w:t>
            </w:r>
          </w:p>
          <w:p w14:paraId="69AD73AF"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3E3BE5BA"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1AE8F2A7" w14:textId="77777777" w:rsidR="00571DD8"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75B1C196" w14:textId="77777777" w:rsidR="00571DD8"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r>
      <w:tr w:rsidR="00571DD8" w14:paraId="018B57E3" w14:textId="77777777" w:rsidTr="00571DD8">
        <w:trPr>
          <w:trHeight w:val="397"/>
        </w:trPr>
        <w:tc>
          <w:tcPr>
            <w:tcW w:w="10348" w:type="dxa"/>
            <w:gridSpan w:val="5"/>
          </w:tcPr>
          <w:p w14:paraId="5F314E07" w14:textId="77777777" w:rsidR="00571DD8" w:rsidRDefault="00000000">
            <w:pPr>
              <w:jc w:val="center"/>
              <w:rPr>
                <w:rFonts w:ascii="思源黑体 CN Normal" w:eastAsia="思源黑体 CN Normal" w:hAnsi="思源黑体 CN Normal"/>
                <w:color w:val="000000" w:themeColor="text1"/>
                <w:sz w:val="17"/>
                <w:szCs w:val="17"/>
                <w:highlight w:val="yellow"/>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571DD8" w14:paraId="65CB1DB1" w14:textId="77777777" w:rsidTr="00571DD8">
        <w:trPr>
          <w:trHeight w:val="397"/>
        </w:trPr>
        <w:tc>
          <w:tcPr>
            <w:tcW w:w="10348" w:type="dxa"/>
            <w:gridSpan w:val="5"/>
          </w:tcPr>
          <w:p w14:paraId="59B73DCF" w14:textId="77777777" w:rsidR="00571DD8" w:rsidRDefault="0000000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571DD8" w14:paraId="2AE607AB" w14:textId="77777777" w:rsidTr="00571DD8">
        <w:trPr>
          <w:trHeight w:val="397"/>
        </w:trPr>
        <w:tc>
          <w:tcPr>
            <w:tcW w:w="1276" w:type="dxa"/>
          </w:tcPr>
          <w:p w14:paraId="3C3EFF65" w14:textId="77777777" w:rsidR="00571DD8"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2</w:t>
            </w:r>
          </w:p>
        </w:tc>
        <w:tc>
          <w:tcPr>
            <w:tcW w:w="9072" w:type="dxa"/>
            <w:gridSpan w:val="4"/>
          </w:tcPr>
          <w:p w14:paraId="57D89557" w14:textId="77777777" w:rsidR="00571DD8"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未检测到致病性、疑似致病性、意义不明确变异</w:t>
            </w:r>
          </w:p>
        </w:tc>
      </w:tr>
      <w:tr w:rsidR="00571DD8" w14:paraId="6697FDAE" w14:textId="77777777" w:rsidTr="00571DD8">
        <w:trPr>
          <w:trHeight w:val="397"/>
        </w:trPr>
        <w:tc>
          <w:tcPr>
            <w:tcW w:w="10348" w:type="dxa"/>
            <w:gridSpan w:val="5"/>
          </w:tcPr>
          <w:p w14:paraId="55C0F586" w14:textId="77777777" w:rsidR="00571DD8"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bl>
    <w:p w14:paraId="6FEBDA8B"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462BFAA3" w14:textId="77777777" w:rsidR="00571DD8" w:rsidRDefault="00571DD8">
      <w:pPr>
        <w:widowControl/>
        <w:jc w:val="left"/>
        <w:rPr>
          <w:rFonts w:ascii="思源黑体 CN Normal" w:eastAsia="思源黑体 CN Normal" w:hAnsi="思源黑体 CN Normal"/>
          <w:sz w:val="16"/>
          <w:szCs w:val="16"/>
        </w:rPr>
      </w:pPr>
    </w:p>
    <w:p w14:paraId="203B07AC" w14:textId="77777777" w:rsidR="00571DD8"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2</w:t>
      </w:r>
      <w:r>
        <w:rPr>
          <w:rFonts w:ascii="思源黑体 CN Bold" w:eastAsia="思源黑体 CN Bold" w:hAnsi="思源黑体 CN Bold" w:cstheme="minorBidi" w:hint="eastAsia"/>
          <w:color w:val="1E7648"/>
          <w:sz w:val="21"/>
          <w:szCs w:val="21"/>
        </w:rPr>
        <w:t>良性、疑似良性变异检测结果列表</w:t>
      </w:r>
    </w:p>
    <w:p w14:paraId="13A21DC4" w14:textId="77777777" w:rsidR="00571DD8" w:rsidRDefault="00571DD8"/>
    <w:tbl>
      <w:tblPr>
        <w:tblStyle w:val="BRCA-v3"/>
        <w:tblW w:w="0" w:type="auto"/>
        <w:tblLayout w:type="fixed"/>
        <w:tblLook w:val="04A0" w:firstRow="1" w:lastRow="0" w:firstColumn="1" w:lastColumn="0" w:noHBand="0" w:noVBand="1"/>
      </w:tblPr>
      <w:tblGrid>
        <w:gridCol w:w="899"/>
        <w:gridCol w:w="1022"/>
        <w:gridCol w:w="4033"/>
        <w:gridCol w:w="1276"/>
        <w:gridCol w:w="1275"/>
        <w:gridCol w:w="1837"/>
      </w:tblGrid>
      <w:tr w:rsidR="00571DD8" w14:paraId="67536569" w14:textId="77777777" w:rsidTr="007F791A">
        <w:trPr>
          <w:cnfStyle w:val="100000000000" w:firstRow="1" w:lastRow="0" w:firstColumn="0" w:lastColumn="0" w:oddVBand="0" w:evenVBand="0" w:oddHBand="0" w:evenHBand="0" w:firstRowFirstColumn="0" w:firstRowLastColumn="0" w:lastRowFirstColumn="0" w:lastRowLastColumn="0"/>
          <w:trHeight w:val="397"/>
        </w:trPr>
        <w:tc>
          <w:tcPr>
            <w:tcW w:w="899" w:type="dxa"/>
            <w:tcBorders>
              <w:top w:val="nil"/>
              <w:bottom w:val="single" w:sz="4" w:space="0" w:color="1E7648"/>
              <w:right w:val="single" w:sz="4" w:space="0" w:color="FFFFFF" w:themeColor="background1"/>
            </w:tcBorders>
          </w:tcPr>
          <w:p w14:paraId="4D5C983B"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序号</w:t>
            </w:r>
          </w:p>
        </w:tc>
        <w:tc>
          <w:tcPr>
            <w:tcW w:w="1022" w:type="dxa"/>
            <w:tcBorders>
              <w:top w:val="nil"/>
              <w:left w:val="single" w:sz="4" w:space="0" w:color="FFFFFF" w:themeColor="background1"/>
              <w:bottom w:val="single" w:sz="4" w:space="0" w:color="1E7648"/>
              <w:right w:val="single" w:sz="4" w:space="0" w:color="FFFFFF" w:themeColor="background1"/>
            </w:tcBorders>
          </w:tcPr>
          <w:p w14:paraId="7448F9D4"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4033" w:type="dxa"/>
            <w:tcBorders>
              <w:top w:val="nil"/>
              <w:left w:val="single" w:sz="4" w:space="0" w:color="FFFFFF" w:themeColor="background1"/>
              <w:bottom w:val="single" w:sz="4" w:space="0" w:color="1E7648"/>
              <w:right w:val="single" w:sz="4" w:space="0" w:color="FFFFFF" w:themeColor="background1"/>
            </w:tcBorders>
          </w:tcPr>
          <w:p w14:paraId="2EA53786"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1276" w:type="dxa"/>
            <w:tcBorders>
              <w:top w:val="nil"/>
              <w:left w:val="single" w:sz="4" w:space="0" w:color="FFFFFF" w:themeColor="background1"/>
              <w:bottom w:val="single" w:sz="4" w:space="0" w:color="1E7648"/>
              <w:right w:val="single" w:sz="4" w:space="0" w:color="FFFFFF" w:themeColor="background1"/>
            </w:tcBorders>
          </w:tcPr>
          <w:p w14:paraId="134FCCC0"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变异来源</w:t>
            </w:r>
          </w:p>
        </w:tc>
        <w:tc>
          <w:tcPr>
            <w:tcW w:w="1275" w:type="dxa"/>
            <w:tcBorders>
              <w:top w:val="nil"/>
              <w:left w:val="single" w:sz="4" w:space="0" w:color="FFFFFF" w:themeColor="background1"/>
              <w:bottom w:val="single" w:sz="4" w:space="0" w:color="1E7648"/>
              <w:right w:val="single" w:sz="4" w:space="0" w:color="FFFFFF" w:themeColor="background1"/>
            </w:tcBorders>
          </w:tcPr>
          <w:p w14:paraId="776E96A5"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基因型</w:t>
            </w:r>
          </w:p>
        </w:tc>
        <w:tc>
          <w:tcPr>
            <w:tcW w:w="1837" w:type="dxa"/>
            <w:tcBorders>
              <w:top w:val="nil"/>
              <w:left w:val="single" w:sz="4" w:space="0" w:color="FFFFFF" w:themeColor="background1"/>
              <w:bottom w:val="single" w:sz="4" w:space="0" w:color="1E7648"/>
            </w:tcBorders>
          </w:tcPr>
          <w:p w14:paraId="68964148"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r>
      <w:tr w:rsidR="00571DD8" w14:paraId="401CDEF4" w14:textId="77777777" w:rsidTr="00571DD8">
        <w:trPr>
          <w:trHeight w:val="397"/>
        </w:trPr>
        <w:tc>
          <w:tcPr>
            <w:tcW w:w="10342" w:type="dxa"/>
            <w:gridSpan w:val="6"/>
            <w:tcBorders>
              <w:top w:val="single" w:sz="4" w:space="0" w:color="1E7648"/>
            </w:tcBorders>
          </w:tcPr>
          <w:p w14:paraId="05664976"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{%tr for a in var_brca.snv_s.B1_L2 </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var_brca.snv_s.B2_L2+var_brca.snv_s.B1_L1</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var_brca.snv_s.B2_L1%}</w:t>
            </w:r>
          </w:p>
        </w:tc>
      </w:tr>
      <w:tr w:rsidR="00571DD8" w14:paraId="52E5216D" w14:textId="77777777" w:rsidTr="00571DD8">
        <w:trPr>
          <w:trHeight w:val="397"/>
        </w:trPr>
        <w:tc>
          <w:tcPr>
            <w:tcW w:w="899" w:type="dxa"/>
          </w:tcPr>
          <w:p w14:paraId="2EA1FB20" w14:textId="77777777" w:rsidR="00571DD8" w:rsidRDefault="00571DD8">
            <w:pPr>
              <w:pStyle w:val="ae"/>
              <w:numPr>
                <w:ilvl w:val="0"/>
                <w:numId w:val="2"/>
              </w:numPr>
              <w:ind w:left="0" w:firstLineChars="0" w:firstLine="0"/>
              <w:jc w:val="center"/>
              <w:rPr>
                <w:rFonts w:ascii="思源黑体 CN Normal" w:eastAsia="思源黑体 CN Normal" w:hAnsi="思源黑体 CN Normal"/>
                <w:sz w:val="17"/>
                <w:szCs w:val="17"/>
              </w:rPr>
            </w:pPr>
          </w:p>
        </w:tc>
        <w:tc>
          <w:tcPr>
            <w:tcW w:w="1022" w:type="dxa"/>
          </w:tcPr>
          <w:p w14:paraId="172BD537"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a.gene_symbol</w:t>
            </w:r>
            <w:r>
              <w:rPr>
                <w:rFonts w:ascii="思源黑体 CN Normal" w:eastAsia="思源黑体 CN Normal" w:hAnsi="思源黑体 CN Normal" w:hint="eastAsia"/>
                <w:i/>
                <w:iCs/>
                <w:sz w:val="17"/>
                <w:szCs w:val="17"/>
              </w:rPr>
              <w:t>}}</w:t>
            </w:r>
          </w:p>
        </w:tc>
        <w:tc>
          <w:tcPr>
            <w:tcW w:w="4033" w:type="dxa"/>
          </w:tcPr>
          <w:p w14:paraId="079F699D"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olor w:val="000000"/>
                <w:sz w:val="17"/>
                <w:szCs w:val="17"/>
              </w:rPr>
              <w:t>{{a.gene_region}} {{a.hgvs_c}}{%if a.hgvs_p!=”p.?”%} {{a.hgvs_p}}{%endif%}</w:t>
            </w:r>
          </w:p>
        </w:tc>
        <w:tc>
          <w:tcPr>
            <w:tcW w:w="1276" w:type="dxa"/>
          </w:tcPr>
          <w:p w14:paraId="09A35C38" w14:textId="77777777" w:rsidR="00571DD8" w:rsidRDefault="00000000">
            <w:pPr>
              <w:pStyle w:val="ae"/>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胚系</w:t>
            </w:r>
          </w:p>
        </w:tc>
        <w:tc>
          <w:tcPr>
            <w:tcW w:w="1275" w:type="dxa"/>
          </w:tcPr>
          <w:p w14:paraId="5B157BF3"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bCs/>
                <w:iCs/>
                <w:color w:val="000000"/>
                <w:sz w:val="17"/>
                <w:szCs w:val="17"/>
              </w:rPr>
              <w:t>{%if a.freq&gt;=0.85%}纯合{%else%}杂合{%endif%}</w:t>
            </w:r>
          </w:p>
        </w:tc>
        <w:tc>
          <w:tcPr>
            <w:tcW w:w="1837" w:type="dxa"/>
          </w:tcPr>
          <w:p w14:paraId="62410E8A" w14:textId="77777777" w:rsidR="00571DD8" w:rsidRDefault="00000000">
            <w:pPr>
              <w:pStyle w:val="ae"/>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{%p if a.clinic_num_g==2%}</w:t>
            </w:r>
          </w:p>
          <w:p w14:paraId="74D7A83C" w14:textId="77777777" w:rsidR="00571DD8" w:rsidRDefault="00000000">
            <w:pPr>
              <w:pStyle w:val="ae"/>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疑似良性</w:t>
            </w:r>
          </w:p>
          <w:p w14:paraId="105DF96A" w14:textId="77777777" w:rsidR="00571DD8" w:rsidRDefault="00000000">
            <w:pPr>
              <w:pStyle w:val="ae"/>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{%p else%}</w:t>
            </w:r>
          </w:p>
          <w:p w14:paraId="0036157A" w14:textId="77777777" w:rsidR="00571DD8" w:rsidRDefault="00000000">
            <w:pPr>
              <w:pStyle w:val="ae"/>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良性</w:t>
            </w:r>
          </w:p>
          <w:p w14:paraId="35E2A51D"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bCs/>
                <w:iCs/>
                <w:color w:val="000000"/>
                <w:sz w:val="17"/>
                <w:szCs w:val="17"/>
              </w:rPr>
              <w:t>{%p endif%}</w:t>
            </w:r>
          </w:p>
        </w:tc>
      </w:tr>
      <w:tr w:rsidR="00571DD8" w14:paraId="2A7C5943" w14:textId="77777777" w:rsidTr="00571DD8">
        <w:trPr>
          <w:trHeight w:val="397"/>
        </w:trPr>
        <w:tc>
          <w:tcPr>
            <w:tcW w:w="10342" w:type="dxa"/>
            <w:gridSpan w:val="6"/>
          </w:tcPr>
          <w:p w14:paraId="3B403D4C"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r>
              <w:rPr>
                <w:rFonts w:ascii="思源黑体 CN Normal" w:eastAsia="思源黑体 CN Normal" w:hAnsi="思源黑体 CN Normal" w:hint="eastAsia"/>
                <w:sz w:val="17"/>
                <w:szCs w:val="17"/>
              </w:rPr>
              <w:t>%}</w:t>
            </w:r>
          </w:p>
        </w:tc>
      </w:tr>
    </w:tbl>
    <w:p w14:paraId="7F793235" w14:textId="77777777" w:rsidR="00571DD8" w:rsidRDefault="00571DD8">
      <w:pPr>
        <w:rPr>
          <w:rFonts w:ascii="思源黑体 CN Normal" w:eastAsia="思源黑体 CN Normal" w:hAnsi="思源黑体 CN Normal"/>
          <w:sz w:val="16"/>
          <w:szCs w:val="16"/>
        </w:rPr>
      </w:pPr>
    </w:p>
    <w:p w14:paraId="6788176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6AF6F03B" w14:textId="77777777" w:rsidR="00571DD8" w:rsidRDefault="00000000">
      <w:pPr>
        <w:pStyle w:val="ae"/>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基于产品的检测范围得出检测结果。</w:t>
      </w:r>
      <w:r>
        <w:rPr>
          <w:rFonts w:ascii="思源黑体 CN Normal" w:eastAsia="思源黑体 CN Normal" w:hAnsi="思源黑体 CN Normal"/>
          <w:sz w:val="16"/>
          <w:szCs w:val="16"/>
        </w:rPr>
        <w:t>本检测项目中使用的参考基因组版本是hg19，</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基因的参考转录本为NM_007294，</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基因的参考转录本为NM_000059。报告中的变异遵从人类基因组变异协会（Human Genome Variation Society，HGVS）的变异命名指南（http://varnomen.hgvs.org）中的相关规定进行命名。NGS结果中，血液样本检测到大片段重排阳性信号时，其结果会采用多重连接探针扩增（MLPA）技术验证，结合NGS结果和MLPA验证结果出具报告。</w:t>
      </w:r>
    </w:p>
    <w:p w14:paraId="1E6B0684" w14:textId="77777777" w:rsidR="00571DD8" w:rsidRDefault="00000000">
      <w:pPr>
        <w:pStyle w:val="ae"/>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本报告中胚系变异解读遵循美国医学遗传学和基因组学学会（the American College of Medical Genetics，ACMG）、分子病理协会（the Association for Molecular Pathology，AMP）、美国病理学家学会（the College of American Pathologists，CAP）发布的《遗传变异分类标准与指南》（2015年版），遗传变异分为5个等级：致病性、疑似致病性、意义不明确、疑似良性、良性。</w:t>
      </w:r>
    </w:p>
    <w:p w14:paraId="0AE5ABD5" w14:textId="77777777" w:rsidR="00571DD8" w:rsidRDefault="00000000">
      <w:pPr>
        <w:pStyle w:val="ae"/>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致病性或疑似致病性的胚系变异，根据美国病理学会（AMP）、美国临床肿瘤学会（ASCO）和美国病理学家学会（CAP）共同参与制定的《肿瘤变异解读及报告指南（2017年版）》（PMID: 27993330）与中国专家共识《肿瘤二代测序临床报告解读共识》，根据变异在不同癌种中对应的药物敏感性、诊断及预后证据分为四个等级：A级、B级、C级、D级（详见“产品声明”部分的“变异命名与解读”）。</w:t>
      </w:r>
    </w:p>
    <w:p w14:paraId="27FDAE7F" w14:textId="77777777" w:rsidR="00571DD8" w:rsidRDefault="00000000">
      <w:pPr>
        <w:pStyle w:val="ae"/>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胚系变异在基因型处填写杂合或纯合，分别表示丰度在50％或100％左右；胚系</w:t>
      </w:r>
      <w:r>
        <w:rPr>
          <w:rFonts w:ascii="思源黑体 CN Normal" w:eastAsia="思源黑体 CN Normal" w:hAnsi="思源黑体 CN Normal" w:hint="eastAsia"/>
          <w:i/>
          <w:iCs/>
          <w:sz w:val="16"/>
          <w:szCs w:val="16"/>
        </w:rPr>
        <w:t>BRCA1</w:t>
      </w:r>
      <w:r>
        <w:rPr>
          <w:rFonts w:ascii="思源黑体 CN Normal" w:eastAsia="思源黑体 CN Normal" w:hAnsi="思源黑体 CN Normal" w:hint="eastAsia"/>
          <w:sz w:val="16"/>
          <w:szCs w:val="16"/>
        </w:rPr>
        <w:t>/</w:t>
      </w:r>
      <w:r>
        <w:rPr>
          <w:rFonts w:ascii="思源黑体 CN Normal" w:eastAsia="思源黑体 CN Normal" w:hAnsi="思源黑体 CN Normal" w:hint="eastAsia"/>
          <w:i/>
          <w:iCs/>
          <w:sz w:val="16"/>
          <w:szCs w:val="16"/>
        </w:rPr>
        <w:t>BRCA2</w:t>
      </w:r>
      <w:r>
        <w:rPr>
          <w:rFonts w:ascii="思源黑体 CN Normal" w:eastAsia="思源黑体 CN Normal" w:hAnsi="思源黑体 CN Normal" w:hint="eastAsia"/>
          <w:sz w:val="16"/>
          <w:szCs w:val="16"/>
        </w:rPr>
        <w:t>大片段重排变异在基因型处填写“/”，表示无法区分杂合或纯合。</w:t>
      </w:r>
    </w:p>
    <w:p w14:paraId="4A1C06BE" w14:textId="77777777" w:rsidR="00571DD8" w:rsidRDefault="00000000">
      <w:pPr>
        <w:pStyle w:val="ae"/>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检测结果小结</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 仅列出解读为致病性、疑似致病性、意义不明确的</w:t>
      </w:r>
      <w:r>
        <w:rPr>
          <w:rFonts w:ascii="思源黑体 CN Normal" w:eastAsia="思源黑体 CN Normal" w:hAnsi="思源黑体 CN Normal" w:hint="eastAsia"/>
          <w:sz w:val="16"/>
          <w:szCs w:val="16"/>
        </w:rPr>
        <w:t>胚系</w:t>
      </w:r>
      <w:r>
        <w:rPr>
          <w:rFonts w:ascii="思源黑体 CN Normal" w:eastAsia="思源黑体 CN Normal" w:hAnsi="思源黑体 CN Normal"/>
          <w:sz w:val="16"/>
          <w:szCs w:val="16"/>
        </w:rPr>
        <w:t>变异</w:t>
      </w:r>
      <w:r>
        <w:rPr>
          <w:rFonts w:ascii="思源黑体 CN Normal" w:eastAsia="思源黑体 CN Normal" w:hAnsi="思源黑体 CN Normal" w:hint="eastAsia"/>
          <w:sz w:val="16"/>
          <w:szCs w:val="16"/>
        </w:rPr>
        <w:t>。</w:t>
      </w:r>
    </w:p>
    <w:p w14:paraId="303B813D" w14:textId="77777777" w:rsidR="00571DD8" w:rsidRDefault="00000000">
      <w:pPr>
        <w:pStyle w:val="ae"/>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良性、疑似良性变异检测结果列表</w:t>
      </w:r>
      <w:r>
        <w:rPr>
          <w:rFonts w:ascii="思源黑体 CN Normal" w:eastAsia="思源黑体 CN Normal" w:hAnsi="思源黑体 CN Normal" w:hint="eastAsia"/>
          <w:sz w:val="16"/>
          <w:szCs w:val="16"/>
        </w:rPr>
        <w:t>” 解读为良性、疑似良性的胚系变异。</w:t>
      </w:r>
    </w:p>
    <w:p w14:paraId="3FF2F4D9" w14:textId="5891E9D7" w:rsidR="00571DD8" w:rsidRPr="00C218A0" w:rsidRDefault="00000000" w:rsidP="00C218A0">
      <w:pPr>
        <w:pStyle w:val="ae"/>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在报告出具时基于当前已发表的文献、指南、公共数据库及临床研究结果对变异进行解读，随着研究的发展，变异解读结果可能发生变化。</w:t>
      </w:r>
      <w:r w:rsidRPr="00C218A0">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079"/>
      </w:tblGrid>
      <w:tr w:rsidR="00571DD8" w14:paraId="30D6AFEB" w14:textId="77777777" w:rsidTr="00571DD8">
        <w:tc>
          <w:tcPr>
            <w:tcW w:w="4253" w:type="dxa"/>
          </w:tcPr>
          <w:p w14:paraId="66A7F914"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2336" behindDoc="1" locked="0" layoutInCell="1" allowOverlap="1" wp14:anchorId="459C7A4C" wp14:editId="1F0C858F">
                      <wp:simplePos x="0" y="0"/>
                      <wp:positionH relativeFrom="column">
                        <wp:posOffset>2179320</wp:posOffset>
                      </wp:positionH>
                      <wp:positionV relativeFrom="paragraph">
                        <wp:posOffset>41275</wp:posOffset>
                      </wp:positionV>
                      <wp:extent cx="313055" cy="319405"/>
                      <wp:effectExtent l="38100" t="38100" r="68580" b="99695"/>
                      <wp:wrapNone/>
                      <wp:docPr id="2" name="流程图: 接点 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 o:spid="_x0000_s1026" o:spt="120" type="#_x0000_t120" style="position:absolute;left:0pt;margin-left:171.6pt;margin-top:3.25pt;height:25.15pt;width:24.65pt;z-index:-251654144;v-text-anchor:middle;mso-width-relative:page;mso-height-relative:page;" fillcolor="#1E7648" filled="t" stroked="f" coordsize="21600,21600" o:gfxdata="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IxdgojXAAAACAEAAA8AAAAAAAAAAQAgAAAAIgAAAGRycy9kb3ducmV2LnhtbFBL&#10;AQIUABQAAAAIAIdO4kCvRX2S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2 </w:t>
            </w:r>
            <w:r>
              <w:rPr>
                <w:rFonts w:ascii="思源黑体 CN Bold" w:eastAsia="思源黑体 CN Bold" w:hAnsi="思源黑体 CN Bold"/>
                <w:sz w:val="28"/>
                <w:szCs w:val="28"/>
              </w:rPr>
              <w:t xml:space="preserve"> </w:t>
            </w:r>
          </w:p>
        </w:tc>
        <w:tc>
          <w:tcPr>
            <w:tcW w:w="6079" w:type="dxa"/>
          </w:tcPr>
          <w:p w14:paraId="550B62B5" w14:textId="77777777" w:rsidR="00571DD8"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1312" behindDoc="1" locked="0" layoutInCell="1" allowOverlap="1" wp14:anchorId="3E6C9185" wp14:editId="66177B99">
                      <wp:simplePos x="0" y="0"/>
                      <wp:positionH relativeFrom="margin">
                        <wp:posOffset>-68580</wp:posOffset>
                      </wp:positionH>
                      <wp:positionV relativeFrom="paragraph">
                        <wp:posOffset>43815</wp:posOffset>
                      </wp:positionV>
                      <wp:extent cx="1562100" cy="321310"/>
                      <wp:effectExtent l="38100" t="38100" r="95250" b="97790"/>
                      <wp:wrapNone/>
                      <wp:docPr id="3" name="矩形: 圆角 3"/>
                      <wp:cNvGraphicFramePr/>
                      <a:graphic xmlns:a="http://schemas.openxmlformats.org/drawingml/2006/main">
                        <a:graphicData uri="http://schemas.microsoft.com/office/word/2010/wordprocessingShape">
                          <wps:wsp>
                            <wps:cNvSpPr/>
                            <wps:spPr>
                              <a:xfrm>
                                <a:off x="0" y="0"/>
                                <a:ext cx="15621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 o:spid="_x0000_s1026" o:spt="2" style="position:absolute;left:0pt;margin-left:-5.4pt;margin-top:3.45pt;height:25.3pt;width:123pt;mso-position-horizontal-relative:margin;z-index:-251655168;v-text-anchor:middle;mso-width-relative:page;mso-height-relative:page;" fillcolor="#F2F2F2 [3052]" filled="t" stroked="f" coordsize="21600,21600" arcsize="0.166666666666667" o:gfxdata="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LDh8FDWAAAACAEAAA8AAAAAAAAAAQAgAAAAIgAAAGRycy9kb3ducmV2Lnht&#10;bFBLAQIUABQAAAAIAIdO4kAPbd+q3wIAAK8FAAAOAAAAAAAAAAEAIAAAACUBAABkcnMvZTJvRG9j&#10;LnhtbFBLBQYAAAAABgAGAFkBAAB2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检测结果详细解读</w:t>
            </w:r>
          </w:p>
        </w:tc>
      </w:tr>
    </w:tbl>
    <w:p w14:paraId="37278F02" w14:textId="77777777" w:rsidR="00571DD8" w:rsidRDefault="00571DD8">
      <w:pPr>
        <w:rPr>
          <w:rFonts w:ascii="思源黑体 CN Normal" w:eastAsia="思源黑体 CN Normal" w:hAnsi="思源黑体 CN Normal"/>
          <w:sz w:val="16"/>
          <w:szCs w:val="16"/>
        </w:rPr>
      </w:pPr>
    </w:p>
    <w:p w14:paraId="03A601E4"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if var_brca.snv_s.B1_L5 + var_brca.snv_s.B2_L5+ var_brca.snv_s.B1_L4 + var_brca.snv_s.B2_L4+ var_brca.mlpa.B1_Loss+ var_brca.mlpa.B2_Loss+ var_brca.mlpa.B1_Gain+ var_brca.mlpa.B2_Gain + var_brca.snv_s.B1_L3+ var_brca.snv_s.B2_L3%}</w:t>
      </w:r>
    </w:p>
    <w:p w14:paraId="12A34A3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for a in var_brca.snv_s.B1_L5 + var_brca.snv_s.B2_L5+ var_brca.snv_s.B1_L4 + var_brca.snv_s.B2_L4+ var_brca.mlpa.B1_Loss+ var_brca.mlpa.B2_Loss+ var_brca.mlpa.B1_Gain+ var_brca.mlpa.B2_Gain + var_brca.snv_s.B1_L3+ var_brca.snv_s.B2_L3%}</w:t>
      </w:r>
    </w:p>
    <w:p w14:paraId="1D62F746"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jc w:val="center"/>
        <w:tblLayout w:type="fixed"/>
        <w:tblLook w:val="04A0" w:firstRow="1" w:lastRow="0" w:firstColumn="1" w:lastColumn="0" w:noHBand="0" w:noVBand="1"/>
      </w:tblPr>
      <w:tblGrid>
        <w:gridCol w:w="1560"/>
        <w:gridCol w:w="8772"/>
      </w:tblGrid>
      <w:tr w:rsidR="00571DD8" w14:paraId="534EAC79" w14:textId="77777777" w:rsidTr="00571DD8">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78B5035B" w14:textId="77777777" w:rsidR="00571DD8" w:rsidRDefault="00000000">
            <w:pPr>
              <w:pStyle w:val="ae"/>
              <w:ind w:firstLine="36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w:t>
            </w:r>
            <w:r>
              <w:rPr>
                <w:rFonts w:ascii="思源黑体 CN Bold" w:eastAsia="思源黑体 CN Bold" w:hAnsi="思源黑体 CN Bold"/>
                <w:i/>
                <w:iCs/>
                <w:color w:val="FFFFFF" w:themeColor="background1"/>
                <w:sz w:val="18"/>
                <w:szCs w:val="18"/>
              </w:rPr>
              <w:t>{a.gene_symbol}}</w:t>
            </w:r>
            <w:r>
              <w:rPr>
                <w:rFonts w:ascii="思源黑体 CN Bold" w:eastAsia="思源黑体 CN Bold" w:hAnsi="思源黑体 CN Bold"/>
                <w:color w:val="FFFFFF" w:themeColor="background1"/>
                <w:sz w:val="18"/>
                <w:szCs w:val="18"/>
              </w:rPr>
              <w:t xml:space="preserve"> {%if a.type==”Loss”%}{{a.value}} del{% elif a.type==”Gain”%}{{a.value}} dup{% else%}{{a.gene_region}} {{a.hgvs_c}}{%if a.hgvs_p!=”p.?”%} {{a.hgvs_p}}{%endif%}{%endif%}</w:t>
            </w:r>
          </w:p>
        </w:tc>
      </w:tr>
      <w:tr w:rsidR="00571DD8" w14:paraId="30E0FB7E" w14:textId="77777777" w:rsidTr="00571DD8">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0C3B85E3"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nil"/>
            </w:tcBorders>
            <w:shd w:val="clear" w:color="auto" w:fill="auto"/>
            <w:vAlign w:val="center"/>
          </w:tcPr>
          <w:p w14:paraId="628C0677"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{{a.gene_function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w:t>
            </w:r>
          </w:p>
        </w:tc>
      </w:tr>
      <w:tr w:rsidR="00571DD8" w14:paraId="36771CAA" w14:textId="77777777" w:rsidTr="00571DD8">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421CD8B4"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67B2599D"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a.type==”Loss” or a.type==”Gain”%}</w:t>
            </w:r>
          </w:p>
          <w:p w14:paraId="4024CF4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a.variant_interpret_cn|e</w:t>
            </w:r>
            <w:r>
              <w:rPr>
                <w:rFonts w:ascii="思源黑体 CN Normal" w:eastAsia="思源黑体 CN Normal" w:hAnsi="思源黑体 CN Normal" w:hint="eastAsia"/>
                <w:sz w:val="17"/>
                <w:szCs w:val="17"/>
              </w:rPr>
              <w:t>}}</w:t>
            </w:r>
          </w:p>
          <w:p w14:paraId="5F309834"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664BF2AE"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a.variant_interpret_cn|e</w:t>
            </w:r>
            <w:r>
              <w:rPr>
                <w:rFonts w:ascii="思源黑体 CN Normal" w:eastAsia="思源黑体 CN Normal" w:hAnsi="思源黑体 CN Normal" w:hint="eastAsia"/>
                <w:sz w:val="17"/>
                <w:szCs w:val="17"/>
              </w:rPr>
              <w:t>}}因此，该变异为</w:t>
            </w:r>
            <w:r>
              <w:rPr>
                <w:rFonts w:ascii="思源黑体 CN Normal" w:eastAsia="思源黑体 CN Normal" w:hAnsi="思源黑体 CN Normal"/>
                <w:sz w:val="17"/>
                <w:szCs w:val="17"/>
              </w:rPr>
              <w:t>{%if a.clinic_num_g==4%}</w:t>
            </w:r>
            <w:r>
              <w:rPr>
                <w:rFonts w:ascii="思源黑体 CN Normal" w:eastAsia="思源黑体 CN Normal" w:hAnsi="思源黑体 CN Normal" w:hint="eastAsia"/>
                <w:sz w:val="17"/>
                <w:szCs w:val="17"/>
              </w:rPr>
              <w:t>疑似致病性变异。</w:t>
            </w:r>
            <w:r>
              <w:rPr>
                <w:rFonts w:ascii="思源黑体 CN Normal" w:eastAsia="思源黑体 CN Normal" w:hAnsi="思源黑体 CN Normal"/>
                <w:sz w:val="17"/>
                <w:szCs w:val="17"/>
              </w:rPr>
              <w:t>{%elif a.clinic_num_g==5%}</w:t>
            </w:r>
            <w:r>
              <w:rPr>
                <w:rFonts w:ascii="思源黑体 CN Normal" w:eastAsia="思源黑体 CN Normal" w:hAnsi="思源黑体 CN Normal" w:hint="eastAsia"/>
                <w:sz w:val="17"/>
                <w:szCs w:val="17"/>
              </w:rPr>
              <w:t>致病性变异。</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意义不明确变异{%endif%}</w:t>
            </w:r>
          </w:p>
          <w:p w14:paraId="0AA9FDB7"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71DD8" w14:paraId="2937C292" w14:textId="77777777" w:rsidTr="00571DD8">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2936EAB"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3D093F7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a.type==”Loss”%}</w:t>
            </w:r>
          </w:p>
          <w:p w14:paraId="26D535B7"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a.evi_sum.evi_split </w:t>
            </w:r>
            <w:r>
              <w:rPr>
                <w:rFonts w:ascii="思源黑体 CN Normal" w:eastAsia="思源黑体 CN Normal" w:hAnsi="思源黑体 CN Normal" w:hint="eastAsia"/>
                <w:sz w:val="17"/>
                <w:szCs w:val="17"/>
              </w:rPr>
              <w:t>and</w:t>
            </w:r>
            <w:r>
              <w:rPr>
                <w:rFonts w:ascii="思源黑体 CN Normal" w:eastAsia="思源黑体 CN Normal" w:hAnsi="思源黑体 CN Normal"/>
                <w:sz w:val="17"/>
                <w:szCs w:val="17"/>
              </w:rPr>
              <w:t xml:space="preserve"> a.evi_sum.evi_split.Predictive%}</w:t>
            </w:r>
          </w:p>
          <w:p w14:paraId="5C7A73C3"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a.evi_sum.evi_split.Predictive%}</w:t>
            </w:r>
          </w:p>
          <w:p w14:paraId="60B7E837"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b/>
                <w:bCs/>
                <w:color w:val="2193B0"/>
                <w:sz w:val="17"/>
                <w:szCs w:val="17"/>
              </w:rPr>
              <w:t>{{b.regimen_name}}</w:t>
            </w:r>
            <w:r>
              <w:rPr>
                <w:rFonts w:ascii="思源黑体 CN Normal" w:eastAsia="思源黑体 CN Normal" w:hAnsi="思源黑体 CN Normal" w:hint="eastAsia"/>
                <w:b/>
                <w:bCs/>
                <w:color w:val="2193B0"/>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b.evi_interpretation|e</w:t>
            </w:r>
            <w:r>
              <w:rPr>
                <w:rFonts w:ascii="思源黑体 CN Normal" w:eastAsia="思源黑体 CN Normal" w:hAnsi="思源黑体 CN Normal" w:hint="eastAsia"/>
                <w:sz w:val="17"/>
                <w:szCs w:val="17"/>
              </w:rPr>
              <w:t>}}</w:t>
            </w:r>
          </w:p>
          <w:p w14:paraId="0A5460CC"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62122B47"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6E133355"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71A53D5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6B2EF703"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elif a.type==”Gain”%}</w:t>
            </w:r>
          </w:p>
          <w:p w14:paraId="03C72827"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0A5C0F9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08CF399A" w14:textId="4894C1E5"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sidR="00184F41">
              <w:rPr>
                <w:rFonts w:ascii="思源黑体 CN Normal" w:eastAsia="思源黑体 CN Normal" w:hAnsi="思源黑体 CN Normal"/>
                <w:sz w:val="17"/>
                <w:szCs w:val="17"/>
              </w:rPr>
              <w:t>(</w:t>
            </w:r>
            <w:r>
              <w:rPr>
                <w:rFonts w:ascii="思源黑体 CN Normal" w:eastAsia="思源黑体 CN Normal" w:hAnsi="思源黑体 CN Normal"/>
                <w:sz w:val="17"/>
                <w:szCs w:val="17"/>
              </w:rPr>
              <w:t>a.clinic_num_g==4 or a.clinic_num_g==5</w:t>
            </w:r>
            <w:r w:rsidR="00184F41">
              <w:rPr>
                <w:rFonts w:ascii="思源黑体 CN Normal" w:eastAsia="思源黑体 CN Normal" w:hAnsi="思源黑体 CN Normal"/>
                <w:sz w:val="17"/>
                <w:szCs w:val="17"/>
              </w:rPr>
              <w:t xml:space="preserve">) and </w:t>
            </w:r>
            <w:r w:rsidR="00184F41">
              <w:rPr>
                <w:rFonts w:ascii="思源黑体 CN Normal" w:eastAsia="思源黑体 CN Normal" w:hAnsi="思源黑体 CN Normal"/>
                <w:sz w:val="17"/>
                <w:szCs w:val="17"/>
              </w:rPr>
              <w:t>a.evi_sum.evi_split.Predictive</w:t>
            </w:r>
            <w:r w:rsidR="00184F41">
              <w:rPr>
                <w:rFonts w:ascii="思源黑体 CN Normal" w:eastAsia="思源黑体 CN Normal" w:hAnsi="思源黑体 CN Normal"/>
                <w:sz w:val="17"/>
                <w:szCs w:val="17"/>
              </w:rPr>
              <w:t xml:space="preserve"> </w:t>
            </w:r>
            <w:r>
              <w:rPr>
                <w:rFonts w:ascii="思源黑体 CN Normal" w:eastAsia="思源黑体 CN Normal" w:hAnsi="思源黑体 CN Normal"/>
                <w:sz w:val="17"/>
                <w:szCs w:val="17"/>
              </w:rPr>
              <w:t>%}</w:t>
            </w:r>
          </w:p>
          <w:p w14:paraId="10E17455"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a.evi_sum.evi_split.Predictive%}</w:t>
            </w:r>
          </w:p>
          <w:p w14:paraId="34389AE0"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b/>
                <w:bCs/>
                <w:color w:val="2193B0"/>
                <w:sz w:val="17"/>
                <w:szCs w:val="17"/>
              </w:rPr>
              <w:t>{{b.regimen_name}}</w:t>
            </w:r>
            <w:r>
              <w:rPr>
                <w:rFonts w:ascii="思源黑体 CN Normal" w:eastAsia="思源黑体 CN Normal" w:hAnsi="思源黑体 CN Normal" w:hint="eastAsia"/>
                <w:b/>
                <w:bCs/>
                <w:color w:val="2193B0"/>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b.evi_interpretation|e</w:t>
            </w:r>
            <w:r>
              <w:rPr>
                <w:rFonts w:ascii="思源黑体 CN Normal" w:eastAsia="思源黑体 CN Normal" w:hAnsi="思源黑体 CN Normal" w:hint="eastAsia"/>
                <w:sz w:val="17"/>
                <w:szCs w:val="17"/>
              </w:rPr>
              <w:t>}}</w:t>
            </w:r>
          </w:p>
          <w:p w14:paraId="7A9A4D7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0C9B33D0"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391F7B05"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07BF3B1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4E4ADE1C"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71DD8" w14:paraId="5A775470" w14:textId="77777777" w:rsidTr="00571DD8">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5B30322E"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nil"/>
            </w:tcBorders>
            <w:shd w:val="clear" w:color="auto" w:fill="auto"/>
            <w:vAlign w:val="center"/>
          </w:tcPr>
          <w:p w14:paraId="6301F210"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a.type==”Loss”%}</w:t>
            </w:r>
          </w:p>
          <w:p w14:paraId="5CB04A7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a.evi_sum.evi_split </w:t>
            </w:r>
            <w:r>
              <w:rPr>
                <w:rFonts w:ascii="思源黑体 CN Normal" w:eastAsia="思源黑体 CN Normal" w:hAnsi="思源黑体 CN Normal" w:hint="eastAsia"/>
                <w:sz w:val="17"/>
                <w:szCs w:val="17"/>
              </w:rPr>
              <w:t>and</w:t>
            </w:r>
            <w:r>
              <w:rPr>
                <w:rFonts w:ascii="思源黑体 CN Normal" w:eastAsia="思源黑体 CN Normal" w:hAnsi="思源黑体 CN Normal"/>
                <w:sz w:val="17"/>
                <w:szCs w:val="17"/>
              </w:rPr>
              <w:t xml:space="preserve"> a.evi_sum.evi_split.Predisposing%}</w:t>
            </w:r>
          </w:p>
          <w:p w14:paraId="7225C4B1"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a.evi_sum.evi_split.Predisposing%}</w:t>
            </w:r>
          </w:p>
          <w:p w14:paraId="2DF7B81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135EBCC0"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{%p endfor%}</w:t>
            </w:r>
          </w:p>
          <w:p w14:paraId="347BDC8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EC80B8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您的一级亲属（父母、兄弟姐妹、子女等）也有可能携带该变异；建议进行遗传咨询，同时建议有风险的亲属可考虑进行基因检测。</w:t>
            </w:r>
          </w:p>
          <w:p w14:paraId="2B6EDD6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elif a.type==”Gain”%}</w:t>
            </w:r>
          </w:p>
          <w:p w14:paraId="5730D4C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07604CD0"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146F6B9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a.clinic_num_g==4 or a.clinic_num_g==5%}</w:t>
            </w:r>
          </w:p>
          <w:p w14:paraId="117FDAF3"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a.evi_sum.evi_split.Predisposing%}</w:t>
            </w:r>
          </w:p>
          <w:p w14:paraId="70FF543F"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0E4FE907"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2AAB7A00"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您的一级亲属（父母、兄弟姐妹、子女等）也有可能携带该变异；建议进行遗传咨询，同时建议有风险的亲属可考虑进行基因检测。</w:t>
            </w:r>
          </w:p>
          <w:p w14:paraId="0F741E4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74BA602F"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2D08D57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46F25A1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bl>
    <w:p w14:paraId="2EEF20FC"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lastRenderedPageBreak/>
        <w:t>{</w:t>
      </w:r>
      <w:r>
        <w:rPr>
          <w:rFonts w:ascii="思源黑体 CN Normal" w:eastAsia="思源黑体 CN Normal" w:hAnsi="思源黑体 CN Normal"/>
          <w:sz w:val="16"/>
          <w:szCs w:val="16"/>
          <w:highlight w:val="blue"/>
        </w:rPr>
        <w:t>%p else%}</w:t>
      </w:r>
    </w:p>
    <w:tbl>
      <w:tblPr>
        <w:tblStyle w:val="ab"/>
        <w:tblW w:w="0" w:type="auto"/>
        <w:jc w:val="center"/>
        <w:tblLayout w:type="fixed"/>
        <w:tblLook w:val="04A0" w:firstRow="1" w:lastRow="0" w:firstColumn="1" w:lastColumn="0" w:noHBand="0" w:noVBand="1"/>
      </w:tblPr>
      <w:tblGrid>
        <w:gridCol w:w="1560"/>
        <w:gridCol w:w="8772"/>
      </w:tblGrid>
      <w:tr w:rsidR="00571DD8" w14:paraId="4069DBF6" w14:textId="77777777" w:rsidTr="00571DD8">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26D12449" w14:textId="77777777" w:rsidR="00571DD8" w:rsidRDefault="00000000">
            <w:pPr>
              <w:pStyle w:val="ae"/>
              <w:ind w:firstLine="36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w:t>
            </w:r>
            <w:r>
              <w:rPr>
                <w:rFonts w:ascii="思源黑体 CN Bold" w:eastAsia="思源黑体 CN Bold" w:hAnsi="思源黑体 CN Bold"/>
                <w:i/>
                <w:iCs/>
                <w:color w:val="FFFFFF" w:themeColor="background1"/>
                <w:sz w:val="18"/>
                <w:szCs w:val="18"/>
              </w:rPr>
              <w:t>{a.gene_symbol}}</w:t>
            </w:r>
            <w:r>
              <w:rPr>
                <w:rFonts w:ascii="思源黑体 CN Bold" w:eastAsia="思源黑体 CN Bold" w:hAnsi="思源黑体 CN Bold"/>
                <w:color w:val="FFFFFF" w:themeColor="background1"/>
                <w:sz w:val="18"/>
                <w:szCs w:val="18"/>
              </w:rPr>
              <w:t xml:space="preserve"> {%if a.type==”Loss”%}{{a.value}} del{% elif a.type==”Gain”%}{{a.value}} dup{% else%}{{a.gene_region}} {{a.hgvs_c}}{%if a.hgvs_p!=”p.?”%} {{a.hgvs_p}}{%endif%}{%endif%}</w:t>
            </w:r>
          </w:p>
        </w:tc>
      </w:tr>
      <w:tr w:rsidR="00571DD8" w14:paraId="7A406CE8" w14:textId="77777777" w:rsidTr="00571DD8">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3828453C"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nil"/>
            </w:tcBorders>
            <w:shd w:val="clear" w:color="auto" w:fill="auto"/>
            <w:vAlign w:val="center"/>
          </w:tcPr>
          <w:p w14:paraId="7BF4D29B"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{{a.gene_function}}</w:t>
            </w:r>
          </w:p>
        </w:tc>
      </w:tr>
      <w:tr w:rsidR="00571DD8" w14:paraId="61025F2B" w14:textId="77777777" w:rsidTr="00571DD8">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49EF001"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306A033F"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a.type==”Loss” or a.type==”Gain”%}</w:t>
            </w:r>
          </w:p>
          <w:p w14:paraId="6E0B5A2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a.variant_interpret_cn|e</w:t>
            </w:r>
            <w:r>
              <w:rPr>
                <w:rFonts w:ascii="思源黑体 CN Normal" w:eastAsia="思源黑体 CN Normal" w:hAnsi="思源黑体 CN Normal" w:hint="eastAsia"/>
                <w:sz w:val="17"/>
                <w:szCs w:val="17"/>
              </w:rPr>
              <w:t>}}</w:t>
            </w:r>
          </w:p>
          <w:p w14:paraId="448E9B4E"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2DE8D30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a.variant_interpret_cn|e</w:t>
            </w:r>
            <w:r>
              <w:rPr>
                <w:rFonts w:ascii="思源黑体 CN Normal" w:eastAsia="思源黑体 CN Normal" w:hAnsi="思源黑体 CN Normal" w:hint="eastAsia"/>
                <w:sz w:val="17"/>
                <w:szCs w:val="17"/>
              </w:rPr>
              <w:t>}}因此，该变异为</w:t>
            </w:r>
            <w:r>
              <w:rPr>
                <w:rFonts w:ascii="思源黑体 CN Normal" w:eastAsia="思源黑体 CN Normal" w:hAnsi="思源黑体 CN Normal"/>
                <w:sz w:val="17"/>
                <w:szCs w:val="17"/>
              </w:rPr>
              <w:t>{%if a.clinic_num_g==4%}</w:t>
            </w:r>
            <w:r>
              <w:rPr>
                <w:rFonts w:ascii="思源黑体 CN Normal" w:eastAsia="思源黑体 CN Normal" w:hAnsi="思源黑体 CN Normal" w:hint="eastAsia"/>
                <w:sz w:val="17"/>
                <w:szCs w:val="17"/>
              </w:rPr>
              <w:t>疑似致病性变异。</w:t>
            </w:r>
            <w:r>
              <w:rPr>
                <w:rFonts w:ascii="思源黑体 CN Normal" w:eastAsia="思源黑体 CN Normal" w:hAnsi="思源黑体 CN Normal"/>
                <w:sz w:val="17"/>
                <w:szCs w:val="17"/>
              </w:rPr>
              <w:t>{%elif a.clinic_num_g==5%}</w:t>
            </w:r>
            <w:r>
              <w:rPr>
                <w:rFonts w:ascii="思源黑体 CN Normal" w:eastAsia="思源黑体 CN Normal" w:hAnsi="思源黑体 CN Normal" w:hint="eastAsia"/>
                <w:sz w:val="17"/>
                <w:szCs w:val="17"/>
              </w:rPr>
              <w:t>致病性变异。</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意义不明确变异{%endif%}</w:t>
            </w:r>
          </w:p>
          <w:p w14:paraId="57F4AFA0"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71DD8" w14:paraId="5B40A3ED" w14:textId="77777777" w:rsidTr="00571DD8">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3309F0DA"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nil"/>
            </w:tcBorders>
            <w:shd w:val="clear" w:color="auto" w:fill="auto"/>
            <w:vAlign w:val="center"/>
          </w:tcPr>
          <w:p w14:paraId="1F69BB2E"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a.type==”Loss”%}</w:t>
            </w:r>
          </w:p>
          <w:p w14:paraId="363EA15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a.evi_sum.evi_split and a.evi_sum.evi_split.Predisposing%}</w:t>
            </w:r>
          </w:p>
          <w:p w14:paraId="1BC040F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a.evi_sum.evi_split.Predisposing%}</w:t>
            </w:r>
          </w:p>
          <w:p w14:paraId="39897D67"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6A9CB64D"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190A98A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68F92C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您的一级亲属（父母、兄弟姐妹、子女等）也有可能携带该变异；建议进行遗传咨询，同时建议有风险的亲属可考虑进行基因检测。</w:t>
            </w:r>
          </w:p>
          <w:p w14:paraId="0CFF31D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elif a.type==”Gain”%}</w:t>
            </w:r>
          </w:p>
          <w:p w14:paraId="3527D282"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53C3910E"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10A0990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a.clinic_num_g==4 or a.clinic_num_g==5%}</w:t>
            </w:r>
          </w:p>
          <w:p w14:paraId="7C1BA4A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a.evi_sum.evi_split.Predisposing%}</w:t>
            </w:r>
          </w:p>
          <w:p w14:paraId="4B890904"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{{b.evi_interpretation|e}}</w:t>
            </w:r>
          </w:p>
          <w:p w14:paraId="632BB0A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1E24B41D"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您的一级亲属（父母、兄弟姐妹、子女等）也有可能携带该变异；建议进行遗传咨询，同时建议有风险的亲属可考虑进行基因检测。</w:t>
            </w:r>
          </w:p>
          <w:p w14:paraId="011E6DE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076B7863"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40F6214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3D68097C"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bl>
    <w:p w14:paraId="59DD98AF"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lastRenderedPageBreak/>
        <w:t>{</w:t>
      </w:r>
      <w:r>
        <w:rPr>
          <w:rFonts w:ascii="思源黑体 CN Normal" w:eastAsia="思源黑体 CN Normal" w:hAnsi="思源黑体 CN Normal"/>
          <w:sz w:val="16"/>
          <w:szCs w:val="16"/>
          <w:highlight w:val="blue"/>
        </w:rPr>
        <w:t>%p endif%}</w:t>
      </w:r>
    </w:p>
    <w:p w14:paraId="25374665"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p>
    <w:p w14:paraId="54945BD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p w14:paraId="5A944E6D"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jc w:val="center"/>
        <w:tblLayout w:type="fixed"/>
        <w:tblLook w:val="04A0" w:firstRow="1" w:lastRow="0" w:firstColumn="1" w:lastColumn="0" w:noHBand="0" w:noVBand="1"/>
      </w:tblPr>
      <w:tblGrid>
        <w:gridCol w:w="1560"/>
        <w:gridCol w:w="8772"/>
      </w:tblGrid>
      <w:tr w:rsidR="00571DD8" w14:paraId="17F82884" w14:textId="77777777" w:rsidTr="00571DD8">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06918717"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w:t>
            </w:r>
          </w:p>
        </w:tc>
      </w:tr>
      <w:tr w:rsidR="00571DD8" w14:paraId="01A4D142" w14:textId="77777777" w:rsidTr="00571DD8">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26371B68"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nil"/>
            </w:tcBorders>
            <w:shd w:val="clear" w:color="auto" w:fill="auto"/>
            <w:vAlign w:val="center"/>
          </w:tcPr>
          <w:p w14:paraId="2B233B40"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571DD8" w14:paraId="67669767" w14:textId="77777777" w:rsidTr="00571DD8">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2AFC7DA3"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336C9395"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未检测到致病性、疑似致病性、意义不明确的胚系变异</w:t>
            </w:r>
          </w:p>
        </w:tc>
      </w:tr>
      <w:tr w:rsidR="00571DD8" w14:paraId="132982F9" w14:textId="77777777" w:rsidTr="00571DD8">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65CB2B8F"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3E530D14"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571DD8" w14:paraId="462BE52B" w14:textId="77777777" w:rsidTr="00571DD8">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3A92419B"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nil"/>
            </w:tcBorders>
            <w:shd w:val="clear" w:color="auto" w:fill="auto"/>
            <w:vAlign w:val="center"/>
          </w:tcPr>
          <w:p w14:paraId="17EBA52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1D038335"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else%}</w:t>
      </w:r>
    </w:p>
    <w:tbl>
      <w:tblPr>
        <w:tblStyle w:val="ab"/>
        <w:tblW w:w="0" w:type="auto"/>
        <w:jc w:val="center"/>
        <w:tblLayout w:type="fixed"/>
        <w:tblLook w:val="04A0" w:firstRow="1" w:lastRow="0" w:firstColumn="1" w:lastColumn="0" w:noHBand="0" w:noVBand="1"/>
      </w:tblPr>
      <w:tblGrid>
        <w:gridCol w:w="1560"/>
        <w:gridCol w:w="8772"/>
      </w:tblGrid>
      <w:tr w:rsidR="00571DD8" w14:paraId="1F3F9DAF" w14:textId="77777777" w:rsidTr="00571DD8">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2ACD40E7"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w:t>
            </w:r>
          </w:p>
        </w:tc>
      </w:tr>
      <w:tr w:rsidR="00571DD8" w14:paraId="4B245BD3" w14:textId="77777777" w:rsidTr="00571DD8">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66910C27"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nil"/>
            </w:tcBorders>
            <w:shd w:val="clear" w:color="auto" w:fill="auto"/>
            <w:vAlign w:val="center"/>
          </w:tcPr>
          <w:p w14:paraId="658C1C3E"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571DD8" w14:paraId="3DEE6471" w14:textId="77777777" w:rsidTr="00571DD8">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4CE39DAB"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5324982A" w14:textId="77777777" w:rsidR="00571DD8" w:rsidRDefault="00000000">
            <w:pPr>
              <w:pStyle w:val="ae"/>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未检测到致病性、疑似致病性、意义不明确的胚系变异</w:t>
            </w:r>
          </w:p>
        </w:tc>
      </w:tr>
      <w:tr w:rsidR="00571DD8" w14:paraId="6F624908" w14:textId="77777777" w:rsidTr="00571DD8">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7D900D14"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nil"/>
            </w:tcBorders>
            <w:shd w:val="clear" w:color="auto" w:fill="auto"/>
            <w:vAlign w:val="center"/>
          </w:tcPr>
          <w:p w14:paraId="1A52A3C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2898B124"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04D08806"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4EFF0EC4" w14:textId="77777777" w:rsidR="00571DD8" w:rsidRDefault="00571DD8">
      <w:pPr>
        <w:rPr>
          <w:rFonts w:ascii="思源黑体 CN Normal" w:eastAsia="思源黑体 CN Normal" w:hAnsi="思源黑体 CN Normal"/>
          <w:sz w:val="16"/>
          <w:szCs w:val="16"/>
        </w:rPr>
      </w:pPr>
    </w:p>
    <w:p w14:paraId="29E66513"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06C044A6" w14:textId="77777777" w:rsidR="00571DD8" w:rsidRDefault="00000000">
      <w:pPr>
        <w:pStyle w:val="ae"/>
        <w:numPr>
          <w:ilvl w:val="0"/>
          <w:numId w:val="4"/>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本部分仅对</w:t>
      </w:r>
      <w:r>
        <w:rPr>
          <w:rFonts w:ascii="思源黑体 CN Normal" w:eastAsia="思源黑体 CN Normal" w:hAnsi="思源黑体 CN Normal" w:hint="eastAsia"/>
          <w:sz w:val="16"/>
          <w:szCs w:val="16"/>
        </w:rPr>
        <w:t>解读为</w:t>
      </w:r>
      <w:r>
        <w:rPr>
          <w:rFonts w:ascii="思源黑体 CN Normal" w:eastAsia="思源黑体 CN Normal" w:hAnsi="思源黑体 CN Normal"/>
          <w:sz w:val="16"/>
          <w:szCs w:val="16"/>
        </w:rPr>
        <w:t>致病性、疑似致病性、意义不明确</w:t>
      </w:r>
      <w:r>
        <w:rPr>
          <w:rFonts w:ascii="思源黑体 CN Normal" w:eastAsia="思源黑体 CN Normal" w:hAnsi="思源黑体 CN Normal" w:hint="eastAsia"/>
          <w:sz w:val="16"/>
          <w:szCs w:val="16"/>
        </w:rPr>
        <w:t>的胚系</w:t>
      </w:r>
      <w:r>
        <w:rPr>
          <w:rFonts w:ascii="思源黑体 CN Normal" w:eastAsia="思源黑体 CN Normal" w:hAnsi="思源黑体 CN Normal"/>
          <w:sz w:val="16"/>
          <w:szCs w:val="16"/>
        </w:rPr>
        <w:t>变异进行详细解读。</w:t>
      </w:r>
    </w:p>
    <w:p w14:paraId="1916575E"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p w14:paraId="09227A6F" w14:textId="77777777" w:rsidR="00571DD8"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937"/>
      </w:tblGrid>
      <w:tr w:rsidR="00571DD8" w14:paraId="12155DBC" w14:textId="77777777" w:rsidTr="00571DD8">
        <w:tc>
          <w:tcPr>
            <w:tcW w:w="4395" w:type="dxa"/>
          </w:tcPr>
          <w:p w14:paraId="0ABF9A2B"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4384" behindDoc="1" locked="0" layoutInCell="1" allowOverlap="1" wp14:anchorId="2DED8615" wp14:editId="0C3DA3E1">
                      <wp:simplePos x="0" y="0"/>
                      <wp:positionH relativeFrom="column">
                        <wp:posOffset>2265045</wp:posOffset>
                      </wp:positionH>
                      <wp:positionV relativeFrom="paragraph">
                        <wp:posOffset>41275</wp:posOffset>
                      </wp:positionV>
                      <wp:extent cx="313055" cy="319405"/>
                      <wp:effectExtent l="38100" t="38100" r="68580" b="99695"/>
                      <wp:wrapNone/>
                      <wp:docPr id="4" name="流程图: 接点 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4" o:spid="_x0000_s1026" o:spt="120" type="#_x0000_t120" style="position:absolute;left:0pt;margin-left:178.35pt;margin-top:3.25pt;height:25.15pt;width:24.65pt;z-index:-251652096;v-text-anchor:middle;mso-width-relative:page;mso-height-relative:page;" fillcolor="#1E7648" filled="t" stroked="f" coordsize="21600,21600" o:gfxdata="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srZSWNYAAAAIAQAADwAAAAAAAAABACAAAAAiAAAAZHJzL2Rvd25yZXYueG1sUEsB&#10;AhQAFAAAAAgAh07iQGHu6tnbAgAAmQUAAA4AAAAAAAAAAQAgAAAAJQ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3 </w:t>
            </w:r>
            <w:r>
              <w:rPr>
                <w:rFonts w:ascii="思源黑体 CN Bold" w:eastAsia="思源黑体 CN Bold" w:hAnsi="思源黑体 CN Bold"/>
                <w:sz w:val="28"/>
                <w:szCs w:val="28"/>
              </w:rPr>
              <w:t xml:space="preserve"> </w:t>
            </w:r>
          </w:p>
        </w:tc>
        <w:tc>
          <w:tcPr>
            <w:tcW w:w="5937" w:type="dxa"/>
          </w:tcPr>
          <w:p w14:paraId="738A0CAE" w14:textId="77777777" w:rsidR="00571DD8"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3360" behindDoc="1" locked="0" layoutInCell="1" allowOverlap="1" wp14:anchorId="33C4B6D2" wp14:editId="1CA66617">
                      <wp:simplePos x="0" y="0"/>
                      <wp:positionH relativeFrom="margin">
                        <wp:posOffset>-65405</wp:posOffset>
                      </wp:positionH>
                      <wp:positionV relativeFrom="paragraph">
                        <wp:posOffset>40640</wp:posOffset>
                      </wp:positionV>
                      <wp:extent cx="1390650" cy="321310"/>
                      <wp:effectExtent l="38100" t="38100" r="95250" b="97790"/>
                      <wp:wrapNone/>
                      <wp:docPr id="5" name="矩形: 圆角 5"/>
                      <wp:cNvGraphicFramePr/>
                      <a:graphic xmlns:a="http://schemas.openxmlformats.org/drawingml/2006/main">
                        <a:graphicData uri="http://schemas.microsoft.com/office/word/2010/wordprocessingShape">
                          <wps:wsp>
                            <wps:cNvSpPr/>
                            <wps:spPr>
                              <a:xfrm>
                                <a:off x="0" y="0"/>
                                <a:ext cx="139065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5" o:spid="_x0000_s1026" o:spt="2" style="position:absolute;left:0pt;margin-left:-5.15pt;margin-top:3.2pt;height:25.3pt;width:109.5pt;mso-position-horizontal-relative:margin;z-index:-251653120;v-text-anchor:middle;mso-width-relative:page;mso-height-relative:page;" fillcolor="#F2F2F2 [3052]" filled="t" stroked="f" coordsize="21600,21600" arcsize="0.166666666666667" o:gfxdata="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ZDcqP1wAAAAgBAAAPAAAAAAAAAAEAIAAAACIAAABkcnMvZG93bnJl&#10;di54bWxQSwECFAAUAAAACACHTuJAGmRnUu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可能获益的药物</w:t>
            </w:r>
          </w:p>
        </w:tc>
      </w:tr>
    </w:tbl>
    <w:p w14:paraId="58B9A5C6" w14:textId="77777777" w:rsidR="00571DD8" w:rsidRDefault="00571DD8">
      <w:pPr>
        <w:rPr>
          <w:rFonts w:ascii="思源黑体 CN Normal" w:eastAsia="思源黑体 CN Normal" w:hAnsi="思源黑体 CN Normal"/>
          <w:sz w:val="16"/>
          <w:szCs w:val="16"/>
        </w:rPr>
      </w:pPr>
    </w:p>
    <w:p w14:paraId="65198AC6"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drug</w:t>
      </w:r>
      <w:r>
        <w:rPr>
          <w:rFonts w:ascii="思源黑体 CN Normal" w:eastAsia="思源黑体 CN Normal" w:hAnsi="思源黑体 CN Normal" w:hint="eastAsia"/>
          <w:sz w:val="16"/>
          <w:szCs w:val="16"/>
        </w:rPr>
        <w:t>%}</w:t>
      </w:r>
    </w:p>
    <w:p w14:paraId="1FEDB2B6"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for a in drug%}</w:t>
      </w:r>
    </w:p>
    <w:tbl>
      <w:tblPr>
        <w:tblStyle w:val="ab"/>
        <w:tblW w:w="0" w:type="auto"/>
        <w:jc w:val="center"/>
        <w:tblLayout w:type="fixed"/>
        <w:tblLook w:val="04A0" w:firstRow="1" w:lastRow="0" w:firstColumn="1" w:lastColumn="0" w:noHBand="0" w:noVBand="1"/>
      </w:tblPr>
      <w:tblGrid>
        <w:gridCol w:w="1149"/>
        <w:gridCol w:w="6222"/>
        <w:gridCol w:w="1488"/>
        <w:gridCol w:w="1473"/>
      </w:tblGrid>
      <w:tr w:rsidR="00571DD8" w14:paraId="3913849E" w14:textId="77777777" w:rsidTr="00571DD8">
        <w:trPr>
          <w:trHeight w:val="397"/>
          <w:jc w:val="center"/>
        </w:trPr>
        <w:tc>
          <w:tcPr>
            <w:tcW w:w="1149" w:type="dxa"/>
            <w:vMerge w:val="restart"/>
            <w:tcBorders>
              <w:top w:val="single" w:sz="4" w:space="0" w:color="1E7648"/>
              <w:left w:val="nil"/>
              <w:right w:val="single" w:sz="8" w:space="0" w:color="FFFFFF" w:themeColor="background1"/>
            </w:tcBorders>
            <w:shd w:val="clear" w:color="auto" w:fill="1E7648"/>
            <w:vAlign w:val="center"/>
          </w:tcPr>
          <w:p w14:paraId="7CEDAF5A"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6222" w:type="dxa"/>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456D1B96" w14:textId="77777777" w:rsidR="00571DD8" w:rsidRDefault="00000000">
            <w:pPr>
              <w:pStyle w:val="ae"/>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r>
              <w:rPr>
                <w:rFonts w:ascii="思源黑体 CN Bold" w:eastAsia="思源黑体 CN Bold" w:hAnsi="思源黑体 CN Bold"/>
                <w:color w:val="FFFFFF" w:themeColor="background1"/>
                <w:sz w:val="18"/>
                <w:szCs w:val="18"/>
              </w:rPr>
              <w:t>%if a.general_name_cn%}{{a.general_name_cn}}{%else%}-{%endif%}</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%if a.general_name_en%}{{a.general_name_en}}{%else%}-{%endif%}</w:t>
            </w:r>
            <w:r>
              <w:rPr>
                <w:rFonts w:ascii="思源黑体 CN Bold" w:eastAsia="思源黑体 CN Bold" w:hAnsi="思源黑体 CN Bold" w:hint="eastAsia"/>
                <w:color w:val="FFFFFF" w:themeColor="background1"/>
                <w:sz w:val="18"/>
                <w:szCs w:val="18"/>
              </w:rPr>
              <w:t>）</w:t>
            </w:r>
          </w:p>
        </w:tc>
        <w:tc>
          <w:tcPr>
            <w:tcW w:w="1488"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05C82821"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“FDA” in a.approval_organization%}</w:t>
            </w:r>
            <w:r>
              <w:rPr>
                <w:rFonts w:ascii="思源黑体 CN Bold" w:eastAsia="思源黑体 CN Bold" w:hAnsi="思源黑体 CN Bold" w:hint="eastAsia"/>
                <w:color w:val="FFFFFF" w:themeColor="background1"/>
                <w:sz w:val="18"/>
                <w:szCs w:val="18"/>
              </w:rPr>
              <w:t>FDA批准{</w:t>
            </w:r>
            <w:r>
              <w:rPr>
                <w:rFonts w:ascii="思源黑体 CN Bold" w:eastAsia="思源黑体 CN Bold" w:hAnsi="思源黑体 CN Bold"/>
                <w:color w:val="FFFFFF" w:themeColor="background1"/>
                <w:sz w:val="18"/>
                <w:szCs w:val="18"/>
              </w:rPr>
              <w:t>%else%}FDA</w:t>
            </w:r>
            <w:r>
              <w:rPr>
                <w:rFonts w:ascii="思源黑体 CN Bold" w:eastAsia="思源黑体 CN Bold" w:hAnsi="思源黑体 CN Bold" w:hint="eastAsia"/>
                <w:color w:val="FFFFFF" w:themeColor="background1"/>
                <w:sz w:val="18"/>
                <w:szCs w:val="18"/>
              </w:rPr>
              <w:t>未批准{%</w:t>
            </w:r>
            <w:r>
              <w:rPr>
                <w:rFonts w:ascii="思源黑体 CN Bold" w:eastAsia="思源黑体 CN Bold" w:hAnsi="思源黑体 CN Bold"/>
                <w:color w:val="FFFFFF" w:themeColor="background1"/>
                <w:sz w:val="18"/>
                <w:szCs w:val="18"/>
              </w:rPr>
              <w:t>endif</w:t>
            </w:r>
            <w:r>
              <w:rPr>
                <w:rFonts w:ascii="思源黑体 CN Bold" w:eastAsia="思源黑体 CN Bold" w:hAnsi="思源黑体 CN Bold" w:hint="eastAsia"/>
                <w:color w:val="FFFFFF" w:themeColor="background1"/>
                <w:sz w:val="18"/>
                <w:szCs w:val="18"/>
              </w:rPr>
              <w:t>%}</w:t>
            </w:r>
          </w:p>
        </w:tc>
        <w:tc>
          <w:tcPr>
            <w:tcW w:w="1473"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6AB83D46"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“NMPA” in a.approval_organization%}NMPA</w:t>
            </w:r>
            <w:r>
              <w:rPr>
                <w:rFonts w:ascii="思源黑体 CN Bold" w:eastAsia="思源黑体 CN Bold" w:hAnsi="思源黑体 CN Bold" w:hint="eastAsia"/>
                <w:color w:val="FFFFFF" w:themeColor="background1"/>
                <w:sz w:val="18"/>
                <w:szCs w:val="18"/>
              </w:rPr>
              <w:t>批准{</w:t>
            </w:r>
            <w:r>
              <w:rPr>
                <w:rFonts w:ascii="思源黑体 CN Bold" w:eastAsia="思源黑体 CN Bold" w:hAnsi="思源黑体 CN Bold"/>
                <w:color w:val="FFFFFF" w:themeColor="background1"/>
                <w:sz w:val="18"/>
                <w:szCs w:val="18"/>
              </w:rPr>
              <w:t>%else%}NMPA</w:t>
            </w:r>
            <w:r>
              <w:rPr>
                <w:rFonts w:ascii="思源黑体 CN Bold" w:eastAsia="思源黑体 CN Bold" w:hAnsi="思源黑体 CN Bold" w:hint="eastAsia"/>
                <w:color w:val="FFFFFF" w:themeColor="background1"/>
                <w:sz w:val="18"/>
                <w:szCs w:val="18"/>
              </w:rPr>
              <w:t>未批准{%</w:t>
            </w:r>
            <w:r>
              <w:rPr>
                <w:rFonts w:ascii="思源黑体 CN Bold" w:eastAsia="思源黑体 CN Bold" w:hAnsi="思源黑体 CN Bold"/>
                <w:color w:val="FFFFFF" w:themeColor="background1"/>
                <w:sz w:val="18"/>
                <w:szCs w:val="18"/>
              </w:rPr>
              <w:t>endif</w:t>
            </w:r>
            <w:r>
              <w:rPr>
                <w:rFonts w:ascii="思源黑体 CN Bold" w:eastAsia="思源黑体 CN Bold" w:hAnsi="思源黑体 CN Bold" w:hint="eastAsia"/>
                <w:color w:val="FFFFFF" w:themeColor="background1"/>
                <w:sz w:val="18"/>
                <w:szCs w:val="18"/>
              </w:rPr>
              <w:t>%}</w:t>
            </w:r>
          </w:p>
        </w:tc>
      </w:tr>
      <w:tr w:rsidR="00571DD8" w14:paraId="21AD8976" w14:textId="77777777" w:rsidTr="00571DD8">
        <w:trPr>
          <w:trHeight w:val="397"/>
          <w:jc w:val="center"/>
        </w:trPr>
        <w:tc>
          <w:tcPr>
            <w:tcW w:w="1149" w:type="dxa"/>
            <w:vMerge/>
            <w:tcBorders>
              <w:left w:val="nil"/>
              <w:bottom w:val="nil"/>
              <w:right w:val="single" w:sz="8" w:space="0" w:color="FFFFFF" w:themeColor="background1"/>
            </w:tcBorders>
            <w:shd w:val="clear" w:color="auto" w:fill="1E7648"/>
            <w:vAlign w:val="center"/>
          </w:tcPr>
          <w:p w14:paraId="3CD3613D" w14:textId="77777777" w:rsidR="00571DD8" w:rsidRDefault="00571DD8">
            <w:pPr>
              <w:pStyle w:val="ae"/>
              <w:ind w:firstLineChars="0" w:firstLine="0"/>
              <w:jc w:val="center"/>
              <w:rPr>
                <w:rFonts w:ascii="思源黑体 CN Bold" w:eastAsia="思源黑体 CN Bold" w:hAnsi="思源黑体 CN Bold"/>
                <w:color w:val="FFFFFF" w:themeColor="background1"/>
                <w:sz w:val="18"/>
                <w:szCs w:val="18"/>
              </w:rPr>
            </w:pPr>
          </w:p>
        </w:tc>
        <w:tc>
          <w:tcPr>
            <w:tcW w:w="6222" w:type="dxa"/>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144631B6" w14:textId="77777777" w:rsidR="00571DD8" w:rsidRDefault="00000000">
            <w:pPr>
              <w:pStyle w:val="ae"/>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r>
              <w:rPr>
                <w:rFonts w:ascii="思源黑体 CN Bold" w:eastAsia="思源黑体 CN Bold" w:hAnsi="思源黑体 CN Bold"/>
                <w:color w:val="FFFFFF" w:themeColor="background1"/>
                <w:sz w:val="18"/>
                <w:szCs w:val="18"/>
              </w:rPr>
              <w:t>%if a.trade_name_cn%}{{a.trade_name_cn}}{%else%}-{%endif%}</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%if a.trade_name_en%}{{a.trade_name_en}}{%else%}-{%endif%}</w:t>
            </w:r>
            <w:r>
              <w:rPr>
                <w:rFonts w:ascii="思源黑体 CN Bold" w:eastAsia="思源黑体 CN Bold" w:hAnsi="思源黑体 CN Bold" w:hint="eastAsia"/>
                <w:color w:val="FFFFFF" w:themeColor="background1"/>
                <w:sz w:val="18"/>
                <w:szCs w:val="18"/>
              </w:rPr>
              <w:t>）</w:t>
            </w:r>
          </w:p>
        </w:tc>
        <w:tc>
          <w:tcPr>
            <w:tcW w:w="1488" w:type="dxa"/>
            <w:vMerge/>
            <w:tcBorders>
              <w:left w:val="single" w:sz="8" w:space="0" w:color="FFFFFF" w:themeColor="background1"/>
              <w:bottom w:val="nil"/>
              <w:right w:val="single" w:sz="8" w:space="0" w:color="FFFFFF" w:themeColor="background1"/>
            </w:tcBorders>
            <w:shd w:val="clear" w:color="auto" w:fill="1E7648"/>
            <w:vAlign w:val="center"/>
          </w:tcPr>
          <w:p w14:paraId="63EDD0B5" w14:textId="77777777" w:rsidR="00571DD8" w:rsidRDefault="00571DD8">
            <w:pPr>
              <w:pStyle w:val="ae"/>
              <w:ind w:firstLineChars="0" w:firstLine="0"/>
              <w:jc w:val="center"/>
              <w:rPr>
                <w:rFonts w:ascii="思源黑体 CN Bold" w:eastAsia="思源黑体 CN Bold" w:hAnsi="思源黑体 CN Bold"/>
                <w:color w:val="FFFFFF" w:themeColor="background1"/>
                <w:sz w:val="18"/>
                <w:szCs w:val="18"/>
              </w:rPr>
            </w:pPr>
          </w:p>
        </w:tc>
        <w:tc>
          <w:tcPr>
            <w:tcW w:w="1473" w:type="dxa"/>
            <w:vMerge/>
            <w:tcBorders>
              <w:left w:val="single" w:sz="8" w:space="0" w:color="FFFFFF" w:themeColor="background1"/>
              <w:bottom w:val="nil"/>
              <w:right w:val="single" w:sz="8" w:space="0" w:color="FFFFFF" w:themeColor="background1"/>
            </w:tcBorders>
            <w:shd w:val="clear" w:color="auto" w:fill="1E7648"/>
            <w:vAlign w:val="center"/>
          </w:tcPr>
          <w:p w14:paraId="356C956F" w14:textId="77777777" w:rsidR="00571DD8" w:rsidRDefault="00571DD8">
            <w:pPr>
              <w:pStyle w:val="ae"/>
              <w:ind w:firstLineChars="0" w:firstLine="0"/>
              <w:jc w:val="center"/>
              <w:rPr>
                <w:rFonts w:ascii="思源黑体 CN Bold" w:eastAsia="思源黑体 CN Bold" w:hAnsi="思源黑体 CN Bold"/>
                <w:color w:val="FFFFFF" w:themeColor="background1"/>
                <w:sz w:val="18"/>
                <w:szCs w:val="18"/>
              </w:rPr>
            </w:pPr>
          </w:p>
        </w:tc>
      </w:tr>
      <w:tr w:rsidR="00571DD8" w14:paraId="3F91B818" w14:textId="77777777" w:rsidTr="00571DD8">
        <w:trPr>
          <w:trHeight w:val="397"/>
          <w:jc w:val="center"/>
        </w:trPr>
        <w:tc>
          <w:tcPr>
            <w:tcW w:w="1149"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197F27F2"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9183" w:type="dxa"/>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3E2C2B9B"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{a.drug_mechanism_cn|e}}</w:t>
            </w:r>
          </w:p>
        </w:tc>
      </w:tr>
      <w:tr w:rsidR="00571DD8" w14:paraId="7E6E159B" w14:textId="77777777" w:rsidTr="00571DD8">
        <w:trPr>
          <w:trHeight w:val="397"/>
          <w:jc w:val="center"/>
        </w:trPr>
        <w:tc>
          <w:tcPr>
            <w:tcW w:w="1149"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545041F1"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9183" w:type="dxa"/>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25FE907F"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for b in a.var%}</w:t>
            </w:r>
          </w:p>
          <w:p w14:paraId="31FA18BA"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b.biomarker_type%}</w:t>
            </w:r>
          </w:p>
          <w:p w14:paraId="62936113"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{b.biomarker_type}}</w:t>
            </w:r>
          </w:p>
          <w:p w14:paraId="4AFFF702"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6AF5E23C" w14:textId="77777777" w:rsidR="00A008F0" w:rsidRDefault="00A008F0" w:rsidP="00A008F0">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.gene_region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.hgvs_c}}{%if b.hgvs_p!=”p.?”%} {{b.hgvs_p}}{%endif%}</w:t>
            </w:r>
          </w:p>
          <w:p w14:paraId="0A372E74"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1FDBDFC"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tc>
      </w:tr>
      <w:tr w:rsidR="00571DD8" w14:paraId="131DE0EB" w14:textId="77777777" w:rsidTr="00571DD8">
        <w:trPr>
          <w:trHeight w:val="397"/>
          <w:jc w:val="center"/>
        </w:trPr>
        <w:tc>
          <w:tcPr>
            <w:tcW w:w="1149"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603FC9D4"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9183" w:type="dxa"/>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0A2EB7CA" w14:textId="77777777" w:rsidR="00571DD8"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a.adaptation_disease_cn %}</w:t>
            </w:r>
          </w:p>
          <w:p w14:paraId="3D4D77D5" w14:textId="77777777" w:rsidR="00571DD8"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for b in a.adaptation_disease_cn%}</w:t>
            </w:r>
          </w:p>
          <w:p w14:paraId="5FFAE9BD" w14:textId="77777777" w:rsidR="00571DD8"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7E5DCD0" w14:textId="77777777" w:rsidR="00571DD8"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0854F9A6" w14:textId="77777777" w:rsidR="00571DD8"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EF9FFDD" w14:textId="77777777" w:rsidR="00571DD8" w:rsidRDefault="00000000">
            <w:pPr>
              <w:adjustRightInd w:val="0"/>
              <w:snapToGrid w:val="0"/>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缺少适应症信息，请补充知识库！</w:t>
            </w:r>
          </w:p>
          <w:p w14:paraId="17D9A1B8"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7C4A5F60" w14:textId="77777777" w:rsidR="00571DD8" w:rsidRDefault="00571DD8">
      <w:pPr>
        <w:rPr>
          <w:rFonts w:ascii="思源黑体 CN Normal" w:eastAsia="思源黑体 CN Normal" w:hAnsi="思源黑体 CN Normal"/>
          <w:sz w:val="16"/>
          <w:szCs w:val="16"/>
        </w:rPr>
      </w:pPr>
    </w:p>
    <w:p w14:paraId="4C39D511"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61AFDC4B"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5000" w:type="pct"/>
        <w:jc w:val="center"/>
        <w:tblLook w:val="04A0" w:firstRow="1" w:lastRow="0" w:firstColumn="1" w:lastColumn="0" w:noHBand="0" w:noVBand="1"/>
      </w:tblPr>
      <w:tblGrid>
        <w:gridCol w:w="1149"/>
        <w:gridCol w:w="6222"/>
        <w:gridCol w:w="1488"/>
        <w:gridCol w:w="1473"/>
      </w:tblGrid>
      <w:tr w:rsidR="00571DD8" w14:paraId="7D685D35" w14:textId="77777777" w:rsidTr="00571DD8">
        <w:trPr>
          <w:trHeight w:val="397"/>
          <w:jc w:val="center"/>
        </w:trPr>
        <w:tc>
          <w:tcPr>
            <w:tcW w:w="556" w:type="pct"/>
            <w:vMerge w:val="restart"/>
            <w:tcBorders>
              <w:top w:val="single" w:sz="4" w:space="0" w:color="1E7648"/>
              <w:left w:val="nil"/>
              <w:right w:val="single" w:sz="8" w:space="0" w:color="FFFFFF" w:themeColor="background1"/>
            </w:tcBorders>
            <w:shd w:val="clear" w:color="auto" w:fill="1E7648"/>
            <w:vAlign w:val="center"/>
          </w:tcPr>
          <w:p w14:paraId="32A31166"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3011" w:type="pct"/>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34DF3BF7" w14:textId="77777777" w:rsidR="00571DD8" w:rsidRDefault="00000000">
            <w:pPr>
              <w:pStyle w:val="ae"/>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p>
        </w:tc>
        <w:tc>
          <w:tcPr>
            <w:tcW w:w="720"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730C3843"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c>
          <w:tcPr>
            <w:tcW w:w="713"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36D751C2"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r>
      <w:tr w:rsidR="00571DD8" w14:paraId="1A001847" w14:textId="77777777" w:rsidTr="00571DD8">
        <w:trPr>
          <w:trHeight w:val="397"/>
          <w:jc w:val="center"/>
        </w:trPr>
        <w:tc>
          <w:tcPr>
            <w:tcW w:w="556" w:type="pct"/>
            <w:vMerge/>
            <w:tcBorders>
              <w:left w:val="nil"/>
              <w:bottom w:val="nil"/>
              <w:right w:val="single" w:sz="8" w:space="0" w:color="FFFFFF" w:themeColor="background1"/>
            </w:tcBorders>
            <w:shd w:val="clear" w:color="auto" w:fill="1E7648"/>
            <w:vAlign w:val="center"/>
          </w:tcPr>
          <w:p w14:paraId="27CCC360" w14:textId="77777777" w:rsidR="00571DD8" w:rsidRDefault="00571DD8">
            <w:pPr>
              <w:pStyle w:val="ae"/>
              <w:ind w:firstLineChars="0" w:firstLine="0"/>
              <w:jc w:val="center"/>
              <w:rPr>
                <w:rFonts w:ascii="思源黑体 CN Bold" w:eastAsia="思源黑体 CN Bold" w:hAnsi="思源黑体 CN Bold"/>
                <w:color w:val="FFFFFF" w:themeColor="background1"/>
                <w:sz w:val="18"/>
                <w:szCs w:val="18"/>
              </w:rPr>
            </w:pPr>
          </w:p>
        </w:tc>
        <w:tc>
          <w:tcPr>
            <w:tcW w:w="3011" w:type="pct"/>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756FFCEF" w14:textId="77777777" w:rsidR="00571DD8" w:rsidRDefault="00000000">
            <w:pPr>
              <w:pStyle w:val="ae"/>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p>
        </w:tc>
        <w:tc>
          <w:tcPr>
            <w:tcW w:w="720" w:type="pct"/>
            <w:vMerge/>
            <w:tcBorders>
              <w:left w:val="single" w:sz="8" w:space="0" w:color="FFFFFF" w:themeColor="background1"/>
              <w:bottom w:val="nil"/>
              <w:right w:val="single" w:sz="8" w:space="0" w:color="FFFFFF" w:themeColor="background1"/>
            </w:tcBorders>
            <w:shd w:val="clear" w:color="auto" w:fill="1E7648"/>
            <w:vAlign w:val="center"/>
          </w:tcPr>
          <w:p w14:paraId="64474C77" w14:textId="77777777" w:rsidR="00571DD8" w:rsidRDefault="00571DD8">
            <w:pPr>
              <w:pStyle w:val="ae"/>
              <w:ind w:firstLineChars="0" w:firstLine="0"/>
              <w:jc w:val="center"/>
              <w:rPr>
                <w:rFonts w:ascii="思源黑体 CN Bold" w:eastAsia="思源黑体 CN Bold" w:hAnsi="思源黑体 CN Bold"/>
                <w:color w:val="FFFFFF" w:themeColor="background1"/>
                <w:sz w:val="18"/>
                <w:szCs w:val="18"/>
              </w:rPr>
            </w:pPr>
          </w:p>
        </w:tc>
        <w:tc>
          <w:tcPr>
            <w:tcW w:w="713" w:type="pct"/>
            <w:vMerge/>
            <w:tcBorders>
              <w:left w:val="single" w:sz="8" w:space="0" w:color="FFFFFF" w:themeColor="background1"/>
              <w:bottom w:val="nil"/>
              <w:right w:val="single" w:sz="8" w:space="0" w:color="FFFFFF" w:themeColor="background1"/>
            </w:tcBorders>
            <w:shd w:val="clear" w:color="auto" w:fill="1E7648"/>
            <w:vAlign w:val="center"/>
          </w:tcPr>
          <w:p w14:paraId="1E4D63F3" w14:textId="77777777" w:rsidR="00571DD8" w:rsidRDefault="00571DD8">
            <w:pPr>
              <w:pStyle w:val="ae"/>
              <w:ind w:firstLineChars="0" w:firstLine="0"/>
              <w:jc w:val="center"/>
              <w:rPr>
                <w:rFonts w:ascii="思源黑体 CN Bold" w:eastAsia="思源黑体 CN Bold" w:hAnsi="思源黑体 CN Bold"/>
                <w:color w:val="FFFFFF" w:themeColor="background1"/>
                <w:sz w:val="18"/>
                <w:szCs w:val="18"/>
              </w:rPr>
            </w:pPr>
          </w:p>
        </w:tc>
      </w:tr>
      <w:tr w:rsidR="00571DD8" w14:paraId="2A7A24E7" w14:textId="77777777" w:rsidTr="00571DD8">
        <w:trPr>
          <w:trHeight w:val="397"/>
          <w:jc w:val="center"/>
        </w:trPr>
        <w:tc>
          <w:tcPr>
            <w:tcW w:w="556" w:type="pct"/>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10B01BB6"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4444" w:type="pct"/>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4F23C645"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571DD8" w14:paraId="73C6265A" w14:textId="77777777" w:rsidTr="00571DD8">
        <w:trPr>
          <w:trHeight w:val="397"/>
          <w:jc w:val="center"/>
        </w:trPr>
        <w:tc>
          <w:tcPr>
            <w:tcW w:w="556" w:type="pct"/>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2AE6719C"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4444" w:type="pct"/>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65A13048"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571DD8" w14:paraId="6FE37920" w14:textId="77777777" w:rsidTr="00571DD8">
        <w:trPr>
          <w:trHeight w:val="397"/>
          <w:jc w:val="center"/>
        </w:trPr>
        <w:tc>
          <w:tcPr>
            <w:tcW w:w="556" w:type="pct"/>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13BA2FA0" w14:textId="77777777" w:rsidR="00571DD8" w:rsidRDefault="00000000">
            <w:pPr>
              <w:pStyle w:val="ae"/>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4444" w:type="pct"/>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68C1DA60" w14:textId="77777777" w:rsidR="00571DD8" w:rsidRDefault="00000000">
            <w:pPr>
              <w:pStyle w:val="ae"/>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04AAC22E" w14:textId="77777777" w:rsidR="00571DD8" w:rsidRDefault="00571DD8">
      <w:pPr>
        <w:rPr>
          <w:rFonts w:ascii="思源黑体 CN Normal" w:eastAsia="思源黑体 CN Normal" w:hAnsi="思源黑体 CN Normal"/>
          <w:sz w:val="16"/>
          <w:szCs w:val="16"/>
        </w:rPr>
      </w:pPr>
    </w:p>
    <w:p w14:paraId="25E81470"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5364C93B"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5C88AD48" w14:textId="77777777" w:rsidR="00571DD8" w:rsidRDefault="00000000">
      <w:pPr>
        <w:pStyle w:val="ae"/>
        <w:numPr>
          <w:ilvl w:val="0"/>
          <w:numId w:val="5"/>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药物批准信息来源于中国国家药品监督管理局（</w:t>
      </w:r>
      <w:r>
        <w:rPr>
          <w:rFonts w:ascii="思源黑体 CN Normal" w:eastAsia="思源黑体 CN Normal" w:hAnsi="思源黑体 CN Normal"/>
          <w:sz w:val="16"/>
          <w:szCs w:val="16"/>
        </w:rPr>
        <w:t>National Medical Products Administration，NMPA）和美国食品药品管理局（Food and Drug Administration，FDA）官方网站或药物说明书。</w:t>
      </w:r>
    </w:p>
    <w:p w14:paraId="026C7CA0" w14:textId="77777777" w:rsidR="00571DD8"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21"/>
      </w:tblGrid>
      <w:tr w:rsidR="00571DD8" w14:paraId="0DA26A93" w14:textId="77777777" w:rsidTr="00571DD8">
        <w:tc>
          <w:tcPr>
            <w:tcW w:w="4111" w:type="dxa"/>
          </w:tcPr>
          <w:p w14:paraId="16F5B4F5"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6432" behindDoc="1" locked="0" layoutInCell="1" allowOverlap="1" wp14:anchorId="36A744FE" wp14:editId="4A0E866F">
                      <wp:simplePos x="0" y="0"/>
                      <wp:positionH relativeFrom="column">
                        <wp:posOffset>2103120</wp:posOffset>
                      </wp:positionH>
                      <wp:positionV relativeFrom="paragraph">
                        <wp:posOffset>41275</wp:posOffset>
                      </wp:positionV>
                      <wp:extent cx="313055" cy="319405"/>
                      <wp:effectExtent l="38100" t="38100" r="68580" b="99695"/>
                      <wp:wrapNone/>
                      <wp:docPr id="6" name="流程图: 接点 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6" o:spid="_x0000_s1026" o:spt="120" type="#_x0000_t120" style="position:absolute;left:0pt;margin-left:165.6pt;margin-top:3.25pt;height:25.15pt;width:24.65pt;z-index:-251650048;v-text-anchor:middle;mso-width-relative:page;mso-height-relative:page;" fillcolor="#1E7648" filled="t" stroked="f" coordsize="21600,21600" o:gfxdata="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DDbvmDXAAAACAEAAA8AAAAAAAAAAQAgAAAAIgAAAGRycy9kb3ducmV2LnhtbFBL&#10;AQIUABQAAAAIAIdO4kDkikhW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4 </w:t>
            </w:r>
            <w:r>
              <w:rPr>
                <w:rFonts w:ascii="思源黑体 CN Bold" w:eastAsia="思源黑体 CN Bold" w:hAnsi="思源黑体 CN Bold"/>
                <w:sz w:val="28"/>
                <w:szCs w:val="28"/>
              </w:rPr>
              <w:t xml:space="preserve"> </w:t>
            </w:r>
          </w:p>
        </w:tc>
        <w:tc>
          <w:tcPr>
            <w:tcW w:w="6221" w:type="dxa"/>
          </w:tcPr>
          <w:p w14:paraId="6B2BE2A3" w14:textId="77777777" w:rsidR="00571DD8"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5408" behindDoc="1" locked="0" layoutInCell="1" allowOverlap="1" wp14:anchorId="2A483913" wp14:editId="2FC26532">
                      <wp:simplePos x="0" y="0"/>
                      <wp:positionH relativeFrom="margin">
                        <wp:posOffset>-65405</wp:posOffset>
                      </wp:positionH>
                      <wp:positionV relativeFrom="paragraph">
                        <wp:posOffset>40640</wp:posOffset>
                      </wp:positionV>
                      <wp:extent cx="1762125" cy="321310"/>
                      <wp:effectExtent l="38100" t="38100" r="104775" b="97790"/>
                      <wp:wrapNone/>
                      <wp:docPr id="7" name="矩形: 圆角 7"/>
                      <wp:cNvGraphicFramePr/>
                      <a:graphic xmlns:a="http://schemas.openxmlformats.org/drawingml/2006/main">
                        <a:graphicData uri="http://schemas.microsoft.com/office/word/2010/wordprocessingShape">
                          <wps:wsp>
                            <wps:cNvSpPr/>
                            <wps:spPr>
                              <a:xfrm>
                                <a:off x="0" y="0"/>
                                <a:ext cx="1762125"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7" o:spid="_x0000_s1026" o:spt="2" style="position:absolute;left:0pt;margin-left:-5.15pt;margin-top:3.2pt;height:25.3pt;width:138.75pt;mso-position-horizontal-relative:margin;z-index:-251651072;v-text-anchor:middle;mso-width-relative:page;mso-height-relative:page;" fillcolor="#F2F2F2 [3052]" filled="t" stroked="f" coordsize="21600,21600" arcsize="0.166666666666667" o:gfxdata="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tsAY1wAAAAgBAAAPAAAAAAAAAAEAIAAAACIAAABkcnMvZG93bnJl&#10;di54bWxQSwECFAAUAAAACACHTuJA2qwm/e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可能获益的临床试验</w:t>
            </w:r>
          </w:p>
        </w:tc>
      </w:tr>
    </w:tbl>
    <w:p w14:paraId="2ADF377C" w14:textId="77777777" w:rsidR="00571DD8" w:rsidRDefault="00571DD8">
      <w:pPr>
        <w:rPr>
          <w:rFonts w:ascii="思源黑体 CN Normal" w:eastAsia="思源黑体 CN Normal" w:hAnsi="思源黑体 CN Normal"/>
          <w:sz w:val="16"/>
          <w:szCs w:val="16"/>
        </w:rPr>
      </w:pPr>
    </w:p>
    <w:tbl>
      <w:tblPr>
        <w:tblStyle w:val="BRCA-v3"/>
        <w:tblW w:w="0" w:type="auto"/>
        <w:tblLayout w:type="fixed"/>
        <w:tblLook w:val="04A0" w:firstRow="1" w:lastRow="0" w:firstColumn="1" w:lastColumn="0" w:noHBand="0" w:noVBand="1"/>
      </w:tblPr>
      <w:tblGrid>
        <w:gridCol w:w="1276"/>
        <w:gridCol w:w="1843"/>
        <w:gridCol w:w="3827"/>
        <w:gridCol w:w="1985"/>
        <w:gridCol w:w="1401"/>
      </w:tblGrid>
      <w:tr w:rsidR="00571DD8" w14:paraId="0C25BF1A" w14:textId="77777777" w:rsidTr="00A008F0">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bottom w:val="single" w:sz="4" w:space="0" w:color="1E7648"/>
              <w:right w:val="single" w:sz="4" w:space="0" w:color="FFFFFF" w:themeColor="background1"/>
            </w:tcBorders>
          </w:tcPr>
          <w:p w14:paraId="50605EB9"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生物标志物</w:t>
            </w:r>
          </w:p>
        </w:tc>
        <w:tc>
          <w:tcPr>
            <w:tcW w:w="1843" w:type="dxa"/>
            <w:tcBorders>
              <w:top w:val="nil"/>
              <w:left w:val="single" w:sz="4" w:space="0" w:color="FFFFFF" w:themeColor="background1"/>
              <w:bottom w:val="single" w:sz="4" w:space="0" w:color="1E7648"/>
              <w:right w:val="single" w:sz="4" w:space="0" w:color="FFFFFF" w:themeColor="background1"/>
            </w:tcBorders>
          </w:tcPr>
          <w:p w14:paraId="1C1EAE69"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试验编号</w:t>
            </w:r>
          </w:p>
        </w:tc>
        <w:tc>
          <w:tcPr>
            <w:tcW w:w="3827" w:type="dxa"/>
            <w:tcBorders>
              <w:top w:val="nil"/>
              <w:left w:val="single" w:sz="4" w:space="0" w:color="FFFFFF" w:themeColor="background1"/>
              <w:bottom w:val="single" w:sz="4" w:space="0" w:color="1E7648"/>
              <w:right w:val="single" w:sz="4" w:space="0" w:color="FFFFFF" w:themeColor="background1"/>
            </w:tcBorders>
          </w:tcPr>
          <w:p w14:paraId="6015A565"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研究内容</w:t>
            </w:r>
          </w:p>
        </w:tc>
        <w:tc>
          <w:tcPr>
            <w:tcW w:w="1985" w:type="dxa"/>
            <w:tcBorders>
              <w:top w:val="nil"/>
              <w:left w:val="single" w:sz="4" w:space="0" w:color="FFFFFF" w:themeColor="background1"/>
              <w:bottom w:val="single" w:sz="4" w:space="0" w:color="1E7648"/>
              <w:right w:val="single" w:sz="4" w:space="0" w:color="FFFFFF" w:themeColor="background1"/>
            </w:tcBorders>
          </w:tcPr>
          <w:p w14:paraId="3976F6D2"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治疗方案</w:t>
            </w:r>
          </w:p>
        </w:tc>
        <w:tc>
          <w:tcPr>
            <w:tcW w:w="1401" w:type="dxa"/>
            <w:tcBorders>
              <w:top w:val="nil"/>
              <w:left w:val="single" w:sz="4" w:space="0" w:color="FFFFFF" w:themeColor="background1"/>
              <w:bottom w:val="single" w:sz="4" w:space="0" w:color="1E7648"/>
            </w:tcBorders>
          </w:tcPr>
          <w:p w14:paraId="23E7BC0B"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试验阶段</w:t>
            </w:r>
          </w:p>
        </w:tc>
      </w:tr>
      <w:tr w:rsidR="00571DD8" w14:paraId="4EE6447C" w14:textId="77777777" w:rsidTr="00571DD8">
        <w:trPr>
          <w:trHeight w:val="397"/>
        </w:trPr>
        <w:tc>
          <w:tcPr>
            <w:tcW w:w="10332" w:type="dxa"/>
            <w:gridSpan w:val="5"/>
            <w:tcBorders>
              <w:top w:val="single" w:sz="4" w:space="0" w:color="1E7648"/>
            </w:tcBorders>
          </w:tcPr>
          <w:p w14:paraId="1F20F867"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clinic_trial%}</w:t>
            </w:r>
          </w:p>
        </w:tc>
      </w:tr>
      <w:tr w:rsidR="00571DD8" w14:paraId="4F23CDAE" w14:textId="77777777" w:rsidTr="00571DD8">
        <w:trPr>
          <w:trHeight w:val="397"/>
        </w:trPr>
        <w:tc>
          <w:tcPr>
            <w:tcW w:w="10332" w:type="dxa"/>
            <w:gridSpan w:val="5"/>
          </w:tcPr>
          <w:p w14:paraId="72DE244F"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clinic_trial%}</w:t>
            </w:r>
          </w:p>
        </w:tc>
      </w:tr>
      <w:tr w:rsidR="00571DD8" w14:paraId="52ACFF8C" w14:textId="77777777" w:rsidTr="00571DD8">
        <w:trPr>
          <w:trHeight w:val="397"/>
        </w:trPr>
        <w:tc>
          <w:tcPr>
            <w:tcW w:w="1276" w:type="dxa"/>
          </w:tcPr>
          <w:p w14:paraId="2B96641A" w14:textId="77777777" w:rsidR="00571DD8" w:rsidRDefault="00000000">
            <w:pPr>
              <w:pStyle w:val="ae"/>
              <w:ind w:firstLineChars="0" w:firstLine="0"/>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BRCA1/2</w:t>
            </w:r>
          </w:p>
        </w:tc>
        <w:tc>
          <w:tcPr>
            <w:tcW w:w="1843" w:type="dxa"/>
          </w:tcPr>
          <w:p w14:paraId="438B15C2"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{{a.clinicaltrial_number}}</w:t>
            </w:r>
          </w:p>
        </w:tc>
        <w:tc>
          <w:tcPr>
            <w:tcW w:w="3827" w:type="dxa"/>
          </w:tcPr>
          <w:p w14:paraId="49CE84EC"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{a.study_title}}</w:t>
            </w:r>
          </w:p>
        </w:tc>
        <w:tc>
          <w:tcPr>
            <w:tcW w:w="1985" w:type="dxa"/>
          </w:tcPr>
          <w:p w14:paraId="12CE3C96"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for b in a.interventions%}</w:t>
            </w:r>
          </w:p>
          <w:p w14:paraId="0CF6FAB8"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p>
          <w:p w14:paraId="79FD2F78"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tc>
        <w:tc>
          <w:tcPr>
            <w:tcW w:w="1401" w:type="dxa"/>
          </w:tcPr>
          <w:p w14:paraId="01130B81" w14:textId="77777777" w:rsidR="00571DD8" w:rsidRDefault="00000000">
            <w:pPr>
              <w:pStyle w:val="ae"/>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{{a.phase}}</w:t>
            </w:r>
          </w:p>
        </w:tc>
      </w:tr>
      <w:tr w:rsidR="00571DD8" w14:paraId="5E689204" w14:textId="77777777" w:rsidTr="00571DD8">
        <w:trPr>
          <w:trHeight w:val="397"/>
        </w:trPr>
        <w:tc>
          <w:tcPr>
            <w:tcW w:w="10332" w:type="dxa"/>
            <w:gridSpan w:val="5"/>
          </w:tcPr>
          <w:p w14:paraId="51D473BA"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r w:rsidR="00571DD8" w14:paraId="32A9189F" w14:textId="77777777" w:rsidTr="00571DD8">
        <w:trPr>
          <w:trHeight w:val="397"/>
        </w:trPr>
        <w:tc>
          <w:tcPr>
            <w:tcW w:w="10332" w:type="dxa"/>
            <w:gridSpan w:val="5"/>
          </w:tcPr>
          <w:p w14:paraId="6CB68F6C"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else%}</w:t>
            </w:r>
          </w:p>
        </w:tc>
      </w:tr>
      <w:tr w:rsidR="00571DD8" w14:paraId="212A7AD8" w14:textId="77777777" w:rsidTr="00571DD8">
        <w:trPr>
          <w:trHeight w:val="397"/>
        </w:trPr>
        <w:tc>
          <w:tcPr>
            <w:tcW w:w="1276" w:type="dxa"/>
          </w:tcPr>
          <w:p w14:paraId="1C22654E"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w:t>
            </w:r>
          </w:p>
        </w:tc>
        <w:tc>
          <w:tcPr>
            <w:tcW w:w="1843" w:type="dxa"/>
          </w:tcPr>
          <w:p w14:paraId="6E951722"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827" w:type="dxa"/>
          </w:tcPr>
          <w:p w14:paraId="68A55D39"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985" w:type="dxa"/>
          </w:tcPr>
          <w:p w14:paraId="2AF646E0"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401" w:type="dxa"/>
          </w:tcPr>
          <w:p w14:paraId="4509B9D2"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p>
        </w:tc>
      </w:tr>
      <w:tr w:rsidR="00571DD8" w14:paraId="177F2CB8" w14:textId="77777777" w:rsidTr="00571DD8">
        <w:trPr>
          <w:trHeight w:val="397"/>
        </w:trPr>
        <w:tc>
          <w:tcPr>
            <w:tcW w:w="10332" w:type="dxa"/>
            <w:gridSpan w:val="5"/>
          </w:tcPr>
          <w:p w14:paraId="75B763DE" w14:textId="77777777" w:rsidR="00571DD8" w:rsidRDefault="00000000">
            <w:pPr>
              <w:pStyle w:val="ae"/>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bl>
    <w:p w14:paraId="04E34612" w14:textId="77777777" w:rsidR="00571DD8" w:rsidRDefault="00571DD8">
      <w:pPr>
        <w:rPr>
          <w:rFonts w:ascii="思源黑体 CN Normal" w:eastAsia="思源黑体 CN Normal" w:hAnsi="思源黑体 CN Normal"/>
          <w:sz w:val="16"/>
          <w:szCs w:val="16"/>
        </w:rPr>
      </w:pPr>
    </w:p>
    <w:p w14:paraId="1E03CEFF"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1328D7CB" w14:textId="77777777" w:rsidR="00571DD8" w:rsidRDefault="00000000">
      <w:pPr>
        <w:pStyle w:val="ae"/>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上述临床试验系根据受检者检测结果在ClinicalTrial（https://clinicaltrials.gov/）和药物临床试验登记与信息公示平台（http://www.chinadrugtrials.org.cn/）中检索而来，如需了解详细临床研究信息（入组条件、研究者信息、参加机构信息等）可根据上表中试验编号在上述网站中检索。</w:t>
      </w:r>
    </w:p>
    <w:p w14:paraId="20EB4158" w14:textId="77777777" w:rsidR="00571DD8" w:rsidRDefault="00000000">
      <w:pPr>
        <w:rPr>
          <w:rFonts w:ascii="思源黑体 CN Normal" w:eastAsia="思源黑体 CN Normal" w:hAnsi="思源黑体 CN Normal"/>
          <w:sz w:val="16"/>
          <w:szCs w:val="16"/>
          <w:highlight w:val="blue"/>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7C368217" w14:textId="77777777" w:rsidR="00571DD8"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5229A43D" w14:textId="77777777" w:rsidR="00571DD8"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lastRenderedPageBreak/>
        <w:t>{%p if var_brca.snv_s.B1_L5 + var_brca.snv_s.B2_L5+ var_brca.snv_s.B1_L4 + var_brca.snv_s.B2_L4+ var_brca.mlpa.B1_Loss+ var_brca.mlpa.B2_Loss%}</w:t>
      </w:r>
    </w:p>
    <w:p w14:paraId="228EA9FA" w14:textId="77777777" w:rsidR="00571DD8" w:rsidRDefault="00000000">
      <w:r>
        <w:rPr>
          <w:highlight w:val="blue"/>
        </w:rPr>
        <w:t>{%p if “健康” not in sample.tumor_names_cn%}</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5659"/>
      </w:tblGrid>
      <w:tr w:rsidR="00571DD8" w14:paraId="5A6A567C" w14:textId="77777777" w:rsidTr="00571DD8">
        <w:tc>
          <w:tcPr>
            <w:tcW w:w="4673" w:type="dxa"/>
          </w:tcPr>
          <w:p w14:paraId="561BB249"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700224" behindDoc="1" locked="0" layoutInCell="1" allowOverlap="1" wp14:anchorId="4FB0FA17" wp14:editId="537736C5">
                      <wp:simplePos x="0" y="0"/>
                      <wp:positionH relativeFrom="column">
                        <wp:posOffset>2436495</wp:posOffset>
                      </wp:positionH>
                      <wp:positionV relativeFrom="paragraph">
                        <wp:posOffset>41275</wp:posOffset>
                      </wp:positionV>
                      <wp:extent cx="313055" cy="319405"/>
                      <wp:effectExtent l="38100" t="38100" r="68580" b="99695"/>
                      <wp:wrapNone/>
                      <wp:docPr id="40" name="流程图: 接点 40"/>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40" o:spid="_x0000_s1026" o:spt="120" type="#_x0000_t120" style="position:absolute;left:0pt;margin-left:191.85pt;margin-top:3.25pt;height:25.15pt;width:24.65pt;z-index:-251616256;v-text-anchor:middle;mso-width-relative:page;mso-height-relative:page;" fillcolor="#1E7648" filled="t" stroked="f" coordsize="21600,21600" o:gfxdata="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Rd8LJNYAAAAIAQAADwAAAAAAAAABACAAAAAiAAAAZHJzL2Rvd25yZXYueG1sUEsB&#10;AhQAFAAAAAgAh07iQHmu7MvbAgAAmwUAAA4AAAAAAAAAAQAgAAAAJQ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659" w:type="dxa"/>
          </w:tcPr>
          <w:p w14:paraId="7F938BE2" w14:textId="77777777" w:rsidR="00571DD8"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9200" behindDoc="1" locked="0" layoutInCell="1" allowOverlap="1" wp14:anchorId="1F7D0B6B" wp14:editId="1B2BD846">
                      <wp:simplePos x="0" y="0"/>
                      <wp:positionH relativeFrom="margin">
                        <wp:posOffset>-65405</wp:posOffset>
                      </wp:positionH>
                      <wp:positionV relativeFrom="paragraph">
                        <wp:posOffset>40640</wp:posOffset>
                      </wp:positionV>
                      <wp:extent cx="1219200" cy="321310"/>
                      <wp:effectExtent l="38100" t="38100" r="95250" b="97790"/>
                      <wp:wrapNone/>
                      <wp:docPr id="41" name="矩形: 圆角 41"/>
                      <wp:cNvGraphicFramePr/>
                      <a:graphic xmlns:a="http://schemas.openxmlformats.org/drawingml/2006/main">
                        <a:graphicData uri="http://schemas.microsoft.com/office/word/2010/wordprocessingShape">
                          <wps:wsp>
                            <wps:cNvSpPr/>
                            <wps:spPr>
                              <a:xfrm>
                                <a:off x="0" y="0"/>
                                <a:ext cx="12192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41" o:spid="_x0000_s1026" o:spt="2" style="position:absolute;left:0pt;margin-left:-5.15pt;margin-top:3.2pt;height:25.3pt;width:96pt;mso-position-horizontal-relative:margin;z-index:-251617280;v-text-anchor:middle;mso-width-relative:page;mso-height-relative:page;" fillcolor="#F2F2F2 [3052]" filled="t" stroked="f" coordsize="21600,21600" arcsize="0.166666666666667" o:gfxdata="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lvitadYAAAAIAQAADwAAAAAAAAABACAAAAAiAAAAZHJzL2Rvd25yZXYueG1s&#10;UEsBAhQAFAAAAAgAh07iQJaj0N/eAgAAsQUAAA4AAAAAAAAAAQAgAAAAJQEAAGRycy9lMm9Eb2Mu&#10;eG1sUEsFBgAAAAAGAAYAWQEAAHU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健康风险管理</w:t>
            </w:r>
          </w:p>
        </w:tc>
      </w:tr>
    </w:tbl>
    <w:p w14:paraId="3C84B6C7" w14:textId="77777777" w:rsidR="00571DD8" w:rsidRDefault="00000000">
      <w:r>
        <w:rPr>
          <w:rFonts w:hint="eastAsia"/>
          <w:highlight w:val="blue"/>
        </w:rPr>
        <w:t>{</w:t>
      </w:r>
      <w:r>
        <w:rPr>
          <w:highlight w:val="blue"/>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5659"/>
      </w:tblGrid>
      <w:tr w:rsidR="00571DD8" w14:paraId="02484ECE" w14:textId="77777777" w:rsidTr="00571DD8">
        <w:tc>
          <w:tcPr>
            <w:tcW w:w="4673" w:type="dxa"/>
          </w:tcPr>
          <w:p w14:paraId="4A64C111"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702272" behindDoc="1" locked="0" layoutInCell="1" allowOverlap="1" wp14:anchorId="7C14A515" wp14:editId="3F0E048D">
                      <wp:simplePos x="0" y="0"/>
                      <wp:positionH relativeFrom="column">
                        <wp:posOffset>2436495</wp:posOffset>
                      </wp:positionH>
                      <wp:positionV relativeFrom="paragraph">
                        <wp:posOffset>41275</wp:posOffset>
                      </wp:positionV>
                      <wp:extent cx="313055" cy="319405"/>
                      <wp:effectExtent l="38100" t="38100" r="68580" b="99695"/>
                      <wp:wrapNone/>
                      <wp:docPr id="42" name="流程图: 接点 4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42" o:spid="_x0000_s1026" o:spt="120" type="#_x0000_t120" style="position:absolute;left:0pt;margin-left:191.85pt;margin-top:3.25pt;height:25.15pt;width:24.65pt;z-index:-251614208;v-text-anchor:middle;mso-width-relative:page;mso-height-relative:page;" fillcolor="#1E7648" filled="t" stroked="f" coordsize="21600,21600" o:gfxdata="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XfCyTWAAAACAEAAA8AAAAAAAAAAQAgAAAAIgAAAGRycy9kb3ducmV2LnhtbFBL&#10;AQIUABQAAAAIAIdO4kC2XtnU3AIAAJsFAAAOAAAAAAAAAAEAIAAAACU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3 </w:t>
            </w:r>
            <w:r>
              <w:rPr>
                <w:rFonts w:ascii="思源黑体 CN Bold" w:eastAsia="思源黑体 CN Bold" w:hAnsi="思源黑体 CN Bold"/>
                <w:sz w:val="28"/>
                <w:szCs w:val="28"/>
              </w:rPr>
              <w:t xml:space="preserve"> </w:t>
            </w:r>
          </w:p>
        </w:tc>
        <w:tc>
          <w:tcPr>
            <w:tcW w:w="5659" w:type="dxa"/>
          </w:tcPr>
          <w:p w14:paraId="164F7BAD" w14:textId="77777777" w:rsidR="00571DD8"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701248" behindDoc="1" locked="0" layoutInCell="1" allowOverlap="1" wp14:anchorId="17D15AAF" wp14:editId="5590ADA9">
                      <wp:simplePos x="0" y="0"/>
                      <wp:positionH relativeFrom="margin">
                        <wp:posOffset>-65405</wp:posOffset>
                      </wp:positionH>
                      <wp:positionV relativeFrom="paragraph">
                        <wp:posOffset>40640</wp:posOffset>
                      </wp:positionV>
                      <wp:extent cx="1219200" cy="321310"/>
                      <wp:effectExtent l="38100" t="38100" r="95250" b="97790"/>
                      <wp:wrapNone/>
                      <wp:docPr id="43" name="矩形: 圆角 43"/>
                      <wp:cNvGraphicFramePr/>
                      <a:graphic xmlns:a="http://schemas.openxmlformats.org/drawingml/2006/main">
                        <a:graphicData uri="http://schemas.microsoft.com/office/word/2010/wordprocessingShape">
                          <wps:wsp>
                            <wps:cNvSpPr/>
                            <wps:spPr>
                              <a:xfrm>
                                <a:off x="0" y="0"/>
                                <a:ext cx="12192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43" o:spid="_x0000_s1026" o:spt="2" style="position:absolute;left:0pt;margin-left:-5.15pt;margin-top:3.2pt;height:25.3pt;width:96pt;mso-position-horizontal-relative:margin;z-index:-251615232;v-text-anchor:middle;mso-width-relative:page;mso-height-relative:page;" fillcolor="#F2F2F2 [3052]" filled="t" stroked="f" coordsize="21600,21600" arcsize="0.166666666666667" o:gfxdata="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Jb4rWnWAAAACAEAAA8AAAAAAAAAAQAgAAAAIgAAAGRycy9kb3ducmV2Lnht&#10;bFBLAQIUABQAAAAIAIdO4kCLME3+3wIAALEFAAAOAAAAAAAAAAEAIAAAACUBAABkcnMvZTJvRG9j&#10;LnhtbFBLBQYAAAAABgAGAFkBAAB2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健康风险管理</w:t>
            </w:r>
          </w:p>
        </w:tc>
      </w:tr>
    </w:tbl>
    <w:p w14:paraId="2B03D5BB" w14:textId="77777777" w:rsidR="00571DD8" w:rsidRDefault="00000000">
      <w:r>
        <w:rPr>
          <w:rFonts w:hint="eastAsia"/>
          <w:highlight w:val="blue"/>
        </w:rPr>
        <w:t>{</w:t>
      </w:r>
      <w:r>
        <w:rPr>
          <w:highlight w:val="blue"/>
        </w:rPr>
        <w:t>%p endif%}</w:t>
      </w:r>
    </w:p>
    <w:p w14:paraId="4D2B36CF" w14:textId="77777777" w:rsidR="00571DD8"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{%if “健康” not in sample.tumor_names_cn%}5{%else%}3{%endif%}</w:t>
      </w: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遗传风险提示</w:t>
      </w:r>
    </w:p>
    <w:p w14:paraId="0DE285CF" w14:textId="77777777" w:rsidR="00571DD8" w:rsidRDefault="00000000">
      <w:pPr>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i/>
          <w:iCs/>
          <w:sz w:val="18"/>
          <w:szCs w:val="18"/>
        </w:rPr>
        <w:t>BRCA</w:t>
      </w:r>
      <w:r>
        <w:rPr>
          <w:rFonts w:ascii="思源黑体 CN Normal" w:eastAsia="思源黑体 CN Normal" w:hAnsi="思源黑体 CN Normal"/>
          <w:i/>
          <w:iCs/>
          <w:sz w:val="18"/>
          <w:szCs w:val="18"/>
        </w:rPr>
        <w:t>1</w:t>
      </w:r>
      <w:r>
        <w:rPr>
          <w:rFonts w:ascii="思源黑体 CN Normal" w:eastAsia="思源黑体 CN Normal" w:hAnsi="思源黑体 CN Normal" w:hint="eastAsia"/>
          <w:sz w:val="18"/>
          <w:szCs w:val="18"/>
        </w:rPr>
        <w:t>基因和</w:t>
      </w:r>
      <w:r>
        <w:rPr>
          <w:rFonts w:ascii="思源黑体 CN Normal" w:eastAsia="思源黑体 CN Normal" w:hAnsi="思源黑体 CN Normal" w:hint="eastAsia"/>
          <w:i/>
          <w:iCs/>
          <w:sz w:val="18"/>
          <w:szCs w:val="18"/>
        </w:rPr>
        <w:t>BRCA</w:t>
      </w:r>
      <w:r>
        <w:rPr>
          <w:rFonts w:ascii="思源黑体 CN Normal" w:eastAsia="思源黑体 CN Normal" w:hAnsi="思源黑体 CN Normal"/>
          <w:i/>
          <w:iCs/>
          <w:sz w:val="18"/>
          <w:szCs w:val="18"/>
        </w:rPr>
        <w:t>2</w:t>
      </w:r>
      <w:r>
        <w:rPr>
          <w:rFonts w:ascii="思源黑体 CN Normal" w:eastAsia="思源黑体 CN Normal" w:hAnsi="思源黑体 CN Normal" w:hint="eastAsia"/>
          <w:sz w:val="18"/>
          <w:szCs w:val="18"/>
        </w:rPr>
        <w:t>基因致病性和疑似致病性胚系变异显著增加乳腺癌、卵巢癌、前列腺癌、胰腺癌等肿瘤的发病风险。</w:t>
      </w:r>
    </w:p>
    <w:tbl>
      <w:tblPr>
        <w:tblStyle w:val="ab"/>
        <w:tblW w:w="0" w:type="auto"/>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993"/>
        <w:gridCol w:w="1842"/>
        <w:gridCol w:w="1621"/>
        <w:gridCol w:w="5886"/>
      </w:tblGrid>
      <w:tr w:rsidR="00571DD8" w14:paraId="559D80EF" w14:textId="77777777" w:rsidTr="00571DD8">
        <w:trPr>
          <w:trHeight w:val="397"/>
        </w:trPr>
        <w:tc>
          <w:tcPr>
            <w:tcW w:w="10342" w:type="dxa"/>
            <w:gridSpan w:val="4"/>
            <w:tcBorders>
              <w:bottom w:val="nil"/>
            </w:tcBorders>
            <w:shd w:val="clear" w:color="auto" w:fill="1E7648"/>
            <w:vAlign w:val="center"/>
          </w:tcPr>
          <w:p w14:paraId="46340B2C" w14:textId="77777777" w:rsidR="00571DD8"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1</w:t>
            </w:r>
            <w:r>
              <w:rPr>
                <w:rFonts w:ascii="思源黑体 CN Bold" w:eastAsia="思源黑体 CN Bold" w:hAnsi="思源黑体 CN Bold" w:hint="eastAsia"/>
                <w:color w:val="FFFFFF" w:themeColor="background1"/>
                <w:sz w:val="18"/>
                <w:szCs w:val="18"/>
              </w:rPr>
              <w:t>基因和</w:t>
            </w: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2</w:t>
            </w:r>
            <w:r>
              <w:rPr>
                <w:rFonts w:ascii="思源黑体 CN Bold" w:eastAsia="思源黑体 CN Bold" w:hAnsi="思源黑体 CN Bold" w:hint="eastAsia"/>
                <w:color w:val="FFFFFF" w:themeColor="background1"/>
                <w:sz w:val="18"/>
                <w:szCs w:val="18"/>
              </w:rPr>
              <w:t>基因遗传模式</w:t>
            </w:r>
          </w:p>
        </w:tc>
      </w:tr>
      <w:tr w:rsidR="00571DD8" w14:paraId="3B37304B" w14:textId="77777777" w:rsidTr="00571DD8">
        <w:trPr>
          <w:trHeight w:val="397"/>
        </w:trPr>
        <w:tc>
          <w:tcPr>
            <w:tcW w:w="4456" w:type="dxa"/>
            <w:gridSpan w:val="3"/>
            <w:tcBorders>
              <w:top w:val="nil"/>
              <w:bottom w:val="single" w:sz="4" w:space="0" w:color="1E7648"/>
              <w:right w:val="dashed" w:sz="4" w:space="0" w:color="BFBFBF" w:themeColor="background1" w:themeShade="BF"/>
            </w:tcBorders>
            <w:shd w:val="clear" w:color="auto" w:fill="FFFFFF" w:themeFill="background1"/>
            <w:vAlign w:val="center"/>
          </w:tcPr>
          <w:p w14:paraId="1668248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基因和</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基因都是常染色体显性遗传基因。</w:t>
            </w:r>
            <w:r>
              <w:rPr>
                <w:rFonts w:ascii="思源黑体 CN Normal" w:eastAsia="思源黑体 CN Normal" w:hAnsi="思源黑体 CN Normal" w:hint="eastAsia"/>
                <w:sz w:val="17"/>
                <w:szCs w:val="17"/>
              </w:rPr>
              <w:t>当父亲或母亲为携带者时，有5</w:t>
            </w:r>
            <w:r>
              <w:rPr>
                <w:rFonts w:ascii="思源黑体 CN Normal" w:eastAsia="思源黑体 CN Normal" w:hAnsi="思源黑体 CN Normal"/>
                <w:sz w:val="17"/>
                <w:szCs w:val="17"/>
              </w:rPr>
              <w:t>0</w:t>
            </w:r>
            <w:r>
              <w:rPr>
                <w:rFonts w:ascii="思源黑体 CN Normal" w:eastAsia="思源黑体 CN Normal" w:hAnsi="思源黑体 CN Normal" w:hint="eastAsia"/>
                <w:sz w:val="17"/>
                <w:szCs w:val="17"/>
              </w:rPr>
              <w:t>%概率遗传给下一代。</w:t>
            </w:r>
          </w:p>
          <w:p w14:paraId="344DD80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检测结果显示您为</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基因</w:t>
            </w:r>
            <w:r>
              <w:rPr>
                <w:rFonts w:ascii="思源黑体 CN Normal" w:eastAsia="思源黑体 CN Normal" w:hAnsi="思源黑体 CN Normal" w:hint="eastAsia"/>
                <w:sz w:val="17"/>
                <w:szCs w:val="17"/>
              </w:rPr>
              <w:t>或</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基因</w:t>
            </w:r>
            <w:r>
              <w:rPr>
                <w:rFonts w:ascii="思源黑体 CN Normal" w:eastAsia="思源黑体 CN Normal" w:hAnsi="思源黑体 CN Normal" w:hint="eastAsia"/>
                <w:sz w:val="17"/>
                <w:szCs w:val="17"/>
              </w:rPr>
              <w:t>致病性或疑似致病性变异携带者，您的</w:t>
            </w:r>
            <w:r>
              <w:rPr>
                <w:rFonts w:ascii="思源黑体 CN Normal" w:eastAsia="思源黑体 CN Normal" w:hAnsi="思源黑体 CN Normal" w:hint="eastAsia"/>
                <w:color w:val="FF0000"/>
                <w:sz w:val="17"/>
                <w:szCs w:val="17"/>
              </w:rPr>
              <w:t>一级亲属（父母、兄弟姐妹、子女等）</w:t>
            </w:r>
            <w:r>
              <w:rPr>
                <w:rFonts w:ascii="思源黑体 CN Normal" w:eastAsia="思源黑体 CN Normal" w:hAnsi="思源黑体 CN Normal" w:hint="eastAsia"/>
                <w:sz w:val="17"/>
                <w:szCs w:val="17"/>
              </w:rPr>
              <w:t>也有可能携带该变异；建议进行遗传咨询，同时建议有风险的亲属可考虑进行基因检测。</w:t>
            </w:r>
          </w:p>
        </w:tc>
        <w:tc>
          <w:tcPr>
            <w:tcW w:w="5886" w:type="dxa"/>
            <w:tcBorders>
              <w:top w:val="nil"/>
              <w:left w:val="dashed" w:sz="4" w:space="0" w:color="BFBFBF" w:themeColor="background1" w:themeShade="BF"/>
              <w:bottom w:val="single" w:sz="4" w:space="0" w:color="1E7648"/>
            </w:tcBorders>
            <w:shd w:val="clear" w:color="auto" w:fill="FFFFFF" w:themeFill="background1"/>
            <w:vAlign w:val="center"/>
          </w:tcPr>
          <w:p w14:paraId="2965A351" w14:textId="77777777" w:rsidR="00571DD8"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noProof/>
                <w:sz w:val="17"/>
                <w:szCs w:val="17"/>
              </w:rPr>
              <w:drawing>
                <wp:inline distT="0" distB="0" distL="0" distR="0" wp14:anchorId="2A630E2D" wp14:editId="3523AFC3">
                  <wp:extent cx="2879725" cy="287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80000" cy="2880000"/>
                          </a:xfrm>
                          <a:prstGeom prst="rect">
                            <a:avLst/>
                          </a:prstGeom>
                          <a:noFill/>
                          <a:ln>
                            <a:noFill/>
                          </a:ln>
                        </pic:spPr>
                      </pic:pic>
                    </a:graphicData>
                  </a:graphic>
                </wp:inline>
              </w:drawing>
            </w:r>
          </w:p>
        </w:tc>
      </w:tr>
      <w:tr w:rsidR="00571DD8" w14:paraId="13EADE10" w14:textId="77777777" w:rsidTr="00571DD8">
        <w:trPr>
          <w:trHeight w:val="397"/>
        </w:trPr>
        <w:tc>
          <w:tcPr>
            <w:tcW w:w="10342" w:type="dxa"/>
            <w:gridSpan w:val="4"/>
            <w:tcBorders>
              <w:bottom w:val="nil"/>
            </w:tcBorders>
            <w:shd w:val="clear" w:color="auto" w:fill="1E7648"/>
            <w:vAlign w:val="center"/>
          </w:tcPr>
          <w:p w14:paraId="4F448D3B" w14:textId="77777777" w:rsidR="00571DD8"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1</w:t>
            </w:r>
            <w:r>
              <w:rPr>
                <w:rFonts w:ascii="思源黑体 CN Bold" w:eastAsia="思源黑体 CN Bold" w:hAnsi="思源黑体 CN Bold" w:hint="eastAsia"/>
                <w:color w:val="FFFFFF" w:themeColor="background1"/>
                <w:sz w:val="18"/>
                <w:szCs w:val="18"/>
              </w:rPr>
              <w:t>基因和</w:t>
            </w: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2</w:t>
            </w:r>
            <w:r>
              <w:rPr>
                <w:rFonts w:ascii="思源黑体 CN Bold" w:eastAsia="思源黑体 CN Bold" w:hAnsi="思源黑体 CN Bold" w:hint="eastAsia"/>
                <w:color w:val="FFFFFF" w:themeColor="background1"/>
                <w:sz w:val="18"/>
                <w:szCs w:val="18"/>
              </w:rPr>
              <w:t>基因致病性或疑似致病性变异携带者患癌风险增加</w:t>
            </w:r>
          </w:p>
        </w:tc>
      </w:tr>
      <w:tr w:rsidR="00571DD8" w14:paraId="3A59A60F" w14:textId="77777777" w:rsidTr="00571DD8">
        <w:trPr>
          <w:trHeight w:val="397"/>
        </w:trPr>
        <w:tc>
          <w:tcPr>
            <w:tcW w:w="993" w:type="dxa"/>
            <w:vMerge w:val="restart"/>
            <w:tcBorders>
              <w:top w:val="nil"/>
              <w:right w:val="dashed" w:sz="4" w:space="0" w:color="BFBFBF" w:themeColor="background1" w:themeShade="BF"/>
            </w:tcBorders>
            <w:shd w:val="clear" w:color="auto" w:fill="FFFFFF" w:themeFill="background1"/>
            <w:vAlign w:val="center"/>
          </w:tcPr>
          <w:p w14:paraId="3455C62F"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乳腺癌</w:t>
            </w: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59A0BFA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06E56DEC"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w:t>
            </w:r>
            <w:r>
              <w:rPr>
                <w:rFonts w:ascii="思源黑体 CN Normal" w:eastAsia="思源黑体 CN Normal" w:hAnsi="思源黑体 CN Normal"/>
                <w:sz w:val="16"/>
                <w:szCs w:val="16"/>
              </w:rPr>
              <w:t>80岁时累积风险分别为</w:t>
            </w:r>
            <w:r>
              <w:rPr>
                <w:rFonts w:ascii="思源黑体 CN Normal" w:eastAsia="思源黑体 CN Normal" w:hAnsi="思源黑体 CN Normal"/>
                <w:color w:val="FF0000"/>
                <w:sz w:val="16"/>
                <w:szCs w:val="16"/>
              </w:rPr>
              <w:t>72%</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6</w:t>
            </w:r>
            <w:r>
              <w:rPr>
                <w:rFonts w:ascii="思源黑体 CN Normal" w:eastAsia="思源黑体 CN Normal" w:hAnsi="思源黑体 CN Normal"/>
                <w:color w:val="FF0000"/>
                <w:sz w:val="16"/>
                <w:szCs w:val="16"/>
              </w:rPr>
              <w:t>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28632866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p w14:paraId="2AB69AB4"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中国人群数据显示，</w:t>
            </w: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致病性或疑似致病性变异女性携带者乳腺癌发生风险在</w:t>
            </w:r>
            <w:r>
              <w:rPr>
                <w:rFonts w:ascii="思源黑体 CN Normal" w:eastAsia="思源黑体 CN Normal" w:hAnsi="思源黑体 CN Normal"/>
                <w:sz w:val="16"/>
                <w:szCs w:val="16"/>
              </w:rPr>
              <w:t>79岁前分别为</w:t>
            </w:r>
            <w:r>
              <w:rPr>
                <w:rFonts w:ascii="思源黑体 CN Normal" w:eastAsia="思源黑体 CN Normal" w:hAnsi="思源黑体 CN Normal"/>
                <w:color w:val="FF0000"/>
                <w:sz w:val="16"/>
                <w:szCs w:val="16"/>
              </w:rPr>
              <w:t>37.9%</w:t>
            </w:r>
            <w:r>
              <w:rPr>
                <w:rFonts w:ascii="思源黑体 CN Normal" w:eastAsia="思源黑体 CN Normal" w:hAnsi="思源黑体 CN Normal"/>
                <w:sz w:val="16"/>
                <w:szCs w:val="16"/>
              </w:rPr>
              <w:t>、</w:t>
            </w:r>
            <w:r>
              <w:rPr>
                <w:rFonts w:ascii="思源黑体 CN Normal" w:eastAsia="思源黑体 CN Normal" w:hAnsi="思源黑体 CN Normal"/>
                <w:color w:val="FF0000"/>
                <w:sz w:val="16"/>
                <w:szCs w:val="16"/>
              </w:rPr>
              <w:t>36.5%</w:t>
            </w:r>
            <w:r>
              <w:rPr>
                <w:rFonts w:ascii="思源黑体 CN Normal" w:eastAsia="思源黑体 CN Normal" w:hAnsi="思源黑体 CN Normal"/>
                <w:sz w:val="16"/>
                <w:szCs w:val="16"/>
              </w:rPr>
              <w:t>，是健康女性乳腺癌发病风险（3.6%）的10倍左右</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27033093</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571DD8" w14:paraId="323C278C" w14:textId="77777777" w:rsidTr="00571DD8">
        <w:trPr>
          <w:trHeight w:val="397"/>
        </w:trPr>
        <w:tc>
          <w:tcPr>
            <w:tcW w:w="993" w:type="dxa"/>
            <w:vMerge/>
            <w:tcBorders>
              <w:right w:val="dashed" w:sz="4" w:space="0" w:color="BFBFBF" w:themeColor="background1" w:themeShade="BF"/>
            </w:tcBorders>
            <w:shd w:val="clear" w:color="auto" w:fill="FFFFFF" w:themeFill="background1"/>
            <w:vAlign w:val="center"/>
          </w:tcPr>
          <w:p w14:paraId="1C446FE8" w14:textId="77777777" w:rsidR="00571DD8" w:rsidRDefault="00571DD8">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0885E4B0"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对侧乳腺癌发病风险增加</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13A2D96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致病性或疑似致病性变异女性携带者在确诊后</w:t>
            </w:r>
            <w:r>
              <w:rPr>
                <w:rFonts w:ascii="思源黑体 CN Normal" w:eastAsia="思源黑体 CN Normal" w:hAnsi="思源黑体 CN Normal"/>
                <w:sz w:val="16"/>
                <w:szCs w:val="16"/>
              </w:rPr>
              <w:t>20年对侧乳腺癌累积风险分别为</w:t>
            </w:r>
            <w:r>
              <w:rPr>
                <w:rFonts w:ascii="思源黑体 CN Normal" w:eastAsia="思源黑体 CN Normal" w:hAnsi="思源黑体 CN Normal"/>
                <w:color w:val="FF0000"/>
                <w:sz w:val="16"/>
                <w:szCs w:val="16"/>
              </w:rPr>
              <w:t>40%</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28632866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p w14:paraId="697B175D"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中国人群样本研究显示，</w:t>
            </w: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致病性或疑似致病性变异女性携带者确诊后</w:t>
            </w:r>
            <w:r>
              <w:rPr>
                <w:rFonts w:ascii="思源黑体 CN Normal" w:eastAsia="思源黑体 CN Normal" w:hAnsi="思源黑体 CN Normal"/>
                <w:sz w:val="16"/>
                <w:szCs w:val="16"/>
              </w:rPr>
              <w:t>10年对侧乳腺癌累积风险分别为</w:t>
            </w:r>
            <w:r>
              <w:rPr>
                <w:rFonts w:ascii="思源黑体 CN Normal" w:eastAsia="思源黑体 CN Normal" w:hAnsi="思源黑体 CN Normal"/>
                <w:color w:val="FF0000"/>
                <w:sz w:val="16"/>
                <w:szCs w:val="16"/>
              </w:rPr>
              <w:t>15.5%</w:t>
            </w:r>
            <w:r>
              <w:rPr>
                <w:rFonts w:ascii="思源黑体 CN Normal" w:eastAsia="思源黑体 CN Normal" w:hAnsi="思源黑体 CN Normal"/>
                <w:sz w:val="16"/>
                <w:szCs w:val="16"/>
              </w:rPr>
              <w:t>、</w:t>
            </w:r>
            <w:r>
              <w:rPr>
                <w:rFonts w:ascii="思源黑体 CN Normal" w:eastAsia="思源黑体 CN Normal" w:hAnsi="思源黑体 CN Normal"/>
                <w:color w:val="FF0000"/>
                <w:sz w:val="16"/>
                <w:szCs w:val="16"/>
              </w:rPr>
              <w:t>17.5%</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32037537</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571DD8" w14:paraId="3CAB64CA" w14:textId="77777777" w:rsidTr="00571DD8">
        <w:trPr>
          <w:trHeight w:val="397"/>
        </w:trPr>
        <w:tc>
          <w:tcPr>
            <w:tcW w:w="993" w:type="dxa"/>
            <w:vMerge/>
            <w:tcBorders>
              <w:right w:val="dashed" w:sz="4" w:space="0" w:color="BFBFBF" w:themeColor="background1" w:themeShade="BF"/>
            </w:tcBorders>
            <w:shd w:val="clear" w:color="auto" w:fill="FFFFFF" w:themeFill="background1"/>
            <w:vAlign w:val="center"/>
          </w:tcPr>
          <w:p w14:paraId="48C5FAC1" w14:textId="77777777" w:rsidR="00571DD8" w:rsidRDefault="00571DD8">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6E31903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与早发乳腺癌相关</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7E772AA1"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突变乳腺癌患者普遍呈现</w:t>
            </w:r>
            <w:r>
              <w:rPr>
                <w:rFonts w:ascii="思源黑体 CN Normal" w:eastAsia="思源黑体 CN Normal" w:hAnsi="思源黑体 CN Normal"/>
                <w:color w:val="FF0000"/>
                <w:sz w:val="16"/>
                <w:szCs w:val="16"/>
              </w:rPr>
              <w:t>发病年龄更早</w:t>
            </w:r>
            <w:r>
              <w:rPr>
                <w:rFonts w:ascii="思源黑体 CN Normal" w:eastAsia="思源黑体 CN Normal" w:hAnsi="思源黑体 CN Normal"/>
                <w:sz w:val="16"/>
                <w:szCs w:val="16"/>
              </w:rPr>
              <w:t>的特点，平均发病年龄较散发性乳腺癌患者早 5～8年。其中</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突变的乳腺癌约30%表现为早发性乳腺癌（发病年龄≤40 岁）。而无</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突变的乳腺癌，仅17%左右为早发性乳腺癌</w:t>
            </w:r>
            <w:r>
              <w:rPr>
                <w:rFonts w:ascii="思源黑体 CN Normal" w:eastAsia="思源黑体 CN Normal" w:hAnsi="思源黑体 CN Normal" w:hint="eastAsia"/>
                <w:sz w:val="16"/>
                <w:szCs w:val="16"/>
              </w:rPr>
              <w:t>（中国家族遗传性肿瘤临床诊疗专家共识（</w:t>
            </w:r>
            <w:r>
              <w:rPr>
                <w:rFonts w:ascii="思源黑体 CN Normal" w:eastAsia="思源黑体 CN Normal" w:hAnsi="思源黑体 CN Normal"/>
                <w:sz w:val="16"/>
                <w:szCs w:val="16"/>
              </w:rPr>
              <w:t>2021 年版）(1)</w:t>
            </w:r>
            <w:r>
              <w:rPr>
                <w:rFonts w:ascii="思源黑体 CN Normal" w:eastAsia="思源黑体 CN Normal" w:hAnsi="思源黑体 CN Normal" w:hint="eastAsia"/>
                <w:sz w:val="16"/>
                <w:szCs w:val="16"/>
              </w:rPr>
              <w:t>—家族遗传</w:t>
            </w:r>
            <w:r>
              <w:rPr>
                <w:rFonts w:ascii="思源黑体 CN Normal" w:eastAsia="思源黑体 CN Normal" w:hAnsi="思源黑体 CN Normal" w:hint="eastAsia"/>
                <w:sz w:val="16"/>
                <w:szCs w:val="16"/>
              </w:rPr>
              <w:lastRenderedPageBreak/>
              <w:t>性乳腺癌）</w:t>
            </w:r>
            <w:r>
              <w:rPr>
                <w:rFonts w:ascii="思源黑体 CN Normal" w:eastAsia="思源黑体 CN Normal" w:hAnsi="思源黑体 CN Normal"/>
                <w:sz w:val="16"/>
                <w:szCs w:val="16"/>
              </w:rPr>
              <w:t>。</w:t>
            </w:r>
          </w:p>
        </w:tc>
      </w:tr>
      <w:tr w:rsidR="00571DD8" w14:paraId="2078F6BD" w14:textId="77777777" w:rsidTr="00571DD8">
        <w:trPr>
          <w:trHeight w:val="397"/>
        </w:trPr>
        <w:tc>
          <w:tcPr>
            <w:tcW w:w="993" w:type="dxa"/>
            <w:vMerge/>
            <w:tcBorders>
              <w:bottom w:val="single" w:sz="4" w:space="0" w:color="1E7648"/>
              <w:right w:val="dashed" w:sz="4" w:space="0" w:color="BFBFBF" w:themeColor="background1" w:themeShade="BF"/>
            </w:tcBorders>
            <w:shd w:val="clear" w:color="auto" w:fill="FFFFFF" w:themeFill="background1"/>
            <w:vAlign w:val="center"/>
          </w:tcPr>
          <w:p w14:paraId="16466E6E" w14:textId="77777777" w:rsidR="00571DD8" w:rsidRDefault="00571DD8">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single" w:sz="4" w:space="0" w:color="1E7648"/>
            </w:tcBorders>
            <w:shd w:val="clear" w:color="auto" w:fill="FFFFFF" w:themeFill="background1"/>
            <w:vAlign w:val="center"/>
          </w:tcPr>
          <w:p w14:paraId="27072BA8"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男性乳腺癌发病风险增加</w:t>
            </w:r>
          </w:p>
        </w:tc>
        <w:tc>
          <w:tcPr>
            <w:tcW w:w="7507" w:type="dxa"/>
            <w:gridSpan w:val="2"/>
            <w:tcBorders>
              <w:top w:val="nil"/>
              <w:left w:val="dashed" w:sz="4" w:space="0" w:color="BFBFBF" w:themeColor="background1" w:themeShade="BF"/>
              <w:bottom w:val="single" w:sz="4" w:space="0" w:color="1E7648"/>
            </w:tcBorders>
            <w:shd w:val="clear" w:color="auto" w:fill="FFFFFF" w:themeFill="background1"/>
          </w:tcPr>
          <w:p w14:paraId="5922A0A0"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致病性或疑似致病性变异男性携带者终身</w:t>
            </w:r>
            <w:r>
              <w:rPr>
                <w:rFonts w:ascii="思源黑体 CN Normal" w:eastAsia="思源黑体 CN Normal" w:hAnsi="思源黑体 CN Normal"/>
                <w:sz w:val="16"/>
                <w:szCs w:val="16"/>
              </w:rPr>
              <w:t>累积风险分别为</w:t>
            </w:r>
            <w:r>
              <w:rPr>
                <w:rFonts w:ascii="思源黑体 CN Normal" w:eastAsia="思源黑体 CN Normal" w:hAnsi="思源黑体 CN Normal" w:hint="eastAsia"/>
                <w:color w:val="FF0000"/>
                <w:sz w:val="16"/>
                <w:szCs w:val="16"/>
              </w:rPr>
              <w:t>1</w:t>
            </w:r>
            <w:r>
              <w:rPr>
                <w:rFonts w:ascii="思源黑体 CN Normal" w:eastAsia="思源黑体 CN Normal" w:hAnsi="思源黑体 CN Normal"/>
                <w:color w:val="FF0000"/>
                <w:sz w:val="16"/>
                <w:szCs w:val="16"/>
              </w:rPr>
              <w:t>.2%</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7%</w:t>
            </w:r>
            <w:r>
              <w:rPr>
                <w:rFonts w:ascii="思源黑体 CN Normal" w:eastAsia="思源黑体 CN Normal" w:hAnsi="思源黑体 CN Normal"/>
                <w:color w:val="FF0000"/>
                <w:sz w:val="16"/>
                <w:szCs w:val="16"/>
              </w:rPr>
              <w:t>-8%</w:t>
            </w:r>
            <w:r>
              <w:rPr>
                <w:rFonts w:ascii="思源黑体 CN Normal" w:eastAsia="思源黑体 CN Normal" w:hAnsi="思源黑体 CN Normal"/>
                <w:sz w:val="16"/>
                <w:szCs w:val="16"/>
              </w:rPr>
              <w:t>，远高于一般男性的乳腺癌风险（</w:t>
            </w:r>
            <w:r>
              <w:rPr>
                <w:rFonts w:ascii="思源黑体 CN Normal" w:eastAsia="思源黑体 CN Normal" w:hAnsi="思源黑体 CN Normal" w:hint="eastAsia"/>
                <w:sz w:val="16"/>
                <w:szCs w:val="16"/>
              </w:rPr>
              <w:t>0</w:t>
            </w:r>
            <w:r>
              <w:rPr>
                <w:rFonts w:ascii="思源黑体 CN Normal" w:eastAsia="思源黑体 CN Normal" w:hAnsi="思源黑体 CN Normal"/>
                <w:sz w:val="16"/>
                <w:szCs w:val="16"/>
              </w:rPr>
              <w:t>.1%）</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PMID: 20927582,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20587410,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18042939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571DD8" w14:paraId="64DAFD00" w14:textId="77777777" w:rsidTr="00571DD8">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5B9E779E"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卵巢癌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695FC2C2"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19BF8EEE"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致病性或疑似致病性变异携带者7</w:t>
            </w:r>
            <w:r>
              <w:rPr>
                <w:rFonts w:ascii="思源黑体 CN Normal" w:eastAsia="思源黑体 CN Normal" w:hAnsi="思源黑体 CN Normal"/>
                <w:sz w:val="16"/>
                <w:szCs w:val="16"/>
              </w:rPr>
              <w:t>0岁时累积风险分别为</w:t>
            </w:r>
            <w:r>
              <w:rPr>
                <w:rFonts w:ascii="思源黑体 CN Normal" w:eastAsia="思源黑体 CN Normal" w:hAnsi="思源黑体 CN Normal" w:hint="eastAsia"/>
                <w:color w:val="FF0000"/>
                <w:sz w:val="16"/>
                <w:szCs w:val="16"/>
              </w:rPr>
              <w:t>4</w:t>
            </w:r>
            <w:r>
              <w:rPr>
                <w:rFonts w:ascii="思源黑体 CN Normal" w:eastAsia="思源黑体 CN Normal" w:hAnsi="思源黑体 CN Normal"/>
                <w:color w:val="FF0000"/>
                <w:sz w:val="16"/>
                <w:szCs w:val="16"/>
              </w:rPr>
              <w:t>8.3</w:t>
            </w:r>
            <w:r>
              <w:rPr>
                <w:rFonts w:ascii="思源黑体 CN Normal" w:eastAsia="思源黑体 CN Normal" w:hAnsi="思源黑体 CN Normal" w:hint="eastAsia"/>
                <w:color w:val="FF0000"/>
                <w:sz w:val="16"/>
                <w:szCs w:val="16"/>
              </w:rPr>
              <w:t>%</w:t>
            </w:r>
            <w:r>
              <w:rPr>
                <w:rFonts w:ascii="思源黑体 CN Normal" w:eastAsia="思源黑体 CN Normal" w:hAnsi="思源黑体 CN Normal" w:hint="eastAsia"/>
                <w:sz w:val="16"/>
                <w:szCs w:val="16"/>
              </w:rPr>
              <w:t>、</w:t>
            </w:r>
            <w:r>
              <w:rPr>
                <w:rFonts w:ascii="思源黑体 CN Normal" w:eastAsia="思源黑体 CN Normal" w:hAnsi="思源黑体 CN Normal"/>
                <w:color w:val="FF0000"/>
                <w:sz w:val="16"/>
                <w:szCs w:val="16"/>
              </w:rPr>
              <w:t>20.0%</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32676552</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571DD8" w14:paraId="2740D15C" w14:textId="77777777" w:rsidTr="00571DD8">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4028E03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前列腺癌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7B2E5114"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3AE967D3"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致病性或疑似致病性变异男性携带者终身</w:t>
            </w:r>
            <w:r>
              <w:rPr>
                <w:rFonts w:ascii="思源黑体 CN Normal" w:eastAsia="思源黑体 CN Normal" w:hAnsi="思源黑体 CN Normal"/>
                <w:sz w:val="16"/>
                <w:szCs w:val="16"/>
              </w:rPr>
              <w:t>累积风险分别为</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9%</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6</w:t>
            </w:r>
            <w:r>
              <w:rPr>
                <w:rFonts w:ascii="思源黑体 CN Normal" w:eastAsia="思源黑体 CN Normal" w:hAnsi="思源黑体 CN Normal"/>
                <w:color w:val="FF0000"/>
                <w:sz w:val="16"/>
                <w:szCs w:val="16"/>
              </w:rPr>
              <w:t>0%</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31495749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571DD8" w14:paraId="028D0325" w14:textId="77777777" w:rsidTr="00571DD8">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7CAC89BD"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胰腺癌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022D1744"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16E24C12"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致病性或疑似致病性变异携带者7</w:t>
            </w:r>
            <w:r>
              <w:rPr>
                <w:rFonts w:ascii="思源黑体 CN Normal" w:eastAsia="思源黑体 CN Normal" w:hAnsi="思源黑体 CN Normal"/>
                <w:sz w:val="16"/>
                <w:szCs w:val="16"/>
              </w:rPr>
              <w:t>0岁时累积风险为</w:t>
            </w:r>
            <w:r>
              <w:rPr>
                <w:rFonts w:ascii="思源黑体 CN Normal" w:eastAsia="思源黑体 CN Normal" w:hAnsi="思源黑体 CN Normal"/>
                <w:color w:val="FF0000"/>
                <w:sz w:val="16"/>
                <w:szCs w:val="16"/>
              </w:rPr>
              <w:t>1.4%-1.5%</w:t>
            </w:r>
            <w:r>
              <w:rPr>
                <w:rFonts w:ascii="思源黑体 CN Normal" w:eastAsia="思源黑体 CN Normal" w:hAnsi="思源黑体 CN Normal"/>
                <w:sz w:val="16"/>
                <w:szCs w:val="16"/>
              </w:rPr>
              <w:t>（女性）、</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.1%-4.1%</w:t>
            </w:r>
            <w:r>
              <w:rPr>
                <w:rFonts w:ascii="思源黑体 CN Normal" w:eastAsia="思源黑体 CN Normal" w:hAnsi="思源黑体 CN Normal"/>
                <w:sz w:val="16"/>
                <w:szCs w:val="16"/>
              </w:rPr>
              <w:t>（男性），是普通人群风险的</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.4-6倍</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10433620,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23099806,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16141007</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bl>
    <w:p w14:paraId="76BE5A2F" w14:textId="77777777" w:rsidR="00571DD8" w:rsidRDefault="00000000">
      <w:pPr>
        <w:widowControl/>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br w:type="page"/>
      </w:r>
    </w:p>
    <w:p w14:paraId="7F96C2AC" w14:textId="77777777" w:rsidR="00571DD8"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lastRenderedPageBreak/>
        <w:t>{%if “健康” not in sample.tumor_names_cn%}5{%else%}3{%endif%}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2健康</w:t>
      </w:r>
      <w:r>
        <w:rPr>
          <w:rFonts w:ascii="思源黑体 CN Bold" w:eastAsia="思源黑体 CN Bold" w:hAnsi="思源黑体 CN Bold" w:hint="eastAsia"/>
          <w:color w:val="1E7648"/>
          <w:sz w:val="24"/>
          <w:szCs w:val="24"/>
        </w:rPr>
        <w:t>管理建议</w:t>
      </w:r>
    </w:p>
    <w:p w14:paraId="55B72C28" w14:textId="77777777" w:rsidR="00571DD8" w:rsidRDefault="00000000">
      <w:pPr>
        <w:spacing w:line="380" w:lineRule="exact"/>
        <w:ind w:firstLine="420"/>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8"/>
          <w:szCs w:val="18"/>
        </w:rPr>
        <w:t>《美国国家综合癌症网络（National Comprehensive Cancer Network，N</w:t>
      </w:r>
      <w:r>
        <w:rPr>
          <w:rFonts w:ascii="思源黑体 CN Normal" w:eastAsia="思源黑体 CN Normal" w:hAnsi="思源黑体 CN Normal"/>
          <w:color w:val="000000" w:themeColor="text1"/>
          <w:sz w:val="18"/>
          <w:szCs w:val="18"/>
        </w:rPr>
        <w:t>CCN</w:t>
      </w:r>
      <w:r>
        <w:rPr>
          <w:rFonts w:ascii="思源黑体 CN Normal" w:eastAsia="思源黑体 CN Normal" w:hAnsi="思源黑体 CN Normal" w:hint="eastAsia"/>
          <w:color w:val="000000" w:themeColor="text1"/>
          <w:sz w:val="18"/>
          <w:szCs w:val="18"/>
        </w:rPr>
        <w:t>）指南》、《中国乳腺癌患者</w:t>
      </w:r>
      <w:r>
        <w:rPr>
          <w:rFonts w:ascii="思源黑体 CN Normal" w:eastAsia="思源黑体 CN Normal" w:hAnsi="思源黑体 CN Normal" w:hint="eastAsia"/>
          <w:i/>
          <w:iCs/>
          <w:color w:val="000000" w:themeColor="text1"/>
          <w:sz w:val="18"/>
          <w:szCs w:val="18"/>
        </w:rPr>
        <w:t>BRCA</w:t>
      </w:r>
      <w:r>
        <w:rPr>
          <w:rFonts w:ascii="思源黑体 CN Normal" w:eastAsia="思源黑体 CN Normal" w:hAnsi="思源黑体 CN Normal"/>
          <w:i/>
          <w:iCs/>
          <w:color w:val="000000" w:themeColor="text1"/>
          <w:sz w:val="18"/>
          <w:szCs w:val="18"/>
        </w:rPr>
        <w:t>1</w:t>
      </w:r>
      <w:r>
        <w:rPr>
          <w:rFonts w:ascii="思源黑体 CN Normal" w:eastAsia="思源黑体 CN Normal" w:hAnsi="思源黑体 CN Normal"/>
          <w:color w:val="000000" w:themeColor="text1"/>
          <w:sz w:val="18"/>
          <w:szCs w:val="18"/>
        </w:rPr>
        <w:t>/</w:t>
      </w:r>
      <w:r>
        <w:rPr>
          <w:rFonts w:ascii="思源黑体 CN Normal" w:eastAsia="思源黑体 CN Normal" w:hAnsi="思源黑体 CN Normal"/>
          <w:i/>
          <w:iCs/>
          <w:color w:val="000000" w:themeColor="text1"/>
          <w:sz w:val="18"/>
          <w:szCs w:val="18"/>
        </w:rPr>
        <w:t>2</w:t>
      </w:r>
      <w:r>
        <w:rPr>
          <w:rFonts w:ascii="思源黑体 CN Normal" w:eastAsia="思源黑体 CN Normal" w:hAnsi="思源黑体 CN Normal" w:hint="eastAsia"/>
          <w:color w:val="000000" w:themeColor="text1"/>
          <w:sz w:val="18"/>
          <w:szCs w:val="18"/>
        </w:rPr>
        <w:t>基因检测与临床应用专家共识（2018年版）》、《中国前列腺癌患者基因检测专家共识（</w:t>
      </w:r>
      <w:r>
        <w:rPr>
          <w:rFonts w:ascii="思源黑体 CN Normal" w:eastAsia="思源黑体 CN Normal" w:hAnsi="思源黑体 CN Normal"/>
          <w:color w:val="000000" w:themeColor="text1"/>
          <w:sz w:val="18"/>
          <w:szCs w:val="18"/>
        </w:rPr>
        <w:t>2020年版）</w:t>
      </w:r>
      <w:r>
        <w:rPr>
          <w:rFonts w:ascii="思源黑体 CN Normal" w:eastAsia="思源黑体 CN Normal" w:hAnsi="思源黑体 CN Normal" w:hint="eastAsia"/>
          <w:color w:val="000000" w:themeColor="text1"/>
          <w:sz w:val="18"/>
          <w:szCs w:val="18"/>
        </w:rPr>
        <w:t>》均</w:t>
      </w:r>
      <w:r>
        <w:rPr>
          <w:rFonts w:ascii="思源黑体 CN Normal" w:eastAsia="思源黑体 CN Normal" w:hAnsi="思源黑体 CN Normal" w:hint="eastAsia"/>
          <w:sz w:val="18"/>
          <w:szCs w:val="18"/>
        </w:rPr>
        <w:t>推荐</w:t>
      </w:r>
      <w:r>
        <w:rPr>
          <w:rFonts w:ascii="思源黑体 CN Normal" w:eastAsia="思源黑体 CN Normal" w:hAnsi="思源黑体 CN Normal" w:hint="eastAsia"/>
          <w:i/>
          <w:iCs/>
          <w:sz w:val="18"/>
          <w:szCs w:val="18"/>
        </w:rPr>
        <w:t>BRCA1</w:t>
      </w:r>
      <w:r>
        <w:rPr>
          <w:rFonts w:ascii="思源黑体 CN Normal" w:eastAsia="思源黑体 CN Normal" w:hAnsi="思源黑体 CN Normal"/>
          <w:sz w:val="18"/>
          <w:szCs w:val="18"/>
        </w:rPr>
        <w:t>/</w:t>
      </w:r>
      <w:r>
        <w:rPr>
          <w:rFonts w:ascii="思源黑体 CN Normal" w:eastAsia="思源黑体 CN Normal" w:hAnsi="思源黑体 CN Normal" w:hint="eastAsia"/>
          <w:i/>
          <w:iCs/>
          <w:sz w:val="18"/>
          <w:szCs w:val="18"/>
        </w:rPr>
        <w:t>2</w:t>
      </w:r>
      <w:r>
        <w:rPr>
          <w:rFonts w:ascii="思源黑体 CN Normal" w:eastAsia="思源黑体 CN Normal" w:hAnsi="思源黑体 CN Normal" w:hint="eastAsia"/>
          <w:sz w:val="18"/>
          <w:szCs w:val="18"/>
        </w:rPr>
        <w:t>基因致病性或疑似致病性变异携带者进行</w:t>
      </w:r>
      <w:r>
        <w:rPr>
          <w:rFonts w:ascii="思源黑体 CN Normal" w:eastAsia="思源黑体 CN Normal" w:hAnsi="思源黑体 CN Normal" w:hint="eastAsia"/>
          <w:b/>
          <w:bCs/>
          <w:color w:val="FF0000"/>
          <w:sz w:val="18"/>
          <w:szCs w:val="18"/>
        </w:rPr>
        <w:t>定期检查或筛查</w:t>
      </w:r>
      <w:r>
        <w:rPr>
          <w:rFonts w:ascii="思源黑体 CN Normal" w:eastAsia="思源黑体 CN Normal" w:hAnsi="思源黑体 CN Normal" w:hint="eastAsia"/>
          <w:sz w:val="18"/>
          <w:szCs w:val="18"/>
        </w:rPr>
        <w:t>，并采取合适的</w:t>
      </w:r>
      <w:r>
        <w:rPr>
          <w:rFonts w:ascii="思源黑体 CN Normal" w:eastAsia="思源黑体 CN Normal" w:hAnsi="思源黑体 CN Normal" w:hint="eastAsia"/>
          <w:b/>
          <w:bCs/>
          <w:color w:val="FF0000"/>
          <w:sz w:val="18"/>
          <w:szCs w:val="18"/>
        </w:rPr>
        <w:t>预防措施</w:t>
      </w:r>
      <w:r>
        <w:rPr>
          <w:rFonts w:ascii="思源黑体 CN Normal" w:eastAsia="思源黑体 CN Normal" w:hAnsi="思源黑体 CN Normal" w:hint="eastAsia"/>
          <w:color w:val="000000" w:themeColor="text1"/>
          <w:sz w:val="18"/>
          <w:szCs w:val="18"/>
        </w:rPr>
        <w:t>。</w:t>
      </w:r>
    </w:p>
    <w:tbl>
      <w:tblPr>
        <w:tblStyle w:val="ab"/>
        <w:tblW w:w="5000" w:type="pct"/>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1133"/>
        <w:gridCol w:w="896"/>
        <w:gridCol w:w="1514"/>
        <w:gridCol w:w="6799"/>
      </w:tblGrid>
      <w:tr w:rsidR="00571DD8" w14:paraId="24F3915F" w14:textId="77777777" w:rsidTr="00571DD8">
        <w:trPr>
          <w:trHeight w:val="397"/>
        </w:trPr>
        <w:tc>
          <w:tcPr>
            <w:tcW w:w="548" w:type="pct"/>
            <w:tcBorders>
              <w:top w:val="single" w:sz="4" w:space="0" w:color="1E7648"/>
              <w:bottom w:val="nil"/>
              <w:right w:val="single" w:sz="4" w:space="0" w:color="FFFFFF" w:themeColor="background1"/>
            </w:tcBorders>
            <w:shd w:val="clear" w:color="auto" w:fill="1E7648"/>
            <w:vAlign w:val="center"/>
          </w:tcPr>
          <w:p w14:paraId="6F25D51E" w14:textId="77777777" w:rsidR="00571DD8"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癌种</w:t>
            </w:r>
            <w:r>
              <w:rPr>
                <w:rFonts w:ascii="思源黑体 CN Bold" w:eastAsia="思源黑体 CN Bold" w:hAnsi="思源黑体 CN Bold" w:hint="eastAsia"/>
                <w:color w:val="FFFFFF" w:themeColor="background1"/>
                <w:sz w:val="18"/>
                <w:szCs w:val="18"/>
              </w:rPr>
              <w:t>/人群</w:t>
            </w:r>
          </w:p>
        </w:tc>
        <w:tc>
          <w:tcPr>
            <w:tcW w:w="4452" w:type="pct"/>
            <w:gridSpan w:val="3"/>
            <w:tcBorders>
              <w:top w:val="single" w:sz="4" w:space="0" w:color="1E7648"/>
              <w:left w:val="single" w:sz="4" w:space="0" w:color="FFFFFF" w:themeColor="background1"/>
              <w:bottom w:val="nil"/>
            </w:tcBorders>
            <w:shd w:val="clear" w:color="auto" w:fill="1E7648"/>
            <w:vAlign w:val="center"/>
          </w:tcPr>
          <w:p w14:paraId="196DD0E5" w14:textId="77777777" w:rsidR="00571DD8"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筛查建议</w:t>
            </w:r>
          </w:p>
        </w:tc>
      </w:tr>
      <w:tr w:rsidR="00571DD8" w14:paraId="79B0AB6D" w14:textId="77777777" w:rsidTr="00571DD8">
        <w:trPr>
          <w:trHeight w:val="397"/>
        </w:trPr>
        <w:tc>
          <w:tcPr>
            <w:tcW w:w="548" w:type="pct"/>
            <w:vMerge w:val="restart"/>
            <w:tcBorders>
              <w:top w:val="nil"/>
              <w:right w:val="dashed" w:sz="4" w:space="0" w:color="BFBFBF" w:themeColor="background1" w:themeShade="BF"/>
            </w:tcBorders>
            <w:shd w:val="clear" w:color="auto" w:fill="FFFFFF" w:themeFill="background1"/>
            <w:vAlign w:val="center"/>
          </w:tcPr>
          <w:p w14:paraId="2F1CBB7C"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乳腺癌</w:t>
            </w:r>
          </w:p>
        </w:tc>
        <w:tc>
          <w:tcPr>
            <w:tcW w:w="433" w:type="pct"/>
            <w:vMerge w:val="restart"/>
            <w:tcBorders>
              <w:top w:val="nil"/>
              <w:left w:val="dashed" w:sz="4" w:space="0" w:color="BFBFBF" w:themeColor="background1" w:themeShade="BF"/>
            </w:tcBorders>
            <w:shd w:val="clear" w:color="auto" w:fill="FFFFFF" w:themeFill="background1"/>
            <w:vAlign w:val="center"/>
          </w:tcPr>
          <w:p w14:paraId="7C5152F1"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女性</w:t>
            </w: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6E7F204"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8岁开始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1B3C7712"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培养乳房防护意识</w:t>
            </w:r>
          </w:p>
        </w:tc>
      </w:tr>
      <w:tr w:rsidR="00571DD8" w14:paraId="03AA99E9"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09AD7627"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5E9A6BE4" w14:textId="77777777" w:rsidR="00571DD8" w:rsidRDefault="00571DD8">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529ECBB"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5岁开始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146BB926"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定期（每</w:t>
            </w:r>
            <w:r>
              <w:rPr>
                <w:rFonts w:ascii="思源黑体 CN Normal" w:eastAsia="思源黑体 CN Normal" w:hAnsi="思源黑体 CN Normal" w:hint="eastAsia"/>
                <w:sz w:val="17"/>
                <w:szCs w:val="17"/>
              </w:rPr>
              <w:t>6</w:t>
            </w:r>
            <w:r>
              <w:rPr>
                <w:rFonts w:ascii="思源黑体 CN Normal" w:eastAsia="思源黑体 CN Normal" w:hAnsi="思源黑体 CN Normal"/>
                <w:sz w:val="17"/>
                <w:szCs w:val="17"/>
              </w:rPr>
              <w:t>-12个月）进行临床乳腺检查</w:t>
            </w:r>
          </w:p>
        </w:tc>
      </w:tr>
      <w:tr w:rsidR="00571DD8" w14:paraId="44D6D881"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42DF2E7A"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0706C5F5" w14:textId="77777777" w:rsidR="00571DD8" w:rsidRDefault="00571DD8">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E4EDFF"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5-29岁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4E8B06A2" w14:textId="77777777" w:rsidR="00571DD8"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每年1次乳腺磁共振成像对比剂成像（MRI）（当MRI不可用时，考虑行断层摄影）。</w:t>
            </w:r>
          </w:p>
          <w:p w14:paraId="468A5B21"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如家族史包含3</w:t>
            </w:r>
            <w:r>
              <w:rPr>
                <w:rFonts w:ascii="思源黑体 CN Normal" w:eastAsia="思源黑体 CN Normal" w:hAnsi="思源黑体 CN Normal" w:cs="思源黑体 CN Light"/>
                <w:sz w:val="17"/>
                <w:szCs w:val="17"/>
              </w:rPr>
              <w:t>0岁前确诊乳腺癌，</w:t>
            </w:r>
            <w:r>
              <w:rPr>
                <w:rFonts w:ascii="思源黑体 CN Normal" w:eastAsia="思源黑体 CN Normal" w:hAnsi="思源黑体 CN Normal" w:cs="思源黑体 CN Light" w:hint="eastAsia"/>
                <w:sz w:val="17"/>
                <w:szCs w:val="17"/>
              </w:rPr>
              <w:t>基于家族史进行个体化处理。</w:t>
            </w:r>
          </w:p>
        </w:tc>
      </w:tr>
      <w:tr w:rsidR="00571DD8" w14:paraId="2E675D5C"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013CACB3"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0FBA0EB8" w14:textId="77777777" w:rsidR="00571DD8" w:rsidRDefault="00571DD8">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FD36B74"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30-75岁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1CCE38D7"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每年1次乳腺断层摄影检查和磁共振成像对比剂成像（MRI）。</w:t>
            </w:r>
          </w:p>
        </w:tc>
      </w:tr>
      <w:tr w:rsidR="00571DD8" w14:paraId="3646D9C3"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4E755050"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0596E841" w14:textId="77777777" w:rsidR="00571DD8" w:rsidRDefault="00571DD8">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958BB44"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＞7</w:t>
            </w:r>
            <w:r>
              <w:rPr>
                <w:rFonts w:ascii="思源黑体 CN Normal" w:eastAsia="思源黑体 CN Normal" w:hAnsi="思源黑体 CN Normal"/>
                <w:sz w:val="17"/>
                <w:szCs w:val="17"/>
              </w:rPr>
              <w:t>5岁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2C14D547"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个体化处理。</w:t>
            </w:r>
          </w:p>
        </w:tc>
      </w:tr>
      <w:tr w:rsidR="00571DD8" w14:paraId="3A9C0C10"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571CE6EE"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0AD4112E" w14:textId="77777777" w:rsidR="00571DD8" w:rsidRDefault="00571DD8">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4A3C797"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乳腺癌治疗后</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1A2C8FF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携带</w:t>
            </w: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BRCA2</w:t>
            </w:r>
            <w:r>
              <w:rPr>
                <w:rFonts w:ascii="思源黑体 CN Normal" w:eastAsia="思源黑体 CN Normal" w:hAnsi="思源黑体 CN Normal" w:hint="eastAsia"/>
                <w:sz w:val="17"/>
                <w:szCs w:val="17"/>
              </w:rPr>
              <w:t>致病性或疑似致病性变异、</w:t>
            </w:r>
            <w:r>
              <w:rPr>
                <w:rFonts w:ascii="思源黑体 CN Normal" w:eastAsia="思源黑体 CN Normal" w:hAnsi="思源黑体 CN Normal" w:cs="思源黑体 CN Light" w:hint="eastAsia"/>
                <w:sz w:val="17"/>
                <w:szCs w:val="17"/>
              </w:rPr>
              <w:t>接受过乳腺癌治疗但未患双侧乳腺患癌的女性，保持每年1次乳腺断层摄影检查和磁共振成像对比剂成像（MRI）。</w:t>
            </w:r>
          </w:p>
        </w:tc>
      </w:tr>
      <w:tr w:rsidR="00571DD8" w14:paraId="6F2EC7E1"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0F879C08"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607986B1" w14:textId="77777777" w:rsidR="00571DD8" w:rsidRDefault="00571DD8">
            <w:pPr>
              <w:rPr>
                <w:rFonts w:ascii="思源黑体 CN Normal" w:eastAsia="思源黑体 CN Normal" w:hAnsi="思源黑体 CN Normal"/>
                <w:sz w:val="17"/>
                <w:szCs w:val="17"/>
              </w:rPr>
            </w:pPr>
          </w:p>
        </w:tc>
        <w:tc>
          <w:tcPr>
            <w:tcW w:w="732" w:type="pct"/>
            <w:vMerge w:val="restart"/>
            <w:tcBorders>
              <w:top w:val="nil"/>
              <w:left w:val="dashed" w:sz="4" w:space="0" w:color="BFBFBF" w:themeColor="background1" w:themeShade="BF"/>
              <w:right w:val="dashed" w:sz="4" w:space="0" w:color="BFBFBF" w:themeColor="background1" w:themeShade="BF"/>
            </w:tcBorders>
            <w:shd w:val="clear" w:color="auto" w:fill="FFFFFF" w:themeFill="background1"/>
            <w:vAlign w:val="center"/>
          </w:tcPr>
          <w:p w14:paraId="31311F73"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个体化处理</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44904EE0" w14:textId="77777777" w:rsidR="00571DD8"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降低风险的乳房切除术，术前需咨询包含预防程度、乳腺再造、手术风险、对侧乳腺癌风险、生存预期等相关事宜并要综合考虑手术对心理、社交和生活质量方面的影响。</w:t>
            </w:r>
          </w:p>
        </w:tc>
      </w:tr>
      <w:tr w:rsidR="00571DD8" w14:paraId="090B35B2"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70B70124"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37B3AC67" w14:textId="77777777" w:rsidR="00571DD8" w:rsidRDefault="00571DD8">
            <w:pPr>
              <w:rPr>
                <w:rFonts w:ascii="思源黑体 CN Normal" w:eastAsia="思源黑体 CN Normal" w:hAnsi="思源黑体 CN Normal"/>
                <w:sz w:val="17"/>
                <w:szCs w:val="17"/>
              </w:rPr>
            </w:pPr>
          </w:p>
        </w:tc>
        <w:tc>
          <w:tcPr>
            <w:tcW w:w="732" w:type="pct"/>
            <w:vMerge/>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2E9BBAC" w14:textId="77777777" w:rsidR="00571DD8" w:rsidRDefault="00571DD8">
            <w:pPr>
              <w:rPr>
                <w:rFonts w:ascii="思源黑体 CN Normal" w:eastAsia="思源黑体 CN Normal" w:hAnsi="思源黑体 CN Normal"/>
                <w:sz w:val="17"/>
                <w:szCs w:val="17"/>
              </w:rPr>
            </w:pP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5BD15733" w14:textId="77777777" w:rsidR="00571DD8"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使用降低风险的药物</w:t>
            </w:r>
          </w:p>
        </w:tc>
      </w:tr>
      <w:tr w:rsidR="00571DD8" w14:paraId="590889F1" w14:textId="77777777" w:rsidTr="00571DD8">
        <w:trPr>
          <w:trHeight w:val="397"/>
        </w:trPr>
        <w:tc>
          <w:tcPr>
            <w:tcW w:w="548" w:type="pct"/>
            <w:vMerge/>
            <w:tcBorders>
              <w:right w:val="dashed" w:sz="4" w:space="0" w:color="BFBFBF" w:themeColor="background1" w:themeShade="BF"/>
            </w:tcBorders>
            <w:shd w:val="clear" w:color="auto" w:fill="FFFFFF" w:themeFill="background1"/>
            <w:vAlign w:val="center"/>
          </w:tcPr>
          <w:p w14:paraId="0E17A2F1" w14:textId="77777777" w:rsidR="00571DD8" w:rsidRDefault="00571DD8">
            <w:pPr>
              <w:rPr>
                <w:rFonts w:ascii="思源黑体 CN Normal" w:eastAsia="思源黑体 CN Normal" w:hAnsi="思源黑体 CN Normal"/>
                <w:sz w:val="17"/>
                <w:szCs w:val="17"/>
              </w:rPr>
            </w:pPr>
          </w:p>
        </w:tc>
        <w:tc>
          <w:tcPr>
            <w:tcW w:w="433" w:type="pct"/>
            <w:vMerge w:val="restart"/>
            <w:tcBorders>
              <w:top w:val="nil"/>
              <w:left w:val="dashed" w:sz="4" w:space="0" w:color="BFBFBF" w:themeColor="background1" w:themeShade="BF"/>
            </w:tcBorders>
            <w:shd w:val="clear" w:color="auto" w:fill="FFFFFF" w:themeFill="background1"/>
            <w:vAlign w:val="center"/>
          </w:tcPr>
          <w:p w14:paraId="3BD2B0A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男性</w:t>
            </w: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CCF9385"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5岁开始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625B062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乳房自检及相关教育，每年</w:t>
            </w:r>
            <w:r>
              <w:rPr>
                <w:rFonts w:ascii="思源黑体 CN Normal" w:eastAsia="思源黑体 CN Normal" w:hAnsi="思源黑体 CN Normal" w:hint="eastAsia"/>
                <w:sz w:val="17"/>
                <w:szCs w:val="17"/>
              </w:rPr>
              <w:t>1次临床乳腺检查</w:t>
            </w:r>
          </w:p>
        </w:tc>
      </w:tr>
      <w:tr w:rsidR="00571DD8" w14:paraId="2879E6C0" w14:textId="77777777" w:rsidTr="00571DD8">
        <w:trPr>
          <w:trHeight w:val="397"/>
        </w:trPr>
        <w:tc>
          <w:tcPr>
            <w:tcW w:w="548" w:type="pct"/>
            <w:vMerge/>
            <w:tcBorders>
              <w:bottom w:val="single" w:sz="4" w:space="0" w:color="1E7648"/>
              <w:right w:val="dashed" w:sz="4" w:space="0" w:color="BFBFBF" w:themeColor="background1" w:themeShade="BF"/>
            </w:tcBorders>
            <w:shd w:val="clear" w:color="auto" w:fill="FFFFFF" w:themeFill="background1"/>
            <w:vAlign w:val="center"/>
          </w:tcPr>
          <w:p w14:paraId="37A0D917" w14:textId="77777777" w:rsidR="00571DD8" w:rsidRDefault="00571DD8">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bottom w:val="single" w:sz="4" w:space="0" w:color="1E7648"/>
            </w:tcBorders>
            <w:shd w:val="clear" w:color="auto" w:fill="FFFFFF" w:themeFill="background1"/>
            <w:vAlign w:val="center"/>
          </w:tcPr>
          <w:p w14:paraId="30B50878" w14:textId="77777777" w:rsidR="00571DD8" w:rsidRDefault="00571DD8">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2C12B784"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男性乳房发育症患者：</w:t>
            </w:r>
            <w:r>
              <w:rPr>
                <w:rFonts w:ascii="思源黑体 CN Normal" w:eastAsia="思源黑体 CN Normal" w:hAnsi="思源黑体 CN Normal" w:hint="eastAsia"/>
                <w:sz w:val="17"/>
                <w:szCs w:val="17"/>
              </w:rPr>
              <w:t>5</w:t>
            </w:r>
            <w:r>
              <w:rPr>
                <w:rFonts w:ascii="思源黑体 CN Normal" w:eastAsia="思源黑体 CN Normal" w:hAnsi="思源黑体 CN Normal"/>
                <w:sz w:val="17"/>
                <w:szCs w:val="17"/>
              </w:rPr>
              <w:t>0岁开始</w:t>
            </w:r>
          </w:p>
        </w:tc>
        <w:tc>
          <w:tcPr>
            <w:tcW w:w="3287" w:type="pct"/>
            <w:tcBorders>
              <w:top w:val="nil"/>
              <w:left w:val="dashed" w:sz="4" w:space="0" w:color="BFBFBF" w:themeColor="background1" w:themeShade="BF"/>
              <w:bottom w:val="single" w:sz="4" w:space="0" w:color="1E7648"/>
            </w:tcBorders>
            <w:shd w:val="clear" w:color="auto" w:fill="FFFFFF" w:themeFill="background1"/>
            <w:vAlign w:val="center"/>
          </w:tcPr>
          <w:p w14:paraId="6517073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考虑每年1</w:t>
            </w:r>
            <w:r>
              <w:rPr>
                <w:rFonts w:ascii="思源黑体 CN Normal" w:eastAsia="思源黑体 CN Normal" w:hAnsi="思源黑体 CN Normal"/>
                <w:sz w:val="17"/>
                <w:szCs w:val="17"/>
              </w:rPr>
              <w:t>次乳腺X线检查</w:t>
            </w:r>
          </w:p>
          <w:p w14:paraId="3F7C8EA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开始检查时间应早于家族中最年轻的男性乳腺癌患者确诊年龄</w:t>
            </w: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0年</w:t>
            </w:r>
          </w:p>
        </w:tc>
      </w:tr>
      <w:tr w:rsidR="00571DD8" w14:paraId="3D95A534" w14:textId="77777777" w:rsidTr="00571DD8">
        <w:trPr>
          <w:trHeight w:val="397"/>
        </w:trPr>
        <w:tc>
          <w:tcPr>
            <w:tcW w:w="548" w:type="pct"/>
            <w:vMerge w:val="restart"/>
            <w:tcBorders>
              <w:top w:val="single" w:sz="4" w:space="0" w:color="1E7648"/>
              <w:right w:val="dashed" w:sz="4" w:space="0" w:color="BFBFBF" w:themeColor="background1" w:themeShade="BF"/>
            </w:tcBorders>
            <w:shd w:val="clear" w:color="auto" w:fill="FFFFFF" w:themeFill="background1"/>
            <w:vAlign w:val="center"/>
          </w:tcPr>
          <w:p w14:paraId="6796292B"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卵巢癌</w:t>
            </w:r>
          </w:p>
        </w:tc>
        <w:tc>
          <w:tcPr>
            <w:tcW w:w="4452" w:type="pct"/>
            <w:gridSpan w:val="3"/>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06B63329"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对于不选择</w:t>
            </w:r>
            <w:r>
              <w:rPr>
                <w:rFonts w:ascii="思源黑体 CN Normal" w:eastAsia="思源黑体 CN Normal" w:hAnsi="思源黑体 CN Normal"/>
                <w:sz w:val="17"/>
                <w:szCs w:val="17"/>
              </w:rPr>
              <w:t>降低风险的输卵管-卵巢切除术（RRSO）的患者，通常在</w:t>
            </w: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5-40岁进行手术，手术应在完成生育后进行。</w:t>
            </w:r>
          </w:p>
          <w:p w14:paraId="16D56BE3" w14:textId="77777777" w:rsidR="00571DD8"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i/>
                <w:iCs/>
                <w:sz w:val="17"/>
                <w:szCs w:val="17"/>
              </w:rPr>
              <w:t>BRCA2</w:t>
            </w:r>
            <w:r>
              <w:rPr>
                <w:rFonts w:ascii="思源黑体 CN Normal" w:eastAsia="思源黑体 CN Normal" w:hAnsi="思源黑体 CN Normal"/>
                <w:sz w:val="17"/>
                <w:szCs w:val="17"/>
              </w:rPr>
              <w:t>相关卵巢癌的确诊年龄通常较</w:t>
            </w:r>
            <w:r>
              <w:rPr>
                <w:rFonts w:ascii="思源黑体 CN Normal" w:eastAsia="思源黑体 CN Normal" w:hAnsi="思源黑体 CN Normal"/>
                <w:i/>
                <w:iCs/>
                <w:sz w:val="17"/>
                <w:szCs w:val="17"/>
              </w:rPr>
              <w:t>BRCA1</w:t>
            </w:r>
            <w:r>
              <w:rPr>
                <w:rFonts w:ascii="思源黑体 CN Normal" w:eastAsia="思源黑体 CN Normal" w:hAnsi="思源黑体 CN Normal"/>
                <w:sz w:val="17"/>
                <w:szCs w:val="17"/>
              </w:rPr>
              <w:t>相关卵巢癌晚8~10年，故</w:t>
            </w:r>
            <w:r>
              <w:rPr>
                <w:rFonts w:ascii="思源黑体 CN Normal" w:eastAsia="思源黑体 CN Normal" w:hAnsi="思源黑体 CN Normal"/>
                <w:i/>
                <w:iCs/>
                <w:sz w:val="17"/>
                <w:szCs w:val="17"/>
              </w:rPr>
              <w:t>BRCA2</w:t>
            </w:r>
            <w:r>
              <w:rPr>
                <w:rFonts w:ascii="思源黑体 CN Normal" w:eastAsia="思源黑体 CN Normal" w:hAnsi="思源黑体 CN Normal" w:hint="eastAsia"/>
                <w:sz w:val="17"/>
                <w:szCs w:val="17"/>
              </w:rPr>
              <w:t>基因致病性或疑似致病性变异携带者</w:t>
            </w:r>
            <w:r>
              <w:rPr>
                <w:rFonts w:ascii="思源黑体 CN Normal" w:eastAsia="思源黑体 CN Normal" w:hAnsi="思源黑体 CN Normal" w:cs="思源黑体 CN Light" w:hint="eastAsia"/>
                <w:sz w:val="17"/>
                <w:szCs w:val="17"/>
              </w:rPr>
              <w:t>可将</w:t>
            </w:r>
            <w:r>
              <w:rPr>
                <w:rFonts w:ascii="思源黑体 CN Normal" w:eastAsia="思源黑体 CN Normal" w:hAnsi="思源黑体 CN Normal"/>
                <w:sz w:val="17"/>
                <w:szCs w:val="17"/>
              </w:rPr>
              <w:t>RRSO</w:t>
            </w:r>
            <w:r>
              <w:rPr>
                <w:rFonts w:ascii="思源黑体 CN Normal" w:eastAsia="思源黑体 CN Normal" w:hAnsi="思源黑体 CN Normal" w:cs="思源黑体 CN Light" w:hint="eastAsia"/>
                <w:sz w:val="17"/>
                <w:szCs w:val="17"/>
              </w:rPr>
              <w:t>合理推迟至40~45岁进行，需综合考虑家族中卵巢器的确诊年龄。</w:t>
            </w:r>
          </w:p>
          <w:p w14:paraId="14989B97"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手术前需综合考虑手术对心理、社交、生活等方面的影响。</w:t>
            </w:r>
          </w:p>
        </w:tc>
      </w:tr>
      <w:tr w:rsidR="00571DD8" w14:paraId="5F36A954" w14:textId="77777777" w:rsidTr="00571DD8">
        <w:trPr>
          <w:trHeight w:val="397"/>
        </w:trPr>
        <w:tc>
          <w:tcPr>
            <w:tcW w:w="548" w:type="pct"/>
            <w:vMerge/>
            <w:tcBorders>
              <w:bottom w:val="single" w:sz="4" w:space="0" w:color="1E7648"/>
              <w:right w:val="dashed" w:sz="4" w:space="0" w:color="BFBFBF" w:themeColor="background1" w:themeShade="BF"/>
            </w:tcBorders>
            <w:shd w:val="clear" w:color="auto" w:fill="FFFFFF" w:themeFill="background1"/>
            <w:vAlign w:val="center"/>
          </w:tcPr>
          <w:p w14:paraId="30EFA252" w14:textId="77777777" w:rsidR="00571DD8" w:rsidRDefault="00571DD8">
            <w:pPr>
              <w:rPr>
                <w:rFonts w:ascii="思源黑体 CN Normal" w:eastAsia="思源黑体 CN Normal" w:hAnsi="思源黑体 CN Normal"/>
                <w:sz w:val="17"/>
                <w:szCs w:val="17"/>
              </w:rPr>
            </w:pPr>
          </w:p>
        </w:tc>
        <w:tc>
          <w:tcPr>
            <w:tcW w:w="4452" w:type="pct"/>
            <w:gridSpan w:val="3"/>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7432E2E0" w14:textId="77777777" w:rsidR="00571DD8"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对于不选择</w:t>
            </w:r>
            <w:r>
              <w:rPr>
                <w:rFonts w:ascii="思源黑体 CN Normal" w:eastAsia="思源黑体 CN Normal" w:hAnsi="思源黑体 CN Normal"/>
                <w:sz w:val="17"/>
                <w:szCs w:val="17"/>
              </w:rPr>
              <w:t>降低风险的输卵管-卵巢切除术（RRSO）的患者，</w:t>
            </w: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0-35岁开始选择阴道超声和血清CA-125检查对卵巢癌进行筛查，筛查需遵循临床医师的指导。</w:t>
            </w:r>
          </w:p>
        </w:tc>
      </w:tr>
      <w:tr w:rsidR="00571DD8" w14:paraId="33F201BC" w14:textId="77777777" w:rsidTr="00571DD8">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4F0AE264"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前列腺癌</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6F9BFF3A"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4</w:t>
            </w:r>
            <w:r>
              <w:rPr>
                <w:rFonts w:ascii="思源黑体 CN Normal" w:eastAsia="思源黑体 CN Normal" w:hAnsi="思源黑体 CN Normal"/>
                <w:sz w:val="17"/>
                <w:szCs w:val="17"/>
              </w:rPr>
              <w:t>0岁开始，建议BRCA2致病性或疑似致病性变异携带者进行前列腺癌筛查。</w:t>
            </w:r>
          </w:p>
          <w:p w14:paraId="4E9B394C"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BRCA1致病性或疑似致病性变异携带者可考虑进行前列腺癌筛查。</w:t>
            </w:r>
          </w:p>
        </w:tc>
      </w:tr>
      <w:tr w:rsidR="00571DD8" w14:paraId="797322DB" w14:textId="77777777" w:rsidTr="00571DD8">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66395D11"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胰腺癌</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41B431DD"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有外分泌胰腺癌家族史时，考虑在</w:t>
            </w:r>
            <w:r>
              <w:rPr>
                <w:rFonts w:ascii="思源黑体 CN Normal" w:eastAsia="思源黑体 CN Normal" w:hAnsi="思源黑体 CN Normal" w:hint="eastAsia"/>
                <w:sz w:val="17"/>
                <w:szCs w:val="17"/>
              </w:rPr>
              <w:t>5</w:t>
            </w:r>
            <w:r>
              <w:rPr>
                <w:rFonts w:ascii="思源黑体 CN Normal" w:eastAsia="思源黑体 CN Normal" w:hAnsi="思源黑体 CN Normal"/>
                <w:sz w:val="17"/>
                <w:szCs w:val="17"/>
              </w:rPr>
              <w:t>0岁开始或者比家族中最年轻的外分泌胰腺癌患者年轻</w:t>
            </w: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0岁开始进行胰腺癌筛查。</w:t>
            </w:r>
          </w:p>
          <w:p w14:paraId="38E9B936"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无外分泌胰腺癌家族史时，不建议进行胰腺癌筛查。</w:t>
            </w:r>
          </w:p>
        </w:tc>
      </w:tr>
      <w:tr w:rsidR="00571DD8" w14:paraId="3B9E19E5" w14:textId="77777777" w:rsidTr="00571DD8">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510D2E62"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携带者亲属</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01B94524" w14:textId="77777777" w:rsidR="00571DD8"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建议进行</w:t>
            </w:r>
            <w:r>
              <w:rPr>
                <w:rFonts w:ascii="思源黑体 CN Normal" w:eastAsia="思源黑体 CN Normal" w:hAnsi="思源黑体 CN Normal"/>
                <w:color w:val="1A171B"/>
                <w:sz w:val="17"/>
                <w:szCs w:val="17"/>
              </w:rPr>
              <w:t>遗传咨询以及该变异的检测</w:t>
            </w:r>
          </w:p>
        </w:tc>
      </w:tr>
    </w:tbl>
    <w:p w14:paraId="3B54394A" w14:textId="77777777" w:rsidR="00571DD8"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2926A739"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lastRenderedPageBreak/>
        <w:t>{</w:t>
      </w:r>
      <w:r>
        <w:rPr>
          <w:rFonts w:ascii="思源黑体 CN Normal" w:eastAsia="思源黑体 CN Normal" w:hAnsi="思源黑体 CN Normal"/>
          <w:sz w:val="16"/>
          <w:szCs w:val="16"/>
        </w:rPr>
        <w:t>%p endif%}</w:t>
      </w:r>
    </w:p>
    <w:p w14:paraId="4AE9F94B"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if var_brca.snv_s.B1_L5 + var_brca.snv_s.B2_L5+ var_brca.snv_s.B1_L4 + var_brca.snv_s.B2_L4+ var_brca.mlpa.B1_Loss+ var_brca.mlpa.B2_Loss %}</w:t>
      </w:r>
    </w:p>
    <w:p w14:paraId="0D0D85F2"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1C927768" w14:textId="77777777" w:rsidTr="00571DD8">
        <w:tc>
          <w:tcPr>
            <w:tcW w:w="5166" w:type="dxa"/>
          </w:tcPr>
          <w:p w14:paraId="5AD84444"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2576" behindDoc="1" locked="0" layoutInCell="1" allowOverlap="1" wp14:anchorId="351A9665" wp14:editId="58087044">
                      <wp:simplePos x="0" y="0"/>
                      <wp:positionH relativeFrom="column">
                        <wp:posOffset>2750820</wp:posOffset>
                      </wp:positionH>
                      <wp:positionV relativeFrom="paragraph">
                        <wp:posOffset>41275</wp:posOffset>
                      </wp:positionV>
                      <wp:extent cx="313055" cy="319405"/>
                      <wp:effectExtent l="38100" t="38100" r="68580" b="99695"/>
                      <wp:wrapNone/>
                      <wp:docPr id="19" name="流程图: 接点 19"/>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9" o:spid="_x0000_s1026" o:spt="120" type="#_x0000_t120" style="position:absolute;left:0pt;margin-left:216.6pt;margin-top:3.25pt;height:25.15pt;width:24.65pt;z-index:-251643904;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oNcqq2w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DoNcqq2wIAAJs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000000" w:themeColor="text1"/>
                <w:sz w:val="28"/>
                <w:szCs w:val="28"/>
              </w:rPr>
              <w:t xml:space="preserve">  </w:t>
            </w:r>
          </w:p>
        </w:tc>
        <w:tc>
          <w:tcPr>
            <w:tcW w:w="5166" w:type="dxa"/>
          </w:tcPr>
          <w:p w14:paraId="35BFDD1D"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数据质控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1552" behindDoc="1" locked="0" layoutInCell="1" allowOverlap="1" wp14:anchorId="56C7B6CB" wp14:editId="46BC7EA2">
                      <wp:simplePos x="0" y="0"/>
                      <wp:positionH relativeFrom="margin">
                        <wp:posOffset>-72390</wp:posOffset>
                      </wp:positionH>
                      <wp:positionV relativeFrom="paragraph">
                        <wp:posOffset>41275</wp:posOffset>
                      </wp:positionV>
                      <wp:extent cx="905510" cy="321310"/>
                      <wp:effectExtent l="38100" t="38100" r="104140" b="97790"/>
                      <wp:wrapNone/>
                      <wp:docPr id="20" name="矩形: 圆角 20"/>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0" o:spid="_x0000_s1026" o:spt="2" style="position:absolute;left:0pt;margin-left:-5.7pt;margin-top:3.25pt;height:25.3pt;width:71.3pt;mso-position-horizontal-relative:margin;z-index:-251644928;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GrVo/v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39FB8A67"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20421185" w14:textId="77777777" w:rsidTr="00571DD8">
        <w:tc>
          <w:tcPr>
            <w:tcW w:w="5166" w:type="dxa"/>
          </w:tcPr>
          <w:p w14:paraId="01F95F0C"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7936" behindDoc="1" locked="0" layoutInCell="1" allowOverlap="1" wp14:anchorId="4852F47A" wp14:editId="3179CE2E">
                      <wp:simplePos x="0" y="0"/>
                      <wp:positionH relativeFrom="column">
                        <wp:posOffset>2750820</wp:posOffset>
                      </wp:positionH>
                      <wp:positionV relativeFrom="paragraph">
                        <wp:posOffset>41275</wp:posOffset>
                      </wp:positionV>
                      <wp:extent cx="313055" cy="319405"/>
                      <wp:effectExtent l="38100" t="38100" r="68580" b="99695"/>
                      <wp:wrapNone/>
                      <wp:docPr id="10" name="流程图: 接点 10"/>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0" o:spid="_x0000_s1026" o:spt="120" type="#_x0000_t120" style="position:absolute;left:0pt;margin-left:216.6pt;margin-top:3.25pt;height:25.15pt;width:24.65pt;z-index:-251628544;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TjT802w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CTjT802wIAAJs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000000" w:themeColor="text1"/>
                <w:sz w:val="28"/>
                <w:szCs w:val="28"/>
              </w:rPr>
              <w:t xml:space="preserve">  </w:t>
            </w:r>
          </w:p>
        </w:tc>
        <w:tc>
          <w:tcPr>
            <w:tcW w:w="5166" w:type="dxa"/>
          </w:tcPr>
          <w:p w14:paraId="56C009BA"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数据质控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6912" behindDoc="1" locked="0" layoutInCell="1" allowOverlap="1" wp14:anchorId="28E776BB" wp14:editId="52C2AA5E">
                      <wp:simplePos x="0" y="0"/>
                      <wp:positionH relativeFrom="margin">
                        <wp:posOffset>-72390</wp:posOffset>
                      </wp:positionH>
                      <wp:positionV relativeFrom="paragraph">
                        <wp:posOffset>41275</wp:posOffset>
                      </wp:positionV>
                      <wp:extent cx="905510" cy="321310"/>
                      <wp:effectExtent l="38100" t="38100" r="104140" b="97790"/>
                      <wp:wrapNone/>
                      <wp:docPr id="12" name="矩形: 圆角 12"/>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2" o:spid="_x0000_s1026" o:spt="2" style="position:absolute;left:0pt;margin-left:-5.7pt;margin-top:3.25pt;height:25.3pt;width:71.3pt;mso-position-horizontal-relative:margin;z-index:-251629568;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TjAQL1gAAAAgBAAAPAAAAAAAAAAEAIAAAACIAAABkcnMvZG93bnJldi54&#10;bWxQSwECFAAUAAAACACHTuJA7aQvDuACAACwBQAADgAAAAAAAAABACAAAAAlAQAAZHJzL2Uyb0Rv&#10;Yy54bWxQSwUGAAAAAAYABgBZAQAAdw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21A6E9D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1B65C4BC"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p w14:paraId="2A391BCB"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35D4D42A" w14:textId="77777777" w:rsidTr="00571DD8">
        <w:tc>
          <w:tcPr>
            <w:tcW w:w="5166" w:type="dxa"/>
          </w:tcPr>
          <w:p w14:paraId="6BEBF6C3"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4624" behindDoc="1" locked="0" layoutInCell="1" allowOverlap="1" wp14:anchorId="110EA81A" wp14:editId="7A5399A6">
                      <wp:simplePos x="0" y="0"/>
                      <wp:positionH relativeFrom="column">
                        <wp:posOffset>2750820</wp:posOffset>
                      </wp:positionH>
                      <wp:positionV relativeFrom="paragraph">
                        <wp:posOffset>41275</wp:posOffset>
                      </wp:positionV>
                      <wp:extent cx="313055" cy="319405"/>
                      <wp:effectExtent l="38100" t="38100" r="68580" b="99695"/>
                      <wp:wrapNone/>
                      <wp:docPr id="21" name="流程图: 接点 21"/>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1" o:spid="_x0000_s1026" o:spt="120" type="#_x0000_t120" style="position:absolute;left:0pt;margin-left:216.6pt;margin-top:3.25pt;height:25.15pt;width:24.65pt;z-index:-251641856;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TeqDNd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000000" w:themeColor="text1"/>
                <w:sz w:val="28"/>
                <w:szCs w:val="28"/>
              </w:rPr>
              <w:t xml:space="preserve">  </w:t>
            </w:r>
          </w:p>
        </w:tc>
        <w:tc>
          <w:tcPr>
            <w:tcW w:w="5166" w:type="dxa"/>
          </w:tcPr>
          <w:p w14:paraId="566683A2"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数据质控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3600" behindDoc="1" locked="0" layoutInCell="1" allowOverlap="1" wp14:anchorId="743A7BF3" wp14:editId="02B202DB">
                      <wp:simplePos x="0" y="0"/>
                      <wp:positionH relativeFrom="margin">
                        <wp:posOffset>-72390</wp:posOffset>
                      </wp:positionH>
                      <wp:positionV relativeFrom="paragraph">
                        <wp:posOffset>41275</wp:posOffset>
                      </wp:positionV>
                      <wp:extent cx="905510" cy="321310"/>
                      <wp:effectExtent l="38100" t="38100" r="104140" b="97790"/>
                      <wp:wrapNone/>
                      <wp:docPr id="22" name="矩形: 圆角 22"/>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2" o:spid="_x0000_s1026" o:spt="2" style="position:absolute;left:0pt;margin-left:-5.7pt;margin-top:3.25pt;height:25.3pt;width:71.3pt;mso-position-horizontal-relative:margin;z-index:-251642880;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FOMBAvWAAAACAEAAA8AAAAAAAAAAQAgAAAAIgAAAGRycy9kb3ducmV2&#10;LnhtbFBLAQIUABQAAAAIAIdO4kBefcTS4gIAALAFAAAOAAAAAAAAAAEAIAAAACUBAABkcnMvZTJv&#10;RG9jLnhtbFBLBQYAAAAABgAGAFkBAAB5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40DC21D4"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66462D6B" w14:textId="77777777" w:rsidTr="00571DD8">
        <w:tc>
          <w:tcPr>
            <w:tcW w:w="5166" w:type="dxa"/>
          </w:tcPr>
          <w:p w14:paraId="580AA24C"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9984" behindDoc="1" locked="0" layoutInCell="1" allowOverlap="1" wp14:anchorId="02243C7E" wp14:editId="43315257">
                      <wp:simplePos x="0" y="0"/>
                      <wp:positionH relativeFrom="column">
                        <wp:posOffset>2750820</wp:posOffset>
                      </wp:positionH>
                      <wp:positionV relativeFrom="paragraph">
                        <wp:posOffset>41275</wp:posOffset>
                      </wp:positionV>
                      <wp:extent cx="313055" cy="319405"/>
                      <wp:effectExtent l="38100" t="38100" r="68580" b="99695"/>
                      <wp:wrapNone/>
                      <wp:docPr id="14" name="流程图: 接点 1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4" o:spid="_x0000_s1026" o:spt="120" type="#_x0000_t120" style="position:absolute;left:0pt;margin-left:216.6pt;margin-top:3.25pt;height:25.15pt;width:24.65pt;z-index:-251626496;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NbFQK3A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DWxUCt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000000" w:themeColor="text1"/>
                <w:sz w:val="28"/>
                <w:szCs w:val="28"/>
              </w:rPr>
              <w:t xml:space="preserve">  </w:t>
            </w:r>
          </w:p>
        </w:tc>
        <w:tc>
          <w:tcPr>
            <w:tcW w:w="5166" w:type="dxa"/>
          </w:tcPr>
          <w:p w14:paraId="2B01271C"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数据质控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8960" behindDoc="1" locked="0" layoutInCell="1" allowOverlap="1" wp14:anchorId="5630B6A8" wp14:editId="25DC222D">
                      <wp:simplePos x="0" y="0"/>
                      <wp:positionH relativeFrom="margin">
                        <wp:posOffset>-72390</wp:posOffset>
                      </wp:positionH>
                      <wp:positionV relativeFrom="paragraph">
                        <wp:posOffset>41275</wp:posOffset>
                      </wp:positionV>
                      <wp:extent cx="905510" cy="321310"/>
                      <wp:effectExtent l="38100" t="38100" r="104140" b="97790"/>
                      <wp:wrapNone/>
                      <wp:docPr id="15" name="矩形: 圆角 15"/>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5" o:spid="_x0000_s1026" o:spt="2" style="position:absolute;left:0pt;margin-left:-5.7pt;margin-top:3.25pt;height:25.3pt;width:71.3pt;mso-position-horizontal-relative:margin;z-index:-251627520;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KuINGH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2D495051"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709B0339"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05D78CB5" w14:textId="77777777" w:rsidR="00571DD8" w:rsidRDefault="00571DD8">
      <w:pPr>
        <w:rPr>
          <w:rFonts w:ascii="思源黑体 CN Normal" w:eastAsia="思源黑体 CN Normal" w:hAnsi="思源黑体 CN Normal"/>
          <w:sz w:val="16"/>
          <w:szCs w:val="16"/>
        </w:rPr>
      </w:pPr>
    </w:p>
    <w:tbl>
      <w:tblPr>
        <w:tblStyle w:val="ab"/>
        <w:tblW w:w="0" w:type="auto"/>
        <w:jc w:val="center"/>
        <w:tblLayout w:type="fixed"/>
        <w:tblLook w:val="04A0" w:firstRow="1" w:lastRow="0" w:firstColumn="1" w:lastColumn="0" w:noHBand="0" w:noVBand="1"/>
      </w:tblPr>
      <w:tblGrid>
        <w:gridCol w:w="1986"/>
        <w:gridCol w:w="3401"/>
        <w:gridCol w:w="2552"/>
        <w:gridCol w:w="2393"/>
      </w:tblGrid>
      <w:tr w:rsidR="00571DD8" w14:paraId="5D56277E" w14:textId="77777777" w:rsidTr="00571DD8">
        <w:trPr>
          <w:trHeight w:val="397"/>
          <w:jc w:val="center"/>
        </w:trPr>
        <w:tc>
          <w:tcPr>
            <w:tcW w:w="5387" w:type="dxa"/>
            <w:gridSpan w:val="2"/>
            <w:tcBorders>
              <w:top w:val="single" w:sz="4" w:space="0" w:color="1E7648"/>
              <w:left w:val="nil"/>
              <w:bottom w:val="nil"/>
              <w:right w:val="single" w:sz="8" w:space="0" w:color="FFFFFF" w:themeColor="background1"/>
            </w:tcBorders>
            <w:shd w:val="clear" w:color="auto" w:fill="1E7648"/>
            <w:vAlign w:val="center"/>
          </w:tcPr>
          <w:p w14:paraId="393DBDEB"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质控参数</w:t>
            </w:r>
          </w:p>
        </w:tc>
        <w:tc>
          <w:tcPr>
            <w:tcW w:w="2552"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10ABA2C3"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数值</w:t>
            </w:r>
          </w:p>
        </w:tc>
        <w:tc>
          <w:tcPr>
            <w:tcW w:w="2393"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238FC3C5" w14:textId="77777777" w:rsidR="00571DD8" w:rsidRDefault="00000000">
            <w:pPr>
              <w:pStyle w:val="ae"/>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质控标准</w:t>
            </w:r>
          </w:p>
        </w:tc>
      </w:tr>
      <w:tr w:rsidR="00571DD8" w14:paraId="3152B0E8" w14:textId="77777777" w:rsidTr="00571DD8">
        <w:trPr>
          <w:trHeight w:val="397"/>
          <w:jc w:val="center"/>
        </w:trPr>
        <w:tc>
          <w:tcPr>
            <w:tcW w:w="1986" w:type="dxa"/>
            <w:tcBorders>
              <w:top w:val="nil"/>
              <w:left w:val="nil"/>
              <w:bottom w:val="single" w:sz="4" w:space="0" w:color="1E7648"/>
              <w:right w:val="dashed" w:sz="4" w:space="0" w:color="D9D9D9" w:themeColor="background1" w:themeShade="D9"/>
            </w:tcBorders>
            <w:shd w:val="clear" w:color="auto" w:fill="FFFFFF" w:themeFill="background1"/>
            <w:vAlign w:val="center"/>
          </w:tcPr>
          <w:p w14:paraId="4D35FF30"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病理评估</w:t>
            </w: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2B8BBC4A" w14:textId="77777777" w:rsidR="00571DD8" w:rsidRDefault="00000000">
            <w:pPr>
              <w:pStyle w:val="ae"/>
              <w:ind w:firstLineChars="0" w:firstLine="0"/>
              <w:jc w:val="center"/>
              <w:rPr>
                <w:rFonts w:ascii="思源黑体 CN Normal" w:eastAsia="思源黑体 CN Normal" w:hAnsi="思源黑体 CN Normal" w:cs="思源黑体 CN Light"/>
                <w:kern w:val="0"/>
                <w:sz w:val="17"/>
                <w:szCs w:val="17"/>
                <w:vertAlign w:val="superscript"/>
                <w:lang w:bidi="ar"/>
              </w:rPr>
            </w:pPr>
            <w:r>
              <w:rPr>
                <w:rFonts w:ascii="思源黑体 CN Normal" w:eastAsia="思源黑体 CN Normal" w:hAnsi="思源黑体 CN Normal" w:cs="思源黑体 CN Light" w:hint="eastAsia"/>
                <w:kern w:val="0"/>
                <w:sz w:val="17"/>
                <w:szCs w:val="17"/>
                <w:lang w:bidi="ar"/>
              </w:rPr>
              <w:t>恶性肿瘤细胞占比</w:t>
            </w:r>
            <w:r>
              <w:rPr>
                <w:rFonts w:ascii="思源黑体 CN Normal" w:eastAsia="思源黑体 CN Normal" w:hAnsi="思源黑体 CN Normal" w:cs="思源黑体 CN Light" w:hint="eastAsia"/>
                <w:kern w:val="0"/>
                <w:sz w:val="17"/>
                <w:szCs w:val="17"/>
                <w:vertAlign w:val="superscript"/>
                <w:lang w:bidi="ar"/>
              </w:rPr>
              <w:t>1</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2AC33348" w14:textId="77777777" w:rsidR="00571DD8" w:rsidRDefault="00000000">
            <w:pPr>
              <w:pStyle w:val="ae"/>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不适用</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1D93272D"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不适用</w:t>
            </w:r>
          </w:p>
        </w:tc>
      </w:tr>
      <w:tr w:rsidR="00A008F0" w14:paraId="277A2359" w14:textId="77777777" w:rsidTr="00571DD8">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4C5979AA" w14:textId="77777777" w:rsidR="00A008F0" w:rsidRDefault="00A008F0" w:rsidP="00A008F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DNA质量评估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F9D503E" w14:textId="77777777" w:rsidR="00A008F0" w:rsidRDefault="00A008F0" w:rsidP="00A008F0">
            <w:pPr>
              <w:pStyle w:val="ae"/>
              <w:ind w:firstLineChars="0" w:firstLine="0"/>
              <w:jc w:val="center"/>
              <w:rPr>
                <w:rFonts w:ascii="思源黑体 CN Normal" w:eastAsia="思源黑体 CN Normal" w:hAnsi="思源黑体 CN Normal" w:cs="思源黑体 CN Light"/>
                <w:kern w:val="0"/>
                <w:sz w:val="17"/>
                <w:szCs w:val="17"/>
                <w:vertAlign w:val="superscript"/>
                <w:lang w:bidi="ar"/>
              </w:rPr>
            </w:pPr>
            <w:r>
              <w:rPr>
                <w:rFonts w:ascii="思源黑体 CN Normal" w:eastAsia="思源黑体 CN Normal" w:hAnsi="思源黑体 CN Normal" w:cs="思源黑体 CN Light" w:hint="eastAsia"/>
                <w:kern w:val="0"/>
                <w:sz w:val="17"/>
                <w:szCs w:val="17"/>
                <w:lang w:bidi="ar"/>
              </w:rPr>
              <w:t>DNA总量</w:t>
            </w:r>
            <w:r>
              <w:rPr>
                <w:rFonts w:ascii="思源黑体 CN Normal" w:eastAsia="思源黑体 CN Normal" w:hAnsi="思源黑体 CN Normal" w:cs="思源黑体 CN Light" w:hint="eastAsia"/>
                <w:kern w:val="0"/>
                <w:sz w:val="17"/>
                <w:szCs w:val="17"/>
                <w:vertAlign w:val="superscript"/>
                <w:lang w:bidi="ar"/>
              </w:rPr>
              <w:t>2</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11C1A0F" w14:textId="0ABA583A" w:rsidR="00A008F0" w:rsidRDefault="00A008F0" w:rsidP="00A008F0">
            <w:pPr>
              <w:pStyle w:val="ae"/>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lib_quality_control.lib_dna_qc.dna_qty%}{{lib_quality_control.lib_dna_qc.dna_qty|replace(“.00”,””)}}{%else%}{%endif%}</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E20B2D9" w14:textId="77777777" w:rsidR="00A008F0" w:rsidRDefault="00A008F0" w:rsidP="00A008F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30 </w:t>
            </w:r>
            <w:r>
              <w:rPr>
                <w:rFonts w:ascii="思源黑体 CN Normal" w:eastAsia="思源黑体 CN Normal" w:hAnsi="思源黑体 CN Normal" w:hint="eastAsia"/>
                <w:sz w:val="17"/>
                <w:szCs w:val="17"/>
              </w:rPr>
              <w:t>ng</w:t>
            </w:r>
          </w:p>
        </w:tc>
      </w:tr>
      <w:tr w:rsidR="00A008F0" w14:paraId="46D156EF" w14:textId="77777777" w:rsidTr="00571DD8">
        <w:trPr>
          <w:trHeight w:val="397"/>
          <w:jc w:val="center"/>
        </w:trPr>
        <w:tc>
          <w:tcPr>
            <w:tcW w:w="1986" w:type="dxa"/>
            <w:vMerge/>
            <w:tcBorders>
              <w:left w:val="nil"/>
              <w:bottom w:val="single" w:sz="4" w:space="0" w:color="1E7648"/>
              <w:right w:val="dashed" w:sz="4" w:space="0" w:color="D9D9D9" w:themeColor="background1" w:themeShade="D9"/>
            </w:tcBorders>
            <w:shd w:val="clear" w:color="auto" w:fill="FFFFFF" w:themeFill="background1"/>
            <w:vAlign w:val="center"/>
          </w:tcPr>
          <w:p w14:paraId="13AAD21F" w14:textId="77777777" w:rsidR="00A008F0" w:rsidRDefault="00A008F0" w:rsidP="00A008F0">
            <w:pPr>
              <w:pStyle w:val="ae"/>
              <w:ind w:firstLineChars="0" w:firstLine="0"/>
              <w:jc w:val="center"/>
              <w:rPr>
                <w:rFonts w:ascii="思源黑体 CN Normal" w:eastAsia="思源黑体 CN Normal" w:hAnsi="思源黑体 CN Normal"/>
                <w:sz w:val="17"/>
                <w:szCs w:val="17"/>
              </w:rPr>
            </w:pP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1B4B9900" w14:textId="77777777" w:rsidR="00A008F0" w:rsidRDefault="00A008F0" w:rsidP="00A008F0">
            <w:pPr>
              <w:pStyle w:val="ae"/>
              <w:ind w:firstLineChars="0" w:firstLine="0"/>
              <w:jc w:val="center"/>
              <w:rPr>
                <w:rFonts w:ascii="思源黑体 CN Normal" w:eastAsia="思源黑体 CN Normal" w:hAnsi="思源黑体 CN Normal" w:cs="思源黑体 CN Light"/>
                <w:kern w:val="0"/>
                <w:sz w:val="17"/>
                <w:szCs w:val="17"/>
                <w:vertAlign w:val="superscript"/>
                <w:lang w:bidi="ar"/>
              </w:rPr>
            </w:pPr>
            <w:r>
              <w:rPr>
                <w:rFonts w:ascii="思源黑体 CN Normal" w:eastAsia="思源黑体 CN Normal" w:hAnsi="思源黑体 CN Normal" w:cs="思源黑体 CN Light" w:hint="eastAsia"/>
                <w:kern w:val="0"/>
                <w:sz w:val="17"/>
                <w:szCs w:val="17"/>
                <w:lang w:bidi="ar"/>
              </w:rPr>
              <w:t>文库总量</w:t>
            </w:r>
            <w:r>
              <w:rPr>
                <w:rFonts w:ascii="思源黑体 CN Normal" w:eastAsia="思源黑体 CN Normal" w:hAnsi="思源黑体 CN Normal" w:cs="思源黑体 CN Light" w:hint="eastAsia"/>
                <w:kern w:val="0"/>
                <w:sz w:val="17"/>
                <w:szCs w:val="17"/>
                <w:vertAlign w:val="superscript"/>
                <w:lang w:bidi="ar"/>
              </w:rPr>
              <w:t>3</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3E394F25" w14:textId="29D76876" w:rsidR="00A008F0" w:rsidRDefault="00A008F0" w:rsidP="00A008F0">
            <w:pPr>
              <w:pStyle w:val="ae"/>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lib_quality_control.lib_dna_qc.library_qty%}{{lib_quality_control.lib_dna_qc.library_qty|replace(“.00”,””)}}{%else%}{%endif%}</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379E167C" w14:textId="77777777" w:rsidR="00A008F0" w:rsidRDefault="00A008F0" w:rsidP="00A008F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150 </w:t>
            </w:r>
            <w:r>
              <w:rPr>
                <w:rFonts w:ascii="思源黑体 CN Normal" w:eastAsia="思源黑体 CN Normal" w:hAnsi="思源黑体 CN Normal" w:hint="eastAsia"/>
                <w:sz w:val="17"/>
                <w:szCs w:val="17"/>
              </w:rPr>
              <w:t>ng</w:t>
            </w:r>
          </w:p>
        </w:tc>
      </w:tr>
      <w:tr w:rsidR="00571DD8" w14:paraId="0173E3B9" w14:textId="77777777" w:rsidTr="00571DD8">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6800D807"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测序质量评估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36C7025"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 xml:space="preserve">Q30 </w:t>
            </w:r>
            <w:r>
              <w:rPr>
                <w:rFonts w:ascii="思源黑体 CN Normal" w:eastAsia="思源黑体 CN Normal" w:hAnsi="思源黑体 CN Normal" w:cs="思源黑体 CN Light"/>
                <w:kern w:val="0"/>
                <w:sz w:val="17"/>
                <w:szCs w:val="17"/>
                <w:vertAlign w:val="superscript"/>
                <w:lang w:bidi="ar"/>
              </w:rPr>
              <w:t>4</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216E89F"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 cleandata_q30}}</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3E709E7"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≥75%</w:t>
            </w:r>
          </w:p>
        </w:tc>
      </w:tr>
      <w:tr w:rsidR="00571DD8" w14:paraId="406A3499" w14:textId="77777777" w:rsidTr="00571DD8">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55F3ECF9" w14:textId="77777777" w:rsidR="00571DD8" w:rsidRDefault="00571DD8">
            <w:pPr>
              <w:pStyle w:val="ae"/>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9D6F237"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比对率</w:t>
            </w:r>
            <w:r>
              <w:rPr>
                <w:rFonts w:ascii="思源黑体 CN Normal" w:eastAsia="思源黑体 CN Normal" w:hAnsi="思源黑体 CN Normal" w:cs="思源黑体 CN Light" w:hint="eastAsia"/>
                <w:kern w:val="0"/>
                <w:sz w:val="17"/>
                <w:szCs w:val="17"/>
                <w:vertAlign w:val="superscript"/>
                <w:lang w:bidi="ar"/>
              </w:rPr>
              <w:t>5</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616DA2F"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 mapping_ratio}}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5BD0B61"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≥85%</w:t>
            </w:r>
          </w:p>
        </w:tc>
      </w:tr>
      <w:tr w:rsidR="00571DD8" w14:paraId="32FECD50" w14:textId="77777777" w:rsidTr="00571DD8">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45709970" w14:textId="77777777" w:rsidR="00571DD8" w:rsidRDefault="00571DD8">
            <w:pPr>
              <w:pStyle w:val="ae"/>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BBB3EF3"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覆盖度</w:t>
            </w:r>
            <w:r>
              <w:rPr>
                <w:rFonts w:ascii="思源黑体 CN Normal" w:eastAsia="思源黑体 CN Normal" w:hAnsi="思源黑体 CN Normal" w:cs="思源黑体 CN Light" w:hint="eastAsia"/>
                <w:kern w:val="0"/>
                <w:sz w:val="17"/>
                <w:szCs w:val="17"/>
                <w:vertAlign w:val="superscript"/>
                <w:lang w:bidi="ar"/>
              </w:rPr>
              <w:t>6</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296A9AEA"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{{qc.dna_data_qc.cover_ratio}}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9C5C40B"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100％</w:t>
            </w:r>
          </w:p>
        </w:tc>
      </w:tr>
      <w:tr w:rsidR="00571DD8" w14:paraId="3BAC2176" w14:textId="77777777" w:rsidTr="00571DD8">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74173E84" w14:textId="77777777" w:rsidR="00571DD8" w:rsidRDefault="00571DD8">
            <w:pPr>
              <w:pStyle w:val="ae"/>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AC64098"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均一性</w:t>
            </w:r>
            <w:r>
              <w:rPr>
                <w:rFonts w:ascii="思源黑体 CN Normal" w:eastAsia="思源黑体 CN Normal" w:hAnsi="思源黑体 CN Normal" w:cs="思源黑体 CN Light"/>
                <w:kern w:val="0"/>
                <w:sz w:val="17"/>
                <w:szCs w:val="17"/>
                <w:vertAlign w:val="superscript"/>
                <w:lang w:bidi="ar"/>
              </w:rPr>
              <w:t>7</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2A8DDC2"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{{qc.dna_data_qc.uni20}}</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35053D1"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≥90%</w:t>
            </w:r>
          </w:p>
        </w:tc>
      </w:tr>
      <w:tr w:rsidR="00571DD8" w14:paraId="0B90BA46" w14:textId="77777777" w:rsidTr="00571DD8">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558C8FF9" w14:textId="77777777" w:rsidR="00571DD8" w:rsidRDefault="00571DD8">
            <w:pPr>
              <w:pStyle w:val="ae"/>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C7C27B7"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平均测序深度</w:t>
            </w:r>
            <w:r>
              <w:rPr>
                <w:rFonts w:ascii="思源黑体 CN Normal" w:eastAsia="思源黑体 CN Normal" w:hAnsi="思源黑体 CN Normal" w:cs="思源黑体 CN Light"/>
                <w:kern w:val="0"/>
                <w:sz w:val="17"/>
                <w:szCs w:val="17"/>
                <w:vertAlign w:val="superscript"/>
                <w:lang w:bidi="ar"/>
              </w:rPr>
              <w:t>8</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20C4C4F"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{{qc.dna_data_qc.depth_mean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replace(“.00”,””)}}</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CD82858"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≥500</w:t>
            </w:r>
          </w:p>
        </w:tc>
      </w:tr>
      <w:tr w:rsidR="00571DD8" w14:paraId="254EEE7E" w14:textId="77777777" w:rsidTr="00571DD8">
        <w:trPr>
          <w:trHeight w:val="397"/>
          <w:jc w:val="center"/>
        </w:trPr>
        <w:tc>
          <w:tcPr>
            <w:tcW w:w="1986" w:type="dxa"/>
            <w:vMerge/>
            <w:tcBorders>
              <w:left w:val="nil"/>
              <w:bottom w:val="single" w:sz="4" w:space="0" w:color="1E7648"/>
              <w:right w:val="dashed" w:sz="4" w:space="0" w:color="D9D9D9" w:themeColor="background1" w:themeShade="D9"/>
            </w:tcBorders>
            <w:shd w:val="clear" w:color="auto" w:fill="FFFFFF" w:themeFill="background1"/>
            <w:vAlign w:val="center"/>
          </w:tcPr>
          <w:p w14:paraId="4A46BE1C" w14:textId="77777777" w:rsidR="00571DD8" w:rsidRDefault="00571DD8">
            <w:pPr>
              <w:pStyle w:val="ae"/>
              <w:ind w:firstLineChars="0" w:firstLine="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16F8183C"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最低扩增子测序深度</w:t>
            </w:r>
            <w:r>
              <w:rPr>
                <w:rFonts w:ascii="思源黑体 CN Normal" w:eastAsia="思源黑体 CN Normal" w:hAnsi="思源黑体 CN Normal" w:cs="思源黑体 CN Light"/>
                <w:kern w:val="0"/>
                <w:sz w:val="17"/>
                <w:szCs w:val="17"/>
                <w:vertAlign w:val="superscript"/>
                <w:lang w:bidi="ar"/>
              </w:rPr>
              <w:t>9</w:t>
            </w:r>
          </w:p>
        </w:tc>
        <w:tc>
          <w:tcPr>
            <w:tcW w:w="255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46C66407"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{{qc.dna_data_qc.depth_min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replace(“.00”,””)}}</w:t>
            </w:r>
          </w:p>
        </w:tc>
        <w:tc>
          <w:tcPr>
            <w:tcW w:w="2393"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43F83D28" w14:textId="77777777"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≥5</w:t>
            </w:r>
            <w:r>
              <w:rPr>
                <w:rFonts w:ascii="思源黑体 CN Normal" w:eastAsia="思源黑体 CN Normal" w:hAnsi="思源黑体 CN Normal" w:cs="思源黑体 CN Light"/>
                <w:kern w:val="0"/>
                <w:sz w:val="17"/>
                <w:szCs w:val="17"/>
                <w:lang w:bidi="ar"/>
              </w:rPr>
              <w:t>0</w:t>
            </w:r>
            <w:r>
              <w:rPr>
                <w:rFonts w:ascii="思源黑体 CN Normal" w:eastAsia="思源黑体 CN Normal" w:hAnsi="思源黑体 CN Normal" w:cs="思源黑体 CN Light" w:hint="eastAsia"/>
                <w:kern w:val="0"/>
                <w:sz w:val="17"/>
                <w:szCs w:val="17"/>
                <w:lang w:bidi="ar"/>
              </w:rPr>
              <w:t>×</w:t>
            </w:r>
          </w:p>
        </w:tc>
      </w:tr>
      <w:tr w:rsidR="00571DD8" w14:paraId="1FF8875C" w14:textId="77777777" w:rsidTr="00571DD8">
        <w:trPr>
          <w:trHeight w:val="397"/>
          <w:jc w:val="center"/>
        </w:trPr>
        <w:tc>
          <w:tcPr>
            <w:tcW w:w="1986" w:type="dxa"/>
            <w:tcBorders>
              <w:top w:val="single" w:sz="4" w:space="0" w:color="1E7648"/>
              <w:left w:val="nil"/>
              <w:bottom w:val="single" w:sz="4" w:space="0" w:color="1E7648"/>
              <w:right w:val="dashed" w:sz="4" w:space="0" w:color="D9D9D9" w:themeColor="background1" w:themeShade="D9"/>
            </w:tcBorders>
            <w:shd w:val="clear" w:color="auto" w:fill="FFFFFF" w:themeFill="background1"/>
            <w:vAlign w:val="center"/>
          </w:tcPr>
          <w:p w14:paraId="60200BC6" w14:textId="77777777" w:rsidR="00571DD8" w:rsidRDefault="00000000">
            <w:pPr>
              <w:pStyle w:val="ae"/>
              <w:ind w:firstLineChars="0" w:firstLine="0"/>
              <w:jc w:val="center"/>
              <w:rPr>
                <w:rFonts w:ascii="思源黑体 CN Normal" w:eastAsia="思源黑体 CN Normal" w:hAnsi="思源黑体 CN Normal"/>
                <w:sz w:val="17"/>
                <w:szCs w:val="17"/>
              </w:rPr>
            </w:pPr>
            <w:bookmarkStart w:id="9" w:name="_Hlk103153652"/>
            <w:r>
              <w:rPr>
                <w:rFonts w:ascii="思源黑体 CN Normal" w:eastAsia="思源黑体 CN Normal" w:hAnsi="思源黑体 CN Normal" w:cs="思源黑体 CN Normal" w:hint="eastAsia"/>
                <w:b/>
                <w:kern w:val="0"/>
                <w:sz w:val="17"/>
                <w:szCs w:val="17"/>
                <w:lang w:bidi="ar"/>
              </w:rPr>
              <w:t>总体质量</w:t>
            </w:r>
            <w:bookmarkEnd w:id="9"/>
            <w:r>
              <w:rPr>
                <w:rFonts w:ascii="思源黑体 CN Normal" w:eastAsia="思源黑体 CN Normal" w:hAnsi="思源黑体 CN Normal" w:cs="思源黑体 CN Normal" w:hint="eastAsia"/>
                <w:b/>
                <w:kern w:val="0"/>
                <w:sz w:val="17"/>
                <w:szCs w:val="17"/>
                <w:lang w:bidi="ar"/>
              </w:rPr>
              <w:t>评估</w:t>
            </w:r>
            <w:r>
              <w:rPr>
                <w:rFonts w:ascii="思源黑体 CN Normal" w:eastAsia="思源黑体 CN Normal" w:hAnsi="思源黑体 CN Normal" w:cs="思源黑体 CN Normal" w:hint="eastAsia"/>
                <w:b/>
                <w:kern w:val="0"/>
                <w:sz w:val="17"/>
                <w:szCs w:val="17"/>
                <w:vertAlign w:val="superscript"/>
                <w:lang w:bidi="ar"/>
              </w:rPr>
              <w:t>1</w:t>
            </w:r>
            <w:r>
              <w:rPr>
                <w:rFonts w:ascii="思源黑体 CN Normal" w:eastAsia="思源黑体 CN Normal" w:hAnsi="思源黑体 CN Normal" w:cs="思源黑体 CN Normal"/>
                <w:b/>
                <w:kern w:val="0"/>
                <w:sz w:val="17"/>
                <w:szCs w:val="17"/>
                <w:vertAlign w:val="superscript"/>
                <w:lang w:bidi="ar"/>
              </w:rPr>
              <w:t>0</w:t>
            </w:r>
          </w:p>
        </w:tc>
        <w:tc>
          <w:tcPr>
            <w:tcW w:w="8346" w:type="dxa"/>
            <w:gridSpan w:val="3"/>
            <w:tcBorders>
              <w:top w:val="single" w:sz="4" w:space="0" w:color="1E7648"/>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2422D606" w14:textId="7019C712" w:rsidR="00A008F0"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sidR="00A008F0">
              <w:rPr>
                <w:rFonts w:ascii="思源黑体 CN Normal" w:eastAsia="思源黑体 CN Normal" w:hAnsi="思源黑体 CN Normal" w:hint="eastAsia"/>
                <w:sz w:val="17"/>
                <w:szCs w:val="17"/>
              </w:rPr>
              <w:t>p</w:t>
            </w:r>
            <w:r w:rsidR="00A008F0">
              <w:rPr>
                <w:rFonts w:ascii="思源黑体 CN Normal" w:eastAsia="思源黑体 CN Normal" w:hAnsi="思源黑体 CN Normal"/>
                <w:sz w:val="17"/>
                <w:szCs w:val="17"/>
              </w:rPr>
              <w:t xml:space="preserve"> </w:t>
            </w:r>
            <w:r>
              <w:rPr>
                <w:rFonts w:ascii="思源黑体 CN Normal" w:eastAsia="思源黑体 CN Normal" w:hAnsi="思源黑体 CN Normal"/>
                <w:sz w:val="17"/>
                <w:szCs w:val="17"/>
              </w:rPr>
              <w:t>if qc.dna_data_qc.cleandata_q30_num&gt;=0.75 and qc.dna_data_qc.depth_min_num&gt;=50%}</w:t>
            </w:r>
          </w:p>
          <w:p w14:paraId="27F6F3C7" w14:textId="38B21452" w:rsidR="00A008F0" w:rsidRDefault="00A008F0" w:rsidP="00A008F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cs="思源黑体 CN Light"/>
                <w:kern w:val="0"/>
                <w:sz w:val="17"/>
                <w:szCs w:val="17"/>
                <w:highlight w:val="green"/>
                <w:lang w:bidi="ar"/>
              </w:rPr>
              <w:t xml:space="preserve"> if lib_quality_control and lib_quality_control.lib_dna_qc and lib_quality_control.lib_dna_qc.dna_qty</w:t>
            </w:r>
            <w:r>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 xml:space="preserve">and </w:t>
            </w:r>
            <w:r>
              <w:rPr>
                <w:rFonts w:ascii="思源黑体 CN Normal" w:eastAsia="思源黑体 CN Normal" w:hAnsi="思源黑体 CN Normal" w:cs="思源黑体 CN Light"/>
                <w:kern w:val="0"/>
                <w:sz w:val="17"/>
                <w:szCs w:val="17"/>
                <w:highlight w:val="green"/>
                <w:lang w:bidi="ar"/>
              </w:rPr>
              <w:t>lib_quality_control.lib_dna_qc.library_qty</w:t>
            </w:r>
            <w:r>
              <w:rPr>
                <w:rFonts w:ascii="思源黑体 CN Normal" w:eastAsia="思源黑体 CN Normal" w:hAnsi="思源黑体 CN Normal" w:hint="eastAsia"/>
                <w:sz w:val="17"/>
                <w:szCs w:val="17"/>
                <w:highlight w:val="green"/>
              </w:rPr>
              <w:t>%}</w:t>
            </w:r>
          </w:p>
          <w:p w14:paraId="0596A8BC" w14:textId="623C7C4A" w:rsidR="00A008F0" w:rsidRDefault="00A008F0" w:rsidP="00A008F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Pr>
                <w:rFonts w:ascii="思源黑体 CN Normal" w:eastAsia="思源黑体 CN Normal" w:hAnsi="思源黑体 CN Normal" w:cs="思源黑体 CN Light"/>
                <w:kern w:val="0"/>
                <w:sz w:val="17"/>
                <w:szCs w:val="17"/>
                <w:lang w:bidi="ar"/>
              </w:rPr>
              <w:t>lib_quality_control.lib_dna_qc.dna_qty</w:t>
            </w:r>
            <w:r>
              <w:rPr>
                <w:rFonts w:ascii="思源黑体 CN Normal" w:eastAsia="思源黑体 CN Normal" w:hAnsi="思源黑体 CN Normal"/>
                <w:sz w:val="17"/>
                <w:szCs w:val="17"/>
              </w:rPr>
              <w:t xml:space="preserve">|float &gt;= 30 and </w:t>
            </w:r>
            <w:r>
              <w:rPr>
                <w:rFonts w:ascii="思源黑体 CN Normal" w:eastAsia="思源黑体 CN Normal" w:hAnsi="思源黑体 CN Normal" w:cs="思源黑体 CN Light"/>
                <w:kern w:val="0"/>
                <w:sz w:val="17"/>
                <w:szCs w:val="17"/>
                <w:lang w:bidi="ar"/>
              </w:rPr>
              <w:t>lib_quality_control.lib_dna_qc.library_qty</w:t>
            </w:r>
            <w:r>
              <w:rPr>
                <w:rFonts w:ascii="思源黑体 CN Normal" w:eastAsia="思源黑体 CN Normal" w:hAnsi="思源黑体 CN Normal"/>
                <w:sz w:val="17"/>
                <w:szCs w:val="17"/>
              </w:rPr>
              <w:t>|float &gt;=150</w:t>
            </w:r>
            <w:r>
              <w:rPr>
                <w:rFonts w:ascii="思源黑体 CN Normal" w:eastAsia="思源黑体 CN Normal" w:hAnsi="思源黑体 CN Normal" w:hint="eastAsia"/>
                <w:sz w:val="17"/>
                <w:szCs w:val="17"/>
              </w:rPr>
              <w:t>%}合格{%</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%}风险{</w:t>
            </w:r>
            <w:r>
              <w:rPr>
                <w:rFonts w:ascii="思源黑体 CN Normal" w:eastAsia="思源黑体 CN Normal" w:hAnsi="思源黑体 CN Normal"/>
                <w:sz w:val="17"/>
                <w:szCs w:val="17"/>
              </w:rPr>
              <w:t>%endif%}</w:t>
            </w:r>
          </w:p>
          <w:p w14:paraId="22C26BAD" w14:textId="1AAD2112" w:rsidR="00A008F0" w:rsidRPr="00A008F0" w:rsidRDefault="00A008F0" w:rsidP="00A008F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w:t>
            </w:r>
            <w:r>
              <w:rPr>
                <w:rFonts w:ascii="思源黑体 CN Normal" w:eastAsia="思源黑体 CN Normal" w:hAnsi="思源黑体 CN Normal"/>
                <w:sz w:val="17"/>
                <w:szCs w:val="17"/>
                <w:highlight w:val="green"/>
              </w:rPr>
              <w:t>%p else%}</w:t>
            </w:r>
          </w:p>
          <w:p w14:paraId="575DD6ED" w14:textId="69A75BF0" w:rsidR="00A008F0"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合格</w:t>
            </w:r>
            <w:r w:rsidR="00A008F0">
              <w:rPr>
                <w:rFonts w:ascii="思源黑体 CN Normal" w:eastAsia="思源黑体 CN Normal" w:hAnsi="思源黑体 CN Normal" w:hint="eastAsia"/>
                <w:sz w:val="17"/>
                <w:szCs w:val="17"/>
              </w:rPr>
              <w:t>（质控项有缺失，请补齐数据后自行评估）</w:t>
            </w:r>
          </w:p>
          <w:p w14:paraId="547EEE86" w14:textId="2332A723" w:rsidR="00A008F0" w:rsidRDefault="00A008F0" w:rsidP="00A008F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sz w:val="17"/>
                <w:szCs w:val="17"/>
                <w:highlight w:val="green"/>
              </w:rPr>
              <w:t xml:space="preserve"> endif</w:t>
            </w:r>
            <w:r>
              <w:rPr>
                <w:rFonts w:ascii="思源黑体 CN Normal" w:eastAsia="思源黑体 CN Normal" w:hAnsi="思源黑体 CN Normal" w:hint="eastAsia"/>
                <w:sz w:val="17"/>
                <w:szCs w:val="17"/>
                <w:highlight w:val="green"/>
              </w:rPr>
              <w:t>%}</w:t>
            </w:r>
          </w:p>
          <w:p w14:paraId="722DBAB7" w14:textId="02DCF938" w:rsidR="00A008F0"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sidR="00A008F0">
              <w:rPr>
                <w:rFonts w:ascii="思源黑体 CN Normal" w:eastAsia="思源黑体 CN Normal" w:hAnsi="思源黑体 CN Normal"/>
                <w:sz w:val="17"/>
                <w:szCs w:val="17"/>
              </w:rPr>
              <w:t xml:space="preserve">p </w:t>
            </w:r>
            <w:r>
              <w:rPr>
                <w:rFonts w:ascii="思源黑体 CN Normal" w:eastAsia="思源黑体 CN Normal" w:hAnsi="思源黑体 CN Normal"/>
                <w:sz w:val="17"/>
                <w:szCs w:val="17"/>
              </w:rPr>
              <w:t>else%}</w:t>
            </w:r>
          </w:p>
          <w:p w14:paraId="4277082D" w14:textId="77777777" w:rsidR="00A008F0"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风险</w:t>
            </w:r>
          </w:p>
          <w:p w14:paraId="48708704" w14:textId="5AE0B8D6" w:rsidR="00571DD8" w:rsidRDefault="00000000">
            <w:pPr>
              <w:pStyle w:val="ae"/>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sidR="00A008F0">
              <w:rPr>
                <w:rFonts w:ascii="思源黑体 CN Normal" w:eastAsia="思源黑体 CN Normal" w:hAnsi="思源黑体 CN Normal"/>
                <w:sz w:val="17"/>
                <w:szCs w:val="17"/>
              </w:rPr>
              <w:t xml:space="preserve">p </w:t>
            </w:r>
            <w:r>
              <w:rPr>
                <w:rFonts w:ascii="思源黑体 CN Normal" w:eastAsia="思源黑体 CN Normal" w:hAnsi="思源黑体 CN Normal"/>
                <w:sz w:val="17"/>
                <w:szCs w:val="17"/>
              </w:rPr>
              <w:t>endif%}</w:t>
            </w:r>
          </w:p>
        </w:tc>
      </w:tr>
    </w:tbl>
    <w:p w14:paraId="1C6DA546" w14:textId="77777777" w:rsidR="00571DD8" w:rsidRDefault="00571DD8">
      <w:pPr>
        <w:rPr>
          <w:rFonts w:ascii="思源黑体 CN Normal" w:eastAsia="思源黑体 CN Normal" w:hAnsi="思源黑体 CN Normal"/>
          <w:sz w:val="16"/>
          <w:szCs w:val="16"/>
        </w:rPr>
      </w:pPr>
    </w:p>
    <w:p w14:paraId="356A218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4395339A"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恶性肿瘤细胞占比：经HE染色评估，该样本中恶性肿瘤细胞占比</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仅送检样本类型包含石蜡玻片时可进行此项评估；全血及对照样本不做此项评估</w:t>
      </w:r>
      <w:r>
        <w:rPr>
          <w:rFonts w:ascii="思源黑体 CN Normal" w:eastAsia="思源黑体 CN Normal" w:hAnsi="思源黑体 CN Normal" w:hint="eastAsia"/>
          <w:sz w:val="16"/>
          <w:szCs w:val="16"/>
        </w:rPr>
        <w:t>；</w:t>
      </w:r>
    </w:p>
    <w:p w14:paraId="4DE96294"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DNA总量：送检样本提取的DNA总量</w:t>
      </w:r>
      <w:r>
        <w:rPr>
          <w:rFonts w:ascii="思源黑体 CN Normal" w:eastAsia="思源黑体 CN Normal" w:hAnsi="思源黑体 CN Normal" w:hint="eastAsia"/>
          <w:sz w:val="16"/>
          <w:szCs w:val="16"/>
        </w:rPr>
        <w:t>；</w:t>
      </w:r>
    </w:p>
    <w:p w14:paraId="0D77941F"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文库总量：文库构建结束后的总量；</w:t>
      </w:r>
    </w:p>
    <w:p w14:paraId="3F7A2042"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Q30：碱基质量Q</w:t>
      </w:r>
      <w:r>
        <w:rPr>
          <w:rFonts w:ascii="思源黑体 CN Normal" w:eastAsia="思源黑体 CN Normal" w:hAnsi="思源黑体 CN Normal"/>
          <w:sz w:val="16"/>
          <w:szCs w:val="16"/>
        </w:rPr>
        <w:t>30占比，</w:t>
      </w:r>
      <w:r>
        <w:rPr>
          <w:rFonts w:ascii="思源黑体 CN Normal" w:eastAsia="思源黑体 CN Normal" w:hAnsi="思源黑体 CN Normal" w:hint="eastAsia"/>
          <w:sz w:val="16"/>
          <w:szCs w:val="16"/>
        </w:rPr>
        <w:t>测序的准确率高于99.9%的碱基的比例；</w:t>
      </w:r>
    </w:p>
    <w:p w14:paraId="4B346A41"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比对率：序列回帖比率，可以比对至参考序列上的reads的比例；</w:t>
      </w:r>
    </w:p>
    <w:p w14:paraId="34DD1721"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覆盖度：检测到的区域占目标区域的比例；</w:t>
      </w:r>
    </w:p>
    <w:p w14:paraId="20CD2CD3"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均一性：测序深度超过20％的平均深度的位点的比例；</w:t>
      </w:r>
    </w:p>
    <w:p w14:paraId="7A3D5A57"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平均测序深度：目标区域内每个碱基的平均深度；</w:t>
      </w:r>
    </w:p>
    <w:p w14:paraId="1EBFA495"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cs="思源黑体 CN Light" w:hint="eastAsia"/>
          <w:kern w:val="0"/>
          <w:sz w:val="17"/>
          <w:szCs w:val="17"/>
          <w:lang w:bidi="ar"/>
        </w:rPr>
        <w:t>最低扩增子测序深度</w:t>
      </w:r>
      <w:r>
        <w:rPr>
          <w:rFonts w:ascii="思源黑体 CN Normal" w:eastAsia="思源黑体 CN Normal" w:hAnsi="思源黑体 CN Normal" w:hint="eastAsia"/>
          <w:sz w:val="16"/>
          <w:szCs w:val="16"/>
        </w:rPr>
        <w:t>：即为最低扩增子测序深度，本项目为扩增子测序，要求深度最低的扩增子的深度也要达到</w:t>
      </w:r>
      <w:r>
        <w:rPr>
          <w:rFonts w:ascii="思源黑体 CN Normal" w:eastAsia="思源黑体 CN Normal" w:hAnsi="思源黑体 CN Normal"/>
          <w:sz w:val="16"/>
          <w:szCs w:val="16"/>
        </w:rPr>
        <w:t>5</w:t>
      </w:r>
      <w:r>
        <w:rPr>
          <w:rFonts w:ascii="思源黑体 CN Normal" w:eastAsia="思源黑体 CN Normal" w:hAnsi="思源黑体 CN Normal" w:hint="eastAsia"/>
          <w:sz w:val="16"/>
          <w:szCs w:val="16"/>
        </w:rPr>
        <w:t>0X以上；</w:t>
      </w:r>
    </w:p>
    <w:p w14:paraId="3919AE0A" w14:textId="77777777" w:rsidR="00571DD8" w:rsidRDefault="00000000">
      <w:pPr>
        <w:pStyle w:val="ae"/>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总体质量评估：依据病理（如适用）、DNA质量、测序质量（Q30、单点原始深度）进行综合评估，判断质控是否合格。</w:t>
      </w:r>
    </w:p>
    <w:p w14:paraId="29367B2B" w14:textId="77777777" w:rsidR="00571DD8"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anchor distT="0" distB="0" distL="114300" distR="114300" simplePos="0" relativeHeight="251670528" behindDoc="0" locked="0" layoutInCell="1" allowOverlap="1" wp14:anchorId="0917D558" wp14:editId="52B9CA63">
                <wp:simplePos x="0" y="0"/>
                <wp:positionH relativeFrom="margin">
                  <wp:posOffset>-5715</wp:posOffset>
                </wp:positionH>
                <wp:positionV relativeFrom="paragraph">
                  <wp:posOffset>2689860</wp:posOffset>
                </wp:positionV>
                <wp:extent cx="6602095" cy="422910"/>
                <wp:effectExtent l="0" t="0" r="27305" b="15240"/>
                <wp:wrapNone/>
                <wp:docPr id="63" name="圆角矩形 149"/>
                <wp:cNvGraphicFramePr/>
                <a:graphic xmlns:a="http://schemas.openxmlformats.org/drawingml/2006/main">
                  <a:graphicData uri="http://schemas.microsoft.com/office/word/2010/wordprocessingShape">
                    <wps:wsp>
                      <wps:cNvSpPr/>
                      <wps:spPr>
                        <a:xfrm>
                          <a:off x="0" y="0"/>
                          <a:ext cx="6602095" cy="422910"/>
                        </a:xfrm>
                        <a:prstGeom prst="roundRect">
                          <a:avLst/>
                        </a:prstGeom>
                        <a:solidFill>
                          <a:srgbClr val="ECEBEB"/>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70261" w14:textId="77777777" w:rsidR="00571DD8" w:rsidRDefault="00000000">
                            <w:pPr>
                              <w:snapToGrid w:val="0"/>
                              <w:ind w:firstLineChars="100" w:firstLine="240"/>
                              <w:contextualSpacing/>
                              <w:jc w:val="left"/>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pP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检测人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复核人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审批人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w14:anchorId="0917D558" id="圆角矩形 149" o:spid="_x0000_s1026" style="position:absolute;margin-left:-.45pt;margin-top:211.8pt;width:519.85pt;height:33.3pt;z-index:251670528;visibility:visible;mso-wrap-style:square;mso-wrap-distance-left:9pt;mso-wrap-distance-top:0;mso-wrap-distance-right:9pt;mso-wrap-distance-bottom:0;mso-position-horizontal:absolute;mso-position-horizontal-relative:margin;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" fillcolor="#ecebeb" strokecolor="#ecebeb" strokeweight="1pt">
                <v:stroke joinstyle="miter"/>
                <v:textbox>
                  <w:txbxContent>
                    <w:p w14:paraId="67A70261" w14:textId="77777777" w:rsidR="00571DD8" w:rsidRDefault="00000000">
                      <w:pPr>
                        <w:snapToGrid w:val="0"/>
                        <w:ind w:firstLineChars="100" w:firstLine="240"/>
                        <w:contextualSpacing/>
                        <w:jc w:val="left"/>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pP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检测人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复核人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审批人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p>
                  </w:txbxContent>
                </v:textbox>
                <w10:wrap anchorx="margin"/>
              </v:roundrect>
            </w:pict>
          </mc:Fallback>
        </mc:AlternateContent>
      </w:r>
      <w:r>
        <w:rPr>
          <w:rFonts w:ascii="思源黑体 CN Normal" w:eastAsia="思源黑体 CN Normal" w:hAnsi="思源黑体 CN Normal"/>
          <w:sz w:val="16"/>
          <w:szCs w:val="16"/>
        </w:rPr>
        <w:br w:type="page"/>
      </w:r>
    </w:p>
    <w:p w14:paraId="2A1FE9AE"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lastRenderedPageBreak/>
        <w:t>{</w:t>
      </w:r>
      <w:r>
        <w:rPr>
          <w:rFonts w:ascii="思源黑体 CN Normal" w:eastAsia="思源黑体 CN Normal" w:hAnsi="思源黑体 CN Normal"/>
          <w:sz w:val="16"/>
          <w:szCs w:val="16"/>
        </w:rPr>
        <w:t>%p if var_brca.snv_s.B1_L5 + var_brca.snv_s.B2_L5+ var_brca.snv_s.B1_L4 + var_brca.snv_s.B2_L4+ var_brca.mlpa.B1_Loss+ var_brca.mlpa.B2_Loss %}</w:t>
      </w:r>
    </w:p>
    <w:p w14:paraId="25546F83"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2F38D061" w14:textId="77777777" w:rsidTr="00571DD8">
        <w:tc>
          <w:tcPr>
            <w:tcW w:w="5166" w:type="dxa"/>
          </w:tcPr>
          <w:p w14:paraId="3346AA04"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6672" behindDoc="1" locked="0" layoutInCell="1" allowOverlap="1" wp14:anchorId="7159E4A7" wp14:editId="20A5D87A">
                      <wp:simplePos x="0" y="0"/>
                      <wp:positionH relativeFrom="column">
                        <wp:posOffset>2750820</wp:posOffset>
                      </wp:positionH>
                      <wp:positionV relativeFrom="paragraph">
                        <wp:posOffset>41275</wp:posOffset>
                      </wp:positionV>
                      <wp:extent cx="313055" cy="319405"/>
                      <wp:effectExtent l="38100" t="38100" r="68580" b="99695"/>
                      <wp:wrapNone/>
                      <wp:docPr id="23" name="流程图: 接点 23"/>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3" o:spid="_x0000_s1026" o:spt="120" type="#_x0000_t120" style="position:absolute;left:0pt;margin-left:216.6pt;margin-top:3.25pt;height:25.15pt;width:24.65pt;z-index:-251639808;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CCGrYq2wIAAJs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7 </w:t>
            </w:r>
            <w:r>
              <w:rPr>
                <w:rFonts w:ascii="思源黑体 CN Bold" w:eastAsia="思源黑体 CN Bold" w:hAnsi="思源黑体 CN Bold"/>
                <w:sz w:val="28"/>
                <w:szCs w:val="28"/>
              </w:rPr>
              <w:t xml:space="preserve"> </w:t>
            </w:r>
          </w:p>
        </w:tc>
        <w:tc>
          <w:tcPr>
            <w:tcW w:w="5166" w:type="dxa"/>
          </w:tcPr>
          <w:p w14:paraId="38F5227C"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5648" behindDoc="1" locked="0" layoutInCell="1" allowOverlap="1" wp14:anchorId="156E72E6" wp14:editId="493AAC55">
                      <wp:simplePos x="0" y="0"/>
                      <wp:positionH relativeFrom="margin">
                        <wp:posOffset>-72390</wp:posOffset>
                      </wp:positionH>
                      <wp:positionV relativeFrom="paragraph">
                        <wp:posOffset>41275</wp:posOffset>
                      </wp:positionV>
                      <wp:extent cx="905510" cy="321310"/>
                      <wp:effectExtent l="38100" t="38100" r="104140" b="97790"/>
                      <wp:wrapNone/>
                      <wp:docPr id="24" name="矩形: 圆角 24"/>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4" o:spid="_x0000_s1026" o:spt="2" style="position:absolute;left:0pt;margin-left:-5.7pt;margin-top:3.25pt;height:25.3pt;width:71.3pt;mso-position-horizontal-relative:margin;z-index:-251640832;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FOMBAvWAAAACAEAAA8AAAAAAAAAAQAgAAAAIgAAAGRycy9kb3ducmV2&#10;LnhtbFBLAQIUABQAAAAIAIdO4kAChWyp4gIAALAFAAAOAAAAAAAAAAEAIAAAACUBAABkcnMvZTJv&#10;RG9jLnhtbFBLBQYAAAAABgAGAFkBAAB5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319EF135"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7337C5EB" w14:textId="77777777" w:rsidTr="00571DD8">
        <w:tc>
          <w:tcPr>
            <w:tcW w:w="5166" w:type="dxa"/>
          </w:tcPr>
          <w:p w14:paraId="39983B2C"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2032" behindDoc="1" locked="0" layoutInCell="1" allowOverlap="1" wp14:anchorId="6AF21D5B" wp14:editId="655D1C26">
                      <wp:simplePos x="0" y="0"/>
                      <wp:positionH relativeFrom="column">
                        <wp:posOffset>2750820</wp:posOffset>
                      </wp:positionH>
                      <wp:positionV relativeFrom="paragraph">
                        <wp:posOffset>41275</wp:posOffset>
                      </wp:positionV>
                      <wp:extent cx="313055" cy="319405"/>
                      <wp:effectExtent l="38100" t="38100" r="68580" b="99695"/>
                      <wp:wrapNone/>
                      <wp:docPr id="16" name="流程图: 接点 1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6" o:spid="_x0000_s1026" o:spt="120" type="#_x0000_t120" style="position:absolute;left:0pt;margin-left:216.6pt;margin-top:3.25pt;height:25.15pt;width:24.65pt;z-index:-251624448;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CnGEV3AIAAJs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wpxhFd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166" w:type="dxa"/>
          </w:tcPr>
          <w:p w14:paraId="2022D450"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1008" behindDoc="1" locked="0" layoutInCell="1" allowOverlap="1" wp14:anchorId="400DD3D1" wp14:editId="6D83D5FC">
                      <wp:simplePos x="0" y="0"/>
                      <wp:positionH relativeFrom="margin">
                        <wp:posOffset>-72390</wp:posOffset>
                      </wp:positionH>
                      <wp:positionV relativeFrom="paragraph">
                        <wp:posOffset>41275</wp:posOffset>
                      </wp:positionV>
                      <wp:extent cx="905510" cy="321310"/>
                      <wp:effectExtent l="38100" t="38100" r="104140" b="97790"/>
                      <wp:wrapNone/>
                      <wp:docPr id="17" name="矩形: 圆角 17"/>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7" o:spid="_x0000_s1026" o:spt="2" style="position:absolute;left:0pt;margin-left:-5.7pt;margin-top:3.25pt;height:25.3pt;width:71.3pt;mso-position-horizontal-relative:margin;z-index:-251625472;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J8gU0j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3DB0C5CD"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41A12602"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p w14:paraId="5E3C0114"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0AB59C4C" w14:textId="77777777" w:rsidTr="00571DD8">
        <w:tc>
          <w:tcPr>
            <w:tcW w:w="5166" w:type="dxa"/>
          </w:tcPr>
          <w:p w14:paraId="3F023AC0"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8720" behindDoc="1" locked="0" layoutInCell="1" allowOverlap="1" wp14:anchorId="75B51550" wp14:editId="3EFF8623">
                      <wp:simplePos x="0" y="0"/>
                      <wp:positionH relativeFrom="column">
                        <wp:posOffset>2750820</wp:posOffset>
                      </wp:positionH>
                      <wp:positionV relativeFrom="paragraph">
                        <wp:posOffset>41275</wp:posOffset>
                      </wp:positionV>
                      <wp:extent cx="313055" cy="319405"/>
                      <wp:effectExtent l="38100" t="38100" r="68580" b="99695"/>
                      <wp:wrapNone/>
                      <wp:docPr id="25" name="流程图: 接点 25"/>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5" o:spid="_x0000_s1026" o:spt="120" type="#_x0000_t120" style="position:absolute;left:0pt;margin-left:216.6pt;margin-top:3.25pt;height:25.15pt;width:24.65pt;z-index:-251637760;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0wvoC9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6 </w:t>
            </w:r>
            <w:r>
              <w:rPr>
                <w:rFonts w:ascii="思源黑体 CN Bold" w:eastAsia="思源黑体 CN Bold" w:hAnsi="思源黑体 CN Bold"/>
                <w:sz w:val="28"/>
                <w:szCs w:val="28"/>
              </w:rPr>
              <w:t xml:space="preserve"> </w:t>
            </w:r>
          </w:p>
        </w:tc>
        <w:tc>
          <w:tcPr>
            <w:tcW w:w="5166" w:type="dxa"/>
          </w:tcPr>
          <w:p w14:paraId="5394B376"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7696" behindDoc="1" locked="0" layoutInCell="1" allowOverlap="1" wp14:anchorId="6BC9D217" wp14:editId="388DB358">
                      <wp:simplePos x="0" y="0"/>
                      <wp:positionH relativeFrom="margin">
                        <wp:posOffset>-72390</wp:posOffset>
                      </wp:positionH>
                      <wp:positionV relativeFrom="paragraph">
                        <wp:posOffset>41275</wp:posOffset>
                      </wp:positionV>
                      <wp:extent cx="905510" cy="321310"/>
                      <wp:effectExtent l="38100" t="38100" r="104140" b="97790"/>
                      <wp:wrapNone/>
                      <wp:docPr id="26" name="矩形: 圆角 26"/>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6" o:spid="_x0000_s1026" o:spt="2" style="position:absolute;left:0pt;margin-left:-5.7pt;margin-top:3.25pt;height:25.3pt;width:71.3pt;mso-position-horizontal-relative:margin;z-index:-251638784;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Ni0LgO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7439CEB2"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0E10AA55" w14:textId="77777777" w:rsidTr="00571DD8">
        <w:tc>
          <w:tcPr>
            <w:tcW w:w="5166" w:type="dxa"/>
          </w:tcPr>
          <w:p w14:paraId="68BB809E"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4080" behindDoc="1" locked="0" layoutInCell="1" allowOverlap="1" wp14:anchorId="2F25FB88" wp14:editId="5F2F4B99">
                      <wp:simplePos x="0" y="0"/>
                      <wp:positionH relativeFrom="column">
                        <wp:posOffset>2750820</wp:posOffset>
                      </wp:positionH>
                      <wp:positionV relativeFrom="paragraph">
                        <wp:posOffset>41275</wp:posOffset>
                      </wp:positionV>
                      <wp:extent cx="313055" cy="319405"/>
                      <wp:effectExtent l="38100" t="38100" r="68580" b="99695"/>
                      <wp:wrapNone/>
                      <wp:docPr id="33" name="流程图: 接点 33"/>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3" o:spid="_x0000_s1026" o:spt="120" type="#_x0000_t120" style="position:absolute;left:0pt;margin-left:216.6pt;margin-top:3.25pt;height:25.15pt;width:24.65pt;z-index:-251622400;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TjyqJtcAAAAIAQAADwAAAAAAAAABACAAAAAiAAAAZHJzL2Rvd25yZXYueG1sUEsB&#10;AhQAFAAAAAgAh07iQMrs7MLaAgAAmwUAAA4AAAAAAAAAAQAgAAAAJg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4 </w:t>
            </w:r>
            <w:r>
              <w:rPr>
                <w:rFonts w:ascii="思源黑体 CN Bold" w:eastAsia="思源黑体 CN Bold" w:hAnsi="思源黑体 CN Bold"/>
                <w:sz w:val="28"/>
                <w:szCs w:val="28"/>
              </w:rPr>
              <w:t xml:space="preserve"> </w:t>
            </w:r>
          </w:p>
        </w:tc>
        <w:tc>
          <w:tcPr>
            <w:tcW w:w="5166" w:type="dxa"/>
          </w:tcPr>
          <w:p w14:paraId="7C421446"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3056" behindDoc="1" locked="0" layoutInCell="1" allowOverlap="1" wp14:anchorId="34741974" wp14:editId="65014E0E">
                      <wp:simplePos x="0" y="0"/>
                      <wp:positionH relativeFrom="margin">
                        <wp:posOffset>-72390</wp:posOffset>
                      </wp:positionH>
                      <wp:positionV relativeFrom="paragraph">
                        <wp:posOffset>41275</wp:posOffset>
                      </wp:positionV>
                      <wp:extent cx="905510" cy="321310"/>
                      <wp:effectExtent l="38100" t="38100" r="104140" b="97790"/>
                      <wp:wrapNone/>
                      <wp:docPr id="35" name="矩形: 圆角 35"/>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5" o:spid="_x0000_s1026" o:spt="2" style="position:absolute;left:0pt;margin-left:-5.7pt;margin-top:3.25pt;height:25.3pt;width:71.3pt;mso-position-horizontal-relative:margin;z-index:-251623424;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FOMBAvWAAAACAEAAA8AAAAAAAAAAQAgAAAAIgAAAGRycy9kb3ducmV2&#10;LnhtbFBLAQIUABQAAAAIAIdO4kC2G6lA4gIAALAFAAAOAAAAAAAAAAEAIAAAACUBAABkcnMvZTJv&#10;RG9jLnhtbFBLBQYAAAAABgAGAFkBAAB5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30633DBF"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6A448B12"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629824B4" w14:textId="77777777" w:rsidR="00571DD8" w:rsidRDefault="00571DD8"/>
    <w:p w14:paraId="01C4EE34" w14:textId="77777777" w:rsidR="00571DD8"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b w:val="0"/>
          <w:bCs w:val="0"/>
          <w:color w:val="1E7648"/>
          <w:sz w:val="16"/>
          <w:szCs w:val="16"/>
        </w:rPr>
        <w:t>{%if var_brca.snv_s.B1_L5 + var_brca.snv_s.B2_L5+ var_brca.snv_s.B1_L4 + var_brca.snv_s.B2_L4+ var_brca.mlpa.B1_Loss + var_brca.mlpa.B2_Loss %}{%if “健康” not in sample.tumor_names_cn%}</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5</w:t>
      </w:r>
      <w:r>
        <w:rPr>
          <w:rFonts w:ascii="思源黑体 CN Bold" w:eastAsia="思源黑体 CN Bold" w:hAnsi="思源黑体 CN Bold"/>
          <w:color w:val="1E7648"/>
          <w:sz w:val="16"/>
          <w:szCs w:val="16"/>
        </w:rPr>
        <w:t>{%endif%}{%else%}</w:t>
      </w:r>
      <w:r>
        <w:rPr>
          <w:rFonts w:ascii="思源黑体 CN Bold" w:eastAsia="思源黑体 CN Bold" w:hAnsi="思源黑体 CN Bold"/>
          <w:b w:val="0"/>
          <w:bCs w:val="0"/>
          <w:color w:val="1E7648"/>
          <w:sz w:val="16"/>
          <w:szCs w:val="16"/>
        </w:rPr>
        <w:t>{%if “健康” not in sample.tumor_names_cn%}</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4</w:t>
      </w:r>
      <w:r>
        <w:rPr>
          <w:rFonts w:ascii="思源黑体 CN Bold" w:eastAsia="思源黑体 CN Bold" w:hAnsi="思源黑体 CN Bold"/>
          <w:color w:val="1E7648"/>
          <w:sz w:val="16"/>
          <w:szCs w:val="16"/>
        </w:rPr>
        <w:t>{%endif%}{%endif%}</w:t>
      </w:r>
      <w:r>
        <w:rPr>
          <w:rFonts w:ascii="思源黑体 CN Bold" w:eastAsia="思源黑体 CN Bold" w:hAnsi="思源黑体 CN Bold"/>
          <w:color w:val="1E7648"/>
          <w:sz w:val="24"/>
          <w:szCs w:val="24"/>
        </w:rPr>
        <w:t>.1 关于本产品</w:t>
      </w:r>
    </w:p>
    <w:p w14:paraId="7AF2E813"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本报告仅针对本次送检样本，基于目前研究水平对与肿瘤遗传风险和药物治疗密切相关的</w:t>
      </w:r>
      <w:r>
        <w:rPr>
          <w:rFonts w:ascii="思源黑体 CN Normal" w:eastAsia="思源黑体 CN Normal" w:hAnsi="思源黑体 CN Normal" w:hint="eastAsia"/>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BRCA2</w:t>
      </w:r>
      <w:r>
        <w:rPr>
          <w:rFonts w:ascii="思源黑体 CN Normal" w:eastAsia="思源黑体 CN Normal" w:hAnsi="思源黑体 CN Normal" w:hint="eastAsia"/>
          <w:sz w:val="18"/>
          <w:szCs w:val="18"/>
        </w:rPr>
        <w:t>基因的目标区域进行检测，并对检测到的变异信息进行解读，为受检者的临床诊断治疗提供辅助参考。</w:t>
      </w:r>
    </w:p>
    <w:p w14:paraId="53BE2108"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本报告对变异的解读遵循相关指南和规范。报告给出的这些变异信息（和无变异信息）可为临床医生的决策提供参考，受检者请在临床医生的指导下阅读本报告。</w:t>
      </w:r>
    </w:p>
    <w:p w14:paraId="400611B0"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本报告中的基因变异和药物排名不分先后顺序，任何一个标志物变异和潜在有效或无效药物均不按照先后顺序排名。</w:t>
      </w:r>
    </w:p>
    <w:p w14:paraId="43E1685A"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本报告不对任何患者承诺或保证会在某一药物治疗中有效，也不承诺在某一药物治疗中无效。</w:t>
      </w:r>
    </w:p>
    <w:p w14:paraId="396D0F40"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27EED9D3" w14:textId="77777777" w:rsidR="00571DD8"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b w:val="0"/>
          <w:bCs w:val="0"/>
          <w:color w:val="1E7648"/>
          <w:sz w:val="16"/>
          <w:szCs w:val="16"/>
        </w:rPr>
        <w:t>{%if var_brca.snv_s.B1_L5 + var_brca.snv_s.B2_L5+ var_brca.snv_s.B1_L4 + var_brca.snv_s.B2_L4+ var_brca.mlpa.B1_Loss + var_brca.mlpa.B2_Loss %}{%if “健康” not in sample.tumor_names_cn%}</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5</w:t>
      </w:r>
      <w:r>
        <w:rPr>
          <w:rFonts w:ascii="思源黑体 CN Bold" w:eastAsia="思源黑体 CN Bold" w:hAnsi="思源黑体 CN Bold"/>
          <w:color w:val="1E7648"/>
          <w:sz w:val="16"/>
          <w:szCs w:val="16"/>
        </w:rPr>
        <w:t>{%endif%}{%else%}</w:t>
      </w:r>
      <w:r>
        <w:rPr>
          <w:rFonts w:ascii="思源黑体 CN Bold" w:eastAsia="思源黑体 CN Bold" w:hAnsi="思源黑体 CN Bold"/>
          <w:b w:val="0"/>
          <w:bCs w:val="0"/>
          <w:color w:val="1E7648"/>
          <w:sz w:val="16"/>
          <w:szCs w:val="16"/>
        </w:rPr>
        <w:t>{%if “健康” not in sample.tumor_names_cn%}</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4</w:t>
      </w:r>
      <w:r>
        <w:rPr>
          <w:rFonts w:ascii="思源黑体 CN Bold" w:eastAsia="思源黑体 CN Bold" w:hAnsi="思源黑体 CN Bold"/>
          <w:color w:val="1E7648"/>
          <w:sz w:val="16"/>
          <w:szCs w:val="16"/>
        </w:rPr>
        <w:t>{%endif%}{%endif%}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w:t>
      </w:r>
      <w:r>
        <w:rPr>
          <w:rFonts w:ascii="思源黑体 CN Bold" w:eastAsia="思源黑体 CN Bold" w:hAnsi="思源黑体 CN Bold" w:hint="eastAsia"/>
          <w:color w:val="1E7648"/>
          <w:sz w:val="24"/>
          <w:szCs w:val="24"/>
        </w:rPr>
        <w:t xml:space="preserve"> 变异命名与解读</w:t>
      </w:r>
    </w:p>
    <w:p w14:paraId="112749C0"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本报告变异均采用人类基因组变异协会（Human</w:t>
      </w:r>
      <w:r>
        <w:rPr>
          <w:rFonts w:ascii="思源黑体 CN Normal" w:eastAsia="思源黑体 CN Normal" w:hAnsi="思源黑体 CN Normal"/>
          <w:sz w:val="18"/>
          <w:szCs w:val="18"/>
        </w:rPr>
        <w:t xml:space="preserve"> Genome Variant Society</w:t>
      </w:r>
      <w:r>
        <w:rPr>
          <w:rFonts w:ascii="思源黑体 CN Normal" w:eastAsia="思源黑体 CN Normal" w:hAnsi="思源黑体 CN Normal" w:hint="eastAsia"/>
          <w:sz w:val="18"/>
          <w:szCs w:val="18"/>
        </w:rPr>
        <w:t>，H</w:t>
      </w:r>
      <w:r>
        <w:rPr>
          <w:rFonts w:ascii="思源黑体 CN Normal" w:eastAsia="思源黑体 CN Normal" w:hAnsi="思源黑体 CN Normal"/>
          <w:sz w:val="18"/>
          <w:szCs w:val="18"/>
        </w:rPr>
        <w:t>GVS</w:t>
      </w:r>
      <w:r>
        <w:rPr>
          <w:rFonts w:ascii="思源黑体 CN Normal" w:eastAsia="思源黑体 CN Normal" w:hAnsi="思源黑体 CN Normal" w:hint="eastAsia"/>
          <w:sz w:val="18"/>
          <w:szCs w:val="18"/>
        </w:rPr>
        <w:t>）推荐的序列变异法命名。</w:t>
      </w:r>
    </w:p>
    <w:p w14:paraId="2B44F2EA"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本报告中胚系变异解读遵循美国医学遗传学和基因组学学会（the</w:t>
      </w:r>
      <w:r>
        <w:rPr>
          <w:rFonts w:ascii="思源黑体 CN Normal" w:eastAsia="思源黑体 CN Normal" w:hAnsi="思源黑体 CN Normal"/>
          <w:sz w:val="18"/>
          <w:szCs w:val="18"/>
        </w:rPr>
        <w:t xml:space="preserve"> American College of Medical Genetics，ACMG</w:t>
      </w:r>
      <w:r>
        <w:rPr>
          <w:rFonts w:ascii="思源黑体 CN Normal" w:eastAsia="思源黑体 CN Normal" w:hAnsi="思源黑体 CN Normal" w:hint="eastAsia"/>
          <w:sz w:val="18"/>
          <w:szCs w:val="18"/>
        </w:rPr>
        <w:t>）、分子病理协会（the</w:t>
      </w:r>
      <w:r>
        <w:rPr>
          <w:rFonts w:ascii="思源黑体 CN Normal" w:eastAsia="思源黑体 CN Normal" w:hAnsi="思源黑体 CN Normal"/>
          <w:sz w:val="18"/>
          <w:szCs w:val="18"/>
        </w:rPr>
        <w:t xml:space="preserve"> Association for Molecular Pathology，AMP）、美国病理学家学会（the College of American Pathologists，CAP）</w:t>
      </w:r>
      <w:r>
        <w:rPr>
          <w:rFonts w:ascii="思源黑体 CN Normal" w:eastAsia="思源黑体 CN Normal" w:hAnsi="思源黑体 CN Normal" w:hint="eastAsia"/>
          <w:sz w:val="18"/>
          <w:szCs w:val="18"/>
        </w:rPr>
        <w:t>发布的《遗传变异分类标准与指南》（2</w:t>
      </w:r>
      <w:r>
        <w:rPr>
          <w:rFonts w:ascii="思源黑体 CN Normal" w:eastAsia="思源黑体 CN Normal" w:hAnsi="思源黑体 CN Normal"/>
          <w:sz w:val="18"/>
          <w:szCs w:val="18"/>
        </w:rPr>
        <w:t>015</w:t>
      </w:r>
      <w:r>
        <w:rPr>
          <w:rFonts w:ascii="思源黑体 CN Normal" w:eastAsia="思源黑体 CN Normal" w:hAnsi="思源黑体 CN Normal" w:hint="eastAsia"/>
          <w:sz w:val="18"/>
          <w:szCs w:val="18"/>
        </w:rPr>
        <w:t>年版），遗传变异分为5个等级：致病性、疑似致病性、意义不明确、疑似良性、良性。</w:t>
      </w:r>
    </w:p>
    <w:p w14:paraId="0F27BC46" w14:textId="77777777" w:rsidR="00571DD8" w:rsidRDefault="00000000">
      <w:pPr>
        <w:spacing w:line="380" w:lineRule="exact"/>
        <w:ind w:firstLineChars="200" w:firstLine="360"/>
        <w:rPr>
          <w:rFonts w:ascii="思源黑体 CN Normal" w:eastAsia="思源黑体 CN Normal" w:hAnsi="思源黑体 CN Normal"/>
          <w:sz w:val="18"/>
          <w:szCs w:val="18"/>
        </w:rPr>
      </w:pPr>
      <w:bookmarkStart w:id="10" w:name="_Hlk111055885"/>
      <w:r>
        <w:rPr>
          <w:rFonts w:ascii="思源黑体 CN Normal" w:eastAsia="思源黑体 CN Normal" w:hAnsi="思源黑体 CN Normal" w:hint="eastAsia"/>
          <w:sz w:val="18"/>
          <w:szCs w:val="18"/>
        </w:rPr>
        <w:t>本报告中变异解读遵循美国病理学会（AMP）、美国临床肿瘤学会（ASCO）和美国病理学家学会（CAP）共同参与制定的《肿瘤</w:t>
      </w:r>
      <w:r>
        <w:rPr>
          <w:rFonts w:ascii="思源黑体 CN Normal" w:eastAsia="思源黑体 CN Normal" w:hAnsi="思源黑体 CN Normal" w:hint="eastAsia"/>
          <w:sz w:val="18"/>
          <w:szCs w:val="18"/>
        </w:rPr>
        <w:lastRenderedPageBreak/>
        <w:t>变异解读及报告指南（2017年版）》与中国专家共识《二代测序临床报告解读指引》，根据变异在不同癌种中对应的药物敏感性、诊断及预后证据分为四个等级：A级、B级、C级、D级。基因变异按照其临床意义的重要性分为四个等级：I类变异（具有强临床意义，具有A或B级证据）、II类变异（具有潜在临床意义，具有C或D级证据）、III类变异（临床意义不明）和IV类变异（良性和可能良性变异，已知无临床意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0"/>
        <w:gridCol w:w="1276"/>
        <w:gridCol w:w="7076"/>
      </w:tblGrid>
      <w:tr w:rsidR="00571DD8" w14:paraId="680888D4" w14:textId="77777777" w:rsidTr="00571DD8">
        <w:trPr>
          <w:trHeight w:val="397"/>
        </w:trPr>
        <w:tc>
          <w:tcPr>
            <w:tcW w:w="1980" w:type="dxa"/>
            <w:shd w:val="clear" w:color="auto" w:fill="1E7648"/>
            <w:vAlign w:val="center"/>
          </w:tcPr>
          <w:p w14:paraId="026E84ED" w14:textId="77777777" w:rsidR="00571DD8"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变异分类</w:t>
            </w:r>
          </w:p>
        </w:tc>
        <w:tc>
          <w:tcPr>
            <w:tcW w:w="1276" w:type="dxa"/>
            <w:shd w:val="clear" w:color="auto" w:fill="1E7648"/>
            <w:vAlign w:val="center"/>
          </w:tcPr>
          <w:p w14:paraId="64EE341D" w14:textId="77777777" w:rsidR="00571DD8"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证据等级</w:t>
            </w:r>
          </w:p>
        </w:tc>
        <w:tc>
          <w:tcPr>
            <w:tcW w:w="7076" w:type="dxa"/>
            <w:shd w:val="clear" w:color="auto" w:fill="1E7648"/>
            <w:vAlign w:val="center"/>
          </w:tcPr>
          <w:p w14:paraId="21522956" w14:textId="77777777" w:rsidR="00571DD8"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解释</w:t>
            </w:r>
          </w:p>
        </w:tc>
      </w:tr>
      <w:tr w:rsidR="00571DD8" w14:paraId="35095AFA" w14:textId="77777777" w:rsidTr="00571DD8">
        <w:trPr>
          <w:trHeight w:val="397"/>
        </w:trPr>
        <w:tc>
          <w:tcPr>
            <w:tcW w:w="1980" w:type="dxa"/>
            <w:vMerge w:val="restar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2A761CE3" w14:textId="77777777" w:rsidR="00571DD8"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103EEB36"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（强临床意义）</w:t>
            </w:r>
          </w:p>
        </w:tc>
        <w:tc>
          <w:tcPr>
            <w:tcW w:w="1276" w:type="dxa"/>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8D239AD"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13FB917E"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571DD8" w14:paraId="19E0C4B8" w14:textId="77777777" w:rsidTr="00571DD8">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2F3F83F"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487510B"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763CE9C3"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571DD8" w14:paraId="4C0FF83C" w14:textId="77777777" w:rsidTr="00571DD8">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EE78974"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3911356"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1F9FAF2C"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571DD8" w14:paraId="1DABCDF8" w14:textId="77777777" w:rsidTr="00571DD8">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BB2FA0E"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C2F9FE9"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0A1689A9"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571DD8" w14:paraId="05940718" w14:textId="77777777" w:rsidTr="00571DD8">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63097810"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7D4FD6E6"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7AF434A1"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571DD8" w14:paraId="6F8D7D3E" w14:textId="77777777" w:rsidTr="00571DD8">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1AE0C7E9" w14:textId="77777777" w:rsidR="00571DD8"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II类变异</w:t>
            </w:r>
          </w:p>
          <w:p w14:paraId="3C620538"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（潜在临床意义）</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76F0B70"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1A169637"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571DD8" w14:paraId="5BEBFFE4" w14:textId="77777777" w:rsidTr="00571DD8">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20A9562"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B118CC6"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3B5235F0"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571DD8" w14:paraId="4FA4401D" w14:textId="77777777" w:rsidTr="00571DD8">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7C4C784"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326C5D5"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21803CAB"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571DD8" w14:paraId="0258A7A0" w14:textId="77777777" w:rsidTr="00571DD8">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B3C8A20"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C8BD58E"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B8C59A9"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571DD8" w14:paraId="220BAB84" w14:textId="77777777" w:rsidTr="00571DD8">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E236916"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83412B"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7967E6BC"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571DD8" w14:paraId="09951F9B" w14:textId="77777777" w:rsidTr="00571DD8">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34BFAC1D"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383AA11D"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3C43A170"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571DD8" w14:paraId="3CB98BE4" w14:textId="77777777" w:rsidTr="00571DD8">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38EA2F96" w14:textId="77777777" w:rsidR="00571DD8"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III类变异</w:t>
            </w:r>
          </w:p>
          <w:p w14:paraId="0B3062C4"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（临床意义不明变异）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A49A170"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55C33448"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571DD8" w14:paraId="198FAE12" w14:textId="77777777" w:rsidTr="00571DD8">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35388C96"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5761967"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EB96620"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571DD8" w14:paraId="644FACE8" w14:textId="77777777" w:rsidTr="00571DD8">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3815B737" w14:textId="77777777" w:rsidR="00571DD8"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3422882E"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（良性和可能良性变异）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BCF2654" w14:textId="77777777" w:rsidR="00571DD8"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44FE2148" w14:textId="77777777" w:rsidR="00571DD8"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571DD8" w14:paraId="34631BA1" w14:textId="77777777" w:rsidTr="00571DD8">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FA933BE" w14:textId="77777777" w:rsidR="00571DD8" w:rsidRDefault="00571DD8">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7932FCB3" w14:textId="77777777" w:rsidR="00571DD8"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341568D2" w14:textId="77777777" w:rsidR="00571DD8" w:rsidRDefault="00000000">
            <w:pPr>
              <w:spacing w:line="36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10"/>
    <w:p w14:paraId="5927B313" w14:textId="77777777" w:rsidR="00571DD8"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b w:val="0"/>
          <w:bCs w:val="0"/>
          <w:color w:val="1E7648"/>
          <w:sz w:val="16"/>
          <w:szCs w:val="16"/>
        </w:rPr>
        <w:t>{%if var_brca.snv_s.B1_L5 + var_brca.snv_s.B2_L5+ var_brca.snv_s.B1_L4 + var_brca.snv_s.B2_L4+ var_brca.mlpa.B1_Loss + var_brca.mlpa.B2_Loss %}{%if “健康” not in sample.tumor_names_cn%}</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5</w:t>
      </w:r>
      <w:r>
        <w:rPr>
          <w:rFonts w:ascii="思源黑体 CN Bold" w:eastAsia="思源黑体 CN Bold" w:hAnsi="思源黑体 CN Bold"/>
          <w:color w:val="1E7648"/>
          <w:sz w:val="16"/>
          <w:szCs w:val="16"/>
        </w:rPr>
        <w:t>{%endif%}{%else%}</w:t>
      </w:r>
      <w:r>
        <w:rPr>
          <w:rFonts w:ascii="思源黑体 CN Bold" w:eastAsia="思源黑体 CN Bold" w:hAnsi="思源黑体 CN Bold"/>
          <w:b w:val="0"/>
          <w:bCs w:val="0"/>
          <w:color w:val="1E7648"/>
          <w:sz w:val="16"/>
          <w:szCs w:val="16"/>
        </w:rPr>
        <w:t>{%if “健康” not in sample.tumor_names_cn%}</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4</w:t>
      </w:r>
      <w:r>
        <w:rPr>
          <w:rFonts w:ascii="思源黑体 CN Bold" w:eastAsia="思源黑体 CN Bold" w:hAnsi="思源黑体 CN Bold"/>
          <w:color w:val="1E7648"/>
          <w:sz w:val="16"/>
          <w:szCs w:val="16"/>
        </w:rPr>
        <w:t>{%endif%}{%endif%}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3</w:t>
      </w:r>
      <w:r>
        <w:rPr>
          <w:rFonts w:ascii="思源黑体 CN Bold" w:eastAsia="思源黑体 CN Bold" w:hAnsi="思源黑体 CN Bold" w:hint="eastAsia"/>
          <w:color w:val="1E7648"/>
          <w:sz w:val="24"/>
          <w:szCs w:val="24"/>
        </w:rPr>
        <w:t>检测方法与局限性</w:t>
      </w:r>
    </w:p>
    <w:p w14:paraId="630DB398"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采用基于Illumina平台的新一代高通量测序技术（NGS）进行检测。本产品可同时检测目标基因的单核苷酸变异（SNV）、小片段插入/缺失变异（InDel）、大片段重排（仅限血液样本）。产品的检测性能与样本质量密切相关，样本质控等级以及某些变异特征会降低检测敏感度。</w:t>
      </w:r>
    </w:p>
    <w:p w14:paraId="1FAFCA4D"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35F0BE05" w14:textId="77777777" w:rsidR="00571DD8"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b w:val="0"/>
          <w:bCs w:val="0"/>
          <w:color w:val="1E7648"/>
          <w:sz w:val="16"/>
          <w:szCs w:val="16"/>
        </w:rPr>
        <w:t>{%if var_brca.snv_s.B1_L5 + var_brca.snv_s.B2_L5+ var_brca.snv_s.B1_L4 + var_brca.snv_s.B2_L4+ var_brca.mlpa.B1_Loss + var_brca.mlpa.B2_Loss %}{%if “健康” not in sample.tumor_names_cn%}</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5</w:t>
      </w:r>
      <w:r>
        <w:rPr>
          <w:rFonts w:ascii="思源黑体 CN Bold" w:eastAsia="思源黑体 CN Bold" w:hAnsi="思源黑体 CN Bold"/>
          <w:color w:val="1E7648"/>
          <w:sz w:val="16"/>
          <w:szCs w:val="16"/>
        </w:rPr>
        <w:t>{%endif%}{%else%}</w:t>
      </w:r>
      <w:r>
        <w:rPr>
          <w:rFonts w:ascii="思源黑体 CN Bold" w:eastAsia="思源黑体 CN Bold" w:hAnsi="思源黑体 CN Bold"/>
          <w:b w:val="0"/>
          <w:bCs w:val="0"/>
          <w:color w:val="1E7648"/>
          <w:sz w:val="16"/>
          <w:szCs w:val="16"/>
        </w:rPr>
        <w:t>{%if “健康” not in sample.tumor_names_cn%}</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4</w:t>
      </w:r>
      <w:r>
        <w:rPr>
          <w:rFonts w:ascii="思源黑体 CN Bold" w:eastAsia="思源黑体 CN Bold" w:hAnsi="思源黑体 CN Bold"/>
          <w:color w:val="1E7648"/>
          <w:sz w:val="16"/>
          <w:szCs w:val="16"/>
        </w:rPr>
        <w:t>{%endif%}{%endif%}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4</w:t>
      </w:r>
      <w:r>
        <w:rPr>
          <w:rFonts w:ascii="思源黑体 CN Bold" w:eastAsia="思源黑体 CN Bold" w:hAnsi="思源黑体 CN Bold" w:hint="eastAsia"/>
          <w:color w:val="1E7648"/>
          <w:sz w:val="24"/>
          <w:szCs w:val="24"/>
        </w:rPr>
        <w:t>阴性检测结果</w:t>
      </w:r>
    </w:p>
    <w:p w14:paraId="6FB69BAF"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对于送检样本，不排除出现无基因变异的情况（即没有检测到任何</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基因变异）。因为肿瘤生物学机制的复杂性，肿瘤的基因异常可出现在基因组、转录组、蛋白质组和表观遗传等多个层面，因此无基因变异的情况是客观存在的、不能完全避免的。</w:t>
      </w:r>
      <w:r>
        <w:rPr>
          <w:rFonts w:ascii="思源黑体 CN Normal" w:eastAsia="思源黑体 CN Normal" w:hAnsi="思源黑体 CN Normal" w:hint="eastAsia"/>
          <w:sz w:val="18"/>
          <w:szCs w:val="18"/>
        </w:rPr>
        <w:lastRenderedPageBreak/>
        <w:t>无基因变异并不是完全无用的信息，并不能证明治疗方法有效或无效，基因未发生变异同样能够为临床科研提供参考和帮助。</w:t>
      </w:r>
    </w:p>
    <w:p w14:paraId="4B7F688F"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无基因变异的情况不能排除存在低于现有检测方法检测下限的低丰度变异的可能。我们不承诺所有的检测都能获得送检样本的</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基因变异信息，同样不承诺</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基因变异信息中一定存在明确的可用药或治疗相关的基因变异。</w:t>
      </w:r>
    </w:p>
    <w:p w14:paraId="71DB03A6"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7A27DF01" w14:textId="77777777" w:rsidR="00571DD8"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b w:val="0"/>
          <w:bCs w:val="0"/>
          <w:color w:val="1E7648"/>
          <w:sz w:val="16"/>
          <w:szCs w:val="16"/>
        </w:rPr>
        <w:t>{%if var_brca.snv_s.B1_L5 + var_brca.snv_s.B2_L5+ var_brca.snv_s.B1_L4 + var_brca.snv_s.B2_L4+ var_brca.mlpa.B1_Loss + var_brca.mlpa.B2_Loss %}{%if “健康” not in sample.tumor_names_cn%}</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5</w:t>
      </w:r>
      <w:r>
        <w:rPr>
          <w:rFonts w:ascii="思源黑体 CN Bold" w:eastAsia="思源黑体 CN Bold" w:hAnsi="思源黑体 CN Bold"/>
          <w:color w:val="1E7648"/>
          <w:sz w:val="16"/>
          <w:szCs w:val="16"/>
        </w:rPr>
        <w:t>{%endif%}{%else%}</w:t>
      </w:r>
      <w:r>
        <w:rPr>
          <w:rFonts w:ascii="思源黑体 CN Bold" w:eastAsia="思源黑体 CN Bold" w:hAnsi="思源黑体 CN Bold"/>
          <w:b w:val="0"/>
          <w:bCs w:val="0"/>
          <w:color w:val="1E7648"/>
          <w:sz w:val="16"/>
          <w:szCs w:val="16"/>
        </w:rPr>
        <w:t>{%if “健康” not in sample.tumor_names_cn%}</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4</w:t>
      </w:r>
      <w:r>
        <w:rPr>
          <w:rFonts w:ascii="思源黑体 CN Bold" w:eastAsia="思源黑体 CN Bold" w:hAnsi="思源黑体 CN Bold"/>
          <w:color w:val="1E7648"/>
          <w:sz w:val="16"/>
          <w:szCs w:val="16"/>
        </w:rPr>
        <w:t>{%endif%}{%endif%}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5</w:t>
      </w:r>
      <w:r>
        <w:rPr>
          <w:rFonts w:ascii="思源黑体 CN Bold" w:eastAsia="思源黑体 CN Bold" w:hAnsi="思源黑体 CN Bold" w:hint="eastAsia"/>
          <w:color w:val="1E7648"/>
          <w:sz w:val="24"/>
          <w:szCs w:val="24"/>
        </w:rPr>
        <w:t>临床方案决定</w:t>
      </w:r>
    </w:p>
    <w:p w14:paraId="66A31230"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18FD99C6"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54010EB4" w14:textId="77777777" w:rsidR="00571DD8"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b w:val="0"/>
          <w:bCs w:val="0"/>
          <w:color w:val="1E7648"/>
          <w:sz w:val="16"/>
          <w:szCs w:val="16"/>
        </w:rPr>
        <w:t>{%if var_brca.snv_s.B1_L5 + var_brca.snv_s.B2_L5+ var_brca.snv_s.B1_L4 + var_brca.snv_s.B2_L4+ var_brca.mlpa.B1_Loss + var_brca.mlpa.B2_Loss %}{%if “健康” not in sample.tumor_names_cn%}</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5</w:t>
      </w:r>
      <w:r>
        <w:rPr>
          <w:rFonts w:ascii="思源黑体 CN Bold" w:eastAsia="思源黑体 CN Bold" w:hAnsi="思源黑体 CN Bold"/>
          <w:color w:val="1E7648"/>
          <w:sz w:val="16"/>
          <w:szCs w:val="16"/>
        </w:rPr>
        <w:t>{%endif%}{%else%}</w:t>
      </w:r>
      <w:r>
        <w:rPr>
          <w:rFonts w:ascii="思源黑体 CN Bold" w:eastAsia="思源黑体 CN Bold" w:hAnsi="思源黑体 CN Bold"/>
          <w:b w:val="0"/>
          <w:bCs w:val="0"/>
          <w:color w:val="1E7648"/>
          <w:sz w:val="16"/>
          <w:szCs w:val="16"/>
        </w:rPr>
        <w:t>{%if “健康” not in sample.tumor_names_cn%}</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4</w:t>
      </w:r>
      <w:r>
        <w:rPr>
          <w:rFonts w:ascii="思源黑体 CN Bold" w:eastAsia="思源黑体 CN Bold" w:hAnsi="思源黑体 CN Bold"/>
          <w:color w:val="1E7648"/>
          <w:sz w:val="16"/>
          <w:szCs w:val="16"/>
        </w:rPr>
        <w:t>{%endif%}{%endif%}</w:t>
      </w:r>
      <w:r>
        <w:rPr>
          <w:rFonts w:ascii="思源黑体 CN Bold" w:eastAsia="思源黑体 CN Bold" w:hAnsi="思源黑体 CN Bold"/>
          <w:color w:val="1E7648"/>
          <w:sz w:val="24"/>
          <w:szCs w:val="24"/>
        </w:rPr>
        <w:t xml:space="preserve">.6 </w:t>
      </w:r>
      <w:r>
        <w:rPr>
          <w:rFonts w:ascii="思源黑体 CN Bold" w:eastAsia="思源黑体 CN Bold" w:hAnsi="思源黑体 CN Bold" w:hint="eastAsia"/>
          <w:color w:val="1E7648"/>
          <w:sz w:val="24"/>
          <w:szCs w:val="24"/>
        </w:rPr>
        <w:t>数据安全与隐私保护</w:t>
      </w:r>
    </w:p>
    <w:p w14:paraId="479DFE0F" w14:textId="77777777" w:rsidR="00571DD8"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您的个人信息仅对样本接收人员公开，在整个检测过程中，您的个人信息将会隐去，每份检测样本仅以条码作为识别，负责样本接收的人员为您的信息保密负责。我们采用多种措施确保检测数据的安全。</w:t>
      </w:r>
    </w:p>
    <w:p w14:paraId="13286A28" w14:textId="77777777" w:rsidR="00571DD8"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p w14:paraId="107D38CE"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lastRenderedPageBreak/>
        <w:t>{</w:t>
      </w:r>
      <w:r>
        <w:rPr>
          <w:rFonts w:ascii="思源黑体 CN Normal" w:eastAsia="思源黑体 CN Normal" w:hAnsi="思源黑体 CN Normal"/>
          <w:sz w:val="16"/>
          <w:szCs w:val="16"/>
        </w:rPr>
        <w:t>%p if var_brca.snv_s.B1_L5 + var_brca.snv_s.B2_L5+ var_brca.snv_s.B1_L4 + var_brca.snv_s.B2_L4+ var_brca.mlpa.B1_Loss+ var_brca.mlpa.B2_Loss %}</w:t>
      </w:r>
    </w:p>
    <w:p w14:paraId="2EF8FA1F"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4FEE69F2" w14:textId="77777777" w:rsidTr="00571DD8">
        <w:tc>
          <w:tcPr>
            <w:tcW w:w="5166" w:type="dxa"/>
          </w:tcPr>
          <w:p w14:paraId="20A05573"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0768" behindDoc="1" locked="0" layoutInCell="1" allowOverlap="1" wp14:anchorId="7E1C63E5" wp14:editId="22314F37">
                      <wp:simplePos x="0" y="0"/>
                      <wp:positionH relativeFrom="column">
                        <wp:posOffset>2799080</wp:posOffset>
                      </wp:positionH>
                      <wp:positionV relativeFrom="paragraph">
                        <wp:posOffset>41275</wp:posOffset>
                      </wp:positionV>
                      <wp:extent cx="313055" cy="319405"/>
                      <wp:effectExtent l="38100" t="38100" r="68580" b="99695"/>
                      <wp:wrapNone/>
                      <wp:docPr id="27" name="流程图: 接点 27"/>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7" o:spid="_x0000_s1026" o:spt="120" type="#_x0000_t120" style="position:absolute;left:0pt;margin-left:220.4pt;margin-top:3.25pt;height:25.15pt;width:24.65pt;z-index:-251635712;v-text-anchor:middle;mso-width-relative:page;mso-height-relative:page;" fillcolor="#1E7648" filled="t" stroked="f" coordsize="21600,21600" o:gfxdata="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Di51F7WAAAACAEAAA8AAAAAAAAAAQAgAAAAIgAAAGRycy9kb3ducmV2LnhtbFBL&#10;AQIUABQAAAAIAIdO4kAc+90U3AIAAJsFAAAOAAAAAAAAAAEAIAAAACU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8</w:t>
            </w:r>
            <w:r>
              <w:rPr>
                <w:rFonts w:ascii="思源黑体 CN Normal" w:eastAsia="思源黑体 CN Normal" w:hAnsi="思源黑体 CN Normal"/>
                <w:color w:val="000000" w:themeColor="text1"/>
                <w:sz w:val="16"/>
                <w:szCs w:val="16"/>
              </w:rPr>
              <w:t xml:space="preserve"> </w:t>
            </w:r>
            <w:r>
              <w:rPr>
                <w:rFonts w:ascii="思源黑体 CN Bold" w:eastAsia="思源黑体 CN Bold" w:hAnsi="思源黑体 CN Bold"/>
                <w:sz w:val="28"/>
                <w:szCs w:val="28"/>
              </w:rPr>
              <w:t xml:space="preserve"> </w:t>
            </w:r>
          </w:p>
        </w:tc>
        <w:tc>
          <w:tcPr>
            <w:tcW w:w="5166" w:type="dxa"/>
          </w:tcPr>
          <w:p w14:paraId="41FADC9E"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9744" behindDoc="1" locked="0" layoutInCell="1" allowOverlap="1" wp14:anchorId="58B8B0BE" wp14:editId="406158F7">
                      <wp:simplePos x="0" y="0"/>
                      <wp:positionH relativeFrom="margin">
                        <wp:posOffset>-72390</wp:posOffset>
                      </wp:positionH>
                      <wp:positionV relativeFrom="paragraph">
                        <wp:posOffset>41275</wp:posOffset>
                      </wp:positionV>
                      <wp:extent cx="905510" cy="321310"/>
                      <wp:effectExtent l="38100" t="38100" r="104140" b="97790"/>
                      <wp:wrapNone/>
                      <wp:docPr id="28" name="矩形: 圆角 28"/>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8" o:spid="_x0000_s1026" o:spt="2" style="position:absolute;left:0pt;margin-left:-5.7pt;margin-top:3.25pt;height:25.3pt;width:71.3pt;mso-position-horizontal-relative:margin;z-index:-25163673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FOMBAvWAAAACAEAAA8AAAAAAAAAAQAgAAAAIgAAAGRycy9kb3ducmV2&#10;LnhtbFBLAQIUABQAAAAIAIdO4kC6dT1e4gIAALAFAAAOAAAAAAAAAAEAIAAAACUBAABkcnMvZTJv&#10;RG9jLnhtbFBLBQYAAAAABgAGAFkBAAB5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08634CDF"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5A959CBE" w14:textId="77777777" w:rsidTr="00571DD8">
        <w:tc>
          <w:tcPr>
            <w:tcW w:w="5166" w:type="dxa"/>
          </w:tcPr>
          <w:p w14:paraId="6488C653"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6128" behindDoc="1" locked="0" layoutInCell="1" allowOverlap="1" wp14:anchorId="719EE3CE" wp14:editId="77963B23">
                      <wp:simplePos x="0" y="0"/>
                      <wp:positionH relativeFrom="column">
                        <wp:posOffset>2799080</wp:posOffset>
                      </wp:positionH>
                      <wp:positionV relativeFrom="paragraph">
                        <wp:posOffset>41275</wp:posOffset>
                      </wp:positionV>
                      <wp:extent cx="313055" cy="319405"/>
                      <wp:effectExtent l="38100" t="38100" r="68580" b="99695"/>
                      <wp:wrapNone/>
                      <wp:docPr id="36" name="流程图: 接点 3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6" o:spid="_x0000_s1026" o:spt="120" type="#_x0000_t120" style="position:absolute;left:0pt;margin-left:220.4pt;margin-top:3.25pt;height:25.15pt;width:24.65pt;z-index:-251620352;v-text-anchor:middle;mso-width-relative:page;mso-height-relative:page;" fillcolor="#1E7648" filled="t" stroked="f" coordsize="21600,21600" o:gfxdata="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Di51F7WAAAACAEAAA8AAAAAAAAAAQAgAAAAIgAAAGRycy9kb3ducmV2LnhtbFBL&#10;AQIUABQAAAAIAIdO4kATdqUe3AIAAJsFAAAOAAAAAAAAAAEAIAAAACU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6</w:t>
            </w:r>
            <w:r>
              <w:rPr>
                <w:rFonts w:ascii="思源黑体 CN Normal" w:eastAsia="思源黑体 CN Normal" w:hAnsi="思源黑体 CN Normal"/>
                <w:color w:val="000000" w:themeColor="text1"/>
                <w:sz w:val="16"/>
                <w:szCs w:val="16"/>
              </w:rPr>
              <w:t xml:space="preserve"> </w:t>
            </w:r>
            <w:r>
              <w:rPr>
                <w:rFonts w:ascii="思源黑体 CN Bold" w:eastAsia="思源黑体 CN Bold" w:hAnsi="思源黑体 CN Bold"/>
                <w:sz w:val="28"/>
                <w:szCs w:val="28"/>
              </w:rPr>
              <w:t xml:space="preserve"> </w:t>
            </w:r>
          </w:p>
        </w:tc>
        <w:tc>
          <w:tcPr>
            <w:tcW w:w="5166" w:type="dxa"/>
          </w:tcPr>
          <w:p w14:paraId="6E2D4AA5"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5104" behindDoc="1" locked="0" layoutInCell="1" allowOverlap="1" wp14:anchorId="59679DBB" wp14:editId="771AFE0D">
                      <wp:simplePos x="0" y="0"/>
                      <wp:positionH relativeFrom="margin">
                        <wp:posOffset>-72390</wp:posOffset>
                      </wp:positionH>
                      <wp:positionV relativeFrom="paragraph">
                        <wp:posOffset>41275</wp:posOffset>
                      </wp:positionV>
                      <wp:extent cx="905510" cy="321310"/>
                      <wp:effectExtent l="38100" t="38100" r="104140" b="97790"/>
                      <wp:wrapNone/>
                      <wp:docPr id="37" name="矩形: 圆角 37"/>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7" o:spid="_x0000_s1026" o:spt="2" style="position:absolute;left:0pt;margin-left:-5.7pt;margin-top:3.25pt;height:25.3pt;width:71.3pt;mso-position-horizontal-relative:margin;z-index:-25162137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grPOae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38AB0828"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1464A5EC"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p w14:paraId="743E1BD5"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highlight w:val="blue"/>
        </w:rPr>
        <w:t>{%p if “健康” not in sample.tumor_names_cn%}</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4F929C00" w14:textId="77777777" w:rsidTr="00571DD8">
        <w:tc>
          <w:tcPr>
            <w:tcW w:w="5166" w:type="dxa"/>
          </w:tcPr>
          <w:p w14:paraId="0DBEB710"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2816" behindDoc="1" locked="0" layoutInCell="1" allowOverlap="1" wp14:anchorId="619120DF" wp14:editId="17A6F770">
                      <wp:simplePos x="0" y="0"/>
                      <wp:positionH relativeFrom="column">
                        <wp:posOffset>2799080</wp:posOffset>
                      </wp:positionH>
                      <wp:positionV relativeFrom="paragraph">
                        <wp:posOffset>41275</wp:posOffset>
                      </wp:positionV>
                      <wp:extent cx="313055" cy="319405"/>
                      <wp:effectExtent l="38100" t="38100" r="68580" b="99695"/>
                      <wp:wrapNone/>
                      <wp:docPr id="29" name="流程图: 接点 29"/>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9" o:spid="_x0000_s1026" o:spt="120" type="#_x0000_t120" style="position:absolute;left:0pt;margin-left:220.4pt;margin-top:3.25pt;height:25.15pt;width:24.65pt;z-index:-251633664;v-text-anchor:middle;mso-width-relative:page;mso-height-relative:page;" fillcolor="#1E7648" filled="t" stroked="f" coordsize="21600,21600" o:gfxdata="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OLnUXtYAAAAIAQAADwAAAAAAAAABACAAAAAiAAAAZHJzL2Rvd25yZXYueG1sUEsB&#10;AhQAFAAAAAgAh07iQHEpVEnbAgAAmwUAAA4AAAAAAAAAAQAgAAAAJQ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7</w:t>
            </w:r>
            <w:r>
              <w:rPr>
                <w:rFonts w:ascii="思源黑体 CN Normal" w:eastAsia="思源黑体 CN Normal" w:hAnsi="思源黑体 CN Normal"/>
                <w:color w:val="000000" w:themeColor="text1"/>
                <w:sz w:val="16"/>
                <w:szCs w:val="16"/>
              </w:rPr>
              <w:t xml:space="preserve"> </w:t>
            </w:r>
            <w:r>
              <w:rPr>
                <w:rFonts w:ascii="思源黑体 CN Bold" w:eastAsia="思源黑体 CN Bold" w:hAnsi="思源黑体 CN Bold"/>
                <w:sz w:val="28"/>
                <w:szCs w:val="28"/>
              </w:rPr>
              <w:t xml:space="preserve"> </w:t>
            </w:r>
          </w:p>
        </w:tc>
        <w:tc>
          <w:tcPr>
            <w:tcW w:w="5166" w:type="dxa"/>
          </w:tcPr>
          <w:p w14:paraId="68819DE0"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1792" behindDoc="1" locked="0" layoutInCell="1" allowOverlap="1" wp14:anchorId="7B6F30CB" wp14:editId="73AFC2EB">
                      <wp:simplePos x="0" y="0"/>
                      <wp:positionH relativeFrom="margin">
                        <wp:posOffset>-72390</wp:posOffset>
                      </wp:positionH>
                      <wp:positionV relativeFrom="paragraph">
                        <wp:posOffset>41275</wp:posOffset>
                      </wp:positionV>
                      <wp:extent cx="905510" cy="321310"/>
                      <wp:effectExtent l="38100" t="38100" r="104140" b="97790"/>
                      <wp:wrapNone/>
                      <wp:docPr id="30" name="矩形: 圆角 30"/>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0" o:spid="_x0000_s1026" o:spt="2" style="position:absolute;left:0pt;margin-left:-5.7pt;margin-top:3.25pt;height:25.3pt;width:71.3pt;mso-position-horizontal-relative:margin;z-index:-251634688;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MSf1Qb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46778EFB"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71DD8" w14:paraId="0DA6099D" w14:textId="77777777" w:rsidTr="00571DD8">
        <w:tc>
          <w:tcPr>
            <w:tcW w:w="5166" w:type="dxa"/>
          </w:tcPr>
          <w:p w14:paraId="73B50AFF" w14:textId="77777777" w:rsidR="00571DD8"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8176" behindDoc="1" locked="0" layoutInCell="1" allowOverlap="1" wp14:anchorId="38D5B638" wp14:editId="79BC5E21">
                      <wp:simplePos x="0" y="0"/>
                      <wp:positionH relativeFrom="column">
                        <wp:posOffset>2799080</wp:posOffset>
                      </wp:positionH>
                      <wp:positionV relativeFrom="paragraph">
                        <wp:posOffset>41275</wp:posOffset>
                      </wp:positionV>
                      <wp:extent cx="313055" cy="319405"/>
                      <wp:effectExtent l="38100" t="38100" r="68580" b="99695"/>
                      <wp:wrapNone/>
                      <wp:docPr id="38" name="流程图: 接点 38"/>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8" o:spid="_x0000_s1026" o:spt="120" type="#_x0000_t120" style="position:absolute;left:0pt;margin-left:220.4pt;margin-top:3.25pt;height:25.15pt;width:24.65pt;z-index:-251618304;v-text-anchor:middle;mso-width-relative:page;mso-height-relative:page;" fillcolor="#1E7648" filled="t" stroked="f" coordsize="21600,21600" o:gfxdata="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A4udRe1gAAAAgBAAAPAAAAAAAAAAEAIAAAACIAAABkcnMvZG93bnJldi54bWxQSwEC&#10;FAAUAAAACACHTuJAfqQsQ9oCAACbBQAADgAAAAAAAAABACAAAAAlAQAAZHJzL2Uyb0RvYy54bWxQ&#10;SwUGAAAAAAYABgBZAQAAcQ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5</w:t>
            </w:r>
            <w:r>
              <w:rPr>
                <w:rFonts w:ascii="思源黑体 CN Normal" w:eastAsia="思源黑体 CN Normal" w:hAnsi="思源黑体 CN Normal"/>
                <w:color w:val="000000" w:themeColor="text1"/>
                <w:sz w:val="16"/>
                <w:szCs w:val="16"/>
              </w:rPr>
              <w:t xml:space="preserve"> </w:t>
            </w:r>
            <w:r>
              <w:rPr>
                <w:rFonts w:ascii="思源黑体 CN Bold" w:eastAsia="思源黑体 CN Bold" w:hAnsi="思源黑体 CN Bold"/>
                <w:sz w:val="28"/>
                <w:szCs w:val="28"/>
              </w:rPr>
              <w:t xml:space="preserve"> </w:t>
            </w:r>
          </w:p>
        </w:tc>
        <w:tc>
          <w:tcPr>
            <w:tcW w:w="5166" w:type="dxa"/>
          </w:tcPr>
          <w:p w14:paraId="0373D459" w14:textId="77777777" w:rsidR="00571DD8"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97152" behindDoc="1" locked="0" layoutInCell="1" allowOverlap="1" wp14:anchorId="4A740562" wp14:editId="5FFF61EF">
                      <wp:simplePos x="0" y="0"/>
                      <wp:positionH relativeFrom="margin">
                        <wp:posOffset>-72390</wp:posOffset>
                      </wp:positionH>
                      <wp:positionV relativeFrom="paragraph">
                        <wp:posOffset>41275</wp:posOffset>
                      </wp:positionV>
                      <wp:extent cx="905510" cy="321310"/>
                      <wp:effectExtent l="38100" t="38100" r="104140" b="97790"/>
                      <wp:wrapNone/>
                      <wp:docPr id="39" name="矩形: 圆角 3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9" o:spid="_x0000_s1026" o:spt="2" style="position:absolute;left:0pt;margin-left:-5.7pt;margin-top:3.25pt;height:25.3pt;width:71.3pt;mso-position-horizontal-relative:margin;z-index:-251619328;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Duv4t+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35CB971D"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highlight w:val="blue"/>
        </w:rPr>
        <w:t>{</w:t>
      </w:r>
      <w:r>
        <w:rPr>
          <w:rFonts w:ascii="思源黑体 CN Normal" w:eastAsia="思源黑体 CN Normal" w:hAnsi="思源黑体 CN Normal"/>
          <w:sz w:val="16"/>
          <w:szCs w:val="16"/>
          <w:highlight w:val="blue"/>
        </w:rPr>
        <w:t>%p endif%}</w:t>
      </w:r>
    </w:p>
    <w:p w14:paraId="5E710D86" w14:textId="77777777" w:rsidR="00571DD8"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3220AD4A" w14:textId="77777777" w:rsidR="00571DD8" w:rsidRDefault="00571DD8">
      <w:pPr>
        <w:rPr>
          <w:rFonts w:ascii="思源黑体 CN Normal" w:eastAsia="思源黑体 CN Normal" w:hAnsi="思源黑体 CN Normal"/>
          <w:sz w:val="16"/>
          <w:szCs w:val="16"/>
        </w:rPr>
      </w:pPr>
    </w:p>
    <w:p w14:paraId="2AA4C108"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Oncology-Genetic/Familial High-Risk Assessment: Breast, Ovarian, and Pancreatic. (version 1.2022)[EB/OL]. http://www.nccn.org</w:t>
      </w:r>
    </w:p>
    <w:p w14:paraId="0D8E1EE2"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Oncology-Breast Cancer Risk Reduction. (version 1.2022)[EB/OL]. http://www.nccn.org</w:t>
      </w:r>
    </w:p>
    <w:p w14:paraId="204388D0"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Oncology-Ovarian Cancer Including Fallopian Tube Cancer and Primary Peritoneal Cancer. (version 1.2022)[EB/OL]. http://www.nccn.org</w:t>
      </w:r>
    </w:p>
    <w:p w14:paraId="59E45CB1"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Oncology-Breast Cancer. (version 3.2022)[EB/OL]. http://www.nccn.org</w:t>
      </w:r>
    </w:p>
    <w:p w14:paraId="28C4D6EE"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Oncology-Prostate Cancer. (version 4.2022)[EB/OL]. http://www.nccn.org</w:t>
      </w:r>
    </w:p>
    <w:p w14:paraId="22764021"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Oncology-Pancreatic Adenocarcinoma. (version 1.2022)[EB/OL]. http://www.nccn.org</w:t>
      </w:r>
    </w:p>
    <w:p w14:paraId="2D86F965"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中国医师协会精准治疗委员会乳腺癌专业委员会</w:t>
      </w:r>
      <w:r>
        <w:rPr>
          <w:rFonts w:ascii="思源黑体 CN Normal" w:eastAsia="思源黑体 CN Normal" w:hAnsi="思源黑体 CN Normal"/>
          <w:sz w:val="16"/>
          <w:szCs w:val="16"/>
        </w:rPr>
        <w:t>, 中华医学会肿瘤学分会乳腺肿瘤学组, 中国抗癌协会乳腺癌专业委员会. 中国乳腺癌患者BRCA1/2基因检测与临床应用专家共识（2018年版）[J]. 中国癌症杂志, 2018, 28(10): 787-800.</w:t>
      </w:r>
    </w:p>
    <w:p w14:paraId="2E1A7581"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中国抗癌协会泌尿男生殖系肿瘤专业委员会,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中国临床肿瘤学会前列腺癌专业委员会.</w:t>
      </w:r>
      <w:r>
        <w:rPr>
          <w:rFonts w:ascii="思源黑体 CN Normal" w:eastAsia="思源黑体 CN Normal" w:hAnsi="思源黑体 CN Normal"/>
          <w:sz w:val="16"/>
          <w:szCs w:val="16"/>
        </w:rPr>
        <w:t xml:space="preserve"> </w:t>
      </w:r>
      <w:bookmarkStart w:id="11" w:name="_Hlk103256772"/>
      <w:r>
        <w:rPr>
          <w:rFonts w:ascii="思源黑体 CN Normal" w:eastAsia="思源黑体 CN Normal" w:hAnsi="思源黑体 CN Normal"/>
          <w:sz w:val="16"/>
          <w:szCs w:val="16"/>
        </w:rPr>
        <w:t>中国前列腺癌患者基因检测专家共识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020</w:t>
      </w:r>
      <w:r>
        <w:rPr>
          <w:rFonts w:ascii="思源黑体 CN Normal" w:eastAsia="思源黑体 CN Normal" w:hAnsi="思源黑体 CN Normal" w:hint="eastAsia"/>
          <w:sz w:val="16"/>
          <w:szCs w:val="16"/>
        </w:rPr>
        <w:t>年版）</w:t>
      </w:r>
      <w:bookmarkEnd w:id="11"/>
      <w:r>
        <w:rPr>
          <w:rFonts w:ascii="思源黑体 CN Normal" w:eastAsia="思源黑体 CN Normal" w:hAnsi="思源黑体 CN Normal"/>
          <w:sz w:val="16"/>
          <w:szCs w:val="16"/>
        </w:rPr>
        <w:t>[J].中</w:t>
      </w:r>
      <w:r>
        <w:rPr>
          <w:rFonts w:ascii="思源黑体 CN Normal" w:eastAsia="思源黑体 CN Normal" w:hAnsi="思源黑体 CN Normal" w:hint="eastAsia"/>
          <w:sz w:val="16"/>
          <w:szCs w:val="16"/>
        </w:rPr>
        <w:t>国</w:t>
      </w:r>
      <w:r>
        <w:rPr>
          <w:rFonts w:ascii="思源黑体 CN Normal" w:eastAsia="思源黑体 CN Normal" w:hAnsi="思源黑体 CN Normal"/>
          <w:sz w:val="16"/>
          <w:szCs w:val="16"/>
        </w:rPr>
        <w:t>癌症杂志, 2020, 30(7): 551-560.</w:t>
      </w:r>
    </w:p>
    <w:p w14:paraId="481A9939"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中华医学会病理学分会,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国家病理质控中心.</w:t>
      </w:r>
      <w:r>
        <w:rPr>
          <w:rFonts w:ascii="思源黑体 CN Normal" w:eastAsia="思源黑体 CN Normal" w:hAnsi="思源黑体 CN Normal"/>
          <w:sz w:val="16"/>
          <w:szCs w:val="16"/>
        </w:rPr>
        <w:t xml:space="preserve"> BRCA1/2数据解读中国专家共识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021</w:t>
      </w:r>
      <w:r>
        <w:rPr>
          <w:rFonts w:ascii="思源黑体 CN Normal" w:eastAsia="思源黑体 CN Normal" w:hAnsi="思源黑体 CN Normal" w:hint="eastAsia"/>
          <w:sz w:val="16"/>
          <w:szCs w:val="16"/>
        </w:rPr>
        <w:t>版）[</w:t>
      </w:r>
      <w:r>
        <w:rPr>
          <w:rFonts w:ascii="思源黑体 CN Normal" w:eastAsia="思源黑体 CN Normal" w:hAnsi="思源黑体 CN Normal"/>
          <w:sz w:val="16"/>
          <w:szCs w:val="16"/>
        </w:rPr>
        <w:t>J] .中</w:t>
      </w:r>
      <w:r>
        <w:rPr>
          <w:rFonts w:ascii="思源黑体 CN Normal" w:eastAsia="思源黑体 CN Normal" w:hAnsi="思源黑体 CN Normal" w:hint="eastAsia"/>
          <w:sz w:val="16"/>
          <w:szCs w:val="16"/>
        </w:rPr>
        <w:t>华病理学杂志</w:t>
      </w:r>
      <w:r>
        <w:rPr>
          <w:rFonts w:ascii="思源黑体 CN Normal" w:eastAsia="思源黑体 CN Normal" w:hAnsi="思源黑体 CN Normal"/>
          <w:sz w:val="16"/>
          <w:szCs w:val="16"/>
        </w:rPr>
        <w:t>, 2021, 50(6): 565-571.</w:t>
      </w:r>
    </w:p>
    <w:p w14:paraId="3F7504DC"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Richards S, Aziz N, Bale S, et al. (2015) Standards and guidelines for the interpretation of sequence variants: a joint consensus recommendation of the American College of Medical Genetics and Genomics and the Association for Molecular Pathology. Genet Med.;17(5):405-424. [PMID: 25741868]</w:t>
      </w:r>
    </w:p>
    <w:p w14:paraId="07484E02"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Li MM, Datto M, Duncavage EJ, Kulkarni S, </w:t>
      </w:r>
      <w:r>
        <w:rPr>
          <w:rFonts w:ascii="思源黑体 CN Normal" w:eastAsia="思源黑体 CN Normal" w:hAnsi="思源黑体 CN Normal" w:hint="eastAsia"/>
          <w:sz w:val="16"/>
          <w:szCs w:val="16"/>
        </w:rPr>
        <w:t>et</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al</w:t>
      </w:r>
      <w:r>
        <w:rPr>
          <w:rFonts w:ascii="思源黑体 CN Normal" w:eastAsia="思源黑体 CN Normal" w:hAnsi="思源黑体 CN Normal"/>
          <w:sz w:val="16"/>
          <w:szCs w:val="16"/>
        </w:rPr>
        <w:t>. (2017) Standards and Guidelines for the Interpretation and Reporting of Sequence Variants in Cancer: A Joint Consensus Recommendation of the Association for Molecular Pathology American Society of Clinical Oncology, and College of American Pathologists. J Mol Diagn. Jan;19(1):4-23. [PMID: 27993330]</w:t>
      </w:r>
    </w:p>
    <w:p w14:paraId="7BE54D48"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二代测序临床报告解读专家组</w:t>
      </w:r>
      <w:r>
        <w:rPr>
          <w:rFonts w:ascii="思源黑体 CN Normal" w:eastAsia="思源黑体 CN Normal" w:hAnsi="思源黑体 CN Normal"/>
          <w:sz w:val="16"/>
          <w:szCs w:val="16"/>
        </w:rPr>
        <w:t>. 二代测序临床报告解读指引[J]. 循证医学, 2020, 20(4): 193-202.</w:t>
      </w:r>
    </w:p>
    <w:p w14:paraId="26D2C9F4"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for a in (var_brca.refer.var+var_brca.refer.gene+var_brca.refer.evi)|unique</w:t>
      </w:r>
      <w:r>
        <w:rPr>
          <w:rFonts w:ascii="思源黑体 CN Normal" w:eastAsia="思源黑体 CN Normal" w:hAnsi="思源黑体 CN Normal" w:hint="eastAsia"/>
          <w:sz w:val="16"/>
          <w:szCs w:val="16"/>
        </w:rPr>
        <w:t xml:space="preserve"> %}</w:t>
      </w:r>
    </w:p>
    <w:p w14:paraId="7F9A66C9"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{a}}</w:t>
      </w:r>
    </w:p>
    <w:p w14:paraId="6166225B" w14:textId="77777777" w:rsidR="00571DD8" w:rsidRDefault="00000000">
      <w:pPr>
        <w:pStyle w:val="ae"/>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p>
    <w:p w14:paraId="2640E848" w14:textId="77777777" w:rsidR="00571DD8"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p w14:paraId="231BE93A"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00CF0C19"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220FCD23"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533D7814"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78347DBA"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10C844A8"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6DFE8CB6"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59691E59"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30BE1C77"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0856DCCC"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0761303D" w14:textId="77777777" w:rsidR="00571DD8" w:rsidRDefault="00571DD8">
      <w:pPr>
        <w:spacing w:line="360" w:lineRule="exact"/>
        <w:ind w:firstLineChars="200" w:firstLine="360"/>
        <w:rPr>
          <w:rFonts w:ascii="思源黑体 CN Normal" w:eastAsia="思源黑体 CN Normal" w:hAnsi="思源黑体 CN Normal"/>
          <w:sz w:val="18"/>
          <w:szCs w:val="18"/>
        </w:rPr>
      </w:pPr>
    </w:p>
    <w:p w14:paraId="36845B7E" w14:textId="77777777" w:rsidR="00571DD8" w:rsidRDefault="00571DD8">
      <w:pPr>
        <w:spacing w:line="360" w:lineRule="exact"/>
        <w:ind w:firstLineChars="200" w:firstLine="360"/>
        <w:rPr>
          <w:rFonts w:ascii="思源黑体 CN Normal" w:eastAsia="思源黑体 CN Normal" w:hAnsi="思源黑体 CN Normal"/>
          <w:sz w:val="18"/>
          <w:szCs w:val="18"/>
        </w:rPr>
      </w:pPr>
    </w:p>
    <w:tbl>
      <w:tblPr>
        <w:tblStyle w:val="ab"/>
        <w:tblW w:w="0" w:type="auto"/>
        <w:tblBorders>
          <w:top w:val="single" w:sz="12" w:space="0" w:color="1E7648"/>
          <w:left w:val="single" w:sz="12" w:space="0" w:color="1E7648"/>
          <w:bottom w:val="single" w:sz="12" w:space="0" w:color="1E7648"/>
          <w:right w:val="single" w:sz="12" w:space="0" w:color="1E7648"/>
          <w:insideH w:val="single" w:sz="12" w:space="0" w:color="1E7648"/>
          <w:insideV w:val="single" w:sz="12" w:space="0" w:color="1E7648"/>
        </w:tblBorders>
        <w:tblLook w:val="04A0" w:firstRow="1" w:lastRow="0" w:firstColumn="1" w:lastColumn="0" w:noHBand="0" w:noVBand="1"/>
      </w:tblPr>
      <w:tblGrid>
        <w:gridCol w:w="10312"/>
      </w:tblGrid>
      <w:tr w:rsidR="00571DD8" w14:paraId="4584508E" w14:textId="77777777" w:rsidTr="00571DD8">
        <w:tc>
          <w:tcPr>
            <w:tcW w:w="10332" w:type="dxa"/>
          </w:tcPr>
          <w:p w14:paraId="0EB6C79E" w14:textId="77777777" w:rsidR="00571DD8" w:rsidRDefault="00000000">
            <w:pPr>
              <w:jc w:val="center"/>
              <w:rPr>
                <w:rFonts w:ascii="思源黑体 CN Normal" w:eastAsia="思源黑体 CN Normal" w:hAnsi="思源黑体 CN Normal"/>
                <w:b/>
                <w:sz w:val="30"/>
                <w:szCs w:val="30"/>
              </w:rPr>
            </w:pPr>
            <w:r>
              <w:rPr>
                <w:rFonts w:asciiTheme="minorEastAsia" w:hAnsiTheme="minorEastAsia" w:hint="eastAsia"/>
                <w:b/>
                <w:color w:val="006600"/>
                <w:sz w:val="36"/>
                <w:szCs w:val="28"/>
              </w:rPr>
              <w:t>★</w:t>
            </w:r>
            <w:r>
              <w:rPr>
                <w:rFonts w:asciiTheme="minorEastAsia" w:hAnsiTheme="minorEastAsia" w:hint="eastAsia"/>
                <w:b/>
                <w:sz w:val="32"/>
                <w:szCs w:val="28"/>
              </w:rPr>
              <w:t xml:space="preserve"> </w:t>
            </w:r>
            <w:r>
              <w:rPr>
                <w:rFonts w:ascii="思源黑体 CN Normal" w:eastAsia="思源黑体 CN Normal" w:hAnsi="思源黑体 CN Normal" w:hint="eastAsia"/>
                <w:b/>
                <w:sz w:val="30"/>
                <w:szCs w:val="30"/>
              </w:rPr>
              <w:t>报告防伪查询</w:t>
            </w:r>
          </w:p>
          <w:p w14:paraId="1514BFE2" w14:textId="77777777" w:rsidR="00571DD8" w:rsidRDefault="00000000">
            <w:pPr>
              <w:jc w:val="center"/>
              <w:rPr>
                <w:rFonts w:asciiTheme="minorEastAsia" w:hAnsiTheme="minorEastAsia"/>
                <w:b/>
                <w:sz w:val="28"/>
                <w:szCs w:val="28"/>
              </w:rPr>
            </w:pPr>
            <w:r>
              <w:rPr>
                <w:noProof/>
              </w:rPr>
              <w:drawing>
                <wp:inline distT="0" distB="0" distL="0" distR="0" wp14:anchorId="635CE5CA" wp14:editId="7DE859A9">
                  <wp:extent cx="1868170" cy="1877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1907391" cy="1917048"/>
                          </a:xfrm>
                          <a:prstGeom prst="rect">
                            <a:avLst/>
                          </a:prstGeom>
                        </pic:spPr>
                      </pic:pic>
                    </a:graphicData>
                  </a:graphic>
                </wp:inline>
              </w:drawing>
            </w:r>
          </w:p>
          <w:p w14:paraId="5811FF84" w14:textId="77777777" w:rsidR="00571DD8" w:rsidRDefault="00000000">
            <w:pPr>
              <w:spacing w:line="360" w:lineRule="exact"/>
              <w:rPr>
                <w:rFonts w:ascii="思源黑体 CN Normal" w:eastAsia="思源黑体 CN Normal" w:hAnsi="思源黑体 CN Normal"/>
                <w:sz w:val="18"/>
                <w:szCs w:val="18"/>
              </w:rPr>
            </w:pPr>
            <w:r>
              <w:rPr>
                <w:rFonts w:ascii="思源黑体 CN Normal" w:eastAsia="思源黑体 CN Normal" w:hAnsi="思源黑体 CN Normal" w:hint="eastAsia"/>
                <w:sz w:val="24"/>
                <w:szCs w:val="28"/>
              </w:rPr>
              <w:t>扫描二维码，关注“艾德医学检验实验室”公众号，在菜单栏“个人中心-报告防伪”进行防伪查询；还可同步获取更多检测资讯和服务。</w:t>
            </w:r>
          </w:p>
        </w:tc>
      </w:tr>
    </w:tbl>
    <w:p w14:paraId="00133D1E" w14:textId="77777777" w:rsidR="00571DD8" w:rsidRDefault="00571DD8">
      <w:pPr>
        <w:spacing w:line="400" w:lineRule="exact"/>
        <w:jc w:val="center"/>
        <w:rPr>
          <w:rFonts w:ascii="思源黑体 CN Normal" w:eastAsia="思源黑体 CN Normal" w:hAnsi="思源黑体 CN Normal"/>
          <w:sz w:val="24"/>
          <w:szCs w:val="28"/>
        </w:rPr>
      </w:pPr>
    </w:p>
    <w:sectPr w:rsidR="00571DD8">
      <w:footerReference w:type="default" r:id="rId16"/>
      <w:pgSz w:w="11906" w:h="16838"/>
      <w:pgMar w:top="1361" w:right="782" w:bottom="567" w:left="782" w:header="567" w:footer="28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50097" w14:textId="77777777" w:rsidR="00B239C0" w:rsidRDefault="00B239C0">
      <w:r>
        <w:separator/>
      </w:r>
    </w:p>
  </w:endnote>
  <w:endnote w:type="continuationSeparator" w:id="0">
    <w:p w14:paraId="7B303805" w14:textId="77777777" w:rsidR="00B239C0" w:rsidRDefault="00B23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Dotum">
    <w:altName w:val="Dotum"/>
    <w:panose1 w:val="020B0600000101010101"/>
    <w:charset w:val="81"/>
    <w:family w:val="swiss"/>
    <w:pitch w:val="variable"/>
    <w:sig w:usb0="B00002AF" w:usb1="69D77CFB" w:usb2="00000030" w:usb3="00000000" w:csb0="0008009F" w:csb1="00000000"/>
  </w:font>
  <w:font w:name="幼圆">
    <w:panose1 w:val="02010509060101010101"/>
    <w:charset w:val="86"/>
    <w:family w:val="modern"/>
    <w:pitch w:val="fixed"/>
    <w:sig w:usb0="00000001" w:usb1="080E0000" w:usb2="00000010" w:usb3="00000000" w:csb0="00040000" w:csb1="00000000"/>
  </w:font>
  <w:font w:name="站酷文艺体">
    <w:altName w:val="宋体"/>
    <w:charset w:val="86"/>
    <w:family w:val="auto"/>
    <w:pitch w:val="default"/>
    <w:sig w:usb0="00000000" w:usb1="00000000" w:usb2="00000010" w:usb3="00000000" w:csb0="00040001"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Regular">
    <w:altName w:val="微软雅黑"/>
    <w:charset w:val="86"/>
    <w:family w:val="swiss"/>
    <w:pitch w:val="default"/>
    <w:sig w:usb0="00000000" w:usb1="00000000" w:usb2="00000016" w:usb3="00000000" w:csb0="000601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5EEA7" w14:textId="77777777" w:rsidR="00571DD8" w:rsidRDefault="00571DD8">
    <w:pPr>
      <w:pStyle w:val="a5"/>
      <w:ind w:right="180"/>
      <w:jc w:val="both"/>
      <w:rPr>
        <w:rFonts w:ascii="思源黑体 CN Light" w:eastAsia="思源黑体 CN Light" w:hAnsi="思源黑体 CN L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8084"/>
    </w:sdtPr>
    <w:sdtEndPr>
      <w:rPr>
        <w:rFonts w:ascii="思源黑体 CN Light" w:eastAsia="思源黑体 CN Light" w:hAnsi="思源黑体 CN Light"/>
      </w:rPr>
    </w:sdtEndPr>
    <w:sdtContent>
      <w:p w14:paraId="7FBB3B4E" w14:textId="77777777" w:rsidR="00571DD8" w:rsidRDefault="00000000">
        <w:pPr>
          <w:pStyle w:val="a5"/>
          <w:pBdr>
            <w:top w:val="single" w:sz="4" w:space="0" w:color="D9D9D9" w:themeColor="background1" w:themeShade="D9"/>
          </w:pBdr>
          <w:ind w:right="180"/>
          <w:jc w:val="both"/>
          <w:rPr>
            <w:rFonts w:ascii="思源黑体 CN Normal" w:eastAsia="思源黑体 CN Normal" w:hAnsi="思源黑体 CN Normal"/>
            <w:sz w:val="15"/>
            <w:szCs w:val="15"/>
          </w:rPr>
        </w:pPr>
        <w:r>
          <w:t>{%if sample.locate==”XM”%}</w:t>
        </w:r>
        <w:r>
          <w:rPr>
            <w:rFonts w:ascii="思源黑体 CN Normal" w:eastAsia="思源黑体 CN Normal" w:hAnsi="思源黑体 CN Normal" w:hint="eastAsia"/>
            <w:sz w:val="15"/>
            <w:szCs w:val="15"/>
          </w:rPr>
          <w:t>厦门艾德医学检验实验室</w:t>
        </w:r>
      </w:p>
      <w:p w14:paraId="4CDF1F76" w14:textId="07FCCC13" w:rsidR="00571DD8" w:rsidRDefault="00000000">
        <w:pPr>
          <w:pStyle w:val="a5"/>
          <w:pBdr>
            <w:top w:val="single" w:sz="4" w:space="0" w:color="D9D9D9" w:themeColor="background1" w:themeShade="D9"/>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 xml:space="preserve">地址：厦门市湖里区火炬东路11号创业园诚业楼6楼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t>service-lab-xm@amoydx.com</w:t>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t xml:space="preserve">               </w:t>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184F41">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184F41">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26C6E316" w14:textId="4F237AD7" w:rsidR="00571DD8" w:rsidRDefault="00000000">
        <w:pPr>
          <w:pStyle w:val="a5"/>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 xml:space="preserve">室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184F41">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184F41">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41B4A" w14:textId="77777777" w:rsidR="00B239C0" w:rsidRDefault="00B239C0">
      <w:r>
        <w:separator/>
      </w:r>
    </w:p>
  </w:footnote>
  <w:footnote w:type="continuationSeparator" w:id="0">
    <w:p w14:paraId="038BEEEB" w14:textId="77777777" w:rsidR="00B239C0" w:rsidRDefault="00B23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D823A" w14:textId="77777777" w:rsidR="00571DD8" w:rsidRDefault="00571DD8">
    <w:pPr>
      <w:pStyle w:val="a7"/>
      <w:pBdr>
        <w:bottom w:val="none" w:sz="0" w:space="0" w:color="auto"/>
      </w:pBdr>
      <w:wordWrap w:val="0"/>
      <w:jc w:val="right"/>
      <w:rPr>
        <w:rFonts w:ascii="思源黑体 CN Normal" w:eastAsia="思源黑体 CN Normal" w:hAnsi="思源黑体 CN Norm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B627" w14:textId="77777777" w:rsidR="00571DD8" w:rsidRDefault="00000000">
    <w:pPr>
      <w:pStyle w:val="a7"/>
      <w:pBdr>
        <w:bottom w:val="single" w:sz="8" w:space="1" w:color="BFBFBF" w:themeColor="background1" w:themeShade="BF"/>
      </w:pBdr>
      <w:wordWrap w:val="0"/>
      <w:jc w:val="right"/>
      <w:rPr>
        <w:rFonts w:ascii="思源黑体 CN Normal" w:eastAsia="思源黑体 CN Normal" w:hAnsi="思源黑体 CN Normal"/>
        <w:sz w:val="16"/>
        <w:szCs w:val="16"/>
      </w:rPr>
    </w:pPr>
    <w:r>
      <w:rPr>
        <w:rFonts w:ascii="思源黑体 CN Normal" w:eastAsia="思源黑体 CN Normal" w:hAnsi="思源黑体 CN Normal"/>
        <w:noProof/>
        <w:sz w:val="16"/>
        <w:szCs w:val="16"/>
      </w:rPr>
      <w:drawing>
        <wp:anchor distT="0" distB="0" distL="114300" distR="114300" simplePos="0" relativeHeight="251660288" behindDoc="0" locked="0" layoutInCell="1" allowOverlap="1" wp14:anchorId="4E655D66" wp14:editId="21BCEB99">
          <wp:simplePos x="0" y="0"/>
          <wp:positionH relativeFrom="margin">
            <wp:posOffset>0</wp:posOffset>
          </wp:positionH>
          <wp:positionV relativeFrom="paragraph">
            <wp:posOffset>-142875</wp:posOffset>
          </wp:positionV>
          <wp:extent cx="914400" cy="38671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6"/>
        <w:szCs w:val="16"/>
      </w:rPr>
      <w:t>版本：V</w:t>
    </w:r>
    <w:r>
      <w:rPr>
        <w:rFonts w:ascii="思源黑体 CN Normal" w:eastAsia="思源黑体 CN Normal" w:hAnsi="思源黑体 CN Normal"/>
        <w:sz w:val="16"/>
        <w:szCs w:val="16"/>
      </w:rPr>
      <w:t xml:space="preserve">4.0.0      受检编号：{{sample.sample_parent_id}}      </w:t>
    </w:r>
    <w:r>
      <w:rPr>
        <w:rFonts w:ascii="思源黑体 CN Normal" w:eastAsia="思源黑体 CN Normal" w:hAnsi="思源黑体 CN Normal" w:hint="eastAsia"/>
        <w:sz w:val="16"/>
        <w:szCs w:val="16"/>
      </w:rPr>
      <w:t>姓名：</w:t>
    </w:r>
    <w:r>
      <w:rPr>
        <w:rFonts w:ascii="思源黑体 CN Normal" w:eastAsia="思源黑体 CN Normal" w:hAnsi="思源黑体 CN Normal"/>
        <w:sz w:val="16"/>
        <w:szCs w:val="16"/>
      </w:rPr>
      <w:t xml:space="preserve">{{sample.patient_name}}      报告日期：{{sample.report_date}}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2C5"/>
    <w:multiLevelType w:val="multilevel"/>
    <w:tmpl w:val="029652C5"/>
    <w:lvl w:ilvl="0">
      <w:start w:val="1"/>
      <w:numFmt w:val="decimal"/>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2F0301D"/>
    <w:multiLevelType w:val="multilevel"/>
    <w:tmpl w:val="12F03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D307C69"/>
    <w:multiLevelType w:val="multilevel"/>
    <w:tmpl w:val="1D307C6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6B3022"/>
    <w:multiLevelType w:val="multilevel"/>
    <w:tmpl w:val="386B30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BF1320"/>
    <w:multiLevelType w:val="multilevel"/>
    <w:tmpl w:val="4BBF13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4473482"/>
    <w:multiLevelType w:val="multilevel"/>
    <w:tmpl w:val="644734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8F96529"/>
    <w:multiLevelType w:val="multilevel"/>
    <w:tmpl w:val="68F965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FBF27DE"/>
    <w:multiLevelType w:val="multilevel"/>
    <w:tmpl w:val="7FBF27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8089296">
    <w:abstractNumId w:val="7"/>
  </w:num>
  <w:num w:numId="2" w16cid:durableId="1914704872">
    <w:abstractNumId w:val="0"/>
  </w:num>
  <w:num w:numId="3" w16cid:durableId="1682244684">
    <w:abstractNumId w:val="4"/>
  </w:num>
  <w:num w:numId="4" w16cid:durableId="488054972">
    <w:abstractNumId w:val="3"/>
  </w:num>
  <w:num w:numId="5" w16cid:durableId="255748568">
    <w:abstractNumId w:val="2"/>
  </w:num>
  <w:num w:numId="6" w16cid:durableId="985234650">
    <w:abstractNumId w:val="6"/>
  </w:num>
  <w:num w:numId="7" w16cid:durableId="209532868">
    <w:abstractNumId w:val="5"/>
  </w:num>
  <w:num w:numId="8" w16cid:durableId="1670014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czZDUzNTFmZDc2Nzc0YzRjMDRmMzUwZTcwODk2NzgifQ=="/>
  </w:docVars>
  <w:rsids>
    <w:rsidRoot w:val="00811B8A"/>
    <w:rsid w:val="00004700"/>
    <w:rsid w:val="000065FD"/>
    <w:rsid w:val="00011A79"/>
    <w:rsid w:val="00014CC0"/>
    <w:rsid w:val="000221A7"/>
    <w:rsid w:val="00030D33"/>
    <w:rsid w:val="00030D87"/>
    <w:rsid w:val="000343F2"/>
    <w:rsid w:val="00041E2C"/>
    <w:rsid w:val="0004421F"/>
    <w:rsid w:val="000503F7"/>
    <w:rsid w:val="000566AA"/>
    <w:rsid w:val="000625FA"/>
    <w:rsid w:val="00066237"/>
    <w:rsid w:val="00071C70"/>
    <w:rsid w:val="0007644F"/>
    <w:rsid w:val="00076DD9"/>
    <w:rsid w:val="00080F9C"/>
    <w:rsid w:val="000914FF"/>
    <w:rsid w:val="000976F6"/>
    <w:rsid w:val="00097D8B"/>
    <w:rsid w:val="000A0443"/>
    <w:rsid w:val="000A0B00"/>
    <w:rsid w:val="000A34FF"/>
    <w:rsid w:val="000B10A9"/>
    <w:rsid w:val="000B5A3F"/>
    <w:rsid w:val="000B5AF2"/>
    <w:rsid w:val="000B7274"/>
    <w:rsid w:val="000C6D49"/>
    <w:rsid w:val="000D6B23"/>
    <w:rsid w:val="000E3E03"/>
    <w:rsid w:val="000E6356"/>
    <w:rsid w:val="000F1533"/>
    <w:rsid w:val="00101A70"/>
    <w:rsid w:val="00107A07"/>
    <w:rsid w:val="00110A75"/>
    <w:rsid w:val="00112044"/>
    <w:rsid w:val="00113E8B"/>
    <w:rsid w:val="00114D74"/>
    <w:rsid w:val="0012226F"/>
    <w:rsid w:val="00131040"/>
    <w:rsid w:val="00131DEE"/>
    <w:rsid w:val="001354DB"/>
    <w:rsid w:val="001412D0"/>
    <w:rsid w:val="00142446"/>
    <w:rsid w:val="00142D74"/>
    <w:rsid w:val="0014349F"/>
    <w:rsid w:val="00145B27"/>
    <w:rsid w:val="001512AC"/>
    <w:rsid w:val="0015237F"/>
    <w:rsid w:val="001525A6"/>
    <w:rsid w:val="00153341"/>
    <w:rsid w:val="001621AF"/>
    <w:rsid w:val="00167FDC"/>
    <w:rsid w:val="0017145E"/>
    <w:rsid w:val="00172C4A"/>
    <w:rsid w:val="001816EF"/>
    <w:rsid w:val="00181F59"/>
    <w:rsid w:val="00184F41"/>
    <w:rsid w:val="001851C2"/>
    <w:rsid w:val="001919D3"/>
    <w:rsid w:val="00191DD8"/>
    <w:rsid w:val="00192B1D"/>
    <w:rsid w:val="00193EC4"/>
    <w:rsid w:val="00197CB7"/>
    <w:rsid w:val="001A6007"/>
    <w:rsid w:val="001B580A"/>
    <w:rsid w:val="001C2CB6"/>
    <w:rsid w:val="001C754B"/>
    <w:rsid w:val="001D01AF"/>
    <w:rsid w:val="001D1432"/>
    <w:rsid w:val="001E11FD"/>
    <w:rsid w:val="001E5BC1"/>
    <w:rsid w:val="001E6960"/>
    <w:rsid w:val="001F3DE4"/>
    <w:rsid w:val="00200B62"/>
    <w:rsid w:val="002071CB"/>
    <w:rsid w:val="002203ED"/>
    <w:rsid w:val="00222DCF"/>
    <w:rsid w:val="0023242B"/>
    <w:rsid w:val="002333C0"/>
    <w:rsid w:val="00244BF4"/>
    <w:rsid w:val="00245880"/>
    <w:rsid w:val="00261B76"/>
    <w:rsid w:val="002657D1"/>
    <w:rsid w:val="0027185B"/>
    <w:rsid w:val="00271C3C"/>
    <w:rsid w:val="0027230C"/>
    <w:rsid w:val="00280E3F"/>
    <w:rsid w:val="0028351A"/>
    <w:rsid w:val="002848BB"/>
    <w:rsid w:val="002A0E19"/>
    <w:rsid w:val="002A1DF6"/>
    <w:rsid w:val="002A71D8"/>
    <w:rsid w:val="002B50C5"/>
    <w:rsid w:val="002B5A7A"/>
    <w:rsid w:val="002C2A2A"/>
    <w:rsid w:val="002C3B79"/>
    <w:rsid w:val="002C605F"/>
    <w:rsid w:val="002D4C47"/>
    <w:rsid w:val="002D7CD5"/>
    <w:rsid w:val="002E0C93"/>
    <w:rsid w:val="002E25A8"/>
    <w:rsid w:val="002E49E3"/>
    <w:rsid w:val="002E67A7"/>
    <w:rsid w:val="00307350"/>
    <w:rsid w:val="00311EAF"/>
    <w:rsid w:val="00326F99"/>
    <w:rsid w:val="003308B3"/>
    <w:rsid w:val="003326FF"/>
    <w:rsid w:val="00342D93"/>
    <w:rsid w:val="003430B6"/>
    <w:rsid w:val="00354065"/>
    <w:rsid w:val="00354271"/>
    <w:rsid w:val="003567B2"/>
    <w:rsid w:val="003614C1"/>
    <w:rsid w:val="00362513"/>
    <w:rsid w:val="003676D3"/>
    <w:rsid w:val="0037412B"/>
    <w:rsid w:val="00375E3E"/>
    <w:rsid w:val="0037664D"/>
    <w:rsid w:val="0038147D"/>
    <w:rsid w:val="00383AF1"/>
    <w:rsid w:val="00386DF6"/>
    <w:rsid w:val="003961A9"/>
    <w:rsid w:val="003A5160"/>
    <w:rsid w:val="003B0C62"/>
    <w:rsid w:val="003B190F"/>
    <w:rsid w:val="003B5A33"/>
    <w:rsid w:val="003C36AB"/>
    <w:rsid w:val="003C38FF"/>
    <w:rsid w:val="003C7261"/>
    <w:rsid w:val="003C7D8F"/>
    <w:rsid w:val="003D3594"/>
    <w:rsid w:val="003D601D"/>
    <w:rsid w:val="003D7BB4"/>
    <w:rsid w:val="003D7F22"/>
    <w:rsid w:val="003E2FBB"/>
    <w:rsid w:val="003E386D"/>
    <w:rsid w:val="003E61EA"/>
    <w:rsid w:val="003E75F5"/>
    <w:rsid w:val="003E77FE"/>
    <w:rsid w:val="003F6E9F"/>
    <w:rsid w:val="00401394"/>
    <w:rsid w:val="0040351A"/>
    <w:rsid w:val="00415409"/>
    <w:rsid w:val="00420BD0"/>
    <w:rsid w:val="00423172"/>
    <w:rsid w:val="00425041"/>
    <w:rsid w:val="004250EC"/>
    <w:rsid w:val="00425799"/>
    <w:rsid w:val="00427F36"/>
    <w:rsid w:val="00433409"/>
    <w:rsid w:val="00433674"/>
    <w:rsid w:val="00437346"/>
    <w:rsid w:val="00443B6C"/>
    <w:rsid w:val="004505ED"/>
    <w:rsid w:val="004509BD"/>
    <w:rsid w:val="00453234"/>
    <w:rsid w:val="00455797"/>
    <w:rsid w:val="0045700C"/>
    <w:rsid w:val="004647B6"/>
    <w:rsid w:val="00467227"/>
    <w:rsid w:val="0047301B"/>
    <w:rsid w:val="004751B5"/>
    <w:rsid w:val="00475D68"/>
    <w:rsid w:val="0048521D"/>
    <w:rsid w:val="004864BD"/>
    <w:rsid w:val="00491207"/>
    <w:rsid w:val="00493BF2"/>
    <w:rsid w:val="00497462"/>
    <w:rsid w:val="004A03EE"/>
    <w:rsid w:val="004A272E"/>
    <w:rsid w:val="004A2E17"/>
    <w:rsid w:val="004A5236"/>
    <w:rsid w:val="004A6FC5"/>
    <w:rsid w:val="004B2453"/>
    <w:rsid w:val="004B4412"/>
    <w:rsid w:val="004B75B3"/>
    <w:rsid w:val="004C24E0"/>
    <w:rsid w:val="004C459B"/>
    <w:rsid w:val="004C5A70"/>
    <w:rsid w:val="004E16B5"/>
    <w:rsid w:val="004E4582"/>
    <w:rsid w:val="004F428A"/>
    <w:rsid w:val="004F7C1E"/>
    <w:rsid w:val="00512408"/>
    <w:rsid w:val="005136CA"/>
    <w:rsid w:val="00515E79"/>
    <w:rsid w:val="0053157C"/>
    <w:rsid w:val="00533DCE"/>
    <w:rsid w:val="00537850"/>
    <w:rsid w:val="00542687"/>
    <w:rsid w:val="00544B95"/>
    <w:rsid w:val="00547001"/>
    <w:rsid w:val="00552129"/>
    <w:rsid w:val="00552262"/>
    <w:rsid w:val="005523D4"/>
    <w:rsid w:val="00553828"/>
    <w:rsid w:val="00553DB9"/>
    <w:rsid w:val="005554E3"/>
    <w:rsid w:val="00556029"/>
    <w:rsid w:val="00556C37"/>
    <w:rsid w:val="00566A9D"/>
    <w:rsid w:val="00571DD8"/>
    <w:rsid w:val="00575447"/>
    <w:rsid w:val="00576BF6"/>
    <w:rsid w:val="00581D97"/>
    <w:rsid w:val="00584CFE"/>
    <w:rsid w:val="00590C10"/>
    <w:rsid w:val="005935DA"/>
    <w:rsid w:val="005978B0"/>
    <w:rsid w:val="005A0699"/>
    <w:rsid w:val="005A53B5"/>
    <w:rsid w:val="005B0C5E"/>
    <w:rsid w:val="005B2EE3"/>
    <w:rsid w:val="005B3F52"/>
    <w:rsid w:val="005B4BD0"/>
    <w:rsid w:val="005C7C1B"/>
    <w:rsid w:val="005D42B4"/>
    <w:rsid w:val="005D5997"/>
    <w:rsid w:val="005E7941"/>
    <w:rsid w:val="005F1260"/>
    <w:rsid w:val="005F1B35"/>
    <w:rsid w:val="005F224E"/>
    <w:rsid w:val="005F4724"/>
    <w:rsid w:val="006072DA"/>
    <w:rsid w:val="006075F5"/>
    <w:rsid w:val="0060774C"/>
    <w:rsid w:val="00613A04"/>
    <w:rsid w:val="00620F0A"/>
    <w:rsid w:val="006242A8"/>
    <w:rsid w:val="00634501"/>
    <w:rsid w:val="00640361"/>
    <w:rsid w:val="0064122C"/>
    <w:rsid w:val="0064227E"/>
    <w:rsid w:val="00645972"/>
    <w:rsid w:val="00645D81"/>
    <w:rsid w:val="00647CE7"/>
    <w:rsid w:val="00653914"/>
    <w:rsid w:val="00656CE0"/>
    <w:rsid w:val="0066241A"/>
    <w:rsid w:val="00664089"/>
    <w:rsid w:val="0067283F"/>
    <w:rsid w:val="00674B41"/>
    <w:rsid w:val="006755E5"/>
    <w:rsid w:val="00675B10"/>
    <w:rsid w:val="006769CB"/>
    <w:rsid w:val="00685DFA"/>
    <w:rsid w:val="006878A5"/>
    <w:rsid w:val="00694682"/>
    <w:rsid w:val="00697BC6"/>
    <w:rsid w:val="006A23AC"/>
    <w:rsid w:val="006A2BB3"/>
    <w:rsid w:val="006A7195"/>
    <w:rsid w:val="006B3693"/>
    <w:rsid w:val="006C0B33"/>
    <w:rsid w:val="006E06DF"/>
    <w:rsid w:val="006E0DDD"/>
    <w:rsid w:val="006E2097"/>
    <w:rsid w:val="006E2597"/>
    <w:rsid w:val="006E4186"/>
    <w:rsid w:val="006E7712"/>
    <w:rsid w:val="006F4B55"/>
    <w:rsid w:val="00701E23"/>
    <w:rsid w:val="0070416F"/>
    <w:rsid w:val="00704829"/>
    <w:rsid w:val="00710F57"/>
    <w:rsid w:val="0071495D"/>
    <w:rsid w:val="007159D8"/>
    <w:rsid w:val="007238BD"/>
    <w:rsid w:val="00725F4D"/>
    <w:rsid w:val="0072711A"/>
    <w:rsid w:val="00735DE8"/>
    <w:rsid w:val="0074028E"/>
    <w:rsid w:val="00741A96"/>
    <w:rsid w:val="007420E3"/>
    <w:rsid w:val="00746B9A"/>
    <w:rsid w:val="00746CEE"/>
    <w:rsid w:val="00750F23"/>
    <w:rsid w:val="007527D2"/>
    <w:rsid w:val="0075393E"/>
    <w:rsid w:val="00755B68"/>
    <w:rsid w:val="00757E82"/>
    <w:rsid w:val="0076246D"/>
    <w:rsid w:val="0078103F"/>
    <w:rsid w:val="00787F60"/>
    <w:rsid w:val="007B51A0"/>
    <w:rsid w:val="007C11F3"/>
    <w:rsid w:val="007C1FF4"/>
    <w:rsid w:val="007C4676"/>
    <w:rsid w:val="007C5130"/>
    <w:rsid w:val="007D16F9"/>
    <w:rsid w:val="007E28F4"/>
    <w:rsid w:val="007E2F1E"/>
    <w:rsid w:val="007E58C1"/>
    <w:rsid w:val="007F29DB"/>
    <w:rsid w:val="007F791A"/>
    <w:rsid w:val="007F7C72"/>
    <w:rsid w:val="008024DB"/>
    <w:rsid w:val="008058CD"/>
    <w:rsid w:val="008079BE"/>
    <w:rsid w:val="00811B8A"/>
    <w:rsid w:val="00812294"/>
    <w:rsid w:val="008153A9"/>
    <w:rsid w:val="00835B5C"/>
    <w:rsid w:val="00851303"/>
    <w:rsid w:val="00853109"/>
    <w:rsid w:val="00860D4C"/>
    <w:rsid w:val="008677B7"/>
    <w:rsid w:val="00867DF1"/>
    <w:rsid w:val="008810A7"/>
    <w:rsid w:val="008821CD"/>
    <w:rsid w:val="00885677"/>
    <w:rsid w:val="00887C22"/>
    <w:rsid w:val="00887F63"/>
    <w:rsid w:val="00891E1E"/>
    <w:rsid w:val="0089349A"/>
    <w:rsid w:val="008A1345"/>
    <w:rsid w:val="008A5A1B"/>
    <w:rsid w:val="008B2A9A"/>
    <w:rsid w:val="008C0CDD"/>
    <w:rsid w:val="008C64BA"/>
    <w:rsid w:val="008C6E4E"/>
    <w:rsid w:val="008D170D"/>
    <w:rsid w:val="008D6ECF"/>
    <w:rsid w:val="008E4FF4"/>
    <w:rsid w:val="008E5025"/>
    <w:rsid w:val="008F0F46"/>
    <w:rsid w:val="00903ECF"/>
    <w:rsid w:val="0091151E"/>
    <w:rsid w:val="009140B9"/>
    <w:rsid w:val="0091732A"/>
    <w:rsid w:val="00917FD1"/>
    <w:rsid w:val="00923F5C"/>
    <w:rsid w:val="009247FD"/>
    <w:rsid w:val="00926EF9"/>
    <w:rsid w:val="00931407"/>
    <w:rsid w:val="00935E1B"/>
    <w:rsid w:val="00935FE3"/>
    <w:rsid w:val="00936EB4"/>
    <w:rsid w:val="00940F1F"/>
    <w:rsid w:val="00947EFB"/>
    <w:rsid w:val="00957957"/>
    <w:rsid w:val="00960C4B"/>
    <w:rsid w:val="00961D17"/>
    <w:rsid w:val="009756E2"/>
    <w:rsid w:val="009806A9"/>
    <w:rsid w:val="00984508"/>
    <w:rsid w:val="00985323"/>
    <w:rsid w:val="00990952"/>
    <w:rsid w:val="0099352B"/>
    <w:rsid w:val="009A0427"/>
    <w:rsid w:val="009B2EC6"/>
    <w:rsid w:val="009B6C7C"/>
    <w:rsid w:val="009C133E"/>
    <w:rsid w:val="009C4DFC"/>
    <w:rsid w:val="009C631D"/>
    <w:rsid w:val="009C686B"/>
    <w:rsid w:val="009C6B4D"/>
    <w:rsid w:val="009D0ED0"/>
    <w:rsid w:val="009D3302"/>
    <w:rsid w:val="009D4818"/>
    <w:rsid w:val="009E0EEE"/>
    <w:rsid w:val="009E174D"/>
    <w:rsid w:val="009E5E64"/>
    <w:rsid w:val="00A008F0"/>
    <w:rsid w:val="00A12824"/>
    <w:rsid w:val="00A21058"/>
    <w:rsid w:val="00A226C9"/>
    <w:rsid w:val="00A24E35"/>
    <w:rsid w:val="00A321EF"/>
    <w:rsid w:val="00A34545"/>
    <w:rsid w:val="00A429FA"/>
    <w:rsid w:val="00A47004"/>
    <w:rsid w:val="00A4729C"/>
    <w:rsid w:val="00A74C4D"/>
    <w:rsid w:val="00A90E06"/>
    <w:rsid w:val="00A90FA5"/>
    <w:rsid w:val="00A922D5"/>
    <w:rsid w:val="00A93FDF"/>
    <w:rsid w:val="00A952B8"/>
    <w:rsid w:val="00A9744C"/>
    <w:rsid w:val="00AA0D3A"/>
    <w:rsid w:val="00AA692A"/>
    <w:rsid w:val="00AA6A62"/>
    <w:rsid w:val="00AA797F"/>
    <w:rsid w:val="00AB0469"/>
    <w:rsid w:val="00AB1B86"/>
    <w:rsid w:val="00AB5022"/>
    <w:rsid w:val="00AB7A5E"/>
    <w:rsid w:val="00AC35F2"/>
    <w:rsid w:val="00AC5281"/>
    <w:rsid w:val="00AC5391"/>
    <w:rsid w:val="00AD1886"/>
    <w:rsid w:val="00AD489F"/>
    <w:rsid w:val="00AD6EF8"/>
    <w:rsid w:val="00AD7A19"/>
    <w:rsid w:val="00AE1EC3"/>
    <w:rsid w:val="00AE3410"/>
    <w:rsid w:val="00AF0F6C"/>
    <w:rsid w:val="00AF3033"/>
    <w:rsid w:val="00AF46C1"/>
    <w:rsid w:val="00B02B7F"/>
    <w:rsid w:val="00B03C6B"/>
    <w:rsid w:val="00B05394"/>
    <w:rsid w:val="00B07B44"/>
    <w:rsid w:val="00B13258"/>
    <w:rsid w:val="00B21BFD"/>
    <w:rsid w:val="00B21FB0"/>
    <w:rsid w:val="00B22AFD"/>
    <w:rsid w:val="00B235E5"/>
    <w:rsid w:val="00B239C0"/>
    <w:rsid w:val="00B24736"/>
    <w:rsid w:val="00B34E69"/>
    <w:rsid w:val="00B37467"/>
    <w:rsid w:val="00B5031A"/>
    <w:rsid w:val="00B6250E"/>
    <w:rsid w:val="00B63571"/>
    <w:rsid w:val="00B66326"/>
    <w:rsid w:val="00B7723A"/>
    <w:rsid w:val="00B80AC0"/>
    <w:rsid w:val="00B90E7B"/>
    <w:rsid w:val="00B92D86"/>
    <w:rsid w:val="00B940E1"/>
    <w:rsid w:val="00B953E2"/>
    <w:rsid w:val="00BA1C1C"/>
    <w:rsid w:val="00BA3040"/>
    <w:rsid w:val="00BC094C"/>
    <w:rsid w:val="00BC5040"/>
    <w:rsid w:val="00BC637A"/>
    <w:rsid w:val="00BE7A44"/>
    <w:rsid w:val="00BF387F"/>
    <w:rsid w:val="00C050C6"/>
    <w:rsid w:val="00C05D81"/>
    <w:rsid w:val="00C07470"/>
    <w:rsid w:val="00C218A0"/>
    <w:rsid w:val="00C2405C"/>
    <w:rsid w:val="00C26B83"/>
    <w:rsid w:val="00C30165"/>
    <w:rsid w:val="00C552E8"/>
    <w:rsid w:val="00C56377"/>
    <w:rsid w:val="00C728EF"/>
    <w:rsid w:val="00C72BD4"/>
    <w:rsid w:val="00C84EA6"/>
    <w:rsid w:val="00C8689E"/>
    <w:rsid w:val="00C92968"/>
    <w:rsid w:val="00C96715"/>
    <w:rsid w:val="00CA2F83"/>
    <w:rsid w:val="00CB6B67"/>
    <w:rsid w:val="00CC20F0"/>
    <w:rsid w:val="00CC30E6"/>
    <w:rsid w:val="00CD02E4"/>
    <w:rsid w:val="00CE0313"/>
    <w:rsid w:val="00CF0A69"/>
    <w:rsid w:val="00CF2BEE"/>
    <w:rsid w:val="00CF337E"/>
    <w:rsid w:val="00CF5839"/>
    <w:rsid w:val="00D04FB3"/>
    <w:rsid w:val="00D07876"/>
    <w:rsid w:val="00D126B5"/>
    <w:rsid w:val="00D170AC"/>
    <w:rsid w:val="00D23131"/>
    <w:rsid w:val="00D324DB"/>
    <w:rsid w:val="00D52758"/>
    <w:rsid w:val="00D53418"/>
    <w:rsid w:val="00D566E8"/>
    <w:rsid w:val="00D6169C"/>
    <w:rsid w:val="00D624C3"/>
    <w:rsid w:val="00D6766F"/>
    <w:rsid w:val="00D748A8"/>
    <w:rsid w:val="00D76185"/>
    <w:rsid w:val="00D77622"/>
    <w:rsid w:val="00D84BC4"/>
    <w:rsid w:val="00D91EC0"/>
    <w:rsid w:val="00D9311B"/>
    <w:rsid w:val="00D96106"/>
    <w:rsid w:val="00D964F5"/>
    <w:rsid w:val="00D973AB"/>
    <w:rsid w:val="00D97C85"/>
    <w:rsid w:val="00DB015D"/>
    <w:rsid w:val="00DB0AB4"/>
    <w:rsid w:val="00DC52F8"/>
    <w:rsid w:val="00DC6AEE"/>
    <w:rsid w:val="00DD2A83"/>
    <w:rsid w:val="00DD2AAE"/>
    <w:rsid w:val="00DD733E"/>
    <w:rsid w:val="00DE08E0"/>
    <w:rsid w:val="00DE1ABE"/>
    <w:rsid w:val="00DE2900"/>
    <w:rsid w:val="00DE38CE"/>
    <w:rsid w:val="00DE783F"/>
    <w:rsid w:val="00DF1DBC"/>
    <w:rsid w:val="00DF2D74"/>
    <w:rsid w:val="00DF5434"/>
    <w:rsid w:val="00DF58A4"/>
    <w:rsid w:val="00DF71FB"/>
    <w:rsid w:val="00E0151C"/>
    <w:rsid w:val="00E05A9B"/>
    <w:rsid w:val="00E05BC2"/>
    <w:rsid w:val="00E1604D"/>
    <w:rsid w:val="00E16B37"/>
    <w:rsid w:val="00E17FD9"/>
    <w:rsid w:val="00E20D99"/>
    <w:rsid w:val="00E32438"/>
    <w:rsid w:val="00E34974"/>
    <w:rsid w:val="00E34F1C"/>
    <w:rsid w:val="00E558CF"/>
    <w:rsid w:val="00E61C4A"/>
    <w:rsid w:val="00E62568"/>
    <w:rsid w:val="00E64654"/>
    <w:rsid w:val="00E75DB4"/>
    <w:rsid w:val="00E83BC4"/>
    <w:rsid w:val="00E84909"/>
    <w:rsid w:val="00E93309"/>
    <w:rsid w:val="00E945E0"/>
    <w:rsid w:val="00E95638"/>
    <w:rsid w:val="00E96DE2"/>
    <w:rsid w:val="00EA2541"/>
    <w:rsid w:val="00EB2268"/>
    <w:rsid w:val="00EC4848"/>
    <w:rsid w:val="00ED0E26"/>
    <w:rsid w:val="00ED36FF"/>
    <w:rsid w:val="00EF21DE"/>
    <w:rsid w:val="00EF57C0"/>
    <w:rsid w:val="00EF64A7"/>
    <w:rsid w:val="00EF797A"/>
    <w:rsid w:val="00F0042C"/>
    <w:rsid w:val="00F014C8"/>
    <w:rsid w:val="00F01FA3"/>
    <w:rsid w:val="00F10EB1"/>
    <w:rsid w:val="00F11A43"/>
    <w:rsid w:val="00F206AA"/>
    <w:rsid w:val="00F26C08"/>
    <w:rsid w:val="00F31DC5"/>
    <w:rsid w:val="00F41F29"/>
    <w:rsid w:val="00F46576"/>
    <w:rsid w:val="00F5034E"/>
    <w:rsid w:val="00F518E3"/>
    <w:rsid w:val="00F65B03"/>
    <w:rsid w:val="00F67A4B"/>
    <w:rsid w:val="00F729D7"/>
    <w:rsid w:val="00F75883"/>
    <w:rsid w:val="00F81EC0"/>
    <w:rsid w:val="00F844DE"/>
    <w:rsid w:val="00F84ACD"/>
    <w:rsid w:val="00F909E1"/>
    <w:rsid w:val="00F912BC"/>
    <w:rsid w:val="00F915EB"/>
    <w:rsid w:val="00F97E66"/>
    <w:rsid w:val="00F97FD5"/>
    <w:rsid w:val="00FA0672"/>
    <w:rsid w:val="00FB40F1"/>
    <w:rsid w:val="00FB7A1D"/>
    <w:rsid w:val="00FD20D0"/>
    <w:rsid w:val="00FD2591"/>
    <w:rsid w:val="00FE288B"/>
    <w:rsid w:val="00FE728A"/>
    <w:rsid w:val="00FF2448"/>
    <w:rsid w:val="00FF2C81"/>
    <w:rsid w:val="00FF4583"/>
    <w:rsid w:val="205723BC"/>
    <w:rsid w:val="22856FB2"/>
    <w:rsid w:val="28B06677"/>
    <w:rsid w:val="31C209B4"/>
    <w:rsid w:val="45C06792"/>
    <w:rsid w:val="47D1357B"/>
    <w:rsid w:val="47F179D4"/>
    <w:rsid w:val="5AB67D0C"/>
    <w:rsid w:val="6BCD4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F8B7862"/>
  <w15:docId w15:val="{F3A07A9F-CCC4-4740-A32F-F663EF2A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annotation subject"/>
    <w:basedOn w:val="a3"/>
    <w:next w:val="a3"/>
    <w:link w:val="aa"/>
    <w:uiPriority w:val="99"/>
    <w:semiHidden/>
    <w:unhideWhenUsed/>
    <w:qFormat/>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shd w:val="clear" w:color="auto" w:fill="F2F2F2" w:themeFill="background1" w:themeFillShade="F2"/>
      </w:tcPr>
    </w:tblStylePr>
  </w:style>
  <w:style w:type="character" w:styleId="ac">
    <w:name w:val="Hyperlink"/>
    <w:basedOn w:val="a0"/>
    <w:uiPriority w:val="99"/>
    <w:unhideWhenUsed/>
    <w:qFormat/>
    <w:rPr>
      <w:color w:val="0563C1" w:themeColor="hyperlink"/>
      <w:u w:val="single"/>
    </w:rPr>
  </w:style>
  <w:style w:type="character" w:styleId="ad">
    <w:name w:val="annotation reference"/>
    <w:basedOn w:val="a0"/>
    <w:uiPriority w:val="99"/>
    <w:semiHidden/>
    <w:unhideWhenUsed/>
    <w:rPr>
      <w:sz w:val="21"/>
      <w:szCs w:val="21"/>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e">
    <w:name w:val="List Paragraph"/>
    <w:basedOn w:val="a"/>
    <w:uiPriority w:val="34"/>
    <w:qFormat/>
    <w:pPr>
      <w:ind w:firstLineChars="200" w:firstLine="420"/>
    </w:pPr>
  </w:style>
  <w:style w:type="character" w:customStyle="1" w:styleId="a4">
    <w:name w:val="批注文字 字符"/>
    <w:basedOn w:val="a0"/>
    <w:link w:val="a3"/>
    <w:uiPriority w:val="99"/>
    <w:semiHidden/>
    <w:qFormat/>
  </w:style>
  <w:style w:type="character" w:customStyle="1" w:styleId="aa">
    <w:name w:val="批注主题 字符"/>
    <w:basedOn w:val="a4"/>
    <w:link w:val="a9"/>
    <w:uiPriority w:val="99"/>
    <w:semiHidden/>
    <w:qFormat/>
    <w:rPr>
      <w:b/>
      <w:bCs/>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table" w:customStyle="1" w:styleId="8">
    <w:name w:val="网格型8"/>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RCA-v3">
    <w:name w:val="BRCA-v3"/>
    <w:basedOn w:val="a1"/>
    <w:uiPriority w:val="99"/>
    <w:qFormat/>
    <w:pPr>
      <w:jc w:val="center"/>
    </w:pPr>
    <w:tblPr>
      <w:tblBorders>
        <w:bottom w:val="single" w:sz="4" w:space="0" w:color="1E7648"/>
        <w:insideH w:val="dashed" w:sz="4" w:space="0" w:color="BFBFBF"/>
        <w:insideV w:val="dashed" w:sz="4" w:space="0" w:color="BFBFBF"/>
      </w:tblBorders>
    </w:tblPr>
    <w:tcPr>
      <w:vAlign w:val="center"/>
    </w:tcPr>
    <w:tblStylePr w:type="firstRow">
      <w:tblPr/>
      <w:tcPr>
        <w:tcBorders>
          <w:bottom w:val="nil"/>
          <w:insideV w:val="single" w:sz="4" w:space="0" w:color="auto"/>
        </w:tcBorders>
        <w:shd w:val="clear" w:color="auto" w:fill="1E7648"/>
      </w:tcPr>
    </w:tblStylePr>
  </w:style>
  <w:style w:type="character" w:customStyle="1" w:styleId="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AA61F22-4F73-4A8C-BD4E-9CCB05BB22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4067</Words>
  <Characters>23187</Characters>
  <Application>Microsoft Office Word</Application>
  <DocSecurity>0</DocSecurity>
  <Lines>193</Lines>
  <Paragraphs>54</Paragraphs>
  <ScaleCrop>false</ScaleCrop>
  <Company/>
  <LinksUpToDate>false</LinksUpToDate>
  <CharactersWithSpaces>27200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liuweifen</cp:lastModifiedBy>
  <cp:revision>9</cp:revision>
  <dcterms:created xsi:type="dcterms:W3CDTF">2022-08-08T09:13:00Z</dcterms:created>
  <dcterms:modified xsi:type="dcterms:W3CDTF">2022-08-29T01:17:00Z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3EF21C250A9D4BCAB1BF439955B6DF42</vt:lpwstr>
  </property>
</Properties>
</file>