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B462" w14:textId="77777777" w:rsidR="00DF0975" w:rsidRDefault="00000000">
      <w:pPr>
        <w:widowControl/>
        <w:jc w:val="left"/>
      </w:pPr>
      <w:bookmarkStart w:id="0" w:name="_Toc42102363"/>
      <w:r>
        <w:rPr>
          <w:noProof/>
        </w:rPr>
        <w:drawing>
          <wp:anchor distT="0" distB="0" distL="114300" distR="114300" simplePos="0" relativeHeight="251680768" behindDoc="0" locked="0" layoutInCell="1" allowOverlap="1" wp14:anchorId="65C181DB" wp14:editId="4B9F9416">
            <wp:simplePos x="0" y="0"/>
            <wp:positionH relativeFrom="column">
              <wp:posOffset>-487045</wp:posOffset>
            </wp:positionH>
            <wp:positionV relativeFrom="paragraph">
              <wp:posOffset>-854710</wp:posOffset>
            </wp:positionV>
            <wp:extent cx="7567295" cy="1068705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7567574" cy="10687444"/>
                    </a:xfrm>
                    <a:prstGeom prst="rect">
                      <a:avLst/>
                    </a:prstGeom>
                    <a:noFill/>
                    <a:ln>
                      <a:noFill/>
                    </a:ln>
                  </pic:spPr>
                </pic:pic>
              </a:graphicData>
            </a:graphic>
          </wp:anchor>
        </w:drawing>
      </w:r>
      <w:r>
        <w:br w:type="page"/>
      </w:r>
    </w:p>
    <w:tbl>
      <w:tblPr>
        <w:tblStyle w:val="ab"/>
        <w:tblW w:w="0" w:type="auto"/>
        <w:tblBorders>
          <w:top w:val="none" w:sz="0" w:space="0" w:color="auto"/>
          <w:left w:val="none" w:sz="0" w:space="0" w:color="auto"/>
          <w:bottom w:val="single" w:sz="18" w:space="0" w:color="1E7648"/>
          <w:right w:val="none" w:sz="0" w:space="0" w:color="auto"/>
          <w:insideH w:val="none" w:sz="0" w:space="0" w:color="auto"/>
          <w:insideV w:val="none" w:sz="0" w:space="0" w:color="auto"/>
        </w:tblBorders>
        <w:tblLook w:val="04A0" w:firstRow="1" w:lastRow="0" w:firstColumn="1" w:lastColumn="0" w:noHBand="0" w:noVBand="1"/>
      </w:tblPr>
      <w:tblGrid>
        <w:gridCol w:w="10332"/>
      </w:tblGrid>
      <w:tr w:rsidR="00DF0975" w14:paraId="26CACE58" w14:textId="77777777" w:rsidTr="00DF0975">
        <w:tc>
          <w:tcPr>
            <w:tcW w:w="10332" w:type="dxa"/>
          </w:tcPr>
          <w:p w14:paraId="391CF409" w14:textId="77777777" w:rsidR="00DF0975" w:rsidRDefault="00000000">
            <w:pPr>
              <w:rPr>
                <w:rFonts w:ascii="思源黑体 CN Bold" w:eastAsia="思源黑体 CN Bold" w:hAnsi="思源黑体 CN Bold"/>
                <w:color w:val="1E7648"/>
                <w:sz w:val="48"/>
                <w:szCs w:val="48"/>
              </w:rPr>
            </w:pPr>
            <w:r>
              <w:rPr>
                <w:rFonts w:ascii="思源黑体 CN Bold" w:eastAsia="思源黑体 CN Bold" w:hAnsi="思源黑体 CN Bold"/>
                <w:color w:val="1E7648"/>
                <w:sz w:val="48"/>
                <w:szCs w:val="48"/>
              </w:rPr>
              <w:lastRenderedPageBreak/>
              <w:t>致客户</w:t>
            </w:r>
          </w:p>
        </w:tc>
      </w:tr>
    </w:tbl>
    <w:p w14:paraId="4D5ACDF9" w14:textId="77777777" w:rsidR="00DF0975" w:rsidRDefault="00DF0975"/>
    <w:p w14:paraId="2F9CB8A7" w14:textId="77777777" w:rsidR="00DF0975" w:rsidRDefault="00000000">
      <w:pPr>
        <w:rPr>
          <w:rFonts w:ascii="思源黑体 CN Normal" w:eastAsia="思源黑体 CN Normal" w:hAnsi="思源黑体 CN Normal"/>
          <w:szCs w:val="21"/>
        </w:rPr>
      </w:pPr>
      <w:r>
        <w:rPr>
          <w:rFonts w:ascii="思源黑体 CN Normal" w:eastAsia="思源黑体 CN Normal" w:hAnsi="思源黑体 CN Normal" w:hint="eastAsia"/>
          <w:szCs w:val="21"/>
        </w:rPr>
        <w:t>尊敬的</w:t>
      </w:r>
      <w:r>
        <w:rPr>
          <w:rFonts w:ascii="思源黑体 CN Normal" w:eastAsia="思源黑体 CN Normal" w:hAnsi="思源黑体 CN Normal"/>
          <w:szCs w:val="21"/>
        </w:rPr>
        <w:t xml:space="preserve"> {{sample.patient_name}} 先生/女士</w:t>
      </w:r>
    </w:p>
    <w:p w14:paraId="2A64A76D" w14:textId="77777777" w:rsidR="00DF0975"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您好！</w:t>
      </w:r>
    </w:p>
    <w:p w14:paraId="7277C262" w14:textId="77777777" w:rsidR="00DF0975"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感谢您的选择与信任！</w:t>
      </w:r>
    </w:p>
    <w:p w14:paraId="776915DF" w14:textId="77777777" w:rsidR="00DF0975"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上海厦维医学检验实验室和厦门艾德医学检验实验室是艾德生物（股票代码：</w:t>
      </w:r>
      <w:r>
        <w:rPr>
          <w:rFonts w:ascii="思源黑体 CN Normal" w:eastAsia="思源黑体 CN Normal" w:hAnsi="思源黑体 CN Normal"/>
          <w:szCs w:val="21"/>
        </w:rPr>
        <w:t>300685）全资子公司下设的</w:t>
      </w:r>
      <w:proofErr w:type="gramStart"/>
      <w:r>
        <w:rPr>
          <w:rFonts w:ascii="思源黑体 CN Normal" w:eastAsia="思源黑体 CN Normal" w:hAnsi="思源黑体 CN Normal"/>
          <w:szCs w:val="21"/>
        </w:rPr>
        <w:t>独立第三</w:t>
      </w:r>
      <w:proofErr w:type="gramEnd"/>
      <w:r>
        <w:rPr>
          <w:rFonts w:ascii="思源黑体 CN Normal" w:eastAsia="思源黑体 CN Normal" w:hAnsi="思源黑体 CN Normal"/>
          <w:szCs w:val="21"/>
        </w:rPr>
        <w:t>方医学检验机构，具有《医疗机构执业许可证》，旨在为广大患者提供专业化的肿瘤精准医疗分子诊断服务。</w:t>
      </w:r>
    </w:p>
    <w:p w14:paraId="1578F7FC" w14:textId="77777777" w:rsidR="00DF0975"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艾德生物是一家致力于肿瘤精准医疗分子诊断技术的研发、生产、销售和服务的上市企业；以成为全球知名、</w:t>
      </w:r>
      <w:proofErr w:type="gramStart"/>
      <w:r>
        <w:rPr>
          <w:rFonts w:ascii="思源黑体 CN Normal" w:eastAsia="思源黑体 CN Normal" w:hAnsi="思源黑体 CN Normal" w:hint="eastAsia"/>
          <w:szCs w:val="21"/>
        </w:rPr>
        <w:t>医</w:t>
      </w:r>
      <w:proofErr w:type="gramEnd"/>
      <w:r>
        <w:rPr>
          <w:rFonts w:ascii="思源黑体 CN Normal" w:eastAsia="思源黑体 CN Normal" w:hAnsi="思源黑体 CN Normal" w:hint="eastAsia"/>
          <w:szCs w:val="21"/>
        </w:rPr>
        <w:t>患信赖的分子诊断企业为目标，不断提供优质、创新的产品及服务，造福患者。目前已有</w:t>
      </w:r>
      <w:r>
        <w:rPr>
          <w:rFonts w:ascii="思源黑体 CN Normal" w:eastAsia="思源黑体 CN Normal" w:hAnsi="思源黑体 CN Normal"/>
          <w:szCs w:val="21"/>
        </w:rPr>
        <w:t>20余种产品获得国家药品监督局（NMPA）《医疗器械注册证》，是肿瘤靶</w:t>
      </w:r>
      <w:proofErr w:type="gramStart"/>
      <w:r>
        <w:rPr>
          <w:rFonts w:ascii="思源黑体 CN Normal" w:eastAsia="思源黑体 CN Normal" w:hAnsi="思源黑体 CN Normal"/>
          <w:szCs w:val="21"/>
        </w:rPr>
        <w:t>向药物</w:t>
      </w:r>
      <w:proofErr w:type="gramEnd"/>
      <w:r>
        <w:rPr>
          <w:rFonts w:ascii="思源黑体 CN Normal" w:eastAsia="思源黑体 CN Normal" w:hAnsi="思源黑体 CN Normal"/>
          <w:szCs w:val="21"/>
        </w:rPr>
        <w:t>伴随诊断领域获证最多的企业。产品行销国内200多家三甲医院、50多个国家和地区。至今，艾德生物已帮助近百万肿瘤患者从精准医疗中受益，造福了广大肿瘤患者!</w:t>
      </w:r>
    </w:p>
    <w:p w14:paraId="5CCE4EA5" w14:textId="77777777" w:rsidR="00DF0975"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肿瘤是机体在各种致</w:t>
      </w:r>
      <w:proofErr w:type="gramStart"/>
      <w:r>
        <w:rPr>
          <w:rFonts w:ascii="思源黑体 CN Normal" w:eastAsia="思源黑体 CN Normal" w:hAnsi="思源黑体 CN Normal" w:hint="eastAsia"/>
          <w:szCs w:val="21"/>
        </w:rPr>
        <w:t>瘤因素</w:t>
      </w:r>
      <w:proofErr w:type="gramEnd"/>
      <w:r>
        <w:rPr>
          <w:rFonts w:ascii="思源黑体 CN Normal" w:eastAsia="思源黑体 CN Normal" w:hAnsi="思源黑体 CN Normal" w:hint="eastAsia"/>
          <w:szCs w:val="21"/>
        </w:rPr>
        <w:t>作用下，局部组织的细胞在基因水平上失去了对其生长的正常调控，导致细胞的异常增生而形成的新生物。肿瘤是基因疾病，其生物学基础是基因的异常。研究表明，肿瘤的发生是多基因、多步骤突变的结果。不同基因的突变与不同强度的突变形成了不同的肿瘤。近年来，随着分子生物学和基因测序等技术的发展，肿瘤驱动基因的发现推动了肿瘤治疗由传统的放化疗向分子靶</w:t>
      </w:r>
      <w:proofErr w:type="gramStart"/>
      <w:r>
        <w:rPr>
          <w:rFonts w:ascii="思源黑体 CN Normal" w:eastAsia="思源黑体 CN Normal" w:hAnsi="思源黑体 CN Normal" w:hint="eastAsia"/>
          <w:szCs w:val="21"/>
        </w:rPr>
        <w:t>向治疗</w:t>
      </w:r>
      <w:proofErr w:type="gramEnd"/>
      <w:r>
        <w:rPr>
          <w:rFonts w:ascii="思源黑体 CN Normal" w:eastAsia="思源黑体 CN Normal" w:hAnsi="思源黑体 CN Normal" w:hint="eastAsia"/>
          <w:szCs w:val="21"/>
        </w:rPr>
        <w:t>的转变。这一转变带来的是肿瘤分类学和治疗模式的转变，而基于分子分型的肿瘤分类使患者接受最优的靶向治疗，这就是精准医学的核心思路。准确的分子分型检测是精准医学的先决条件。</w:t>
      </w:r>
    </w:p>
    <w:p w14:paraId="71ABF072" w14:textId="77777777" w:rsidR="00DF0975"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我们以患者需求为导向，为患者提供科学、详细的检测报告。随着现代医学及新药研发的不断深入，新的治疗方式和药物不断涌现，长期抑制、控制、直至治愈肿瘤，已开始变成现实。我们期待这份报告和建议能有助于您认知病情进展，评估药物疗效。</w:t>
      </w:r>
    </w:p>
    <w:p w14:paraId="6C3443D1" w14:textId="77777777" w:rsidR="00DF0975" w:rsidRDefault="00000000">
      <w:pPr>
        <w:ind w:firstLineChars="200" w:firstLine="420"/>
        <w:rPr>
          <w:rFonts w:ascii="思源黑体 CN Normal" w:eastAsia="思源黑体 CN Normal" w:hAnsi="思源黑体 CN Normal"/>
          <w:szCs w:val="21"/>
        </w:rPr>
      </w:pPr>
      <w:r>
        <w:rPr>
          <w:noProof/>
        </w:rPr>
        <w:drawing>
          <wp:anchor distT="0" distB="0" distL="114300" distR="114300" simplePos="0" relativeHeight="251672576" behindDoc="0" locked="0" layoutInCell="1" allowOverlap="1" wp14:anchorId="4400EE8D" wp14:editId="72CC79E7">
            <wp:simplePos x="0" y="0"/>
            <wp:positionH relativeFrom="column">
              <wp:posOffset>4619625</wp:posOffset>
            </wp:positionH>
            <wp:positionV relativeFrom="paragraph">
              <wp:posOffset>395605</wp:posOffset>
            </wp:positionV>
            <wp:extent cx="1952625" cy="790575"/>
            <wp:effectExtent l="0" t="0" r="0" b="0"/>
            <wp:wrapNone/>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952625" cy="790575"/>
                    </a:xfrm>
                    <a:prstGeom prst="rect">
                      <a:avLst/>
                    </a:prstGeom>
                    <a:noFill/>
                    <a:ln>
                      <a:noFill/>
                    </a:ln>
                  </pic:spPr>
                </pic:pic>
              </a:graphicData>
            </a:graphic>
          </wp:anchor>
        </w:drawing>
      </w:r>
      <w:r>
        <w:rPr>
          <w:rFonts w:ascii="思源黑体 CN Normal" w:eastAsia="思源黑体 CN Normal" w:hAnsi="思源黑体 CN Normal" w:hint="eastAsia"/>
          <w:szCs w:val="21"/>
        </w:rPr>
        <w:t>厦门艾德生物祝您早日康复！</w:t>
      </w:r>
    </w:p>
    <w:p w14:paraId="2C1A9340" w14:textId="77777777" w:rsidR="00DF0975" w:rsidRDefault="00DF0975">
      <w:pPr>
        <w:ind w:firstLineChars="200" w:firstLine="420"/>
        <w:rPr>
          <w:rFonts w:ascii="思源黑体 CN Normal" w:eastAsia="思源黑体 CN Normal" w:hAnsi="思源黑体 CN Normal"/>
          <w:szCs w:val="21"/>
        </w:rPr>
      </w:pPr>
    </w:p>
    <w:p w14:paraId="128FCE80" w14:textId="77777777" w:rsidR="00DF0975" w:rsidRDefault="00DF0975">
      <w:pPr>
        <w:sectPr w:rsidR="00DF0975">
          <w:headerReference w:type="default" r:id="rId11"/>
          <w:pgSz w:w="11906" w:h="16838"/>
          <w:pgMar w:top="1361" w:right="782" w:bottom="794" w:left="782" w:header="851" w:footer="992" w:gutter="0"/>
          <w:cols w:space="425"/>
          <w:docGrid w:type="lines" w:linePitch="312"/>
        </w:sectPr>
      </w:pPr>
    </w:p>
    <w:bookmarkStart w:id="1" w:name="_Hlk66286884"/>
    <w:p w14:paraId="31F1CC95" w14:textId="77777777" w:rsidR="00DF0975" w:rsidRDefault="00000000">
      <w:pPr>
        <w:widowControl/>
        <w:jc w:val="left"/>
        <w:rPr>
          <w:rFonts w:ascii="幼圆" w:eastAsia="幼圆" w:hAnsi="微软雅黑"/>
          <w:b/>
          <w:color w:val="404040" w:themeColor="text1" w:themeTint="BF"/>
          <w:sz w:val="32"/>
          <w:szCs w:val="32"/>
        </w:rPr>
      </w:pPr>
      <w:r>
        <w:rPr>
          <w:rFonts w:ascii="微软雅黑" w:eastAsia="微软雅黑" w:hAnsi="微软雅黑" w:hint="eastAsia"/>
          <w:b/>
          <w:noProof/>
          <w:color w:val="000000" w:themeColor="text1"/>
          <w:sz w:val="144"/>
          <w:szCs w:val="144"/>
        </w:rPr>
        <w:lastRenderedPageBreak/>
        <mc:AlternateContent>
          <mc:Choice Requires="wps">
            <w:drawing>
              <wp:anchor distT="0" distB="0" distL="114300" distR="114300" simplePos="0" relativeHeight="251675648" behindDoc="1" locked="0" layoutInCell="1" allowOverlap="1" wp14:anchorId="296D753A" wp14:editId="6736F188">
                <wp:simplePos x="0" y="0"/>
                <wp:positionH relativeFrom="column">
                  <wp:posOffset>169545</wp:posOffset>
                </wp:positionH>
                <wp:positionV relativeFrom="paragraph">
                  <wp:posOffset>348615</wp:posOffset>
                </wp:positionV>
                <wp:extent cx="810895" cy="838200"/>
                <wp:effectExtent l="0" t="0" r="27305" b="19050"/>
                <wp:wrapNone/>
                <wp:docPr id="23" name="矩形 23"/>
                <wp:cNvGraphicFramePr/>
                <a:graphic xmlns:a="http://schemas.openxmlformats.org/drawingml/2006/main">
                  <a:graphicData uri="http://schemas.microsoft.com/office/word/2010/wordprocessingShape">
                    <wps:wsp>
                      <wps:cNvSpPr/>
                      <wps:spPr>
                        <a:xfrm>
                          <a:off x="0" y="0"/>
                          <a:ext cx="810986" cy="838200"/>
                        </a:xfrm>
                        <a:prstGeom prst="rect">
                          <a:avLst/>
                        </a:prstGeom>
                        <a:solidFill>
                          <a:sysClr val="windowText" lastClr="000000">
                            <a:lumMod val="50000"/>
                            <a:lumOff val="50000"/>
                          </a:sysClr>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3.35pt;margin-top:27.45pt;height:66pt;width:63.85pt;z-index:-251640832;v-text-anchor:middle;mso-width-relative:page;mso-height-relative:page;" fillcolor="#808080" filled="t" stroked="t" coordsize="21600,21600" o:gfxdata="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CWv84t0AAAAJ&#10;AQAADwAAAAAAAAABACAAAAAiAAAAZHJzL2Rvd25yZXYueG1sUEsBAhQAFAAAAAgAh07iQOvni6+J&#10;AgAAhAUAAA4AAAAAAAAAAQAgAAAALAEAAGRycy9lMm9Eb2MueG1sUEsFBgAAAAAGAAYAWQEAACcG&#10;AAAAAA==&#10;">
                <v:fill on="t" focussize="0,0"/>
                <v:stroke weight="2pt" color="#808080" joinstyle="round"/>
                <v:imagedata o:title=""/>
                <o:lock v:ext="edit" aspectratio="f"/>
              </v:rect>
            </w:pict>
          </mc:Fallback>
        </mc:AlternateContent>
      </w:r>
    </w:p>
    <w:tbl>
      <w:tblPr>
        <w:tblStyle w:val="5"/>
        <w:tblW w:w="9810"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1996"/>
        <w:gridCol w:w="709"/>
        <w:gridCol w:w="4499"/>
        <w:gridCol w:w="2606"/>
      </w:tblGrid>
      <w:tr w:rsidR="00DF0975" w14:paraId="6904BEB8" w14:textId="77777777">
        <w:trPr>
          <w:trHeight w:hRule="exact" w:val="454"/>
        </w:trPr>
        <w:tc>
          <w:tcPr>
            <w:tcW w:w="1996" w:type="dxa"/>
            <w:vMerge w:val="restart"/>
            <w:textDirection w:val="tbRl"/>
          </w:tcPr>
          <w:p w14:paraId="24423FEE" w14:textId="77777777" w:rsidR="00DF0975" w:rsidRDefault="00000000">
            <w:pPr>
              <w:widowControl/>
              <w:spacing w:beforeLines="450" w:before="1404" w:afterLines="50" w:after="156" w:line="400" w:lineRule="exact"/>
              <w:jc w:val="left"/>
              <w:rPr>
                <w:rFonts w:ascii="微软雅黑" w:eastAsia="微软雅黑" w:hAnsi="微软雅黑"/>
                <w:b/>
                <w:color w:val="595959" w:themeColor="text1" w:themeTint="A6"/>
                <w:kern w:val="0"/>
                <w:sz w:val="144"/>
                <w:szCs w:val="144"/>
              </w:rPr>
            </w:pPr>
            <w:r>
              <w:rPr>
                <w:rFonts w:ascii="微软雅黑" w:eastAsia="微软雅黑" w:hAnsi="微软雅黑" w:hint="eastAsia"/>
                <w:b/>
                <w:noProof/>
                <w:color w:val="000000" w:themeColor="text1"/>
                <w:kern w:val="0"/>
                <w:sz w:val="144"/>
                <w:szCs w:val="144"/>
              </w:rPr>
              <mc:AlternateContent>
                <mc:Choice Requires="wps">
                  <w:drawing>
                    <wp:anchor distT="0" distB="0" distL="114300" distR="114300" simplePos="0" relativeHeight="251674624" behindDoc="1" locked="0" layoutInCell="1" allowOverlap="1" wp14:anchorId="41DCE8D7" wp14:editId="52DD524D">
                      <wp:simplePos x="0" y="0"/>
                      <wp:positionH relativeFrom="column">
                        <wp:posOffset>-1169670</wp:posOffset>
                      </wp:positionH>
                      <wp:positionV relativeFrom="paragraph">
                        <wp:posOffset>16510</wp:posOffset>
                      </wp:positionV>
                      <wp:extent cx="810895" cy="838200"/>
                      <wp:effectExtent l="0" t="0" r="27305" b="19050"/>
                      <wp:wrapNone/>
                      <wp:docPr id="158" name="矩形 158"/>
                      <wp:cNvGraphicFramePr/>
                      <a:graphic xmlns:a="http://schemas.openxmlformats.org/drawingml/2006/main">
                        <a:graphicData uri="http://schemas.microsoft.com/office/word/2010/wordprocessingShape">
                          <wps:wsp>
                            <wps:cNvSpPr/>
                            <wps:spPr>
                              <a:xfrm>
                                <a:off x="0" y="0"/>
                                <a:ext cx="810986" cy="838200"/>
                              </a:xfrm>
                              <a:prstGeom prst="rect">
                                <a:avLst/>
                              </a:prstGeom>
                              <a:solidFill>
                                <a:sysClr val="windowText" lastClr="000000">
                                  <a:lumMod val="50000"/>
                                  <a:lumOff val="50000"/>
                                </a:sysClr>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2.1pt;margin-top:1.3pt;height:66pt;width:63.85pt;z-index:-251641856;v-text-anchor:middle;mso-width-relative:page;mso-height-relative:page;" fillcolor="#808080" filled="t" stroked="t" coordsize="21600,21600" o:gfxdata="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7Ah8XdAAAA&#10;CgEAAA8AAAAAAAAAAQAgAAAAIgAAAGRycy9kb3ducmV2LnhtbFBLAQIUABQAAAAIAIdO4kAJjE/N&#10;igIAAIYFAAAOAAAAAAAAAAEAIAAAACwBAABkcnMvZTJvRG9jLnhtbFBLBQYAAAAABgAGAFkBAAAo&#10;BgAAAAA=&#10;">
                      <v:fill on="t" focussize="0,0"/>
                      <v:stroke weight="2pt" color="#808080" joinstyle="round"/>
                      <v:imagedata o:title=""/>
                      <o:lock v:ext="edit" aspectratio="f"/>
                    </v:rect>
                  </w:pict>
                </mc:Fallback>
              </mc:AlternateContent>
            </w:r>
            <w:r>
              <w:rPr>
                <w:rFonts w:ascii="微软雅黑" w:eastAsia="微软雅黑" w:hAnsi="微软雅黑"/>
                <w:b/>
                <w:color w:val="FFFFFF" w:themeColor="background1"/>
                <w:kern w:val="0"/>
                <w:sz w:val="28"/>
                <w:szCs w:val="28"/>
              </w:rPr>
              <w:t xml:space="preserve"> </w:t>
            </w:r>
            <w:r>
              <w:rPr>
                <w:rFonts w:ascii="思源黑体 CN Normal" w:eastAsia="思源黑体 CN Normal" w:hAnsi="思源黑体 CN Normal" w:hint="eastAsia"/>
                <w:b/>
                <w:color w:val="FFFFFF" w:themeColor="background1"/>
                <w:kern w:val="0"/>
                <w:sz w:val="144"/>
                <w:szCs w:val="144"/>
              </w:rPr>
              <w:t>C</w:t>
            </w:r>
            <w:r>
              <w:rPr>
                <w:rFonts w:ascii="Dotum" w:eastAsia="Dotum" w:hAnsi="Dotum"/>
                <w:b/>
                <w:color w:val="FFFFFF" w:themeColor="background1"/>
                <w:kern w:val="0"/>
                <w:sz w:val="15"/>
                <w:szCs w:val="15"/>
              </w:rPr>
              <w:t xml:space="preserve">    </w:t>
            </w:r>
            <w:r>
              <w:rPr>
                <w:rFonts w:ascii="思源黑体 CN Bold" w:eastAsia="思源黑体 CN Bold" w:hAnsi="思源黑体 CN Bold"/>
                <w:b/>
                <w:color w:val="7F7F7F" w:themeColor="text1" w:themeTint="80"/>
                <w:kern w:val="0"/>
                <w:sz w:val="48"/>
                <w:szCs w:val="48"/>
              </w:rPr>
              <w:t>ONTENT</w:t>
            </w:r>
          </w:p>
        </w:tc>
        <w:tc>
          <w:tcPr>
            <w:tcW w:w="709" w:type="dxa"/>
            <w:tcBorders>
              <w:right w:val="nil"/>
            </w:tcBorders>
            <w:vAlign w:val="bottom"/>
          </w:tcPr>
          <w:p w14:paraId="1C9B5219" w14:textId="77777777" w:rsidR="00DF0975"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1</w:t>
            </w:r>
          </w:p>
        </w:tc>
        <w:tc>
          <w:tcPr>
            <w:tcW w:w="4499" w:type="dxa"/>
            <w:tcBorders>
              <w:left w:val="nil"/>
              <w:bottom w:val="single" w:sz="4" w:space="0" w:color="1E7648"/>
              <w:right w:val="single" w:sz="4" w:space="0" w:color="FFFFFF" w:themeColor="background1"/>
            </w:tcBorders>
            <w:shd w:val="clear" w:color="auto" w:fill="FFFFFF" w:themeFill="background1"/>
            <w:vAlign w:val="center"/>
          </w:tcPr>
          <w:p w14:paraId="0DA94B3F" w14:textId="77777777" w:rsidR="00DF0975"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检测总</w:t>
            </w:r>
            <w:proofErr w:type="gramStart"/>
            <w:r>
              <w:rPr>
                <w:rFonts w:ascii="思源黑体 CN Normal" w:eastAsia="思源黑体 CN Normal" w:hAnsi="思源黑体 CN Normal" w:hint="eastAsia"/>
                <w:b/>
                <w:color w:val="1E7648"/>
                <w:kern w:val="0"/>
                <w:sz w:val="28"/>
                <w:szCs w:val="28"/>
              </w:rPr>
              <w:t>览</w:t>
            </w:r>
            <w:proofErr w:type="gramEnd"/>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32B87246" w14:textId="77777777" w:rsidR="00DF0975" w:rsidRDefault="00DF0975">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DF0975" w14:paraId="775CEC6C" w14:textId="77777777">
        <w:trPr>
          <w:trHeight w:val="1758"/>
        </w:trPr>
        <w:tc>
          <w:tcPr>
            <w:tcW w:w="1996" w:type="dxa"/>
            <w:vMerge/>
            <w:tcBorders>
              <w:bottom w:val="nil"/>
            </w:tcBorders>
          </w:tcPr>
          <w:p w14:paraId="76158A22" w14:textId="77777777" w:rsidR="00DF0975" w:rsidRDefault="00DF097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tcPr>
          <w:p w14:paraId="33612CC5" w14:textId="77777777" w:rsidR="00DF0975" w:rsidRDefault="00DF0975">
            <w:pPr>
              <w:jc w:val="center"/>
              <w:rPr>
                <w:rFonts w:ascii="思源黑体 CN Normal" w:eastAsia="思源黑体 CN Normal" w:hAnsi="思源黑体 CN Normal"/>
                <w:bCs/>
                <w:color w:val="404040" w:themeColor="text1" w:themeTint="BF"/>
                <w:kern w:val="0"/>
                <w:sz w:val="18"/>
                <w:szCs w:val="18"/>
              </w:rPr>
            </w:pPr>
          </w:p>
        </w:tc>
        <w:tc>
          <w:tcPr>
            <w:tcW w:w="7105" w:type="dxa"/>
            <w:gridSpan w:val="2"/>
            <w:tcBorders>
              <w:top w:val="single" w:sz="4" w:space="0" w:color="1E7648"/>
            </w:tcBorders>
            <w:shd w:val="clear" w:color="auto" w:fill="EEEEEE"/>
            <w:vAlign w:val="center"/>
          </w:tcPr>
          <w:p w14:paraId="31FF4321" w14:textId="77777777" w:rsidR="00DF0975"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送检信息</w:t>
            </w:r>
          </w:p>
          <w:p w14:paraId="28BF205B" w14:textId="77777777" w:rsidR="00DF0975"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检测项目简介</w:t>
            </w:r>
          </w:p>
          <w:p w14:paraId="474914F5" w14:textId="77777777" w:rsidR="00DF0975"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检测结果小结</w:t>
            </w:r>
          </w:p>
          <w:p w14:paraId="59B5C2EF" w14:textId="77777777" w:rsidR="00DF0975" w:rsidRDefault="00000000">
            <w:pPr>
              <w:widowControl/>
              <w:spacing w:line="280" w:lineRule="exact"/>
              <w:ind w:firstLineChars="50" w:firstLine="92"/>
              <w:jc w:val="left"/>
              <w:rPr>
                <w:rFonts w:ascii="思源黑体 CN Normal" w:eastAsia="思源黑体 CN Normal" w:hAnsi="思源黑体 CN Normal"/>
                <w:b/>
                <w:color w:val="404040" w:themeColor="text1" w:themeTint="BF"/>
                <w:kern w:val="0"/>
                <w:sz w:val="20"/>
                <w:szCs w:val="21"/>
              </w:rPr>
            </w:pPr>
            <w:r>
              <w:rPr>
                <w:rFonts w:ascii="思源黑体 CN Normal" w:eastAsia="思源黑体 CN Normal" w:hAnsi="思源黑体 CN Normal" w:hint="eastAsia"/>
                <w:b/>
                <w:color w:val="404040" w:themeColor="text1" w:themeTint="BF"/>
                <w:kern w:val="0"/>
                <w:sz w:val="18"/>
                <w:szCs w:val="18"/>
              </w:rPr>
              <w:t>检测结果</w:t>
            </w:r>
          </w:p>
          <w:p w14:paraId="2D04330D" w14:textId="77777777" w:rsidR="00DF0975" w:rsidRDefault="00000000">
            <w:pPr>
              <w:widowControl/>
              <w:spacing w:line="280" w:lineRule="exact"/>
              <w:ind w:firstLineChars="200" w:firstLine="36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变异检测结果</w:t>
            </w:r>
          </w:p>
          <w:p w14:paraId="1527469A" w14:textId="77777777" w:rsidR="00DF0975" w:rsidRDefault="00000000">
            <w:pPr>
              <w:widowControl/>
              <w:spacing w:line="280" w:lineRule="exact"/>
              <w:ind w:firstLineChars="400" w:firstLine="72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致病性、疑似致病性胚系变异列表</w:t>
            </w:r>
          </w:p>
          <w:p w14:paraId="1ECC435C" w14:textId="77777777" w:rsidR="00DF0975" w:rsidRDefault="00000000">
            <w:pPr>
              <w:widowControl/>
              <w:spacing w:line="280" w:lineRule="exact"/>
              <w:ind w:firstLineChars="400" w:firstLine="72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意义不明确胚系变异列表</w:t>
            </w:r>
          </w:p>
          <w:p w14:paraId="1D40E9DB" w14:textId="77777777" w:rsidR="00DF0975" w:rsidRDefault="00000000">
            <w:pPr>
              <w:widowControl/>
              <w:spacing w:line="280" w:lineRule="exact"/>
              <w:ind w:firstLineChars="200" w:firstLine="36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已获批</w:t>
            </w:r>
            <w:r>
              <w:rPr>
                <w:rFonts w:ascii="思源黑体 CN Normal" w:eastAsia="思源黑体 CN Normal" w:hAnsi="思源黑体 CN Normal"/>
                <w:bCs/>
                <w:color w:val="404040" w:themeColor="text1" w:themeTint="BF"/>
                <w:kern w:val="0"/>
                <w:sz w:val="18"/>
                <w:szCs w:val="18"/>
              </w:rPr>
              <w:t>PARP抑制剂相关</w:t>
            </w:r>
            <w:r>
              <w:rPr>
                <w:rFonts w:ascii="思源黑体 CN Normal" w:eastAsia="思源黑体 CN Normal" w:hAnsi="思源黑体 CN Normal" w:hint="eastAsia"/>
                <w:bCs/>
                <w:color w:val="404040" w:themeColor="text1" w:themeTint="BF"/>
                <w:kern w:val="0"/>
                <w:sz w:val="18"/>
                <w:szCs w:val="18"/>
              </w:rPr>
              <w:t>变异</w:t>
            </w:r>
            <w:r>
              <w:rPr>
                <w:rFonts w:ascii="思源黑体 CN Normal" w:eastAsia="思源黑体 CN Normal" w:hAnsi="思源黑体 CN Normal"/>
                <w:bCs/>
                <w:color w:val="404040" w:themeColor="text1" w:themeTint="BF"/>
                <w:kern w:val="0"/>
                <w:sz w:val="18"/>
                <w:szCs w:val="18"/>
              </w:rPr>
              <w:t>检测结果汇总</w:t>
            </w:r>
          </w:p>
          <w:p w14:paraId="5E582A55" w14:textId="77777777" w:rsidR="00DF0975" w:rsidRDefault="00000000">
            <w:pPr>
              <w:widowControl/>
              <w:spacing w:line="280" w:lineRule="exact"/>
              <w:ind w:firstLineChars="200" w:firstLine="36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化疗药物相关标志物检测结果</w:t>
            </w:r>
          </w:p>
        </w:tc>
      </w:tr>
      <w:tr w:rsidR="00DF0975" w14:paraId="5ED6F0DA" w14:textId="77777777">
        <w:trPr>
          <w:trHeight w:hRule="exact" w:val="454"/>
        </w:trPr>
        <w:tc>
          <w:tcPr>
            <w:tcW w:w="1996" w:type="dxa"/>
            <w:vMerge/>
          </w:tcPr>
          <w:p w14:paraId="42E6DA81" w14:textId="77777777" w:rsidR="00DF0975" w:rsidRDefault="00DF097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tcPr>
          <w:p w14:paraId="2D5956AA" w14:textId="77777777" w:rsidR="00DF0975" w:rsidRDefault="00DF0975">
            <w:pPr>
              <w:widowControl/>
              <w:jc w:val="center"/>
              <w:rPr>
                <w:rFonts w:ascii="思源黑体 CN Normal" w:eastAsia="思源黑体 CN Normal" w:hAnsi="思源黑体 CN Normal"/>
                <w:b/>
                <w:color w:val="404040" w:themeColor="text1" w:themeTint="BF"/>
                <w:kern w:val="0"/>
                <w:sz w:val="32"/>
                <w:szCs w:val="32"/>
              </w:rPr>
            </w:pPr>
          </w:p>
        </w:tc>
        <w:tc>
          <w:tcPr>
            <w:tcW w:w="7105" w:type="dxa"/>
            <w:gridSpan w:val="2"/>
            <w:tcBorders>
              <w:bottom w:val="single" w:sz="4" w:space="0" w:color="FFFFFF" w:themeColor="background1"/>
            </w:tcBorders>
            <w:vAlign w:val="center"/>
          </w:tcPr>
          <w:p w14:paraId="575E7C64" w14:textId="77777777" w:rsidR="00DF0975" w:rsidRDefault="00DF0975">
            <w:pPr>
              <w:widowControl/>
              <w:jc w:val="left"/>
              <w:rPr>
                <w:rFonts w:ascii="思源黑体 CN Normal" w:eastAsia="思源黑体 CN Normal" w:hAnsi="思源黑体 CN Normal"/>
                <w:bCs/>
                <w:color w:val="404040" w:themeColor="text1" w:themeTint="BF"/>
                <w:kern w:val="0"/>
                <w:sz w:val="32"/>
                <w:szCs w:val="32"/>
              </w:rPr>
            </w:pPr>
          </w:p>
        </w:tc>
      </w:tr>
      <w:tr w:rsidR="00DF0975" w14:paraId="79316E3C" w14:textId="77777777">
        <w:trPr>
          <w:trHeight w:hRule="exact" w:val="454"/>
        </w:trPr>
        <w:tc>
          <w:tcPr>
            <w:tcW w:w="1996" w:type="dxa"/>
            <w:vMerge/>
          </w:tcPr>
          <w:p w14:paraId="76E2C3F1" w14:textId="77777777" w:rsidR="00DF0975" w:rsidRDefault="00DF097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bottom"/>
          </w:tcPr>
          <w:p w14:paraId="7483F234" w14:textId="77777777" w:rsidR="00DF0975"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2</w:t>
            </w:r>
          </w:p>
        </w:tc>
        <w:tc>
          <w:tcPr>
            <w:tcW w:w="4499" w:type="dxa"/>
            <w:tcBorders>
              <w:top w:val="single" w:sz="4" w:space="0" w:color="FFFFFF" w:themeColor="background1"/>
              <w:left w:val="nil"/>
              <w:bottom w:val="single" w:sz="4" w:space="0" w:color="1E7648"/>
            </w:tcBorders>
            <w:shd w:val="clear" w:color="auto" w:fill="auto"/>
            <w:vAlign w:val="center"/>
          </w:tcPr>
          <w:p w14:paraId="04EFA643" w14:textId="77777777" w:rsidR="00DF0975" w:rsidRDefault="00000000">
            <w:pPr>
              <w:widowControl/>
              <w:spacing w:line="400" w:lineRule="exac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检测结果详细解读</w:t>
            </w:r>
          </w:p>
        </w:tc>
        <w:tc>
          <w:tcPr>
            <w:tcW w:w="2606" w:type="dxa"/>
            <w:tcBorders>
              <w:top w:val="single" w:sz="4" w:space="0" w:color="FFFFFF" w:themeColor="background1"/>
              <w:left w:val="nil"/>
              <w:bottom w:val="single" w:sz="4" w:space="0" w:color="1E7648"/>
            </w:tcBorders>
            <w:shd w:val="clear" w:color="auto" w:fill="FFFFFF" w:themeFill="background1"/>
            <w:vAlign w:val="center"/>
          </w:tcPr>
          <w:p w14:paraId="78CA0512" w14:textId="77777777" w:rsidR="00DF0975" w:rsidRDefault="00DF0975">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DF0975" w14:paraId="7D070BB7" w14:textId="77777777">
        <w:trPr>
          <w:trHeight w:val="715"/>
        </w:trPr>
        <w:tc>
          <w:tcPr>
            <w:tcW w:w="1996" w:type="dxa"/>
            <w:vMerge/>
          </w:tcPr>
          <w:p w14:paraId="785EE6CF" w14:textId="77777777" w:rsidR="00DF0975" w:rsidRDefault="00DF097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shd w:val="clear" w:color="auto" w:fill="auto"/>
          </w:tcPr>
          <w:p w14:paraId="6BC98C81" w14:textId="77777777" w:rsidR="00DF0975" w:rsidRDefault="00DF0975">
            <w:pPr>
              <w:widowControl/>
              <w:ind w:firstLineChars="50" w:firstLine="90"/>
              <w:jc w:val="center"/>
              <w:rPr>
                <w:rFonts w:ascii="思源黑体 CN Normal" w:eastAsia="思源黑体 CN Normal" w:hAnsi="思源黑体 CN Normal"/>
                <w:bCs/>
                <w:color w:val="404040" w:themeColor="text1" w:themeTint="BF"/>
                <w:kern w:val="0"/>
                <w:sz w:val="18"/>
                <w:szCs w:val="18"/>
              </w:rPr>
            </w:pPr>
          </w:p>
        </w:tc>
        <w:tc>
          <w:tcPr>
            <w:tcW w:w="7105" w:type="dxa"/>
            <w:gridSpan w:val="2"/>
            <w:tcBorders>
              <w:top w:val="single" w:sz="4" w:space="0" w:color="1E7648"/>
            </w:tcBorders>
            <w:shd w:val="clear" w:color="auto" w:fill="EEEEEE"/>
            <w:vAlign w:val="center"/>
          </w:tcPr>
          <w:p w14:paraId="2E203410" w14:textId="77777777" w:rsidR="00DF0975"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致病性、疑似致病性胚系变异详细解读</w:t>
            </w:r>
          </w:p>
          <w:p w14:paraId="247A25C0" w14:textId="77777777" w:rsidR="00DF0975"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意义不明确胚系变异详细解读</w:t>
            </w:r>
          </w:p>
        </w:tc>
      </w:tr>
      <w:tr w:rsidR="00DF0975" w14:paraId="509555E1" w14:textId="77777777">
        <w:trPr>
          <w:trHeight w:hRule="exact" w:val="454"/>
        </w:trPr>
        <w:tc>
          <w:tcPr>
            <w:tcW w:w="1996" w:type="dxa"/>
            <w:vMerge/>
          </w:tcPr>
          <w:p w14:paraId="12596AF0" w14:textId="77777777" w:rsidR="00DF0975" w:rsidRDefault="00DF097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tcPr>
          <w:p w14:paraId="0B682B9E" w14:textId="77777777" w:rsidR="00DF0975" w:rsidRDefault="00DF0975">
            <w:pPr>
              <w:widowControl/>
              <w:jc w:val="left"/>
              <w:rPr>
                <w:rFonts w:ascii="思源黑体 CN Normal" w:eastAsia="思源黑体 CN Normal" w:hAnsi="思源黑体 CN Normal"/>
                <w:b/>
                <w:color w:val="404040" w:themeColor="text1" w:themeTint="BF"/>
                <w:kern w:val="0"/>
                <w:sz w:val="32"/>
                <w:szCs w:val="32"/>
              </w:rPr>
            </w:pPr>
          </w:p>
        </w:tc>
        <w:tc>
          <w:tcPr>
            <w:tcW w:w="7105" w:type="dxa"/>
            <w:gridSpan w:val="2"/>
            <w:tcBorders>
              <w:bottom w:val="single" w:sz="4" w:space="0" w:color="FFFFFF" w:themeColor="background1"/>
            </w:tcBorders>
            <w:vAlign w:val="center"/>
          </w:tcPr>
          <w:p w14:paraId="365E093E" w14:textId="77777777" w:rsidR="00DF0975" w:rsidRDefault="00DF0975">
            <w:pPr>
              <w:widowControl/>
              <w:jc w:val="left"/>
              <w:rPr>
                <w:rFonts w:ascii="思源黑体 CN Normal" w:eastAsia="思源黑体 CN Normal" w:hAnsi="思源黑体 CN Normal"/>
                <w:bCs/>
                <w:color w:val="404040" w:themeColor="text1" w:themeTint="BF"/>
                <w:kern w:val="0"/>
                <w:sz w:val="32"/>
                <w:szCs w:val="32"/>
              </w:rPr>
            </w:pPr>
          </w:p>
        </w:tc>
      </w:tr>
      <w:tr w:rsidR="00DF0975" w14:paraId="6368D880" w14:textId="77777777">
        <w:trPr>
          <w:trHeight w:hRule="exact" w:val="454"/>
        </w:trPr>
        <w:tc>
          <w:tcPr>
            <w:tcW w:w="1996" w:type="dxa"/>
            <w:vMerge/>
          </w:tcPr>
          <w:p w14:paraId="0C0C8816" w14:textId="77777777" w:rsidR="00DF0975" w:rsidRDefault="00DF097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center"/>
          </w:tcPr>
          <w:p w14:paraId="57CD6452" w14:textId="77777777" w:rsidR="00DF0975"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3</w:t>
            </w:r>
          </w:p>
        </w:tc>
        <w:tc>
          <w:tcPr>
            <w:tcW w:w="4499" w:type="dxa"/>
            <w:tcBorders>
              <w:top w:val="single" w:sz="4" w:space="0" w:color="FFFFFF" w:themeColor="background1"/>
              <w:left w:val="nil"/>
              <w:bottom w:val="single" w:sz="4" w:space="0" w:color="1E7648"/>
              <w:right w:val="single" w:sz="4" w:space="0" w:color="FFFFFF" w:themeColor="background1"/>
            </w:tcBorders>
            <w:shd w:val="clear" w:color="auto" w:fill="auto"/>
          </w:tcPr>
          <w:p w14:paraId="7D8E7DB2" w14:textId="77777777" w:rsidR="00DF0975" w:rsidRDefault="00000000">
            <w:pPr>
              <w:widowControl/>
              <w:spacing w:line="400" w:lineRule="exac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可能获益的药物</w:t>
            </w:r>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5E7902AF" w14:textId="77777777" w:rsidR="00DF0975" w:rsidRDefault="00DF0975">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DF0975" w14:paraId="1AC62ADA" w14:textId="77777777">
        <w:trPr>
          <w:trHeight w:hRule="exact" w:val="454"/>
        </w:trPr>
        <w:tc>
          <w:tcPr>
            <w:tcW w:w="1996" w:type="dxa"/>
            <w:vMerge/>
          </w:tcPr>
          <w:p w14:paraId="48469A0A" w14:textId="77777777" w:rsidR="00DF0975" w:rsidRDefault="00DF0975">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57904EEB" w14:textId="77777777" w:rsidR="00DF0975" w:rsidRDefault="00DF0975">
            <w:pPr>
              <w:widowControl/>
              <w:jc w:val="left"/>
              <w:rPr>
                <w:rFonts w:ascii="思源黑体 CN Normal" w:eastAsia="思源黑体 CN Normal" w:hAnsi="思源黑体 CN Normal"/>
                <w:b/>
                <w:color w:val="404040" w:themeColor="text1" w:themeTint="BF"/>
                <w:kern w:val="0"/>
                <w:sz w:val="32"/>
                <w:szCs w:val="32"/>
              </w:rPr>
            </w:pPr>
          </w:p>
        </w:tc>
        <w:tc>
          <w:tcPr>
            <w:tcW w:w="7105" w:type="dxa"/>
            <w:gridSpan w:val="2"/>
            <w:tcBorders>
              <w:top w:val="single" w:sz="4" w:space="0" w:color="1E7648"/>
              <w:bottom w:val="single" w:sz="4" w:space="0" w:color="FFFFFF" w:themeColor="background1"/>
            </w:tcBorders>
          </w:tcPr>
          <w:p w14:paraId="56306CAE" w14:textId="77777777" w:rsidR="00DF0975" w:rsidRDefault="00DF0975">
            <w:pPr>
              <w:widowControl/>
              <w:jc w:val="left"/>
              <w:rPr>
                <w:rFonts w:ascii="思源黑体 CN Normal" w:eastAsia="思源黑体 CN Normal" w:hAnsi="思源黑体 CN Normal"/>
                <w:bCs/>
                <w:color w:val="404040" w:themeColor="text1" w:themeTint="BF"/>
                <w:kern w:val="0"/>
                <w:sz w:val="32"/>
                <w:szCs w:val="32"/>
              </w:rPr>
            </w:pPr>
          </w:p>
        </w:tc>
      </w:tr>
      <w:tr w:rsidR="00DF0975" w14:paraId="35D43E2B" w14:textId="77777777">
        <w:trPr>
          <w:trHeight w:hRule="exact" w:val="454"/>
        </w:trPr>
        <w:tc>
          <w:tcPr>
            <w:tcW w:w="1996" w:type="dxa"/>
            <w:vMerge/>
          </w:tcPr>
          <w:p w14:paraId="3F66A64B" w14:textId="77777777" w:rsidR="00DF0975" w:rsidRDefault="00DF0975">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60064E75" w14:textId="77777777" w:rsidR="00DF0975"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4</w:t>
            </w:r>
          </w:p>
        </w:tc>
        <w:tc>
          <w:tcPr>
            <w:tcW w:w="7105" w:type="dxa"/>
            <w:gridSpan w:val="2"/>
            <w:tcBorders>
              <w:top w:val="single" w:sz="4" w:space="0" w:color="FFFFFF" w:themeColor="background1"/>
              <w:bottom w:val="single" w:sz="4" w:space="0" w:color="1E7648"/>
            </w:tcBorders>
          </w:tcPr>
          <w:p w14:paraId="6CFCB5B8" w14:textId="77777777" w:rsidR="00DF0975"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可能获益的临床试验</w:t>
            </w:r>
          </w:p>
        </w:tc>
      </w:tr>
      <w:tr w:rsidR="00DF0975" w14:paraId="1BD468F4" w14:textId="77777777">
        <w:trPr>
          <w:trHeight w:hRule="exact" w:val="454"/>
        </w:trPr>
        <w:tc>
          <w:tcPr>
            <w:tcW w:w="1996" w:type="dxa"/>
            <w:vMerge/>
          </w:tcPr>
          <w:p w14:paraId="2A61C7DF" w14:textId="77777777" w:rsidR="00DF0975" w:rsidRDefault="00DF0975">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043D7E19" w14:textId="77777777" w:rsidR="00DF0975" w:rsidRDefault="00DF0975">
            <w:pPr>
              <w:widowControl/>
              <w:jc w:val="left"/>
              <w:rPr>
                <w:rFonts w:ascii="思源黑体 CN Normal" w:eastAsia="思源黑体 CN Normal" w:hAnsi="思源黑体 CN Normal"/>
                <w:b/>
                <w:color w:val="404040" w:themeColor="text1" w:themeTint="BF"/>
                <w:kern w:val="0"/>
                <w:sz w:val="32"/>
                <w:szCs w:val="32"/>
              </w:rPr>
            </w:pPr>
          </w:p>
        </w:tc>
        <w:tc>
          <w:tcPr>
            <w:tcW w:w="7105" w:type="dxa"/>
            <w:gridSpan w:val="2"/>
            <w:tcBorders>
              <w:top w:val="single" w:sz="4" w:space="0" w:color="1E7648"/>
              <w:bottom w:val="single" w:sz="4" w:space="0" w:color="FFFFFF" w:themeColor="background1"/>
            </w:tcBorders>
          </w:tcPr>
          <w:p w14:paraId="461B2E84" w14:textId="77777777" w:rsidR="00DF0975" w:rsidRDefault="00DF0975">
            <w:pPr>
              <w:widowControl/>
              <w:jc w:val="left"/>
              <w:rPr>
                <w:rFonts w:ascii="思源黑体 CN Normal" w:eastAsia="思源黑体 CN Normal" w:hAnsi="思源黑体 CN Normal"/>
                <w:bCs/>
                <w:color w:val="404040" w:themeColor="text1" w:themeTint="BF"/>
                <w:kern w:val="0"/>
                <w:sz w:val="32"/>
                <w:szCs w:val="32"/>
              </w:rPr>
            </w:pPr>
          </w:p>
        </w:tc>
      </w:tr>
      <w:tr w:rsidR="00DF0975" w14:paraId="0BDE2984" w14:textId="77777777">
        <w:trPr>
          <w:trHeight w:hRule="exact" w:val="454"/>
        </w:trPr>
        <w:tc>
          <w:tcPr>
            <w:tcW w:w="1996" w:type="dxa"/>
            <w:vMerge/>
          </w:tcPr>
          <w:p w14:paraId="3ECB1ACD" w14:textId="77777777" w:rsidR="00DF0975" w:rsidRDefault="00DF0975">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10D0133A" w14:textId="77777777" w:rsidR="00DF0975"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5</w:t>
            </w:r>
          </w:p>
        </w:tc>
        <w:tc>
          <w:tcPr>
            <w:tcW w:w="4499" w:type="dxa"/>
            <w:tcBorders>
              <w:top w:val="single" w:sz="4" w:space="0" w:color="FFFFFF" w:themeColor="background1"/>
              <w:left w:val="nil"/>
              <w:bottom w:val="single" w:sz="4" w:space="0" w:color="1E7648"/>
              <w:right w:val="single" w:sz="4" w:space="0" w:color="FFFFFF" w:themeColor="background1"/>
            </w:tcBorders>
            <w:shd w:val="clear" w:color="auto" w:fill="auto"/>
          </w:tcPr>
          <w:p w14:paraId="197E4900" w14:textId="77777777" w:rsidR="00DF0975"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检测质控</w:t>
            </w:r>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1CC34FEE" w14:textId="77777777" w:rsidR="00DF0975" w:rsidRDefault="00DF0975">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DF0975" w14:paraId="3D84A3AB" w14:textId="77777777">
        <w:trPr>
          <w:trHeight w:hRule="exact" w:val="454"/>
        </w:trPr>
        <w:tc>
          <w:tcPr>
            <w:tcW w:w="1996" w:type="dxa"/>
            <w:vMerge/>
          </w:tcPr>
          <w:p w14:paraId="64EB6E70" w14:textId="77777777" w:rsidR="00DF0975" w:rsidRDefault="00DF0975">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36F8B573" w14:textId="77777777" w:rsidR="00DF0975" w:rsidRDefault="00DF0975">
            <w:pPr>
              <w:widowControl/>
              <w:jc w:val="left"/>
              <w:rPr>
                <w:rFonts w:ascii="思源黑体 CN Normal" w:eastAsia="思源黑体 CN Normal" w:hAnsi="思源黑体 CN Normal"/>
                <w:b/>
                <w:color w:val="404040" w:themeColor="text1" w:themeTint="BF"/>
                <w:kern w:val="0"/>
                <w:sz w:val="32"/>
                <w:szCs w:val="32"/>
              </w:rPr>
            </w:pPr>
          </w:p>
        </w:tc>
        <w:tc>
          <w:tcPr>
            <w:tcW w:w="7105" w:type="dxa"/>
            <w:gridSpan w:val="2"/>
            <w:tcBorders>
              <w:top w:val="single" w:sz="4" w:space="0" w:color="1E7648"/>
              <w:bottom w:val="single" w:sz="4" w:space="0" w:color="FFFFFF" w:themeColor="background1"/>
            </w:tcBorders>
          </w:tcPr>
          <w:p w14:paraId="7E55D2CB" w14:textId="77777777" w:rsidR="00DF0975" w:rsidRDefault="00DF0975">
            <w:pPr>
              <w:widowControl/>
              <w:jc w:val="left"/>
              <w:rPr>
                <w:rFonts w:ascii="思源黑体 CN Normal" w:eastAsia="思源黑体 CN Normal" w:hAnsi="思源黑体 CN Normal"/>
                <w:bCs/>
                <w:color w:val="404040" w:themeColor="text1" w:themeTint="BF"/>
                <w:kern w:val="0"/>
                <w:sz w:val="32"/>
                <w:szCs w:val="32"/>
              </w:rPr>
            </w:pPr>
          </w:p>
        </w:tc>
      </w:tr>
      <w:tr w:rsidR="00DF0975" w14:paraId="2A29F8A2" w14:textId="77777777">
        <w:trPr>
          <w:trHeight w:hRule="exact" w:val="454"/>
        </w:trPr>
        <w:tc>
          <w:tcPr>
            <w:tcW w:w="1996" w:type="dxa"/>
            <w:vMerge/>
          </w:tcPr>
          <w:p w14:paraId="24879C95" w14:textId="77777777" w:rsidR="00DF0975" w:rsidRDefault="00DF097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center"/>
          </w:tcPr>
          <w:p w14:paraId="018EC238" w14:textId="77777777" w:rsidR="00DF0975"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6</w:t>
            </w:r>
          </w:p>
        </w:tc>
        <w:tc>
          <w:tcPr>
            <w:tcW w:w="4499" w:type="dxa"/>
            <w:tcBorders>
              <w:top w:val="single" w:sz="4" w:space="0" w:color="FFFFFF" w:themeColor="background1"/>
              <w:left w:val="nil"/>
              <w:bottom w:val="single" w:sz="4" w:space="0" w:color="1E7648"/>
              <w:right w:val="single" w:sz="4" w:space="0" w:color="FFFFFF" w:themeColor="background1"/>
            </w:tcBorders>
            <w:shd w:val="clear" w:color="auto" w:fill="auto"/>
          </w:tcPr>
          <w:p w14:paraId="5CBD99C3" w14:textId="77777777" w:rsidR="00DF0975"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产品声明</w:t>
            </w:r>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70C0A940" w14:textId="77777777" w:rsidR="00DF0975" w:rsidRDefault="00DF0975">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DF0975" w14:paraId="47A32D95" w14:textId="77777777">
        <w:trPr>
          <w:trHeight w:hRule="exact" w:val="454"/>
        </w:trPr>
        <w:tc>
          <w:tcPr>
            <w:tcW w:w="1996" w:type="dxa"/>
            <w:vMerge/>
          </w:tcPr>
          <w:p w14:paraId="27342669" w14:textId="77777777" w:rsidR="00DF0975" w:rsidRDefault="00DF0975">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16B24F88" w14:textId="77777777" w:rsidR="00DF0975" w:rsidRDefault="00DF0975">
            <w:pPr>
              <w:widowControl/>
              <w:jc w:val="left"/>
              <w:rPr>
                <w:rFonts w:ascii="思源黑体 CN Normal" w:eastAsia="思源黑体 CN Normal" w:hAnsi="思源黑体 CN Normal"/>
                <w:b/>
                <w:color w:val="404040" w:themeColor="text1" w:themeTint="BF"/>
                <w:kern w:val="0"/>
                <w:sz w:val="20"/>
                <w:szCs w:val="21"/>
              </w:rPr>
            </w:pPr>
          </w:p>
        </w:tc>
        <w:tc>
          <w:tcPr>
            <w:tcW w:w="7105" w:type="dxa"/>
            <w:gridSpan w:val="2"/>
            <w:tcBorders>
              <w:top w:val="single" w:sz="4" w:space="0" w:color="1E7648"/>
              <w:bottom w:val="single" w:sz="4" w:space="0" w:color="FFFFFF" w:themeColor="background1"/>
            </w:tcBorders>
          </w:tcPr>
          <w:p w14:paraId="51A1CF86" w14:textId="77777777" w:rsidR="00DF0975" w:rsidRDefault="00DF0975">
            <w:pPr>
              <w:widowControl/>
              <w:jc w:val="left"/>
              <w:rPr>
                <w:rFonts w:ascii="思源黑体 CN Normal" w:eastAsia="思源黑体 CN Normal" w:hAnsi="思源黑体 CN Normal"/>
                <w:bCs/>
                <w:color w:val="404040" w:themeColor="text1" w:themeTint="BF"/>
                <w:kern w:val="0"/>
                <w:sz w:val="20"/>
                <w:szCs w:val="21"/>
              </w:rPr>
            </w:pPr>
          </w:p>
        </w:tc>
      </w:tr>
      <w:tr w:rsidR="00DF0975" w14:paraId="11B89CF2" w14:textId="77777777">
        <w:trPr>
          <w:trHeight w:hRule="exact" w:val="454"/>
        </w:trPr>
        <w:tc>
          <w:tcPr>
            <w:tcW w:w="1996" w:type="dxa"/>
            <w:vMerge/>
          </w:tcPr>
          <w:p w14:paraId="5A18882A" w14:textId="77777777" w:rsidR="00DF0975" w:rsidRDefault="00DF097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center"/>
          </w:tcPr>
          <w:p w14:paraId="7A2CA7B1" w14:textId="77777777" w:rsidR="00DF0975"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7</w:t>
            </w:r>
          </w:p>
        </w:tc>
        <w:tc>
          <w:tcPr>
            <w:tcW w:w="4499" w:type="dxa"/>
            <w:tcBorders>
              <w:top w:val="single" w:sz="4" w:space="0" w:color="FFFFFF" w:themeColor="background1"/>
              <w:left w:val="nil"/>
              <w:bottom w:val="single" w:sz="4" w:space="0" w:color="1E7648"/>
              <w:right w:val="single" w:sz="4" w:space="0" w:color="FFFFFF" w:themeColor="background1"/>
            </w:tcBorders>
            <w:shd w:val="clear" w:color="auto" w:fill="auto"/>
          </w:tcPr>
          <w:p w14:paraId="1E2A3BD8" w14:textId="77777777" w:rsidR="00DF0975"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参考文献</w:t>
            </w:r>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5546A1C3" w14:textId="77777777" w:rsidR="00DF0975" w:rsidRDefault="00DF0975">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DF0975" w14:paraId="0BCB45CF" w14:textId="77777777">
        <w:trPr>
          <w:trHeight w:hRule="exact" w:val="454"/>
        </w:trPr>
        <w:tc>
          <w:tcPr>
            <w:tcW w:w="1996" w:type="dxa"/>
            <w:vMerge/>
          </w:tcPr>
          <w:p w14:paraId="7269A0FD" w14:textId="77777777" w:rsidR="00DF0975" w:rsidRDefault="00DF0975">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59520923" w14:textId="77777777" w:rsidR="00DF0975" w:rsidRDefault="00DF0975">
            <w:pPr>
              <w:widowControl/>
              <w:jc w:val="left"/>
              <w:rPr>
                <w:rFonts w:ascii="思源黑体 CN Normal" w:eastAsia="思源黑体 CN Normal" w:hAnsi="思源黑体 CN Normal"/>
                <w:b/>
                <w:color w:val="404040" w:themeColor="text1" w:themeTint="BF"/>
                <w:kern w:val="0"/>
                <w:sz w:val="20"/>
                <w:szCs w:val="21"/>
              </w:rPr>
            </w:pPr>
          </w:p>
        </w:tc>
        <w:tc>
          <w:tcPr>
            <w:tcW w:w="7105" w:type="dxa"/>
            <w:gridSpan w:val="2"/>
            <w:tcBorders>
              <w:top w:val="single" w:sz="4" w:space="0" w:color="1E7648"/>
              <w:bottom w:val="single" w:sz="4" w:space="0" w:color="FFFFFF" w:themeColor="background1"/>
            </w:tcBorders>
          </w:tcPr>
          <w:p w14:paraId="3B356E0A" w14:textId="77777777" w:rsidR="00DF0975" w:rsidRDefault="00DF0975">
            <w:pPr>
              <w:widowControl/>
              <w:jc w:val="left"/>
              <w:rPr>
                <w:rFonts w:ascii="思源黑体 CN Normal" w:eastAsia="思源黑体 CN Normal" w:hAnsi="思源黑体 CN Normal"/>
                <w:bCs/>
                <w:color w:val="404040" w:themeColor="text1" w:themeTint="BF"/>
                <w:kern w:val="0"/>
                <w:sz w:val="20"/>
                <w:szCs w:val="21"/>
              </w:rPr>
            </w:pPr>
          </w:p>
        </w:tc>
      </w:tr>
      <w:tr w:rsidR="00DF0975" w14:paraId="58A7AD18" w14:textId="77777777">
        <w:trPr>
          <w:trHeight w:hRule="exact" w:val="454"/>
        </w:trPr>
        <w:tc>
          <w:tcPr>
            <w:tcW w:w="1996" w:type="dxa"/>
            <w:vMerge/>
          </w:tcPr>
          <w:p w14:paraId="1041D751" w14:textId="77777777" w:rsidR="00DF0975" w:rsidRDefault="00DF097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center"/>
          </w:tcPr>
          <w:p w14:paraId="48EDEBFB" w14:textId="77777777" w:rsidR="00DF0975"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8</w:t>
            </w:r>
          </w:p>
        </w:tc>
        <w:tc>
          <w:tcPr>
            <w:tcW w:w="4499" w:type="dxa"/>
            <w:tcBorders>
              <w:top w:val="single" w:sz="4" w:space="0" w:color="FFFFFF" w:themeColor="background1"/>
              <w:left w:val="nil"/>
              <w:bottom w:val="single" w:sz="4" w:space="0" w:color="1E7648"/>
              <w:right w:val="single" w:sz="4" w:space="0" w:color="FFFFFF" w:themeColor="background1"/>
            </w:tcBorders>
            <w:shd w:val="clear" w:color="auto" w:fill="auto"/>
          </w:tcPr>
          <w:p w14:paraId="6A82E6CE" w14:textId="77777777" w:rsidR="00DF0975"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附录</w:t>
            </w:r>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3ADD58E2" w14:textId="77777777" w:rsidR="00DF0975" w:rsidRDefault="00DF0975">
            <w:pPr>
              <w:widowControl/>
              <w:spacing w:line="480" w:lineRule="exact"/>
              <w:ind w:firstLineChars="350" w:firstLine="840"/>
              <w:jc w:val="left"/>
              <w:rPr>
                <w:rFonts w:ascii="思源黑体 CN Light" w:eastAsia="思源黑体 CN Light" w:hAnsi="思源黑体 CN Light"/>
                <w:bCs/>
                <w:color w:val="1E7648"/>
                <w:kern w:val="0"/>
                <w:sz w:val="24"/>
                <w:szCs w:val="24"/>
              </w:rPr>
            </w:pPr>
          </w:p>
        </w:tc>
      </w:tr>
      <w:tr w:rsidR="00DF0975" w14:paraId="0BC4F16F" w14:textId="77777777">
        <w:trPr>
          <w:trHeight w:hRule="exact" w:val="454"/>
        </w:trPr>
        <w:tc>
          <w:tcPr>
            <w:tcW w:w="1996" w:type="dxa"/>
            <w:vMerge/>
          </w:tcPr>
          <w:p w14:paraId="33A84723" w14:textId="77777777" w:rsidR="00DF0975" w:rsidRDefault="00DF097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center"/>
          </w:tcPr>
          <w:p w14:paraId="59BDE640" w14:textId="77777777" w:rsidR="00DF0975" w:rsidRDefault="00DF0975">
            <w:pPr>
              <w:widowControl/>
              <w:jc w:val="left"/>
              <w:rPr>
                <w:rFonts w:ascii="思源黑体 CN Light" w:eastAsia="思源黑体 CN Light" w:hAnsi="思源黑体 CN Light"/>
                <w:b/>
                <w:color w:val="404040" w:themeColor="text1" w:themeTint="BF"/>
                <w:kern w:val="0"/>
                <w:sz w:val="20"/>
                <w:szCs w:val="21"/>
              </w:rPr>
            </w:pPr>
          </w:p>
        </w:tc>
        <w:tc>
          <w:tcPr>
            <w:tcW w:w="7105" w:type="dxa"/>
            <w:gridSpan w:val="2"/>
            <w:tcBorders>
              <w:top w:val="single" w:sz="4" w:space="0" w:color="1E7648"/>
              <w:bottom w:val="single" w:sz="4" w:space="0" w:color="FFFFFF" w:themeColor="background1"/>
            </w:tcBorders>
          </w:tcPr>
          <w:p w14:paraId="65370B9A" w14:textId="77777777" w:rsidR="00DF0975" w:rsidRDefault="00DF0975">
            <w:pPr>
              <w:widowControl/>
              <w:jc w:val="left"/>
              <w:rPr>
                <w:rFonts w:ascii="思源黑体 CN Light" w:eastAsia="思源黑体 CN Light" w:hAnsi="思源黑体 CN Light"/>
                <w:bCs/>
                <w:color w:val="404040" w:themeColor="text1" w:themeTint="BF"/>
                <w:kern w:val="0"/>
                <w:sz w:val="20"/>
                <w:szCs w:val="21"/>
              </w:rPr>
            </w:pPr>
          </w:p>
        </w:tc>
      </w:tr>
      <w:bookmarkEnd w:id="1"/>
    </w:tbl>
    <w:p w14:paraId="1D6EE4AD" w14:textId="77777777" w:rsidR="00DF0975" w:rsidRDefault="00DF0975">
      <w:pPr>
        <w:sectPr w:rsidR="00DF0975">
          <w:headerReference w:type="default" r:id="rId12"/>
          <w:footerReference w:type="default" r:id="rId13"/>
          <w:pgSz w:w="11906" w:h="16838"/>
          <w:pgMar w:top="1361" w:right="782" w:bottom="567" w:left="782" w:header="567" w:footer="284" w:gutter="0"/>
          <w:pgNumType w:start="1"/>
          <w:cols w:space="425"/>
          <w:docGrid w:type="lines" w:linePitch="312"/>
        </w:sectPr>
      </w:pPr>
    </w:p>
    <w:p w14:paraId="424780E9" w14:textId="77777777" w:rsidR="00DF0975" w:rsidRDefault="00DF0975"/>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DF0975" w14:paraId="62F0FB49" w14:textId="77777777" w:rsidTr="00DF0975">
        <w:tc>
          <w:tcPr>
            <w:tcW w:w="5166" w:type="dxa"/>
          </w:tcPr>
          <w:p w14:paraId="4C295019" w14:textId="77777777" w:rsidR="00DF0975"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1312" behindDoc="1" locked="0" layoutInCell="1" allowOverlap="1" wp14:anchorId="0FAB37C8" wp14:editId="3687A509">
                      <wp:simplePos x="0" y="0"/>
                      <wp:positionH relativeFrom="column">
                        <wp:posOffset>2750820</wp:posOffset>
                      </wp:positionH>
                      <wp:positionV relativeFrom="paragraph">
                        <wp:posOffset>41275</wp:posOffset>
                      </wp:positionV>
                      <wp:extent cx="313055" cy="319405"/>
                      <wp:effectExtent l="38100" t="38100" r="68580" b="99695"/>
                      <wp:wrapNone/>
                      <wp:docPr id="92" name="流程图: 接点 9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92" o:spid="_x0000_s1026" o:spt="120" type="#_x0000_t120" style="position:absolute;left:0pt;margin-left:216.6pt;margin-top:3.25pt;height:25.15pt;width:24.65pt;z-index:-25165516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GNYZBN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color w:val="FFFFFF" w:themeColor="background1"/>
                <w:sz w:val="28"/>
                <w:szCs w:val="28"/>
              </w:rPr>
              <w:t>1</w:t>
            </w:r>
            <w:r>
              <w:rPr>
                <w:rFonts w:ascii="思源黑体 CN Bold" w:eastAsia="思源黑体 CN Bold" w:hAnsi="思源黑体 CN Bold"/>
                <w:color w:val="FFFFFF" w:themeColor="background1"/>
                <w:sz w:val="28"/>
                <w:szCs w:val="28"/>
              </w:rPr>
              <w:t xml:space="preserve"> </w:t>
            </w:r>
            <w:r>
              <w:rPr>
                <w:rFonts w:ascii="思源黑体 CN Bold" w:eastAsia="思源黑体 CN Bold" w:hAnsi="思源黑体 CN Bold"/>
                <w:sz w:val="28"/>
                <w:szCs w:val="28"/>
              </w:rPr>
              <w:t xml:space="preserve"> </w:t>
            </w:r>
          </w:p>
        </w:tc>
        <w:tc>
          <w:tcPr>
            <w:tcW w:w="5166" w:type="dxa"/>
          </w:tcPr>
          <w:p w14:paraId="67F2A6AC" w14:textId="77777777" w:rsidR="00DF0975"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0288" behindDoc="1" locked="0" layoutInCell="1" allowOverlap="1" wp14:anchorId="0CD318A6" wp14:editId="19654BA2">
                      <wp:simplePos x="0" y="0"/>
                      <wp:positionH relativeFrom="margin">
                        <wp:posOffset>-72390</wp:posOffset>
                      </wp:positionH>
                      <wp:positionV relativeFrom="paragraph">
                        <wp:posOffset>41275</wp:posOffset>
                      </wp:positionV>
                      <wp:extent cx="905510" cy="321310"/>
                      <wp:effectExtent l="38100" t="38100" r="104140" b="97790"/>
                      <wp:wrapNone/>
                      <wp:docPr id="69" name="矩形: 圆角 6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69" o:spid="_x0000_s1026" o:spt="2" style="position:absolute;left:0pt;margin-left:-5.7pt;margin-top:3.25pt;height:25.3pt;width:71.3pt;mso-position-horizontal-relative:margin;z-index:-25165619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moe1Ce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检测总</w:t>
            </w:r>
            <w:proofErr w:type="gramStart"/>
            <w:r>
              <w:rPr>
                <w:rFonts w:ascii="思源黑体 CN Bold" w:eastAsia="思源黑体 CN Bold" w:hAnsi="思源黑体 CN Bold" w:hint="eastAsia"/>
                <w:color w:val="1E7648"/>
                <w:sz w:val="28"/>
                <w:szCs w:val="28"/>
              </w:rPr>
              <w:t>览</w:t>
            </w:r>
            <w:proofErr w:type="gramEnd"/>
          </w:p>
        </w:tc>
      </w:tr>
    </w:tbl>
    <w:p w14:paraId="51E50173" w14:textId="77777777" w:rsidR="00DF0975"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3494"/>
        <w:gridCol w:w="420"/>
        <w:gridCol w:w="1258"/>
        <w:gridCol w:w="3913"/>
      </w:tblGrid>
      <w:tr w:rsidR="00DF0975" w14:paraId="0C0DEE4E" w14:textId="77777777" w:rsidTr="00DF0975">
        <w:trPr>
          <w:trHeight w:hRule="exact" w:val="397"/>
          <w:jc w:val="center"/>
        </w:trPr>
        <w:tc>
          <w:tcPr>
            <w:tcW w:w="5000" w:type="pct"/>
            <w:gridSpan w:val="5"/>
            <w:shd w:val="clear" w:color="auto" w:fill="1E7648"/>
            <w:vAlign w:val="center"/>
          </w:tcPr>
          <w:p w14:paraId="59758220" w14:textId="77777777" w:rsidR="00DF0975" w:rsidRDefault="00000000">
            <w:pPr>
              <w:adjustRightInd w:val="0"/>
              <w:snapToGrid w:val="0"/>
              <w:spacing w:line="220" w:lineRule="exact"/>
              <w:jc w:val="left"/>
              <w:rPr>
                <w:rFonts w:ascii="思源黑体 CN Bold" w:eastAsia="思源黑体 CN Bold" w:hAnsi="思源黑体 CN Bold"/>
                <w:color w:val="538135"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2" w:name="_Hlk38898917"/>
            <w:r>
              <w:rPr>
                <w:rFonts w:ascii="思源黑体 CN Bold" w:eastAsia="思源黑体 CN Bold" w:hAnsi="思源黑体 CN Bold" w:hint="eastAsia"/>
                <w:color w:val="FFFFFF" w:themeColor="background1"/>
                <w:sz w:val="18"/>
                <w:szCs w:val="18"/>
              </w:rPr>
              <w:t>受检信息</w:t>
            </w:r>
          </w:p>
        </w:tc>
      </w:tr>
      <w:tr w:rsidR="00DF0975" w14:paraId="39229913" w14:textId="77777777" w:rsidTr="00DF0975">
        <w:trPr>
          <w:trHeight w:hRule="exact" w:val="397"/>
          <w:jc w:val="center"/>
        </w:trPr>
        <w:tc>
          <w:tcPr>
            <w:tcW w:w="608" w:type="pc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0D7BD04D" w14:textId="77777777" w:rsidR="00DF0975"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bookmarkStart w:id="3" w:name="_Hlk38897917"/>
            <w:bookmarkEnd w:id="2"/>
            <w:r>
              <w:rPr>
                <w:rFonts w:ascii="思源黑体 CN Bold" w:eastAsia="思源黑体 CN Bold" w:hAnsi="思源黑体 CN Bold" w:hint="eastAsia"/>
                <w:b/>
                <w:bCs/>
                <w:color w:val="262626" w:themeColor="text1" w:themeTint="D9"/>
                <w:sz w:val="17"/>
                <w:szCs w:val="17"/>
              </w:rPr>
              <w:t xml:space="preserve">送 检 </w:t>
            </w:r>
            <w:proofErr w:type="gramStart"/>
            <w:r>
              <w:rPr>
                <w:rFonts w:ascii="思源黑体 CN Bold" w:eastAsia="思源黑体 CN Bold" w:hAnsi="思源黑体 CN Bold" w:hint="eastAsia"/>
                <w:b/>
                <w:bCs/>
                <w:color w:val="262626" w:themeColor="text1" w:themeTint="D9"/>
                <w:sz w:val="17"/>
                <w:szCs w:val="17"/>
              </w:rPr>
              <w:t>医</w:t>
            </w:r>
            <w:proofErr w:type="gramEnd"/>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院</w:t>
            </w:r>
          </w:p>
        </w:tc>
        <w:tc>
          <w:tcPr>
            <w:tcW w:w="4392" w:type="pct"/>
            <w:gridSpan w:val="4"/>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61F2C2A8" w14:textId="77777777" w:rsidR="00DF0975"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sample.company</w:t>
            </w:r>
            <w:proofErr w:type="gramEnd"/>
            <w:r>
              <w:rPr>
                <w:rFonts w:ascii="思源黑体 CN Normal" w:eastAsia="思源黑体 CN Normal" w:hAnsi="思源黑体 CN Normal"/>
                <w:sz w:val="17"/>
                <w:szCs w:val="17"/>
              </w:rPr>
              <w:t>}}</w:t>
            </w:r>
          </w:p>
        </w:tc>
      </w:tr>
      <w:tr w:rsidR="00DF0975" w14:paraId="3BF03FFD" w14:textId="77777777" w:rsidTr="00DF0975">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F5732E8" w14:textId="77777777" w:rsidR="00DF0975"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姓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4F48F9A6" w14:textId="77777777" w:rsidR="00DF0975" w:rsidRDefault="00000000">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sample.patient</w:t>
            </w:r>
            <w:proofErr w:type="gramEnd"/>
            <w:r>
              <w:rPr>
                <w:rFonts w:ascii="思源黑体 CN Normal" w:eastAsia="思源黑体 CN Normal" w:hAnsi="思源黑体 CN Normal"/>
                <w:color w:val="000000" w:themeColor="text1"/>
                <w:sz w:val="17"/>
                <w:szCs w:val="17"/>
              </w:rPr>
              <w:t>_name}}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3D9E2973" w14:textId="77777777" w:rsidR="00DF0975" w:rsidRDefault="00DF0975">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7A8F9F0" w14:textId="77777777" w:rsidR="00DF0975"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性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别</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2889723C" w14:textId="77777777" w:rsidR="00DF0975"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sample.gender</w:t>
            </w:r>
            <w:proofErr w:type="gramEnd"/>
            <w:r>
              <w:rPr>
                <w:rFonts w:ascii="思源黑体 CN Normal" w:eastAsia="思源黑体 CN Normal" w:hAnsi="思源黑体 CN Normal"/>
                <w:sz w:val="17"/>
                <w:szCs w:val="17"/>
              </w:rPr>
              <w:t>}}</w:t>
            </w:r>
          </w:p>
        </w:tc>
      </w:tr>
      <w:tr w:rsidR="00DF0975" w14:paraId="021131B3" w14:textId="77777777" w:rsidTr="00DF0975">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AD39EBC" w14:textId="77777777" w:rsidR="00DF0975"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年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龄</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737D5342" w14:textId="77777777" w:rsidR="00DF0975"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{{sample.age}}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29EFF753" w14:textId="77777777" w:rsidR="00DF0975" w:rsidRDefault="00DF0975">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5EFF7CD" w14:textId="77777777" w:rsidR="00DF0975"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 检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2026CB6" w14:textId="77777777" w:rsidR="00DF0975"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{{sample.sample_parent_id}}</w:t>
            </w:r>
          </w:p>
        </w:tc>
      </w:tr>
      <w:tr w:rsidR="00DF0975" w14:paraId="4757AA0C" w14:textId="77777777" w:rsidTr="00DF0975">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8AC609D" w14:textId="77777777" w:rsidR="00DF0975"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 床 诊 断</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380356E8" w14:textId="77777777" w:rsidR="00DF0975" w:rsidRDefault="00DF0975">
            <w:pPr>
              <w:adjustRightInd w:val="0"/>
              <w:snapToGrid w:val="0"/>
              <w:spacing w:line="240" w:lineRule="exact"/>
              <w:rPr>
                <w:rFonts w:ascii="思源黑体 CN Normal" w:eastAsia="思源黑体 CN Normal" w:hAnsi="思源黑体 CN Normal"/>
                <w:color w:val="000000" w:themeColor="text1"/>
                <w:sz w:val="17"/>
                <w:szCs w:val="17"/>
              </w:rPr>
            </w:pP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7329D406" w14:textId="77777777" w:rsidR="00DF0975" w:rsidRDefault="00DF0975">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6B7F0E7" w14:textId="77777777" w:rsidR="00DF0975" w:rsidRDefault="00000000">
            <w:pPr>
              <w:adjustRightInd w:val="0"/>
              <w:snapToGrid w:val="0"/>
              <w:spacing w:line="240" w:lineRule="exact"/>
              <w:jc w:val="lef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 族 病 史</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79A1982B" w14:textId="77777777" w:rsidR="00DF0975" w:rsidRDefault="00DF0975">
            <w:pPr>
              <w:adjustRightInd w:val="0"/>
              <w:snapToGrid w:val="0"/>
              <w:spacing w:line="240" w:lineRule="exact"/>
              <w:rPr>
                <w:rFonts w:ascii="思源黑体 CN Normal" w:eastAsia="思源黑体 CN Normal" w:hAnsi="思源黑体 CN Normal" w:cs="思源黑体 CN Light"/>
                <w:bCs/>
                <w:color w:val="000000" w:themeColor="text1"/>
                <w:sz w:val="17"/>
                <w:szCs w:val="17"/>
              </w:rPr>
            </w:pPr>
          </w:p>
        </w:tc>
      </w:tr>
      <w:tr w:rsidR="00DF0975" w14:paraId="304FA7F5" w14:textId="77777777" w:rsidTr="00DF0975">
        <w:trPr>
          <w:trHeight w:hRule="exact" w:val="397"/>
          <w:jc w:val="center"/>
        </w:trPr>
        <w:tc>
          <w:tcPr>
            <w:tcW w:w="5000" w:type="pct"/>
            <w:gridSpan w:val="5"/>
            <w:tcBorders>
              <w:top w:val="dashed" w:sz="4" w:space="0" w:color="BFBFBF" w:themeColor="background1" w:themeShade="BF"/>
              <w:bottom w:val="single" w:sz="6" w:space="0" w:color="1E7648"/>
            </w:tcBorders>
            <w:shd w:val="clear" w:color="auto" w:fill="1E7648"/>
            <w:vAlign w:val="center"/>
          </w:tcPr>
          <w:p w14:paraId="09237517" w14:textId="77777777" w:rsidR="00DF0975" w:rsidRDefault="00000000">
            <w:pPr>
              <w:adjustRightInd w:val="0"/>
              <w:snapToGrid w:val="0"/>
              <w:spacing w:line="220" w:lineRule="exact"/>
              <w:jc w:val="left"/>
              <w:rPr>
                <w:rFonts w:ascii="思源黑体 CN Normal" w:eastAsia="思源黑体 CN Normal" w:hAnsi="思源黑体 CN Normal" w:cs="思源黑体 CN Light"/>
                <w:bCs/>
                <w:color w:val="000000" w:themeColor="text1"/>
                <w:sz w:val="17"/>
                <w:szCs w:val="17"/>
              </w:rPr>
            </w:pPr>
            <w:r>
              <w:rPr>
                <w:rFonts w:ascii="思源黑体 CN Bold" w:eastAsia="思源黑体 CN Bold" w:hAnsi="思源黑体 CN Bold"/>
                <w:color w:val="FFFFFF" w:themeColor="background1"/>
                <w:sz w:val="18"/>
                <w:szCs w:val="18"/>
              </w:rPr>
              <w:t>样本信息</w:t>
            </w:r>
          </w:p>
        </w:tc>
      </w:tr>
      <w:bookmarkEnd w:id="3"/>
      <w:tr w:rsidR="00DF0975" w14:paraId="3A07A55D" w14:textId="77777777" w:rsidTr="00DF0975">
        <w:trPr>
          <w:trHeight w:hRule="exact" w:val="397"/>
          <w:jc w:val="center"/>
        </w:trPr>
        <w:tc>
          <w:tcPr>
            <w:tcW w:w="608" w:type="pct"/>
            <w:tcBorders>
              <w:top w:val="single" w:sz="6"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7AEB291C" w14:textId="77777777" w:rsidR="00DF097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类 型</w:t>
            </w:r>
          </w:p>
        </w:tc>
        <w:tc>
          <w:tcPr>
            <w:tcW w:w="1689"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A94FF79" w14:textId="77777777" w:rsidR="00DF0975"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{{sample.sample_type}}</w:t>
            </w:r>
          </w:p>
        </w:tc>
        <w:tc>
          <w:tcPr>
            <w:tcW w:w="203"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11998CE" w14:textId="77777777" w:rsidR="00DF0975" w:rsidRDefault="00DF0975">
            <w:pPr>
              <w:spacing w:line="240" w:lineRule="exact"/>
              <w:rPr>
                <w:rFonts w:ascii="思源黑体 CN Normal" w:eastAsia="思源黑体 CN Normal" w:hAnsi="思源黑体 CN Normal"/>
                <w:sz w:val="17"/>
                <w:szCs w:val="17"/>
              </w:rPr>
            </w:pPr>
          </w:p>
        </w:tc>
        <w:tc>
          <w:tcPr>
            <w:tcW w:w="608"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E07D421" w14:textId="77777777" w:rsidR="00DF097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数 量</w:t>
            </w:r>
          </w:p>
        </w:tc>
        <w:tc>
          <w:tcPr>
            <w:tcW w:w="1892" w:type="pct"/>
            <w:tcBorders>
              <w:top w:val="single" w:sz="6"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4D61BFCB" w14:textId="77777777" w:rsidR="00DF0975"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{{sample.sample_amount}}</w:t>
            </w:r>
          </w:p>
        </w:tc>
      </w:tr>
      <w:tr w:rsidR="00DF0975" w14:paraId="00FE1842" w14:textId="77777777" w:rsidTr="00DF0975">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25FB9B9" w14:textId="77777777" w:rsidR="00DF097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编 号</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D64DF59" w14:textId="77777777" w:rsidR="00DF0975"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{{sample.sample_id}}</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1D93DCF" w14:textId="77777777" w:rsidR="00DF0975" w:rsidRDefault="00DF0975">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6251E4A" w14:textId="77777777" w:rsidR="00DF097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3907F2E5" w14:textId="77777777" w:rsidR="00DF0975"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sample.pathological</w:t>
            </w:r>
            <w:proofErr w:type="gramEnd"/>
            <w:r>
              <w:rPr>
                <w:rFonts w:ascii="思源黑体 CN Normal" w:eastAsia="思源黑体 CN Normal" w:hAnsi="思源黑体 CN Normal"/>
                <w:sz w:val="17"/>
                <w:szCs w:val="17"/>
              </w:rPr>
              <w:t>_id}}</w:t>
            </w:r>
          </w:p>
        </w:tc>
      </w:tr>
      <w:tr w:rsidR="00DF0975" w14:paraId="699FF3CA" w14:textId="77777777" w:rsidTr="00DF0975">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EF54005" w14:textId="77777777" w:rsidR="00DF097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部 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1A5C175" w14:textId="77777777" w:rsidR="00DF0975" w:rsidRDefault="00DF0975">
            <w:pPr>
              <w:spacing w:line="240" w:lineRule="exact"/>
              <w:rPr>
                <w:rFonts w:ascii="思源黑体 CN Normal" w:eastAsia="思源黑体 CN Normal" w:hAnsi="思源黑体 CN Normal"/>
                <w:color w:val="FFFFFF" w:themeColor="background1"/>
                <w:sz w:val="17"/>
                <w:szCs w:val="17"/>
              </w:rPr>
            </w:pP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EFB68FB" w14:textId="77777777" w:rsidR="00DF0975" w:rsidRDefault="00DF0975">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DF71B3F" w14:textId="77777777" w:rsidR="00DF097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 集 日 期</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7BDD089A" w14:textId="77777777" w:rsidR="00DF0975"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cs="思源黑体 CN Light"/>
                <w:bCs/>
                <w:color w:val="000000" w:themeColor="text1"/>
                <w:sz w:val="17"/>
                <w:szCs w:val="17"/>
              </w:rPr>
              <w:t>{{</w:t>
            </w:r>
            <w:proofErr w:type="gramStart"/>
            <w:r>
              <w:rPr>
                <w:rFonts w:ascii="思源黑体 CN Normal" w:eastAsia="思源黑体 CN Normal" w:hAnsi="思源黑体 CN Normal" w:cs="思源黑体 CN Light"/>
                <w:bCs/>
                <w:color w:val="000000" w:themeColor="text1"/>
                <w:sz w:val="17"/>
                <w:szCs w:val="17"/>
              </w:rPr>
              <w:t>sample.gather</w:t>
            </w:r>
            <w:proofErr w:type="gramEnd"/>
            <w:r>
              <w:rPr>
                <w:rFonts w:ascii="思源黑体 CN Normal" w:eastAsia="思源黑体 CN Normal" w:hAnsi="思源黑体 CN Normal" w:cs="思源黑体 CN Light"/>
                <w:bCs/>
                <w:color w:val="000000" w:themeColor="text1"/>
                <w:sz w:val="17"/>
                <w:szCs w:val="17"/>
              </w:rPr>
              <w:t>_data}}</w:t>
            </w:r>
          </w:p>
        </w:tc>
      </w:tr>
      <w:tr w:rsidR="00DF0975" w14:paraId="49B8F830" w14:textId="77777777" w:rsidTr="00DF0975">
        <w:trPr>
          <w:trHeight w:hRule="exact" w:val="397"/>
          <w:jc w:val="center"/>
        </w:trPr>
        <w:tc>
          <w:tcPr>
            <w:tcW w:w="608" w:type="pct"/>
            <w:tcBorders>
              <w:top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38588DEF" w14:textId="77777777" w:rsidR="00DF097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诊 断</w:t>
            </w:r>
          </w:p>
        </w:tc>
        <w:tc>
          <w:tcPr>
            <w:tcW w:w="1689"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3849E5D6" w14:textId="77777777" w:rsidR="00DF0975"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sample.pathol</w:t>
            </w:r>
            <w:proofErr w:type="gramEnd"/>
            <w:r>
              <w:rPr>
                <w:rFonts w:ascii="思源黑体 CN Normal" w:eastAsia="思源黑体 CN Normal" w:hAnsi="思源黑体 CN Normal"/>
                <w:sz w:val="17"/>
                <w:szCs w:val="17"/>
              </w:rPr>
              <w:t>_diagn}}</w:t>
            </w:r>
          </w:p>
        </w:tc>
        <w:tc>
          <w:tcPr>
            <w:tcW w:w="203"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auto"/>
            <w:vAlign w:val="center"/>
          </w:tcPr>
          <w:p w14:paraId="06031EAF" w14:textId="77777777" w:rsidR="00DF0975" w:rsidRDefault="00DF0975">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40BCCE2E" w14:textId="77777777" w:rsidR="00DF097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 收 日 期</w:t>
            </w:r>
          </w:p>
        </w:tc>
        <w:tc>
          <w:tcPr>
            <w:tcW w:w="1892" w:type="pct"/>
            <w:tcBorders>
              <w:top w:val="dashed" w:sz="4" w:space="0" w:color="BFBFBF" w:themeColor="background1" w:themeShade="BF"/>
              <w:left w:val="dashed" w:sz="4" w:space="0" w:color="BFBFBF" w:themeColor="background1" w:themeShade="BF"/>
              <w:bottom w:val="single" w:sz="6" w:space="0" w:color="1E7648"/>
            </w:tcBorders>
            <w:shd w:val="clear" w:color="auto" w:fill="ECECEC"/>
            <w:vAlign w:val="center"/>
          </w:tcPr>
          <w:p w14:paraId="263E93CD" w14:textId="77777777" w:rsidR="00DF0975" w:rsidRDefault="00000000">
            <w:pPr>
              <w:spacing w:line="240" w:lineRule="exact"/>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cs="思源黑体 CN Light"/>
                <w:bCs/>
                <w:color w:val="000000" w:themeColor="text1"/>
                <w:sz w:val="17"/>
                <w:szCs w:val="17"/>
              </w:rPr>
              <w:t>{{</w:t>
            </w:r>
            <w:proofErr w:type="gramStart"/>
            <w:r>
              <w:rPr>
                <w:rFonts w:ascii="思源黑体 CN Normal" w:eastAsia="思源黑体 CN Normal" w:hAnsi="思源黑体 CN Normal" w:cs="思源黑体 CN Light"/>
                <w:bCs/>
                <w:color w:val="000000" w:themeColor="text1"/>
                <w:sz w:val="17"/>
                <w:szCs w:val="17"/>
              </w:rPr>
              <w:t>sample.receive</w:t>
            </w:r>
            <w:proofErr w:type="gramEnd"/>
            <w:r>
              <w:rPr>
                <w:rFonts w:ascii="思源黑体 CN Normal" w:eastAsia="思源黑体 CN Normal" w:hAnsi="思源黑体 CN Normal" w:cs="思源黑体 CN Light"/>
                <w:bCs/>
                <w:color w:val="000000" w:themeColor="text1"/>
                <w:sz w:val="17"/>
                <w:szCs w:val="17"/>
              </w:rPr>
              <w:t>_data}}</w:t>
            </w:r>
          </w:p>
        </w:tc>
      </w:tr>
    </w:tbl>
    <w:p w14:paraId="581625AC" w14:textId="77777777" w:rsidR="00DF0975" w:rsidRDefault="00DF0975"/>
    <w:p w14:paraId="64B02853" w14:textId="77777777" w:rsidR="00DF0975"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ab"/>
        <w:tblW w:w="5000" w:type="pct"/>
        <w:tblBorders>
          <w:top w:val="single" w:sz="4" w:space="0" w:color="1E7648"/>
          <w:left w:val="none" w:sz="0" w:space="0" w:color="auto"/>
          <w:bottom w:val="single" w:sz="4" w:space="0" w:color="1E7648"/>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1133"/>
        <w:gridCol w:w="9209"/>
      </w:tblGrid>
      <w:tr w:rsidR="00DF0975" w14:paraId="7B139878" w14:textId="77777777" w:rsidTr="00DF0975">
        <w:trPr>
          <w:trHeight w:val="397"/>
        </w:trPr>
        <w:tc>
          <w:tcPr>
            <w:tcW w:w="548" w:type="pct"/>
            <w:shd w:val="clear" w:color="auto" w:fill="1E7648"/>
            <w:vAlign w:val="center"/>
          </w:tcPr>
          <w:p w14:paraId="5507E71F" w14:textId="77777777" w:rsidR="00DF0975"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检测方法</w:t>
            </w:r>
          </w:p>
        </w:tc>
        <w:tc>
          <w:tcPr>
            <w:tcW w:w="4452" w:type="pct"/>
            <w:vAlign w:val="center"/>
          </w:tcPr>
          <w:p w14:paraId="2B3A6A7A"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建库方法为扩增子建库，建库试剂为</w:t>
            </w:r>
            <w:r>
              <w:rPr>
                <w:rFonts w:ascii="思源黑体 CN Normal" w:eastAsia="思源黑体 CN Normal" w:hAnsi="思源黑体 CN Normal" w:hint="eastAsia"/>
                <w:sz w:val="17"/>
                <w:szCs w:val="17"/>
              </w:rPr>
              <w:t>同源重组修复基因突变联合检测试剂（可逆末端终止测序法）</w:t>
            </w:r>
          </w:p>
        </w:tc>
      </w:tr>
      <w:tr w:rsidR="00DF0975" w14:paraId="4D1F5883" w14:textId="77777777" w:rsidTr="00DF0975">
        <w:trPr>
          <w:trHeight w:val="564"/>
        </w:trPr>
        <w:tc>
          <w:tcPr>
            <w:tcW w:w="548" w:type="pct"/>
            <w:shd w:val="clear" w:color="auto" w:fill="1E7648"/>
            <w:vAlign w:val="center"/>
          </w:tcPr>
          <w:p w14:paraId="39CD1EBE" w14:textId="77777777" w:rsidR="00DF0975"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检测平台</w:t>
            </w:r>
          </w:p>
        </w:tc>
        <w:tc>
          <w:tcPr>
            <w:tcW w:w="4452" w:type="pct"/>
            <w:shd w:val="clear" w:color="auto" w:fill="F2F2F2" w:themeFill="background1" w:themeFillShade="F2"/>
            <w:vAlign w:val="center"/>
          </w:tcPr>
          <w:p w14:paraId="0D212F46"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Illumina高通量测序平台</w:t>
            </w:r>
          </w:p>
        </w:tc>
      </w:tr>
      <w:tr w:rsidR="00DF0975" w14:paraId="7AF47193" w14:textId="77777777" w:rsidTr="00DF0975">
        <w:trPr>
          <w:trHeight w:val="397"/>
        </w:trPr>
        <w:tc>
          <w:tcPr>
            <w:tcW w:w="548" w:type="pct"/>
            <w:shd w:val="clear" w:color="auto" w:fill="1E7648"/>
            <w:vAlign w:val="center"/>
          </w:tcPr>
          <w:p w14:paraId="46936963" w14:textId="77777777" w:rsidR="00DF0975"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4452" w:type="pct"/>
            <w:vAlign w:val="center"/>
          </w:tcPr>
          <w:p w14:paraId="203EE5F7"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检测范围：与肿瘤诊断、治疗和</w:t>
            </w:r>
            <w:r>
              <w:rPr>
                <w:rFonts w:ascii="思源黑体 CN Normal" w:eastAsia="思源黑体 CN Normal" w:hAnsi="思源黑体 CN Normal"/>
                <w:sz w:val="17"/>
                <w:szCs w:val="17"/>
              </w:rPr>
              <w:t>/或预后密切相关的</w:t>
            </w:r>
            <w:r>
              <w:rPr>
                <w:rFonts w:ascii="思源黑体 CN Normal" w:eastAsia="思源黑体 CN Normal" w:hAnsi="思源黑体 CN Normal" w:hint="eastAsia"/>
                <w:sz w:val="17"/>
                <w:szCs w:val="17"/>
              </w:rPr>
              <w:t>3</w:t>
            </w:r>
            <w:r>
              <w:rPr>
                <w:rFonts w:ascii="思源黑体 CN Normal" w:eastAsia="思源黑体 CN Normal" w:hAnsi="思源黑体 CN Normal"/>
                <w:sz w:val="17"/>
                <w:szCs w:val="17"/>
              </w:rPr>
              <w:t>2</w:t>
            </w:r>
            <w:r>
              <w:rPr>
                <w:rFonts w:ascii="思源黑体 CN Normal" w:eastAsia="思源黑体 CN Normal" w:hAnsi="思源黑体 CN Normal" w:hint="eastAsia"/>
                <w:sz w:val="17"/>
                <w:szCs w:val="17"/>
              </w:rPr>
              <w:t>个基因的目标区域，以及</w:t>
            </w:r>
            <w:r>
              <w:rPr>
                <w:rFonts w:ascii="思源黑体 CN Normal" w:eastAsia="思源黑体 CN Normal" w:hAnsi="思源黑体 CN Normal" w:hint="eastAsia"/>
                <w:color w:val="000000" w:themeColor="text1"/>
                <w:sz w:val="17"/>
                <w:szCs w:val="17"/>
              </w:rPr>
              <w:t>化疗药物代谢相关酶类多态性位点。</w:t>
            </w:r>
          </w:p>
          <w:p w14:paraId="2808F6E5"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检测类型：可检测目标区域内的点突变、插入/缺失、BRCA</w:t>
            </w:r>
            <w:r>
              <w:rPr>
                <w:rFonts w:ascii="思源黑体 CN Normal" w:eastAsia="思源黑体 CN Normal" w:hAnsi="思源黑体 CN Normal"/>
                <w:sz w:val="17"/>
                <w:szCs w:val="17"/>
              </w:rPr>
              <w:t>1/2</w:t>
            </w:r>
            <w:r>
              <w:rPr>
                <w:rFonts w:ascii="思源黑体 CN Normal" w:eastAsia="思源黑体 CN Normal" w:hAnsi="思源黑体 CN Normal" w:hint="eastAsia"/>
                <w:sz w:val="17"/>
                <w:szCs w:val="17"/>
              </w:rPr>
              <w:t>基因大片段重排；并对</w:t>
            </w:r>
            <w:r>
              <w:rPr>
                <w:rFonts w:ascii="思源黑体 CN Normal" w:eastAsia="思源黑体 CN Normal" w:hAnsi="思源黑体 CN Normal" w:hint="eastAsia"/>
                <w:color w:val="000000" w:themeColor="text1"/>
                <w:sz w:val="17"/>
                <w:szCs w:val="17"/>
              </w:rPr>
              <w:t>化疗药物代谢相关酶类多态性位点的检测结果进行分析。</w:t>
            </w:r>
          </w:p>
        </w:tc>
      </w:tr>
      <w:tr w:rsidR="00DF0975" w14:paraId="114EF92A" w14:textId="77777777" w:rsidTr="00DF0975">
        <w:trPr>
          <w:trHeight w:val="397"/>
        </w:trPr>
        <w:tc>
          <w:tcPr>
            <w:tcW w:w="548" w:type="pct"/>
            <w:shd w:val="clear" w:color="auto" w:fill="1E7648"/>
            <w:vAlign w:val="center"/>
          </w:tcPr>
          <w:p w14:paraId="0EB6120F" w14:textId="77777777" w:rsidR="00DF0975"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检测意义</w:t>
            </w:r>
          </w:p>
        </w:tc>
        <w:tc>
          <w:tcPr>
            <w:tcW w:w="4452" w:type="pct"/>
            <w:shd w:val="clear" w:color="auto" w:fill="F2F2F2" w:themeFill="background1" w:themeFillShade="F2"/>
            <w:vAlign w:val="center"/>
          </w:tcPr>
          <w:p w14:paraId="79DF9473"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本产品可为患者使用</w:t>
            </w:r>
            <w:r>
              <w:rPr>
                <w:rFonts w:ascii="思源黑体 CN Normal" w:eastAsia="思源黑体 CN Normal" w:hAnsi="思源黑体 CN Normal"/>
                <w:sz w:val="17"/>
                <w:szCs w:val="17"/>
              </w:rPr>
              <w:t>PARP抑制剂和其他相关靶</w:t>
            </w:r>
            <w:proofErr w:type="gramStart"/>
            <w:r>
              <w:rPr>
                <w:rFonts w:ascii="思源黑体 CN Normal" w:eastAsia="思源黑体 CN Normal" w:hAnsi="思源黑体 CN Normal"/>
                <w:sz w:val="17"/>
                <w:szCs w:val="17"/>
              </w:rPr>
              <w:t>向药物</w:t>
            </w:r>
            <w:proofErr w:type="gramEnd"/>
            <w:r>
              <w:rPr>
                <w:rFonts w:ascii="思源黑体 CN Normal" w:eastAsia="思源黑体 CN Normal" w:hAnsi="思源黑体 CN Normal"/>
                <w:sz w:val="17"/>
                <w:szCs w:val="17"/>
              </w:rPr>
              <w:t>提供指导建议</w:t>
            </w:r>
            <w:r>
              <w:rPr>
                <w:rFonts w:ascii="思源黑体 CN Normal" w:eastAsia="思源黑体 CN Normal" w:hAnsi="思源黑体 CN Normal" w:hint="eastAsia"/>
                <w:sz w:val="17"/>
                <w:szCs w:val="17"/>
              </w:rPr>
              <w:t>；还可为受检者预测相关疾病风险。</w:t>
            </w:r>
          </w:p>
        </w:tc>
      </w:tr>
    </w:tbl>
    <w:p w14:paraId="1DB97DA0" w14:textId="77777777" w:rsidR="00DF0975" w:rsidRDefault="00DF0975"/>
    <w:p w14:paraId="701533E5" w14:textId="77777777" w:rsidR="00DF0975" w:rsidRDefault="00000000">
      <w:pPr>
        <w:widowControl/>
        <w:jc w:val="left"/>
      </w:pPr>
      <w:r>
        <w:br w:type="page"/>
      </w:r>
    </w:p>
    <w:p w14:paraId="7874D10C" w14:textId="77777777" w:rsidR="00DF0975"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3 </w:t>
      </w:r>
      <w:r>
        <w:rPr>
          <w:rFonts w:ascii="思源黑体 CN Bold" w:eastAsia="思源黑体 CN Bold" w:hAnsi="思源黑体 CN Bold" w:hint="eastAsia"/>
          <w:color w:val="1E7648"/>
          <w:sz w:val="24"/>
          <w:szCs w:val="24"/>
        </w:rPr>
        <w:t>检测结果小结</w:t>
      </w:r>
    </w:p>
    <w:tbl>
      <w:tblPr>
        <w:tblStyle w:val="ab"/>
        <w:tblW w:w="0" w:type="auto"/>
        <w:jc w:val="center"/>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ayout w:type="fixed"/>
        <w:tblLook w:val="04A0" w:firstRow="1" w:lastRow="0" w:firstColumn="1" w:lastColumn="0" w:noHBand="0" w:noVBand="1"/>
      </w:tblPr>
      <w:tblGrid>
        <w:gridCol w:w="1636"/>
        <w:gridCol w:w="1338"/>
        <w:gridCol w:w="4256"/>
        <w:gridCol w:w="1417"/>
        <w:gridCol w:w="1690"/>
      </w:tblGrid>
      <w:tr w:rsidR="00DF0975" w14:paraId="789CC53F" w14:textId="77777777" w:rsidTr="00DF0975">
        <w:trPr>
          <w:trHeight w:val="397"/>
          <w:jc w:val="center"/>
        </w:trPr>
        <w:tc>
          <w:tcPr>
            <w:tcW w:w="1636" w:type="dxa"/>
            <w:tcBorders>
              <w:top w:val="single" w:sz="4" w:space="0" w:color="1E7648"/>
              <w:bottom w:val="nil"/>
              <w:right w:val="single" w:sz="4" w:space="0" w:color="FFFFFF" w:themeColor="background1"/>
            </w:tcBorders>
            <w:shd w:val="clear" w:color="auto" w:fill="1E7648"/>
            <w:vAlign w:val="center"/>
          </w:tcPr>
          <w:p w14:paraId="3484B91D" w14:textId="77777777" w:rsidR="00DF0975" w:rsidRDefault="00DF0975">
            <w:pPr>
              <w:jc w:val="center"/>
              <w:rPr>
                <w:rFonts w:ascii="思源黑体 CN Bold" w:eastAsia="思源黑体 CN Bold" w:hAnsi="思源黑体 CN Bold"/>
                <w:color w:val="FFFFFF" w:themeColor="background1"/>
                <w:sz w:val="18"/>
                <w:szCs w:val="18"/>
              </w:rPr>
            </w:pPr>
          </w:p>
        </w:tc>
        <w:tc>
          <w:tcPr>
            <w:tcW w:w="1338" w:type="dxa"/>
            <w:tcBorders>
              <w:top w:val="single" w:sz="4" w:space="0" w:color="1E7648"/>
              <w:bottom w:val="nil"/>
              <w:right w:val="single" w:sz="4" w:space="0" w:color="FFFFFF" w:themeColor="background1"/>
            </w:tcBorders>
            <w:shd w:val="clear" w:color="auto" w:fill="1E7648"/>
          </w:tcPr>
          <w:p w14:paraId="62BE5BD5"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4256"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3BD5F377"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417"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19E9E417"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1690"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3CE00140"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DF0975" w14:paraId="2ECD88D6" w14:textId="77777777" w:rsidTr="00DF0975">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3147E94A"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germline.level</w:t>
            </w:r>
            <w:proofErr w:type="gramEnd"/>
            <w:r>
              <w:rPr>
                <w:rFonts w:ascii="思源黑体 CN Normal" w:eastAsia="思源黑体 CN Normal" w:hAnsi="思源黑体 CN Normal"/>
                <w:sz w:val="17"/>
                <w:szCs w:val="17"/>
              </w:rPr>
              <w:t>_5+var.var_germline.level_4</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var.mlpa.B1_Loss+var.mlpa.B2_Loss</w:t>
            </w:r>
            <w:r>
              <w:rPr>
                <w:rFonts w:ascii="思源黑体 CN Normal" w:eastAsia="思源黑体 CN Normal" w:hAnsi="思源黑体 CN Normal" w:hint="eastAsia"/>
                <w:sz w:val="17"/>
                <w:szCs w:val="17"/>
              </w:rPr>
              <w:t>%}</w:t>
            </w:r>
          </w:p>
        </w:tc>
      </w:tr>
      <w:tr w:rsidR="00DF0975" w14:paraId="17808AF0" w14:textId="77777777" w:rsidTr="00DF0975">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1E074220"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germline.level</w:t>
            </w:r>
            <w:proofErr w:type="gramEnd"/>
            <w:r>
              <w:rPr>
                <w:rFonts w:ascii="思源黑体 CN Normal" w:eastAsia="思源黑体 CN Normal" w:hAnsi="思源黑体 CN Normal"/>
                <w:sz w:val="17"/>
                <w:szCs w:val="17"/>
              </w:rPr>
              <w:t>_5+var.var_germline.level_4</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var.mlpa.B1_Loss+var.mlpa.B2_Loss</w:t>
            </w:r>
            <w:r>
              <w:rPr>
                <w:rFonts w:ascii="思源黑体 CN Normal" w:eastAsia="思源黑体 CN Normal" w:hAnsi="思源黑体 CN Normal" w:hint="eastAsia"/>
                <w:sz w:val="17"/>
                <w:szCs w:val="17"/>
              </w:rPr>
              <w:t xml:space="preserve"> %}</w:t>
            </w:r>
          </w:p>
        </w:tc>
      </w:tr>
      <w:tr w:rsidR="00DF0975" w14:paraId="2063691C" w14:textId="77777777" w:rsidTr="00DF0975">
        <w:trPr>
          <w:trHeight w:val="397"/>
          <w:jc w:val="center"/>
        </w:trPr>
        <w:tc>
          <w:tcPr>
            <w:tcW w:w="1636" w:type="dxa"/>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395ECD57" w14:textId="77777777" w:rsidR="00DF0975"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w:t>
            </w:r>
            <w:r>
              <w:rPr>
                <w:rFonts w:ascii="思源黑体 CN Bold" w:eastAsia="思源黑体 CN Bold" w:hAnsi="思源黑体 CN Bold"/>
                <w:sz w:val="17"/>
                <w:szCs w:val="17"/>
              </w:rPr>
              <w:t>%vm%}</w:t>
            </w:r>
            <w:r>
              <w:rPr>
                <w:rFonts w:ascii="思源黑体 CN Bold" w:eastAsia="思源黑体 CN Bold" w:hAnsi="思源黑体 CN Bold" w:hint="eastAsia"/>
                <w:sz w:val="17"/>
                <w:szCs w:val="17"/>
              </w:rPr>
              <w:t>胚系变异检测结果</w:t>
            </w:r>
          </w:p>
        </w:tc>
        <w:tc>
          <w:tcPr>
            <w:tcW w:w="1338" w:type="dxa"/>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04F84645" w14:textId="77777777" w:rsidR="00DF0975"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p>
        </w:tc>
        <w:tc>
          <w:tcPr>
            <w:tcW w:w="4256"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3AC795E"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4AB8DCBF"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{a.value}} del</w:t>
            </w:r>
          </w:p>
          <w:p w14:paraId="30F95DCF"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6990A08B"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_region}} {{a.hgvs_c}}{%if a.hgvs_p!=”p.?”%} {{a.hgvs_p}}{%endif%}</w:t>
            </w:r>
          </w:p>
          <w:p w14:paraId="6C6BE63C"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a.transcript</w:t>
            </w:r>
            <w:proofErr w:type="gramEnd"/>
            <w:r>
              <w:rPr>
                <w:rFonts w:ascii="思源黑体 CN Normal" w:eastAsia="思源黑体 CN Normal" w:hAnsi="思源黑体 CN Normal"/>
                <w:sz w:val="17"/>
                <w:szCs w:val="17"/>
              </w:rPr>
              <w:t>_primary }}</w:t>
            </w:r>
          </w:p>
          <w:p w14:paraId="026C81AA"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1417"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7B6FF99"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627843D5"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3ACF3C83"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3B514A47"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|float &gt;= 0.85%}</w:t>
            </w:r>
          </w:p>
          <w:p w14:paraId="389B53B8"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纯合</w:t>
            </w:r>
          </w:p>
          <w:p w14:paraId="39E79016"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038F7875"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杂合</w:t>
            </w:r>
          </w:p>
          <w:p w14:paraId="320CD987"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endif%}</w:t>
            </w:r>
          </w:p>
          <w:p w14:paraId="3201CC49"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endif%}</w:t>
            </w:r>
          </w:p>
        </w:tc>
        <w:tc>
          <w:tcPr>
            <w:tcW w:w="1690"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A06E7DC"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45F9A682"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15759CED"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5C11DF73"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_num_g == 5</w:t>
            </w:r>
            <w:r>
              <w:rPr>
                <w:rFonts w:ascii="思源黑体 CN Normal" w:eastAsia="思源黑体 CN Normal" w:hAnsi="思源黑体 CN Normal" w:hint="eastAsia"/>
                <w:sz w:val="17"/>
                <w:szCs w:val="17"/>
              </w:rPr>
              <w:t>%}</w:t>
            </w:r>
          </w:p>
          <w:p w14:paraId="34B63730"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致病性</w:t>
            </w:r>
          </w:p>
          <w:p w14:paraId="4D70024E"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5D154A51"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14D0F96B"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p w14:paraId="2FFD383E"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DF0975" w14:paraId="1C748CFF" w14:textId="77777777" w:rsidTr="00DF0975">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20C40EB2"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r w:rsidR="00DF0975" w14:paraId="633E0BCA" w14:textId="77777777" w:rsidTr="00DF0975">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3E51CD4E"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DF0975" w14:paraId="6E3D7ACB" w14:textId="77777777" w:rsidTr="00DF0975">
        <w:trPr>
          <w:trHeight w:val="397"/>
          <w:jc w:val="center"/>
        </w:trPr>
        <w:tc>
          <w:tcPr>
            <w:tcW w:w="1636" w:type="dxa"/>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5E573825" w14:textId="77777777" w:rsidR="00DF0975"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胚系变异检测结果</w:t>
            </w:r>
          </w:p>
        </w:tc>
        <w:tc>
          <w:tcPr>
            <w:tcW w:w="8701" w:type="dxa"/>
            <w:gridSpan w:val="4"/>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5311D5A2"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未检测到致病性、疑似致病性胚系变异</w:t>
            </w:r>
          </w:p>
        </w:tc>
      </w:tr>
      <w:tr w:rsidR="00DF0975" w14:paraId="63A0000E" w14:textId="77777777" w:rsidTr="00DF0975">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479CC0DF"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DF0975" w14:paraId="5524D029" w14:textId="77777777" w:rsidTr="00DF0975">
        <w:trPr>
          <w:trHeight w:val="397"/>
          <w:jc w:val="center"/>
        </w:trPr>
        <w:tc>
          <w:tcPr>
            <w:tcW w:w="1636" w:type="dxa"/>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0C2EF926" w14:textId="77777777" w:rsidR="00DF0975"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样本质</w:t>
            </w:r>
            <w:proofErr w:type="gramStart"/>
            <w:r>
              <w:rPr>
                <w:rFonts w:ascii="思源黑体 CN Bold" w:eastAsia="思源黑体 CN Bold" w:hAnsi="思源黑体 CN Bold" w:hint="eastAsia"/>
                <w:sz w:val="17"/>
                <w:szCs w:val="17"/>
              </w:rPr>
              <w:t>控结果</w:t>
            </w:r>
            <w:proofErr w:type="gramEnd"/>
          </w:p>
        </w:tc>
        <w:tc>
          <w:tcPr>
            <w:tcW w:w="8701" w:type="dxa"/>
            <w:gridSpan w:val="4"/>
            <w:tcBorders>
              <w:top w:val="single" w:sz="4" w:space="0" w:color="1E7648"/>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118D50A"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_q30_num&gt;=0.75 and qc.dna_data_qc.depth_ssbc_num&gt;=100%}</w:t>
            </w:r>
          </w:p>
          <w:p w14:paraId="30B196E2"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lib_quality_control and lib_quality_control.lib_dna_qc and lib_quality_control.lib_dna_qc.dna_qty and lib_quality_control.lib_dna_</w:t>
            </w:r>
            <w:proofErr w:type="gramStart"/>
            <w:r>
              <w:rPr>
                <w:rFonts w:ascii="思源黑体 CN Normal" w:eastAsia="思源黑体 CN Normal" w:hAnsi="思源黑体 CN Normal"/>
                <w:sz w:val="17"/>
                <w:szCs w:val="17"/>
              </w:rPr>
              <w:t>qc.library</w:t>
            </w:r>
            <w:proofErr w:type="gramEnd"/>
            <w:r>
              <w:rPr>
                <w:rFonts w:ascii="思源黑体 CN Normal" w:eastAsia="思源黑体 CN Normal" w:hAnsi="思源黑体 CN Normal"/>
                <w:sz w:val="17"/>
                <w:szCs w:val="17"/>
              </w:rPr>
              <w:t>_concn %}</w:t>
            </w:r>
          </w:p>
          <w:p w14:paraId="27F62310"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{%if lib_quality_control.lib_dna_qc.dna_qty|float &gt;= 20 and lib_quality_control.lib_dna_qc.library_concn|float &gt;=10%}合格{%else%}风险{%endif%}</w:t>
            </w:r>
          </w:p>
          <w:p w14:paraId="28ABDC51"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642FD3CC"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合格</w:t>
            </w: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hint="eastAsia"/>
                <w:sz w:val="17"/>
                <w:szCs w:val="17"/>
              </w:rPr>
              <w:t>质控项有</w:t>
            </w:r>
            <w:proofErr w:type="gramEnd"/>
            <w:r>
              <w:rPr>
                <w:rFonts w:ascii="思源黑体 CN Normal" w:eastAsia="思源黑体 CN Normal" w:hAnsi="思源黑体 CN Normal" w:hint="eastAsia"/>
                <w:sz w:val="17"/>
                <w:szCs w:val="17"/>
              </w:rPr>
              <w:t>缺失，请补齐数据后自行评估）</w:t>
            </w:r>
          </w:p>
          <w:p w14:paraId="19DD1C6E"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5298658D"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3B7CB7E7"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风险</w:t>
            </w:r>
          </w:p>
          <w:p w14:paraId="3AA7DF0D"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005297F4" w14:textId="77777777" w:rsidR="00DF0975" w:rsidRDefault="00DF0975">
      <w:pPr>
        <w:rPr>
          <w:rFonts w:ascii="思源黑体 CN Normal" w:eastAsia="思源黑体 CN Normal" w:hAnsi="思源黑体 CN Normal"/>
          <w:sz w:val="16"/>
          <w:szCs w:val="16"/>
        </w:rPr>
      </w:pPr>
      <w:bookmarkStart w:id="4" w:name="_Hlk111641855"/>
    </w:p>
    <w:p w14:paraId="7B9C240F"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注：</w:t>
      </w:r>
    </w:p>
    <w:p w14:paraId="30204B0A" w14:textId="77777777" w:rsidR="00DF0975"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基于产品检测范围得出检测结果，使用的参考基因组版本是hg19。本报告中的变异遵从人类基因组变异协会（Human Genome Variation Society，HGVS）的变异命名指南（http://varnomen.hgvs.org）中的相关规定进行命名。</w:t>
      </w:r>
    </w:p>
    <w:p w14:paraId="61EB7C99" w14:textId="77777777" w:rsidR="00DF0975"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本报告中胚系变异解读遵循美国医学遗传学和基因组学学会（the American College of Medical Genetics，ACMG）、分子病理协会（the Association for Molecular Pathology，AMP）、美国病理学家学会（the College of American Pathologists，CAP）发布的《遗传变异分类标准与指南》（2015年版），遗传变异分为5个等级：致病性、疑似致病性、意义不明确、疑似良性、良性。</w:t>
      </w:r>
    </w:p>
    <w:p w14:paraId="2217DBBE" w14:textId="77777777" w:rsidR="00DF0975"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胚系变异在基因型处填写杂合或纯合，分别表示丰度在50％或100％左右；胚系</w:t>
      </w:r>
      <w:r>
        <w:rPr>
          <w:rFonts w:ascii="思源黑体 CN Normal" w:eastAsia="思源黑体 CN Normal" w:hAnsi="思源黑体 CN Normal" w:hint="eastAsia"/>
          <w:i/>
          <w:iCs/>
          <w:sz w:val="16"/>
          <w:szCs w:val="16"/>
        </w:rPr>
        <w:t>BRCA1</w:t>
      </w:r>
      <w:r>
        <w:rPr>
          <w:rFonts w:ascii="思源黑体 CN Normal" w:eastAsia="思源黑体 CN Normal" w:hAnsi="思源黑体 CN Normal" w:hint="eastAsia"/>
          <w:sz w:val="16"/>
          <w:szCs w:val="16"/>
        </w:rPr>
        <w:t>/</w:t>
      </w:r>
      <w:r>
        <w:rPr>
          <w:rFonts w:ascii="思源黑体 CN Normal" w:eastAsia="思源黑体 CN Normal" w:hAnsi="思源黑体 CN Normal" w:hint="eastAsia"/>
          <w:i/>
          <w:iCs/>
          <w:sz w:val="16"/>
          <w:szCs w:val="16"/>
        </w:rPr>
        <w:t>BRCA2</w:t>
      </w:r>
      <w:r>
        <w:rPr>
          <w:rFonts w:ascii="思源黑体 CN Normal" w:eastAsia="思源黑体 CN Normal" w:hAnsi="思源黑体 CN Normal" w:hint="eastAsia"/>
          <w:sz w:val="16"/>
          <w:szCs w:val="16"/>
        </w:rPr>
        <w:t>大片段重排变异在基因型处填写“/”，表示无法区分杂合或纯合。</w:t>
      </w:r>
    </w:p>
    <w:p w14:paraId="0855B98E" w14:textId="77777777" w:rsidR="00DF0975"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“胚系变异检测结果”仅列出解读为致病性、疑似致病性的胚系变异。</w:t>
      </w:r>
    </w:p>
    <w:p w14:paraId="5BBC3288" w14:textId="77777777" w:rsidR="00DF0975"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“样本综合质控结果”是依据病理（如适用）、</w:t>
      </w:r>
      <w:r>
        <w:rPr>
          <w:rFonts w:ascii="思源黑体 CN Normal" w:eastAsia="思源黑体 CN Normal" w:hAnsi="思源黑体 CN Normal"/>
          <w:sz w:val="16"/>
          <w:szCs w:val="16"/>
        </w:rPr>
        <w:t>DNA质量、测序质量（Q30、平均有效深度）进行综合评估，判断质</w:t>
      </w:r>
      <w:proofErr w:type="gramStart"/>
      <w:r>
        <w:rPr>
          <w:rFonts w:ascii="思源黑体 CN Normal" w:eastAsia="思源黑体 CN Normal" w:hAnsi="思源黑体 CN Normal"/>
          <w:sz w:val="16"/>
          <w:szCs w:val="16"/>
        </w:rPr>
        <w:t>控是否</w:t>
      </w:r>
      <w:proofErr w:type="gramEnd"/>
      <w:r>
        <w:rPr>
          <w:rFonts w:ascii="思源黑体 CN Normal" w:eastAsia="思源黑体 CN Normal" w:hAnsi="思源黑体 CN Normal"/>
          <w:sz w:val="16"/>
          <w:szCs w:val="16"/>
        </w:rPr>
        <w:t>合格。</w:t>
      </w:r>
    </w:p>
    <w:p w14:paraId="5DEB8337" w14:textId="77777777" w:rsidR="00DF0975"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在报告出具时基于当前已发表的文献、指南、公共数据库及临床研究结果对变异进行解读，随着研究的发展，变异解读结果可能发生变化。</w:t>
      </w:r>
    </w:p>
    <w:bookmarkEnd w:id="4"/>
    <w:p w14:paraId="2F15BFD4" w14:textId="77777777" w:rsidR="00DF0975" w:rsidRDefault="00000000">
      <w:pPr>
        <w:widowControl/>
        <w:jc w:val="left"/>
        <w:rPr>
          <w:rFonts w:ascii="思源黑体 CN Bold" w:eastAsia="思源黑体 CN Bold" w:hAnsi="思源黑体 CN Bold" w:cstheme="majorBidi"/>
          <w:b/>
          <w:bCs/>
          <w:color w:val="1E7648"/>
          <w:sz w:val="6"/>
          <w:szCs w:val="6"/>
        </w:rPr>
      </w:pPr>
      <w:r>
        <w:rPr>
          <w:rFonts w:ascii="思源黑体 CN Bold" w:eastAsia="思源黑体 CN Bold" w:hAnsi="思源黑体 CN Bold"/>
          <w:color w:val="1E7648"/>
          <w:sz w:val="6"/>
          <w:szCs w:val="6"/>
        </w:rPr>
        <w:br w:type="page"/>
      </w:r>
    </w:p>
    <w:p w14:paraId="706D029A" w14:textId="77777777" w:rsidR="00DF0975"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4 </w:t>
      </w:r>
      <w:r>
        <w:rPr>
          <w:rFonts w:ascii="思源黑体 CN Bold" w:eastAsia="思源黑体 CN Bold" w:hAnsi="思源黑体 CN Bold" w:hint="eastAsia"/>
          <w:color w:val="1E7648"/>
          <w:sz w:val="24"/>
          <w:szCs w:val="24"/>
        </w:rPr>
        <w:t>检测结果</w:t>
      </w:r>
    </w:p>
    <w:p w14:paraId="2109BEF0" w14:textId="77777777" w:rsidR="00DF0975"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1</w:t>
      </w:r>
      <w:r>
        <w:rPr>
          <w:rFonts w:ascii="思源黑体 CN Bold" w:eastAsia="思源黑体 CN Bold" w:hAnsi="思源黑体 CN Bold" w:cstheme="minorBidi" w:hint="eastAsia"/>
          <w:color w:val="1E7648"/>
          <w:sz w:val="21"/>
          <w:szCs w:val="21"/>
        </w:rPr>
        <w:t>变异检测结果</w:t>
      </w:r>
    </w:p>
    <w:p w14:paraId="0DEED3BC" w14:textId="77777777" w:rsidR="00DF0975" w:rsidRDefault="00000000">
      <w:pPr>
        <w:pStyle w:val="2"/>
        <w:spacing w:before="0" w:afterLines="50" w:after="156" w:line="280" w:lineRule="exact"/>
        <w:ind w:firstLineChars="50" w:firstLine="105"/>
        <w:jc w:val="center"/>
        <w:rPr>
          <w:rFonts w:ascii="思源黑体 CN Normal" w:eastAsia="思源黑体 CN Normal" w:hAnsi="思源黑体 CN Normal"/>
          <w:sz w:val="16"/>
          <w:szCs w:val="16"/>
        </w:rPr>
      </w:pPr>
      <w:bookmarkStart w:id="5" w:name="_Hlk106356531"/>
      <w:r>
        <w:rPr>
          <w:rFonts w:ascii="思源黑体 CN Bold" w:eastAsia="思源黑体 CN Bold" w:hAnsi="思源黑体 CN Bold" w:cstheme="minorBidi" w:hint="eastAsia"/>
          <w:color w:val="1E7648"/>
          <w:sz w:val="21"/>
          <w:szCs w:val="21"/>
        </w:rPr>
        <w:t>致病性、疑似致病性胚系变异列表</w:t>
      </w:r>
    </w:p>
    <w:tbl>
      <w:tblPr>
        <w:tblStyle w:val="PTMv3"/>
        <w:tblW w:w="0" w:type="auto"/>
        <w:tblLayout w:type="fixed"/>
        <w:tblLook w:val="04A0" w:firstRow="1" w:lastRow="0" w:firstColumn="1" w:lastColumn="0" w:noHBand="0" w:noVBand="1"/>
      </w:tblPr>
      <w:tblGrid>
        <w:gridCol w:w="1254"/>
        <w:gridCol w:w="3451"/>
        <w:gridCol w:w="942"/>
        <w:gridCol w:w="1253"/>
        <w:gridCol w:w="3442"/>
      </w:tblGrid>
      <w:tr w:rsidR="00DF0975" w14:paraId="39EDB123" w14:textId="77777777" w:rsidTr="00B442F0">
        <w:trPr>
          <w:cnfStyle w:val="100000000000" w:firstRow="1" w:lastRow="0" w:firstColumn="0" w:lastColumn="0" w:oddVBand="0" w:evenVBand="0" w:oddHBand="0" w:evenHBand="0" w:firstRowFirstColumn="0" w:firstRowLastColumn="0" w:lastRowFirstColumn="0" w:lastRowLastColumn="0"/>
          <w:trHeight w:val="397"/>
        </w:trPr>
        <w:tc>
          <w:tcPr>
            <w:tcW w:w="1254" w:type="dxa"/>
            <w:tcBorders>
              <w:top w:val="nil"/>
              <w:right w:val="single" w:sz="4" w:space="0" w:color="FFFFFF" w:themeColor="background1"/>
            </w:tcBorders>
          </w:tcPr>
          <w:bookmarkEnd w:id="5"/>
          <w:p w14:paraId="1E3D7EE8"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451" w:type="dxa"/>
            <w:tcBorders>
              <w:top w:val="nil"/>
              <w:left w:val="single" w:sz="4" w:space="0" w:color="FFFFFF" w:themeColor="background1"/>
              <w:right w:val="single" w:sz="4" w:space="0" w:color="FFFFFF" w:themeColor="background1"/>
            </w:tcBorders>
          </w:tcPr>
          <w:p w14:paraId="383A592E"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942" w:type="dxa"/>
            <w:tcBorders>
              <w:top w:val="nil"/>
              <w:left w:val="single" w:sz="4" w:space="0" w:color="FFFFFF" w:themeColor="background1"/>
              <w:right w:val="single" w:sz="4" w:space="0" w:color="FFFFFF" w:themeColor="background1"/>
            </w:tcBorders>
          </w:tcPr>
          <w:p w14:paraId="317C1DD1"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1253" w:type="dxa"/>
            <w:tcBorders>
              <w:top w:val="nil"/>
              <w:left w:val="single" w:sz="4" w:space="0" w:color="FFFFFF" w:themeColor="background1"/>
              <w:right w:val="single" w:sz="4" w:space="0" w:color="FFFFFF" w:themeColor="background1"/>
            </w:tcBorders>
          </w:tcPr>
          <w:p w14:paraId="0190A82E"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c>
          <w:tcPr>
            <w:tcW w:w="3442" w:type="dxa"/>
            <w:tcBorders>
              <w:top w:val="nil"/>
              <w:left w:val="single" w:sz="4" w:space="0" w:color="FFFFFF" w:themeColor="background1"/>
            </w:tcBorders>
          </w:tcPr>
          <w:p w14:paraId="2590AA9B"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临床提示（耐药/敏感，证据等级）</w:t>
            </w:r>
          </w:p>
        </w:tc>
      </w:tr>
      <w:tr w:rsidR="00DF0975" w14:paraId="22DEA4D6" w14:textId="77777777" w:rsidTr="00DF0975">
        <w:trPr>
          <w:trHeight w:val="397"/>
        </w:trPr>
        <w:tc>
          <w:tcPr>
            <w:tcW w:w="10342" w:type="dxa"/>
            <w:gridSpan w:val="5"/>
          </w:tcPr>
          <w:p w14:paraId="6EB14CDD"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germline.level</w:t>
            </w:r>
            <w:proofErr w:type="gramEnd"/>
            <w:r>
              <w:rPr>
                <w:rFonts w:ascii="思源黑体 CN Normal" w:eastAsia="思源黑体 CN Normal" w:hAnsi="思源黑体 CN Normal"/>
                <w:sz w:val="17"/>
                <w:szCs w:val="17"/>
              </w:rPr>
              <w:t>_5+var.var_germline.level_4</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var.mlpa.B1_Loss+var.mlpa.B2_Loss</w:t>
            </w:r>
            <w:r>
              <w:rPr>
                <w:rFonts w:ascii="思源黑体 CN Normal" w:eastAsia="思源黑体 CN Normal" w:hAnsi="思源黑体 CN Normal" w:hint="eastAsia"/>
                <w:sz w:val="17"/>
                <w:szCs w:val="17"/>
              </w:rPr>
              <w:t xml:space="preserve"> %}</w:t>
            </w:r>
          </w:p>
        </w:tc>
      </w:tr>
      <w:tr w:rsidR="00DF0975" w14:paraId="3D2E775C" w14:textId="77777777" w:rsidTr="00DF0975">
        <w:trPr>
          <w:trHeight w:val="397"/>
        </w:trPr>
        <w:tc>
          <w:tcPr>
            <w:tcW w:w="10342" w:type="dxa"/>
            <w:gridSpan w:val="5"/>
          </w:tcPr>
          <w:p w14:paraId="5266649B"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germline.level</w:t>
            </w:r>
            <w:proofErr w:type="gramEnd"/>
            <w:r>
              <w:rPr>
                <w:rFonts w:ascii="思源黑体 CN Normal" w:eastAsia="思源黑体 CN Normal" w:hAnsi="思源黑体 CN Normal"/>
                <w:sz w:val="17"/>
                <w:szCs w:val="17"/>
              </w:rPr>
              <w:t>_5+var.var_germline.level_4</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var.mlpa.B1_Loss+var.mlpa.B2_Loss</w:t>
            </w:r>
            <w:r>
              <w:rPr>
                <w:rFonts w:ascii="思源黑体 CN Normal" w:eastAsia="思源黑体 CN Normal" w:hAnsi="思源黑体 CN Normal" w:hint="eastAsia"/>
                <w:sz w:val="17"/>
                <w:szCs w:val="17"/>
              </w:rPr>
              <w:t xml:space="preserve"> %}</w:t>
            </w:r>
          </w:p>
        </w:tc>
      </w:tr>
      <w:tr w:rsidR="00DF0975" w14:paraId="68A78974" w14:textId="77777777" w:rsidTr="00DF0975">
        <w:trPr>
          <w:trHeight w:val="397"/>
        </w:trPr>
        <w:tc>
          <w:tcPr>
            <w:tcW w:w="1254" w:type="dxa"/>
          </w:tcPr>
          <w:p w14:paraId="3AA5D139" w14:textId="77777777" w:rsidR="00DF0975"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r>
              <w:rPr>
                <w:rFonts w:ascii="思源黑体 CN Normal" w:eastAsia="思源黑体 CN Normal" w:hAnsi="思源黑体 CN Normal" w:hint="eastAsia"/>
                <w:i/>
                <w:iCs/>
                <w:sz w:val="17"/>
                <w:szCs w:val="17"/>
              </w:rPr>
              <w:t>}}</w:t>
            </w:r>
          </w:p>
        </w:tc>
        <w:tc>
          <w:tcPr>
            <w:tcW w:w="3451" w:type="dxa"/>
          </w:tcPr>
          <w:p w14:paraId="06585885"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06488D82"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{a.value}} del</w:t>
            </w:r>
          </w:p>
          <w:p w14:paraId="286967A1"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6EB95630"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_region}} {{a.hgvs_c}}{%if a.hgvs_p!=”p.?”%} {{a.hgvs_p}}{%endif%}</w:t>
            </w:r>
          </w:p>
          <w:p w14:paraId="572C734F"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a.transcript</w:t>
            </w:r>
            <w:proofErr w:type="gramEnd"/>
            <w:r>
              <w:rPr>
                <w:rFonts w:ascii="思源黑体 CN Normal" w:eastAsia="思源黑体 CN Normal" w:hAnsi="思源黑体 CN Normal"/>
                <w:sz w:val="17"/>
                <w:szCs w:val="17"/>
              </w:rPr>
              <w:t>_primary}}</w:t>
            </w:r>
          </w:p>
          <w:p w14:paraId="5F5091E9"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942" w:type="dxa"/>
          </w:tcPr>
          <w:p w14:paraId="30FA8D48"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170AE3BE"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17CFA8AC"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4868E40"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|float &gt;= 0.85%}</w:t>
            </w:r>
          </w:p>
          <w:p w14:paraId="090BF6D5"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纯合</w:t>
            </w:r>
          </w:p>
          <w:p w14:paraId="2B090B18"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14FB56A9"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杂合</w:t>
            </w:r>
          </w:p>
          <w:p w14:paraId="09385B0D"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endif%}</w:t>
            </w:r>
          </w:p>
          <w:p w14:paraId="5209CA67"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1253" w:type="dxa"/>
          </w:tcPr>
          <w:p w14:paraId="5CA6B299"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021E87FB"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685346FA"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DD6D7C3"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_num_g == 5</w:t>
            </w:r>
            <w:r>
              <w:rPr>
                <w:rFonts w:ascii="思源黑体 CN Normal" w:eastAsia="思源黑体 CN Normal" w:hAnsi="思源黑体 CN Normal" w:hint="eastAsia"/>
                <w:sz w:val="17"/>
                <w:szCs w:val="17"/>
              </w:rPr>
              <w:t>%}</w:t>
            </w:r>
          </w:p>
          <w:p w14:paraId="162036C0"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致病性</w:t>
            </w:r>
          </w:p>
          <w:p w14:paraId="6CE10E3B"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10EBED44"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45F9F8AF"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p w14:paraId="21C62725"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3442" w:type="dxa"/>
          </w:tcPr>
          <w:p w14:paraId="49D87A8D" w14:textId="4D062239" w:rsidR="00DF0975" w:rsidRDefault="0000000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00140416">
              <w:rPr>
                <w:rFonts w:ascii="思源黑体 CN Normal" w:eastAsia="思源黑体 CN Normal" w:hAnsi="思源黑体 CN Normal"/>
                <w:iCs/>
                <w:sz w:val="17"/>
                <w:szCs w:val="17"/>
              </w:rPr>
              <w:t xml:space="preserve"> </w:t>
            </w:r>
            <w:r w:rsidR="00140416" w:rsidRPr="00140416">
              <w:rPr>
                <w:rFonts w:ascii="思源黑体 CN Normal" w:eastAsia="思源黑体 CN Normal" w:hAnsi="思源黑体 CN Normal"/>
                <w:iCs/>
                <w:sz w:val="17"/>
                <w:szCs w:val="17"/>
              </w:rPr>
              <w:t>and (a.evi_sum.evi_</w:t>
            </w:r>
            <w:proofErr w:type="gramStart"/>
            <w:r w:rsidR="00140416" w:rsidRPr="00140416">
              <w:rPr>
                <w:rFonts w:ascii="思源黑体 CN Normal" w:eastAsia="思源黑体 CN Normal" w:hAnsi="思源黑体 CN Normal"/>
                <w:iCs/>
                <w:sz w:val="17"/>
                <w:szCs w:val="17"/>
              </w:rPr>
              <w:t>split.Predictive</w:t>
            </w:r>
            <w:proofErr w:type="gramEnd"/>
            <w:r w:rsidR="00140416" w:rsidRPr="00140416">
              <w:rPr>
                <w:rFonts w:ascii="思源黑体 CN Normal" w:eastAsia="思源黑体 CN Normal" w:hAnsi="思源黑体 CN Normal"/>
                <w:iCs/>
                <w:sz w:val="17"/>
                <w:szCs w:val="17"/>
              </w:rPr>
              <w:t xml:space="preserve"> or a.evi_sum.evi_split.Prognostic or a.evi_sum.evi_split.Diagnostic)</w:t>
            </w:r>
            <w:r>
              <w:rPr>
                <w:rFonts w:ascii="思源黑体 CN Normal" w:eastAsia="思源黑体 CN Normal" w:hAnsi="思源黑体 CN Normal"/>
                <w:iCs/>
                <w:sz w:val="17"/>
                <w:szCs w:val="17"/>
              </w:rPr>
              <w:t>%}</w:t>
            </w:r>
          </w:p>
          <w:p w14:paraId="10E25156"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split.Predictive</w:t>
            </w:r>
            <w:proofErr w:type="gramEnd"/>
            <w:r>
              <w:rPr>
                <w:rFonts w:ascii="思源黑体 CN Normal" w:eastAsia="思源黑体 CN Normal" w:hAnsi="思源黑体 CN Normal" w:cs="思源黑体 CN Light"/>
                <w:bCs/>
                <w:iCs/>
                <w:sz w:val="17"/>
                <w:szCs w:val="17"/>
              </w:rPr>
              <w:t>%}</w:t>
            </w:r>
          </w:p>
          <w:p w14:paraId="5557091D"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split.Predictive</w:t>
            </w:r>
            <w:proofErr w:type="gramEnd"/>
            <w:r>
              <w:rPr>
                <w:rFonts w:ascii="思源黑体 CN Normal" w:eastAsia="思源黑体 CN Normal" w:hAnsi="思源黑体 CN Normal" w:cs="思源黑体 CN Light"/>
                <w:bCs/>
                <w:iCs/>
                <w:sz w:val="17"/>
                <w:szCs w:val="17"/>
              </w:rPr>
              <w:t>%}</w:t>
            </w:r>
          </w:p>
          <w:p w14:paraId="07057235"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{{b.regimen_name}}（{{b.clinical_significance_cn}}，{{b.evi_conclusion_simple}}级）</w:t>
            </w:r>
          </w:p>
          <w:p w14:paraId="76FB1878"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19E69CCC"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3F19F27C"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split.Prognostic</w:t>
            </w:r>
            <w:proofErr w:type="gramEnd"/>
            <w:r>
              <w:rPr>
                <w:rFonts w:ascii="思源黑体 CN Normal" w:eastAsia="思源黑体 CN Normal" w:hAnsi="思源黑体 CN Normal" w:cs="思源黑体 CN Light"/>
                <w:bCs/>
                <w:iCs/>
                <w:sz w:val="17"/>
                <w:szCs w:val="17"/>
              </w:rPr>
              <w:t>%}</w:t>
            </w:r>
          </w:p>
          <w:p w14:paraId="6178579C"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split.Prognostic</w:t>
            </w:r>
            <w:proofErr w:type="gramEnd"/>
            <w:r>
              <w:rPr>
                <w:rFonts w:ascii="思源黑体 CN Normal" w:eastAsia="思源黑体 CN Normal" w:hAnsi="思源黑体 CN Normal" w:cs="思源黑体 CN Light"/>
                <w:bCs/>
                <w:iCs/>
                <w:sz w:val="17"/>
                <w:szCs w:val="17"/>
              </w:rPr>
              <w:t xml:space="preserve"> %}</w:t>
            </w:r>
          </w:p>
          <w:p w14:paraId="60C5F055"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预后</w:t>
            </w:r>
            <w:r>
              <w:rPr>
                <w:rFonts w:ascii="思源黑体 CN Normal" w:eastAsia="思源黑体 CN Normal" w:hAnsi="思源黑体 CN Normal" w:cs="思源黑体 CN Light"/>
                <w:bCs/>
                <w:iCs/>
                <w:sz w:val="17"/>
                <w:szCs w:val="17"/>
              </w:rPr>
              <w:t>{{b.clinical_significance_cn }} （ / ，{{b.evi_conclusion_simple }}级）</w:t>
            </w:r>
          </w:p>
          <w:p w14:paraId="24A1E5F7"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71FFFC95"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0489E7C1"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split.Diagnostic</w:t>
            </w:r>
            <w:proofErr w:type="gramEnd"/>
            <w:r>
              <w:rPr>
                <w:rFonts w:ascii="思源黑体 CN Normal" w:eastAsia="思源黑体 CN Normal" w:hAnsi="思源黑体 CN Normal" w:cs="思源黑体 CN Light"/>
                <w:bCs/>
                <w:iCs/>
                <w:sz w:val="17"/>
                <w:szCs w:val="17"/>
              </w:rPr>
              <w:t>%}</w:t>
            </w:r>
          </w:p>
          <w:p w14:paraId="398C81E6"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split.Diagnostic</w:t>
            </w:r>
            <w:proofErr w:type="gramEnd"/>
            <w:r>
              <w:rPr>
                <w:rFonts w:ascii="思源黑体 CN Normal" w:eastAsia="思源黑体 CN Normal" w:hAnsi="思源黑体 CN Normal" w:cs="思源黑体 CN Light"/>
                <w:bCs/>
                <w:iCs/>
                <w:sz w:val="17"/>
                <w:szCs w:val="17"/>
              </w:rPr>
              <w:t xml:space="preserve"> %}</w:t>
            </w:r>
          </w:p>
          <w:p w14:paraId="5E602387"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辅助诊断（</w:t>
            </w:r>
            <w:r>
              <w:rPr>
                <w:rFonts w:ascii="思源黑体 CN Normal" w:eastAsia="思源黑体 CN Normal" w:hAnsi="思源黑体 CN Normal" w:cs="思源黑体 CN Light"/>
                <w:bCs/>
                <w:iCs/>
                <w:sz w:val="17"/>
                <w:szCs w:val="17"/>
              </w:rPr>
              <w:t xml:space="preserve"> / ，{{b.evi_conclusion_simple }}级）</w:t>
            </w:r>
          </w:p>
          <w:p w14:paraId="293FDD1E"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12129108"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6D529E2B"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%p else%}</w:t>
            </w:r>
          </w:p>
          <w:p w14:paraId="158AD5A7"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p>
          <w:p w14:paraId="0A332F3A"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%p endif%}</w:t>
            </w:r>
          </w:p>
        </w:tc>
      </w:tr>
      <w:tr w:rsidR="00DF0975" w14:paraId="05C4A1AB" w14:textId="77777777" w:rsidTr="00DF0975">
        <w:trPr>
          <w:trHeight w:val="397"/>
        </w:trPr>
        <w:tc>
          <w:tcPr>
            <w:tcW w:w="10342" w:type="dxa"/>
            <w:gridSpan w:val="5"/>
          </w:tcPr>
          <w:p w14:paraId="7E51089E"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endfor%}</w:t>
            </w:r>
          </w:p>
        </w:tc>
      </w:tr>
      <w:tr w:rsidR="00DF0975" w14:paraId="79CF4D2E" w14:textId="77777777" w:rsidTr="00DF0975">
        <w:trPr>
          <w:trHeight w:val="397"/>
        </w:trPr>
        <w:tc>
          <w:tcPr>
            <w:tcW w:w="10342" w:type="dxa"/>
            <w:gridSpan w:val="5"/>
          </w:tcPr>
          <w:p w14:paraId="637AD1CB"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else%}</w:t>
            </w:r>
          </w:p>
        </w:tc>
      </w:tr>
      <w:tr w:rsidR="00DF0975" w14:paraId="096AD9E9" w14:textId="77777777" w:rsidTr="00DF0975">
        <w:trPr>
          <w:trHeight w:val="397"/>
        </w:trPr>
        <w:tc>
          <w:tcPr>
            <w:tcW w:w="10342" w:type="dxa"/>
            <w:gridSpan w:val="5"/>
          </w:tcPr>
          <w:p w14:paraId="20D0E841" w14:textId="77777777" w:rsidR="00DF097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rPr>
              <w:t>未检测到致病性、疑似致病性胚系变异</w:t>
            </w:r>
          </w:p>
        </w:tc>
      </w:tr>
      <w:tr w:rsidR="00DF0975" w14:paraId="3CE8070B" w14:textId="77777777" w:rsidTr="00DF0975">
        <w:trPr>
          <w:trHeight w:val="397"/>
        </w:trPr>
        <w:tc>
          <w:tcPr>
            <w:tcW w:w="10342" w:type="dxa"/>
            <w:gridSpan w:val="5"/>
          </w:tcPr>
          <w:p w14:paraId="63368061" w14:textId="77777777" w:rsidR="00DF0975" w:rsidRDefault="0000000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2C6309DD" w14:textId="77777777" w:rsidR="00DF0975" w:rsidRDefault="00DF0975">
      <w:pPr>
        <w:rPr>
          <w:rFonts w:ascii="思源黑体 CN Normal" w:eastAsia="思源黑体 CN Normal" w:hAnsi="思源黑体 CN Normal"/>
          <w:sz w:val="16"/>
          <w:szCs w:val="16"/>
        </w:rPr>
      </w:pPr>
    </w:p>
    <w:p w14:paraId="6E7E2718" w14:textId="77777777" w:rsidR="00DF0975" w:rsidRDefault="00000000">
      <w:pPr>
        <w:pStyle w:val="2"/>
        <w:spacing w:before="0" w:afterLines="50" w:after="156"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意义不明确胚系变异列表</w:t>
      </w:r>
    </w:p>
    <w:tbl>
      <w:tblPr>
        <w:tblStyle w:val="PTMv3"/>
        <w:tblW w:w="5000" w:type="pct"/>
        <w:tblLook w:val="04A0" w:firstRow="1" w:lastRow="0" w:firstColumn="1" w:lastColumn="0" w:noHBand="0" w:noVBand="1"/>
      </w:tblPr>
      <w:tblGrid>
        <w:gridCol w:w="2261"/>
        <w:gridCol w:w="6286"/>
        <w:gridCol w:w="1795"/>
      </w:tblGrid>
      <w:tr w:rsidR="00DF0975" w14:paraId="37479F36" w14:textId="77777777" w:rsidTr="00B442F0">
        <w:trPr>
          <w:cnfStyle w:val="100000000000" w:firstRow="1" w:lastRow="0" w:firstColumn="0" w:lastColumn="0" w:oddVBand="0" w:evenVBand="0" w:oddHBand="0" w:evenHBand="0" w:firstRowFirstColumn="0" w:firstRowLastColumn="0" w:lastRowFirstColumn="0" w:lastRowLastColumn="0"/>
          <w:trHeight w:val="397"/>
        </w:trPr>
        <w:tc>
          <w:tcPr>
            <w:tcW w:w="1110" w:type="pct"/>
            <w:tcBorders>
              <w:top w:val="nil"/>
              <w:right w:val="single" w:sz="4" w:space="0" w:color="FFFFFF" w:themeColor="background1"/>
            </w:tcBorders>
          </w:tcPr>
          <w:p w14:paraId="78AEAC51"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056" w:type="pct"/>
            <w:tcBorders>
              <w:top w:val="nil"/>
              <w:left w:val="single" w:sz="4" w:space="0" w:color="FFFFFF" w:themeColor="background1"/>
              <w:right w:val="single" w:sz="4" w:space="0" w:color="FFFFFF" w:themeColor="background1"/>
            </w:tcBorders>
          </w:tcPr>
          <w:p w14:paraId="60158F24"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834" w:type="pct"/>
            <w:tcBorders>
              <w:top w:val="nil"/>
              <w:left w:val="single" w:sz="4" w:space="0" w:color="FFFFFF" w:themeColor="background1"/>
            </w:tcBorders>
          </w:tcPr>
          <w:p w14:paraId="362151B0"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r>
      <w:tr w:rsidR="00DF0975" w14:paraId="72E8A329" w14:textId="77777777" w:rsidTr="00DF0975">
        <w:trPr>
          <w:trHeight w:val="397"/>
        </w:trPr>
        <w:tc>
          <w:tcPr>
            <w:tcW w:w="5000" w:type="pct"/>
            <w:gridSpan w:val="3"/>
          </w:tcPr>
          <w:p w14:paraId="51B39F07"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if </w:t>
            </w:r>
            <w:proofErr w:type="gramStart"/>
            <w:r>
              <w:rPr>
                <w:rFonts w:ascii="思源黑体 CN Normal" w:eastAsia="思源黑体 CN Normal" w:hAnsi="思源黑体 CN Normal"/>
                <w:sz w:val="17"/>
                <w:szCs w:val="17"/>
              </w:rPr>
              <w:t>var.mlpa</w:t>
            </w:r>
            <w:proofErr w:type="gramEnd"/>
            <w:r>
              <w:rPr>
                <w:rFonts w:ascii="思源黑体 CN Normal" w:eastAsia="思源黑体 CN Normal" w:hAnsi="思源黑体 CN Normal"/>
                <w:sz w:val="17"/>
                <w:szCs w:val="17"/>
              </w:rPr>
              <w:t xml:space="preserve">.B1_Gain+var.mlpa.B2_Gain </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var.var_germline.level_3</w:t>
            </w:r>
            <w:r>
              <w:rPr>
                <w:rFonts w:ascii="思源黑体 CN Normal" w:eastAsia="思源黑体 CN Normal" w:hAnsi="思源黑体 CN Normal" w:hint="eastAsia"/>
                <w:sz w:val="17"/>
                <w:szCs w:val="17"/>
              </w:rPr>
              <w:t>%}</w:t>
            </w:r>
          </w:p>
        </w:tc>
      </w:tr>
      <w:tr w:rsidR="00DF0975" w14:paraId="5CD88FF8" w14:textId="77777777" w:rsidTr="00DF0975">
        <w:trPr>
          <w:trHeight w:val="397"/>
        </w:trPr>
        <w:tc>
          <w:tcPr>
            <w:tcW w:w="5000" w:type="pct"/>
            <w:gridSpan w:val="3"/>
          </w:tcPr>
          <w:p w14:paraId="61C85101"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for a in </w:t>
            </w:r>
            <w:proofErr w:type="gramStart"/>
            <w:r>
              <w:rPr>
                <w:rFonts w:ascii="思源黑体 CN Normal" w:eastAsia="思源黑体 CN Normal" w:hAnsi="思源黑体 CN Normal"/>
                <w:sz w:val="17"/>
                <w:szCs w:val="17"/>
              </w:rPr>
              <w:t>var.mlpa</w:t>
            </w:r>
            <w:proofErr w:type="gramEnd"/>
            <w:r>
              <w:rPr>
                <w:rFonts w:ascii="思源黑体 CN Normal" w:eastAsia="思源黑体 CN Normal" w:hAnsi="思源黑体 CN Normal"/>
                <w:sz w:val="17"/>
                <w:szCs w:val="17"/>
              </w:rPr>
              <w:t xml:space="preserve">.B1_Gain+var.mlpa.B2_Gain </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var.var_germline.level_3</w:t>
            </w:r>
            <w:r>
              <w:rPr>
                <w:rFonts w:ascii="思源黑体 CN Normal" w:eastAsia="思源黑体 CN Normal" w:hAnsi="思源黑体 CN Normal" w:hint="eastAsia"/>
                <w:sz w:val="17"/>
                <w:szCs w:val="17"/>
              </w:rPr>
              <w:t>%}</w:t>
            </w:r>
          </w:p>
        </w:tc>
      </w:tr>
      <w:tr w:rsidR="00DF0975" w14:paraId="02E4D1A0" w14:textId="77777777" w:rsidTr="00DF0975">
        <w:trPr>
          <w:trHeight w:val="397"/>
        </w:trPr>
        <w:tc>
          <w:tcPr>
            <w:tcW w:w="1110" w:type="pct"/>
          </w:tcPr>
          <w:p w14:paraId="7B17F98D" w14:textId="77777777" w:rsidR="00DF0975"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r>
              <w:rPr>
                <w:rFonts w:ascii="思源黑体 CN Normal" w:eastAsia="思源黑体 CN Normal" w:hAnsi="思源黑体 CN Normal" w:hint="eastAsia"/>
                <w:i/>
                <w:iCs/>
                <w:sz w:val="17"/>
                <w:szCs w:val="17"/>
              </w:rPr>
              <w:t>}}</w:t>
            </w:r>
          </w:p>
        </w:tc>
        <w:tc>
          <w:tcPr>
            <w:tcW w:w="3056" w:type="pct"/>
          </w:tcPr>
          <w:p w14:paraId="61CD9BF8"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==”Gain”%}</w:t>
            </w:r>
          </w:p>
          <w:p w14:paraId="27E55BC7"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{a.value}} d</w:t>
            </w:r>
            <w:r>
              <w:rPr>
                <w:rFonts w:ascii="思源黑体 CN Normal" w:eastAsia="思源黑体 CN Normal" w:hAnsi="思源黑体 CN Normal" w:hint="eastAsia"/>
                <w:sz w:val="17"/>
                <w:szCs w:val="17"/>
              </w:rPr>
              <w:t>up</w:t>
            </w:r>
          </w:p>
          <w:p w14:paraId="24FE9D3D"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6E2ECA0"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_region}} {{a.hgvs_c}}{%if a.hgvs_p!=”p.?”%} {{a.hgvs_p}}{%endif%}</w:t>
            </w:r>
          </w:p>
          <w:p w14:paraId="5A9C8A31"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a.transcript</w:t>
            </w:r>
            <w:proofErr w:type="gramEnd"/>
            <w:r>
              <w:rPr>
                <w:rFonts w:ascii="思源黑体 CN Normal" w:eastAsia="思源黑体 CN Normal" w:hAnsi="思源黑体 CN Normal"/>
                <w:sz w:val="17"/>
                <w:szCs w:val="17"/>
              </w:rPr>
              <w:t>_primary}}</w:t>
            </w:r>
          </w:p>
          <w:p w14:paraId="426E725C" w14:textId="77777777" w:rsidR="00DF097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{%p</w:t>
            </w:r>
            <w:r>
              <w:rPr>
                <w:rFonts w:ascii="思源黑体 CN Normal" w:eastAsia="思源黑体 CN Normal" w:hAnsi="思源黑体 CN Normal" w:cs="思源黑体 CN Light"/>
                <w:bCs/>
                <w:iCs/>
                <w:color w:val="000000"/>
                <w:sz w:val="17"/>
                <w:szCs w:val="17"/>
              </w:rPr>
              <w:t xml:space="preserve"> endif</w:t>
            </w:r>
            <w:r>
              <w:rPr>
                <w:rFonts w:ascii="思源黑体 CN Normal" w:eastAsia="思源黑体 CN Normal" w:hAnsi="思源黑体 CN Normal" w:cs="思源黑体 CN Light" w:hint="eastAsia"/>
                <w:bCs/>
                <w:iCs/>
                <w:color w:val="000000"/>
                <w:sz w:val="17"/>
                <w:szCs w:val="17"/>
              </w:rPr>
              <w:t>%}</w:t>
            </w:r>
          </w:p>
        </w:tc>
        <w:tc>
          <w:tcPr>
            <w:tcW w:w="834" w:type="pct"/>
          </w:tcPr>
          <w:p w14:paraId="2226173A"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==”Gain”%}</w:t>
            </w:r>
          </w:p>
          <w:p w14:paraId="2A55E3D0"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3C1170F0"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42680E1"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|float &gt;= 0.85%}</w:t>
            </w:r>
          </w:p>
          <w:p w14:paraId="542AFB79"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纯合</w:t>
            </w:r>
          </w:p>
          <w:p w14:paraId="0FFE3298"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25E79855"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杂合</w:t>
            </w:r>
          </w:p>
          <w:p w14:paraId="40CBC7AD"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endif%}</w:t>
            </w:r>
          </w:p>
          <w:p w14:paraId="64B806AC" w14:textId="77777777" w:rsidR="00DF0975" w:rsidRDefault="00000000">
            <w:pPr>
              <w:jc w:val="center"/>
              <w:rPr>
                <w:rFonts w:ascii="思源黑体 CN Normal" w:eastAsia="思源黑体 CN Normal" w:hAnsi="思源黑体 CN Normal" w:cs="思源黑体 CN Light"/>
                <w:color w:val="000000"/>
                <w:sz w:val="17"/>
                <w:szCs w:val="17"/>
              </w:rPr>
            </w:pPr>
            <w:r>
              <w:rPr>
                <w:rFonts w:ascii="思源黑体 CN Normal" w:eastAsia="思源黑体 CN Normal" w:hAnsi="思源黑体 CN Normal" w:cs="思源黑体 CN Light" w:hint="eastAsia"/>
                <w:bCs/>
                <w:iCs/>
                <w:color w:val="000000"/>
                <w:sz w:val="17"/>
                <w:szCs w:val="17"/>
              </w:rPr>
              <w:t>{%p</w:t>
            </w:r>
            <w:r>
              <w:rPr>
                <w:rFonts w:ascii="思源黑体 CN Normal" w:eastAsia="思源黑体 CN Normal" w:hAnsi="思源黑体 CN Normal" w:cs="思源黑体 CN Light"/>
                <w:bCs/>
                <w:iCs/>
                <w:color w:val="000000"/>
                <w:sz w:val="17"/>
                <w:szCs w:val="17"/>
              </w:rPr>
              <w:t xml:space="preserve"> endif</w:t>
            </w:r>
            <w:r>
              <w:rPr>
                <w:rFonts w:ascii="思源黑体 CN Normal" w:eastAsia="思源黑体 CN Normal" w:hAnsi="思源黑体 CN Normal" w:cs="思源黑体 CN Light" w:hint="eastAsia"/>
                <w:bCs/>
                <w:iCs/>
                <w:color w:val="000000"/>
                <w:sz w:val="17"/>
                <w:szCs w:val="17"/>
              </w:rPr>
              <w:t>%}</w:t>
            </w:r>
          </w:p>
        </w:tc>
      </w:tr>
      <w:tr w:rsidR="00DF0975" w14:paraId="0AD5063D" w14:textId="77777777" w:rsidTr="00DF0975">
        <w:trPr>
          <w:trHeight w:val="397"/>
        </w:trPr>
        <w:tc>
          <w:tcPr>
            <w:tcW w:w="5000" w:type="pct"/>
            <w:gridSpan w:val="3"/>
          </w:tcPr>
          <w:p w14:paraId="1F4A9223" w14:textId="77777777" w:rsidR="00DF0975" w:rsidRDefault="00000000">
            <w:pPr>
              <w:jc w:val="center"/>
              <w:rPr>
                <w:rFonts w:ascii="思源黑体 CN Normal" w:eastAsia="思源黑体 CN Normal" w:hAnsi="思源黑体 CN Normal" w:cs="思源黑体 CN Light"/>
                <w:color w:val="000000"/>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endfor%}</w:t>
            </w:r>
          </w:p>
        </w:tc>
      </w:tr>
      <w:tr w:rsidR="00DF0975" w14:paraId="6F1BA1FD" w14:textId="77777777" w:rsidTr="00DF0975">
        <w:trPr>
          <w:trHeight w:val="397"/>
        </w:trPr>
        <w:tc>
          <w:tcPr>
            <w:tcW w:w="5000" w:type="pct"/>
            <w:gridSpan w:val="3"/>
          </w:tcPr>
          <w:p w14:paraId="295CFB26" w14:textId="77777777" w:rsidR="00DF0975" w:rsidRDefault="00000000">
            <w:pPr>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else%}</w:t>
            </w:r>
          </w:p>
        </w:tc>
      </w:tr>
      <w:tr w:rsidR="00DF0975" w14:paraId="4D02D379" w14:textId="77777777" w:rsidTr="00DF0975">
        <w:trPr>
          <w:trHeight w:val="397"/>
        </w:trPr>
        <w:tc>
          <w:tcPr>
            <w:tcW w:w="5000" w:type="pct"/>
            <w:gridSpan w:val="3"/>
          </w:tcPr>
          <w:p w14:paraId="1222682A" w14:textId="77777777" w:rsidR="00DF0975" w:rsidRDefault="00000000">
            <w:pPr>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rPr>
              <w:t>未检测</w:t>
            </w:r>
            <w:proofErr w:type="gramStart"/>
            <w:r>
              <w:rPr>
                <w:rFonts w:ascii="思源黑体 CN Normal" w:eastAsia="思源黑体 CN Normal" w:hAnsi="思源黑体 CN Normal" w:hint="eastAsia"/>
                <w:sz w:val="17"/>
                <w:szCs w:val="17"/>
              </w:rPr>
              <w:t>到意义</w:t>
            </w:r>
            <w:proofErr w:type="gramEnd"/>
            <w:r>
              <w:rPr>
                <w:rFonts w:ascii="思源黑体 CN Normal" w:eastAsia="思源黑体 CN Normal" w:hAnsi="思源黑体 CN Normal" w:hint="eastAsia"/>
                <w:sz w:val="17"/>
                <w:szCs w:val="17"/>
              </w:rPr>
              <w:t>不明确胚系变异</w:t>
            </w:r>
          </w:p>
        </w:tc>
      </w:tr>
      <w:tr w:rsidR="00DF0975" w14:paraId="06C1B3E6" w14:textId="77777777" w:rsidTr="00DF0975">
        <w:trPr>
          <w:trHeight w:val="397"/>
        </w:trPr>
        <w:tc>
          <w:tcPr>
            <w:tcW w:w="5000" w:type="pct"/>
            <w:gridSpan w:val="3"/>
          </w:tcPr>
          <w:p w14:paraId="007795FD" w14:textId="77777777" w:rsidR="00DF0975" w:rsidRDefault="00000000">
            <w:pPr>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501F3FBE" w14:textId="77777777" w:rsidR="00DF0975" w:rsidRDefault="00DF0975">
      <w:pPr>
        <w:rPr>
          <w:rFonts w:ascii="思源黑体 CN Normal" w:eastAsia="思源黑体 CN Normal" w:hAnsi="思源黑体 CN Normal"/>
          <w:sz w:val="16"/>
          <w:szCs w:val="16"/>
        </w:rPr>
      </w:pPr>
    </w:p>
    <w:p w14:paraId="59DD4269"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1849AB56" w14:textId="77777777" w:rsidR="00DF0975" w:rsidRDefault="00000000">
      <w:pPr>
        <w:pStyle w:val="ad"/>
        <w:numPr>
          <w:ilvl w:val="0"/>
          <w:numId w:val="2"/>
        </w:numPr>
        <w:ind w:firstLineChars="0"/>
        <w:rPr>
          <w:rFonts w:ascii="思源黑体 CN Normal" w:eastAsia="思源黑体 CN Normal" w:hAnsi="思源黑体 CN Normal"/>
          <w:sz w:val="16"/>
          <w:szCs w:val="16"/>
        </w:rPr>
      </w:pPr>
      <w:bookmarkStart w:id="6" w:name="_Hlk111055644"/>
      <w:r>
        <w:rPr>
          <w:rFonts w:ascii="思源黑体 CN Normal" w:eastAsia="思源黑体 CN Normal" w:hAnsi="思源黑体 CN Normal" w:hint="eastAsia"/>
          <w:sz w:val="16"/>
          <w:szCs w:val="16"/>
        </w:rPr>
        <w:t>对于致病性或疑似致病性的胚系变异，根据美国病理学会（AMP）、美国临床肿瘤学会（ASCO）和美国病理学家学会（CAP）共同参与制定的《肿瘤变异解读及报告指南（2017年版）》（PMID: 27993330）与中国专家共识《肿瘤二代测序临床报告解读共识》，根据变异在不同癌种中对应的药物敏感性、诊断及预后证据分为四个等级：A级、B级、C级、D级。</w:t>
      </w:r>
    </w:p>
    <w:p w14:paraId="5D3EB903" w14:textId="77777777" w:rsidR="00DF0975" w:rsidRDefault="00000000">
      <w:pPr>
        <w:pStyle w:val="ad"/>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检测结果与临床意义相关性的证据等级分为A级、B级、C级、D级：</w:t>
      </w:r>
    </w:p>
    <w:p w14:paraId="4A4C9FD3" w14:textId="77777777" w:rsidR="00DF0975"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sz w:val="16"/>
          <w:szCs w:val="16"/>
        </w:rPr>
        <w:t>A级：对应癌种中FDA/NMPA批准或指南推荐的治疗、诊断、预后的相关标志物；</w:t>
      </w:r>
    </w:p>
    <w:p w14:paraId="789C4587" w14:textId="77777777" w:rsidR="00DF0975"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sz w:val="16"/>
          <w:szCs w:val="16"/>
        </w:rPr>
        <w:t>B级：对应癌种中，领域</w:t>
      </w:r>
      <w:proofErr w:type="gramStart"/>
      <w:r>
        <w:rPr>
          <w:rFonts w:ascii="思源黑体 CN Normal" w:eastAsia="思源黑体 CN Normal" w:hAnsi="思源黑体 CN Normal"/>
          <w:sz w:val="16"/>
          <w:szCs w:val="16"/>
        </w:rPr>
        <w:t>内专家</w:t>
      </w:r>
      <w:proofErr w:type="gramEnd"/>
      <w:r>
        <w:rPr>
          <w:rFonts w:ascii="思源黑体 CN Normal" w:eastAsia="思源黑体 CN Normal" w:hAnsi="思源黑体 CN Normal"/>
          <w:sz w:val="16"/>
          <w:szCs w:val="16"/>
        </w:rPr>
        <w:t>共识的有力研究证明的疗法、诊断、预后相关的标志物；</w:t>
      </w:r>
    </w:p>
    <w:p w14:paraId="1E24511E" w14:textId="77777777" w:rsidR="00DF0975"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sz w:val="16"/>
          <w:szCs w:val="16"/>
        </w:rPr>
        <w:t>C级：FDA/NMPA批准或专家推荐的其他癌种敏感或耐药的疗法的标志物，或者是作为临床试验入组标准的标志物，或者是多个小型研究结果证实具有诊断或预后意义的标志物；</w:t>
      </w:r>
    </w:p>
    <w:p w14:paraId="7248B626" w14:textId="77777777" w:rsidR="00DF0975"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sz w:val="16"/>
          <w:szCs w:val="16"/>
        </w:rPr>
        <w:t>D级：临床前研究证实有潜在的治疗意义，或基于多个小型研究或多个案例报告的可能可以辅助疾病诊断或预后的标志物。</w:t>
      </w:r>
    </w:p>
    <w:p w14:paraId="6A80D03B" w14:textId="77777777" w:rsidR="00DF0975" w:rsidRDefault="00000000">
      <w:pPr>
        <w:pStyle w:val="ad"/>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“致病性、疑似致病性胚系变异列表”</w:t>
      </w:r>
      <w:r>
        <w:rPr>
          <w:rFonts w:ascii="思源黑体 CN Normal" w:eastAsia="思源黑体 CN Normal" w:hAnsi="思源黑体 CN Normal"/>
          <w:sz w:val="16"/>
          <w:szCs w:val="16"/>
        </w:rPr>
        <w:t>仅列出解读为致病性、疑似致病性的</w:t>
      </w:r>
      <w:r>
        <w:rPr>
          <w:rFonts w:ascii="思源黑体 CN Normal" w:eastAsia="思源黑体 CN Normal" w:hAnsi="思源黑体 CN Normal" w:hint="eastAsia"/>
          <w:sz w:val="16"/>
          <w:szCs w:val="16"/>
        </w:rPr>
        <w:t>胚系</w:t>
      </w:r>
      <w:r>
        <w:rPr>
          <w:rFonts w:ascii="思源黑体 CN Normal" w:eastAsia="思源黑体 CN Normal" w:hAnsi="思源黑体 CN Normal"/>
          <w:sz w:val="16"/>
          <w:szCs w:val="16"/>
        </w:rPr>
        <w:t>变异</w:t>
      </w:r>
      <w:r>
        <w:rPr>
          <w:rFonts w:ascii="思源黑体 CN Normal" w:eastAsia="思源黑体 CN Normal" w:hAnsi="思源黑体 CN Normal" w:hint="eastAsia"/>
          <w:sz w:val="16"/>
          <w:szCs w:val="16"/>
        </w:rPr>
        <w:t>。</w:t>
      </w:r>
    </w:p>
    <w:p w14:paraId="6AC14E28" w14:textId="77777777" w:rsidR="00DF0975"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“意义不明确胚系变异列表”仅列出解读为</w:t>
      </w:r>
      <w:r>
        <w:rPr>
          <w:rFonts w:ascii="思源黑体 CN Normal" w:eastAsia="思源黑体 CN Normal" w:hAnsi="思源黑体 CN Normal"/>
          <w:sz w:val="16"/>
          <w:szCs w:val="16"/>
        </w:rPr>
        <w:t>意义不明确</w:t>
      </w:r>
      <w:r>
        <w:rPr>
          <w:rFonts w:ascii="思源黑体 CN Normal" w:eastAsia="思源黑体 CN Normal" w:hAnsi="思源黑体 CN Normal" w:hint="eastAsia"/>
          <w:sz w:val="16"/>
          <w:szCs w:val="16"/>
        </w:rPr>
        <w:t>的胚系变异。</w:t>
      </w:r>
    </w:p>
    <w:bookmarkEnd w:id="6"/>
    <w:p w14:paraId="14E055DC" w14:textId="77777777" w:rsidR="00DF0975" w:rsidRDefault="00000000">
      <w:r>
        <w:br w:type="page"/>
      </w:r>
    </w:p>
    <w:p w14:paraId="7D4AA007" w14:textId="77777777" w:rsidR="00DF0975"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color w:val="1E7648"/>
          <w:sz w:val="21"/>
          <w:szCs w:val="21"/>
        </w:rPr>
        <w:lastRenderedPageBreak/>
        <w:t>1.4.2</w:t>
      </w:r>
      <w:r>
        <w:rPr>
          <w:rFonts w:ascii="思源黑体 CN Bold" w:eastAsia="思源黑体 CN Bold" w:hAnsi="思源黑体 CN Bold" w:cstheme="minorBidi" w:hint="eastAsia"/>
          <w:color w:val="1E7648"/>
          <w:sz w:val="21"/>
          <w:szCs w:val="21"/>
        </w:rPr>
        <w:t>已获批PARP抑制剂相关变异检测结果汇总</w:t>
      </w:r>
    </w:p>
    <w:p w14:paraId="32EA14D8" w14:textId="77777777" w:rsidR="00DF0975" w:rsidRDefault="00DF0975">
      <w:pPr>
        <w:rPr>
          <w:rFonts w:ascii="思源黑体 CN Normal" w:eastAsia="思源黑体 CN Normal" w:hAnsi="思源黑体 CN Normal"/>
          <w:sz w:val="16"/>
          <w:szCs w:val="16"/>
        </w:rPr>
      </w:pPr>
    </w:p>
    <w:tbl>
      <w:tblPr>
        <w:tblStyle w:val="PTMv3"/>
        <w:tblW w:w="0" w:type="auto"/>
        <w:tblLayout w:type="fixed"/>
        <w:tblLook w:val="04A0" w:firstRow="1" w:lastRow="0" w:firstColumn="1" w:lastColumn="0" w:noHBand="0" w:noVBand="1"/>
      </w:tblPr>
      <w:tblGrid>
        <w:gridCol w:w="1276"/>
        <w:gridCol w:w="6098"/>
        <w:gridCol w:w="1092"/>
        <w:gridCol w:w="1876"/>
      </w:tblGrid>
      <w:tr w:rsidR="00DF0975" w14:paraId="2A6846AD" w14:textId="77777777" w:rsidTr="00B442F0">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right w:val="single" w:sz="4" w:space="0" w:color="FFFFFF" w:themeColor="background1"/>
            </w:tcBorders>
          </w:tcPr>
          <w:p w14:paraId="592E7650"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6098" w:type="dxa"/>
            <w:tcBorders>
              <w:top w:val="nil"/>
              <w:left w:val="single" w:sz="4" w:space="0" w:color="FFFFFF" w:themeColor="background1"/>
              <w:right w:val="single" w:sz="4" w:space="0" w:color="FFFFFF" w:themeColor="background1"/>
            </w:tcBorders>
          </w:tcPr>
          <w:p w14:paraId="667DBEB7"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092" w:type="dxa"/>
            <w:tcBorders>
              <w:top w:val="nil"/>
              <w:left w:val="single" w:sz="4" w:space="0" w:color="FFFFFF" w:themeColor="background1"/>
              <w:right w:val="single" w:sz="4" w:space="0" w:color="FFFFFF" w:themeColor="background1"/>
            </w:tcBorders>
          </w:tcPr>
          <w:p w14:paraId="010A62A7"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1876" w:type="dxa"/>
            <w:tcBorders>
              <w:top w:val="nil"/>
              <w:left w:val="single" w:sz="4" w:space="0" w:color="FFFFFF" w:themeColor="background1"/>
            </w:tcBorders>
          </w:tcPr>
          <w:p w14:paraId="067750ED"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DF0975" w14:paraId="3AA55DBF" w14:textId="77777777" w:rsidTr="00DF0975">
        <w:trPr>
          <w:trHeight w:val="397"/>
        </w:trPr>
        <w:tc>
          <w:tcPr>
            <w:tcW w:w="10342" w:type="dxa"/>
            <w:gridSpan w:val="4"/>
          </w:tcPr>
          <w:p w14:paraId="7D6C311F"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{%t</w:t>
            </w:r>
            <w:r>
              <w:rPr>
                <w:rFonts w:ascii="思源黑体 CN Normal" w:eastAsia="思源黑体 CN Normal" w:hAnsi="思源黑体 CN Normal"/>
                <w:sz w:val="17"/>
                <w:szCs w:val="17"/>
              </w:rPr>
              <w:t xml:space="preserve">r for a in </w:t>
            </w:r>
            <w:proofErr w:type="gramStart"/>
            <w:r>
              <w:rPr>
                <w:rFonts w:ascii="思源黑体 CN Normal" w:eastAsia="思源黑体 CN Normal" w:hAnsi="思源黑体 CN Normal"/>
                <w:sz w:val="17"/>
                <w:szCs w:val="17"/>
              </w:rPr>
              <w:t>var.cdx.format</w:t>
            </w:r>
            <w:proofErr w:type="gramEnd"/>
            <w:r>
              <w:rPr>
                <w:rFonts w:ascii="思源黑体 CN Normal" w:eastAsia="思源黑体 CN Normal" w:hAnsi="思源黑体 CN Normal"/>
                <w:sz w:val="17"/>
                <w:szCs w:val="17"/>
              </w:rPr>
              <w:t>5_forHRR</w:t>
            </w:r>
            <w:r>
              <w:rPr>
                <w:rFonts w:ascii="思源黑体 CN Normal" w:eastAsia="思源黑体 CN Normal" w:hAnsi="思源黑体 CN Normal" w:hint="eastAsia"/>
                <w:sz w:val="17"/>
                <w:szCs w:val="17"/>
              </w:rPr>
              <w:t>%}</w:t>
            </w:r>
          </w:p>
        </w:tc>
      </w:tr>
      <w:tr w:rsidR="00DF0975" w14:paraId="695E26D6" w14:textId="77777777" w:rsidTr="00DF0975">
        <w:trPr>
          <w:trHeight w:val="397"/>
        </w:trPr>
        <w:tc>
          <w:tcPr>
            <w:tcW w:w="1276" w:type="dxa"/>
          </w:tcPr>
          <w:p w14:paraId="750A44C5" w14:textId="77777777" w:rsidR="00DF0975" w:rsidRDefault="00000000">
            <w:pPr>
              <w:jc w:val="center"/>
              <w:rPr>
                <w:rFonts w:ascii="思源黑体 CN Normal" w:eastAsia="思源黑体 CN Normal" w:hAnsi="思源黑体 CN Normal" w:cs="思源黑体 CN Light"/>
                <w:bCs/>
                <w:i/>
                <w:color w:val="000000"/>
                <w:sz w:val="17"/>
                <w:szCs w:val="17"/>
              </w:rPr>
            </w:pPr>
            <w:r>
              <w:rPr>
                <w:rFonts w:ascii="思源黑体 CN Normal" w:eastAsia="思源黑体 CN Normal" w:hAnsi="思源黑体 CN Normal" w:cs="思源黑体 CN Light"/>
                <w:bCs/>
                <w:i/>
                <w:color w:val="000000"/>
                <w:sz w:val="17"/>
                <w:szCs w:val="17"/>
              </w:rPr>
              <w:t>{{</w:t>
            </w:r>
            <w:proofErr w:type="gramStart"/>
            <w:r>
              <w:rPr>
                <w:rFonts w:ascii="思源黑体 CN Normal" w:eastAsia="思源黑体 CN Normal" w:hAnsi="思源黑体 CN Normal" w:cs="思源黑体 CN Light"/>
                <w:bCs/>
                <w:i/>
                <w:color w:val="000000"/>
                <w:sz w:val="17"/>
                <w:szCs w:val="17"/>
              </w:rPr>
              <w:t>a.gene</w:t>
            </w:r>
            <w:proofErr w:type="gramEnd"/>
            <w:r>
              <w:rPr>
                <w:rFonts w:ascii="思源黑体 CN Normal" w:eastAsia="思源黑体 CN Normal" w:hAnsi="思源黑体 CN Normal" w:cs="思源黑体 CN Light"/>
                <w:bCs/>
                <w:i/>
                <w:color w:val="000000"/>
                <w:sz w:val="17"/>
                <w:szCs w:val="17"/>
              </w:rPr>
              <w:t>_symbol}}</w:t>
            </w:r>
          </w:p>
        </w:tc>
        <w:tc>
          <w:tcPr>
            <w:tcW w:w="6098" w:type="dxa"/>
          </w:tcPr>
          <w:p w14:paraId="25FD3859"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7E676EB1" w14:textId="77777777" w:rsidR="00DF097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{{a.value}} del</w:t>
            </w:r>
          </w:p>
          <w:p w14:paraId="610E7DA0" w14:textId="77777777" w:rsidR="00DF097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elif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==”Gain”</w:t>
            </w:r>
            <w:r>
              <w:rPr>
                <w:rFonts w:ascii="思源黑体 CN Normal" w:eastAsia="思源黑体 CN Normal" w:hAnsi="思源黑体 CN Normal" w:cs="思源黑体 CN Light"/>
                <w:bCs/>
                <w:iCs/>
                <w:color w:val="000000"/>
                <w:sz w:val="17"/>
                <w:szCs w:val="17"/>
              </w:rPr>
              <w:t>%}</w:t>
            </w:r>
          </w:p>
          <w:p w14:paraId="03F650C0"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{a.value}} d</w:t>
            </w:r>
            <w:r>
              <w:rPr>
                <w:rFonts w:ascii="思源黑体 CN Normal" w:eastAsia="思源黑体 CN Normal" w:hAnsi="思源黑体 CN Normal" w:hint="eastAsia"/>
                <w:sz w:val="17"/>
                <w:szCs w:val="17"/>
              </w:rPr>
              <w:t>up</w:t>
            </w:r>
          </w:p>
          <w:p w14:paraId="1B847F43" w14:textId="77777777" w:rsidR="00DF097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else%}</w:t>
            </w:r>
          </w:p>
          <w:p w14:paraId="4512F8F1" w14:textId="77777777" w:rsidR="00DF097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 xml:space="preserve">{%p if </w:t>
            </w:r>
            <w:proofErr w:type="gramStart"/>
            <w:r>
              <w:rPr>
                <w:rFonts w:ascii="思源黑体 CN Normal" w:eastAsia="思源黑体 CN Normal" w:hAnsi="思源黑体 CN Normal" w:cs="思源黑体 CN Light"/>
                <w:bCs/>
                <w:iCs/>
                <w:color w:val="000000"/>
                <w:sz w:val="17"/>
                <w:szCs w:val="17"/>
              </w:rPr>
              <w:t>a.hgvs</w:t>
            </w:r>
            <w:proofErr w:type="gramEnd"/>
            <w:r>
              <w:rPr>
                <w:rFonts w:ascii="思源黑体 CN Normal" w:eastAsia="思源黑体 CN Normal" w:hAnsi="思源黑体 CN Normal" w:cs="思源黑体 CN Light"/>
                <w:bCs/>
                <w:iCs/>
                <w:color w:val="000000"/>
                <w:sz w:val="17"/>
                <w:szCs w:val="17"/>
              </w:rPr>
              <w:t>_c%}</w:t>
            </w:r>
          </w:p>
          <w:p w14:paraId="03E519F5" w14:textId="77777777" w:rsidR="00DF097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a.gene</w:t>
            </w:r>
            <w:proofErr w:type="gramEnd"/>
            <w:r>
              <w:rPr>
                <w:rFonts w:ascii="思源黑体 CN Normal" w:eastAsia="思源黑体 CN Normal" w:hAnsi="思源黑体 CN Normal" w:cs="思源黑体 CN Light"/>
                <w:bCs/>
                <w:iCs/>
                <w:color w:val="000000"/>
                <w:sz w:val="17"/>
                <w:szCs w:val="17"/>
              </w:rPr>
              <w:t>_region}} {{a.hgvs_c}}{%if a.hgvs_p!=”p.?”%} {{a.hgvs_p}}{%endif%}</w:t>
            </w:r>
          </w:p>
          <w:p w14:paraId="07218EC5" w14:textId="77777777" w:rsidR="00DF097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a.transcript</w:t>
            </w:r>
            <w:proofErr w:type="gramEnd"/>
            <w:r>
              <w:rPr>
                <w:rFonts w:ascii="思源黑体 CN Normal" w:eastAsia="思源黑体 CN Normal" w:hAnsi="思源黑体 CN Normal" w:cs="思源黑体 CN Light"/>
                <w:bCs/>
                <w:iCs/>
                <w:color w:val="000000"/>
                <w:sz w:val="17"/>
                <w:szCs w:val="17"/>
              </w:rPr>
              <w:t>_primary}}</w:t>
            </w:r>
          </w:p>
          <w:p w14:paraId="2D6EC8F9" w14:textId="77777777" w:rsidR="00DF097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else%}</w:t>
            </w:r>
          </w:p>
          <w:p w14:paraId="0E20D526" w14:textId="77777777" w:rsidR="00DF097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未检测到致病性、疑似致病性、意义不明确胚系</w:t>
            </w:r>
            <w:r>
              <w:rPr>
                <w:rFonts w:ascii="思源黑体 CN Normal" w:eastAsia="思源黑体 CN Normal" w:hAnsi="思源黑体 CN Normal" w:cs="思源黑体 CN Light"/>
                <w:bCs/>
                <w:iCs/>
                <w:color w:val="000000"/>
                <w:sz w:val="17"/>
                <w:szCs w:val="17"/>
              </w:rPr>
              <w:t>变异</w:t>
            </w:r>
          </w:p>
          <w:p w14:paraId="1C9DBA5F" w14:textId="77777777" w:rsidR="00DF097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endif%}</w:t>
            </w:r>
          </w:p>
          <w:p w14:paraId="6A037E63" w14:textId="77777777" w:rsidR="00DF097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endif%}</w:t>
            </w:r>
          </w:p>
        </w:tc>
        <w:tc>
          <w:tcPr>
            <w:tcW w:w="1092" w:type="dxa"/>
          </w:tcPr>
          <w:p w14:paraId="23149ECB"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691C8AC4"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070463D0" w14:textId="77777777" w:rsidR="00DF097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elif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==”Gain”</w:t>
            </w:r>
            <w:r>
              <w:rPr>
                <w:rFonts w:ascii="思源黑体 CN Normal" w:eastAsia="思源黑体 CN Normal" w:hAnsi="思源黑体 CN Normal" w:cs="思源黑体 CN Light"/>
                <w:bCs/>
                <w:iCs/>
                <w:color w:val="000000"/>
                <w:sz w:val="17"/>
                <w:szCs w:val="17"/>
              </w:rPr>
              <w:t>%}</w:t>
            </w:r>
          </w:p>
          <w:p w14:paraId="4E75D789"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19DA8CB9" w14:textId="77777777" w:rsidR="00DF097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else%}</w:t>
            </w:r>
          </w:p>
          <w:p w14:paraId="70554289"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a.hgvs</w:t>
            </w:r>
            <w:proofErr w:type="gramEnd"/>
            <w:r>
              <w:rPr>
                <w:rFonts w:ascii="思源黑体 CN Normal" w:eastAsia="思源黑体 CN Normal" w:hAnsi="思源黑体 CN Normal"/>
                <w:sz w:val="17"/>
                <w:szCs w:val="17"/>
              </w:rPr>
              <w:t>_c%}</w:t>
            </w:r>
          </w:p>
          <w:p w14:paraId="11E67DDB"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|float &gt;= 0.85%}</w:t>
            </w:r>
          </w:p>
          <w:p w14:paraId="5276E63E"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纯合</w:t>
            </w:r>
          </w:p>
          <w:p w14:paraId="366BAE64"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5C0E124F"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杂合</w:t>
            </w:r>
          </w:p>
          <w:p w14:paraId="22E154B1"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397AC4AC"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35D7C111"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31168710"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8483B24"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1876" w:type="dxa"/>
          </w:tcPr>
          <w:p w14:paraId="1611B51D"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405DD5A1"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6AD94EE3" w14:textId="77777777" w:rsidR="00DF097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elif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==”Gain”</w:t>
            </w:r>
            <w:r>
              <w:rPr>
                <w:rFonts w:ascii="思源黑体 CN Normal" w:eastAsia="思源黑体 CN Normal" w:hAnsi="思源黑体 CN Normal" w:cs="思源黑体 CN Light"/>
                <w:bCs/>
                <w:iCs/>
                <w:color w:val="000000"/>
                <w:sz w:val="17"/>
                <w:szCs w:val="17"/>
              </w:rPr>
              <w:t>%}</w:t>
            </w:r>
          </w:p>
          <w:p w14:paraId="2DB44CA8"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意义不明确</w:t>
            </w:r>
          </w:p>
          <w:p w14:paraId="78ED9BF9"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bCs/>
                <w:iCs/>
                <w:color w:val="000000"/>
                <w:sz w:val="17"/>
                <w:szCs w:val="17"/>
              </w:rPr>
              <w:t>{%p else%}</w:t>
            </w:r>
          </w:p>
          <w:p w14:paraId="4E85A295"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a.hgvs</w:t>
            </w:r>
            <w:proofErr w:type="gramEnd"/>
            <w:r>
              <w:rPr>
                <w:rFonts w:ascii="思源黑体 CN Normal" w:eastAsia="思源黑体 CN Normal" w:hAnsi="思源黑体 CN Normal"/>
                <w:sz w:val="17"/>
                <w:szCs w:val="17"/>
              </w:rPr>
              <w:t>_c%}</w:t>
            </w:r>
          </w:p>
          <w:p w14:paraId="77BB032B"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_num_g==5%}</w:t>
            </w:r>
          </w:p>
          <w:p w14:paraId="5C758F0B"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致病性</w:t>
            </w:r>
          </w:p>
          <w:p w14:paraId="24FD6DBE"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elif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_num_g==4</w:t>
            </w:r>
            <w:r>
              <w:rPr>
                <w:rFonts w:ascii="思源黑体 CN Normal" w:eastAsia="思源黑体 CN Normal" w:hAnsi="思源黑体 CN Normal" w:hint="eastAsia"/>
                <w:sz w:val="17"/>
                <w:szCs w:val="17"/>
              </w:rPr>
              <w:t>%}</w:t>
            </w:r>
          </w:p>
          <w:p w14:paraId="2967D636"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0F919456"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5EF45BFD"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意义不明确</w:t>
            </w:r>
          </w:p>
          <w:p w14:paraId="5F79F451"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p w14:paraId="649EA77B"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358C14A4"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5A00B430"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680D82C1"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DF0975" w14:paraId="426654B5" w14:textId="77777777" w:rsidTr="00DF0975">
        <w:trPr>
          <w:trHeight w:val="397"/>
        </w:trPr>
        <w:tc>
          <w:tcPr>
            <w:tcW w:w="10342" w:type="dxa"/>
            <w:gridSpan w:val="4"/>
          </w:tcPr>
          <w:p w14:paraId="5C04E231"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6ACC7499" w14:textId="77777777" w:rsidR="00DF0975" w:rsidRDefault="00DF0975">
      <w:pPr>
        <w:rPr>
          <w:rFonts w:ascii="思源黑体 CN Normal" w:eastAsia="思源黑体 CN Normal" w:hAnsi="思源黑体 CN Normal"/>
          <w:sz w:val="16"/>
          <w:szCs w:val="16"/>
        </w:rPr>
      </w:pPr>
    </w:p>
    <w:p w14:paraId="40A21169"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2482BE7D" w14:textId="77777777" w:rsidR="00DF0975" w:rsidRDefault="00000000">
      <w:pPr>
        <w:pStyle w:val="ad"/>
        <w:numPr>
          <w:ilvl w:val="0"/>
          <w:numId w:val="3"/>
        </w:numPr>
        <w:ind w:firstLineChars="0"/>
        <w:rPr>
          <w:rFonts w:ascii="思源黑体 CN Normal" w:eastAsia="思源黑体 CN Normal" w:hAnsi="思源黑体 CN Normal"/>
          <w:sz w:val="16"/>
          <w:szCs w:val="16"/>
        </w:rPr>
      </w:pPr>
      <w:bookmarkStart w:id="7" w:name="_Hlk103843471"/>
      <w:r>
        <w:rPr>
          <w:rFonts w:ascii="思源黑体 CN Normal" w:eastAsia="思源黑体 CN Normal" w:hAnsi="思源黑体 CN Normal" w:hint="eastAsia"/>
          <w:sz w:val="16"/>
          <w:szCs w:val="16"/>
        </w:rPr>
        <w:t>当检测结果为“未检测到致病性、疑似致病性、意义不明确胚系变异”时，“基因型”、“变异分类”处填写“-”</w:t>
      </w:r>
      <w:bookmarkEnd w:id="7"/>
      <w:r>
        <w:rPr>
          <w:rFonts w:ascii="思源黑体 CN Normal" w:eastAsia="思源黑体 CN Normal" w:hAnsi="思源黑体 CN Normal"/>
          <w:sz w:val="16"/>
          <w:szCs w:val="16"/>
        </w:rPr>
        <w:t>。</w:t>
      </w:r>
    </w:p>
    <w:p w14:paraId="46D296FA" w14:textId="77777777" w:rsidR="00DF0975"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p w14:paraId="17F6DF4C" w14:textId="77777777" w:rsidR="00DF0975"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bookmarkStart w:id="8" w:name="_Toc41565902"/>
      <w:bookmarkStart w:id="9" w:name="_Toc41567060"/>
      <w:bookmarkStart w:id="10" w:name="_Toc42102368"/>
      <w:bookmarkStart w:id="11" w:name="_Toc41566818"/>
      <w:bookmarkStart w:id="12" w:name="_Toc41567092"/>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3</w:t>
      </w:r>
      <w:r>
        <w:rPr>
          <w:rFonts w:ascii="思源黑体 CN Bold" w:eastAsia="思源黑体 CN Bold" w:hAnsi="思源黑体 CN Bold" w:cstheme="minorBidi" w:hint="eastAsia"/>
          <w:color w:val="1E7648"/>
          <w:sz w:val="21"/>
          <w:szCs w:val="21"/>
        </w:rPr>
        <w:t>化疗药物相关标志物检测结果</w:t>
      </w:r>
    </w:p>
    <w:bookmarkEnd w:id="8"/>
    <w:bookmarkEnd w:id="9"/>
    <w:bookmarkEnd w:id="10"/>
    <w:bookmarkEnd w:id="11"/>
    <w:bookmarkEnd w:id="12"/>
    <w:p w14:paraId="74E11E5A" w14:textId="77777777" w:rsidR="00DF0975" w:rsidRDefault="00DF0975"/>
    <w:tbl>
      <w:tblPr>
        <w:tblStyle w:val="PTMv3"/>
        <w:tblW w:w="0" w:type="auto"/>
        <w:tblLayout w:type="fixed"/>
        <w:tblLook w:val="04A0" w:firstRow="1" w:lastRow="0" w:firstColumn="1" w:lastColumn="0" w:noHBand="0" w:noVBand="1"/>
      </w:tblPr>
      <w:tblGrid>
        <w:gridCol w:w="1175"/>
        <w:gridCol w:w="1380"/>
        <w:gridCol w:w="1133"/>
        <w:gridCol w:w="5674"/>
        <w:gridCol w:w="980"/>
      </w:tblGrid>
      <w:tr w:rsidR="00DF0975" w14:paraId="01FA64C6" w14:textId="77777777" w:rsidTr="00B442F0">
        <w:trPr>
          <w:cnfStyle w:val="100000000000" w:firstRow="1" w:lastRow="0" w:firstColumn="0" w:lastColumn="0" w:oddVBand="0" w:evenVBand="0" w:oddHBand="0" w:evenHBand="0" w:firstRowFirstColumn="0" w:firstRowLastColumn="0" w:lastRowFirstColumn="0" w:lastRowLastColumn="0"/>
          <w:trHeight w:val="397"/>
        </w:trPr>
        <w:tc>
          <w:tcPr>
            <w:tcW w:w="1175" w:type="dxa"/>
            <w:tcBorders>
              <w:top w:val="nil"/>
              <w:right w:val="single" w:sz="4" w:space="0" w:color="FFFFFF" w:themeColor="background1"/>
            </w:tcBorders>
          </w:tcPr>
          <w:p w14:paraId="7B56684A"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1380" w:type="dxa"/>
            <w:tcBorders>
              <w:top w:val="nil"/>
              <w:left w:val="single" w:sz="4" w:space="0" w:color="FFFFFF" w:themeColor="background1"/>
              <w:right w:val="single" w:sz="4" w:space="0" w:color="FFFFFF" w:themeColor="background1"/>
            </w:tcBorders>
          </w:tcPr>
          <w:p w14:paraId="3CEBD9FE"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检测位点</w:t>
            </w:r>
          </w:p>
        </w:tc>
        <w:tc>
          <w:tcPr>
            <w:tcW w:w="1133" w:type="dxa"/>
            <w:tcBorders>
              <w:top w:val="nil"/>
              <w:left w:val="single" w:sz="4" w:space="0" w:color="FFFFFF" w:themeColor="background1"/>
              <w:right w:val="single" w:sz="4" w:space="0" w:color="FFFFFF" w:themeColor="background1"/>
            </w:tcBorders>
          </w:tcPr>
          <w:p w14:paraId="3F16A989"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5674" w:type="dxa"/>
            <w:tcBorders>
              <w:top w:val="nil"/>
              <w:left w:val="single" w:sz="4" w:space="0" w:color="FFFFFF" w:themeColor="background1"/>
              <w:right w:val="single" w:sz="4" w:space="0" w:color="FFFFFF" w:themeColor="background1"/>
            </w:tcBorders>
          </w:tcPr>
          <w:p w14:paraId="6372B273"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临床意义</w:t>
            </w:r>
          </w:p>
        </w:tc>
        <w:tc>
          <w:tcPr>
            <w:tcW w:w="980" w:type="dxa"/>
            <w:tcBorders>
              <w:top w:val="nil"/>
              <w:left w:val="single" w:sz="4" w:space="0" w:color="FFFFFF" w:themeColor="background1"/>
            </w:tcBorders>
          </w:tcPr>
          <w:p w14:paraId="4234E322" w14:textId="77777777" w:rsidR="00DF097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证据水平</w:t>
            </w:r>
          </w:p>
        </w:tc>
      </w:tr>
      <w:tr w:rsidR="00DF0975" w14:paraId="496EE9CD" w14:textId="77777777" w:rsidTr="00DF0975">
        <w:trPr>
          <w:trHeight w:val="397"/>
        </w:trPr>
        <w:tc>
          <w:tcPr>
            <w:tcW w:w="10342" w:type="dxa"/>
            <w:gridSpan w:val="5"/>
          </w:tcPr>
          <w:p w14:paraId="7DF8B619"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if </w:t>
            </w:r>
            <w:proofErr w:type="gramStart"/>
            <w:r>
              <w:rPr>
                <w:rFonts w:ascii="思源黑体 CN Normal" w:eastAsia="思源黑体 CN Normal" w:hAnsi="思源黑体 CN Normal"/>
                <w:sz w:val="17"/>
                <w:szCs w:val="17"/>
              </w:rPr>
              <w:t>chemo.complete</w:t>
            </w:r>
            <w:proofErr w:type="gramEnd"/>
            <w:r>
              <w:rPr>
                <w:rFonts w:ascii="思源黑体 CN Normal" w:eastAsia="思源黑体 CN Normal" w:hAnsi="思源黑体 CN Normal"/>
                <w:sz w:val="17"/>
                <w:szCs w:val="17"/>
              </w:rPr>
              <w:t>_split_tumor%}</w:t>
            </w:r>
          </w:p>
        </w:tc>
      </w:tr>
      <w:tr w:rsidR="00DF0975" w14:paraId="511A9C19" w14:textId="77777777" w:rsidTr="00DF0975">
        <w:trPr>
          <w:trHeight w:val="397"/>
        </w:trPr>
        <w:tc>
          <w:tcPr>
            <w:tcW w:w="10342" w:type="dxa"/>
            <w:gridSpan w:val="5"/>
          </w:tcPr>
          <w:p w14:paraId="3F0C2CAC"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for a in </w:t>
            </w:r>
            <w:proofErr w:type="gramStart"/>
            <w:r>
              <w:rPr>
                <w:rFonts w:ascii="思源黑体 CN Normal" w:eastAsia="思源黑体 CN Normal" w:hAnsi="思源黑体 CN Normal"/>
                <w:sz w:val="17"/>
                <w:szCs w:val="17"/>
              </w:rPr>
              <w:t>chemo.complete</w:t>
            </w:r>
            <w:proofErr w:type="gramEnd"/>
            <w:r>
              <w:rPr>
                <w:rFonts w:ascii="思源黑体 CN Normal" w:eastAsia="思源黑体 CN Normal" w:hAnsi="思源黑体 CN Normal"/>
                <w:sz w:val="17"/>
                <w:szCs w:val="17"/>
              </w:rPr>
              <w:t>_split_tumor%}</w:t>
            </w:r>
          </w:p>
        </w:tc>
      </w:tr>
      <w:tr w:rsidR="00DF0975" w14:paraId="20507BF7" w14:textId="77777777" w:rsidTr="00DF0975">
        <w:trPr>
          <w:trHeight w:val="397"/>
        </w:trPr>
        <w:tc>
          <w:tcPr>
            <w:tcW w:w="1175" w:type="dxa"/>
          </w:tcPr>
          <w:p w14:paraId="04E34E37" w14:textId="77777777" w:rsidR="00DF0975" w:rsidRDefault="00000000">
            <w:pPr>
              <w:jc w:val="left"/>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w:t>
            </w:r>
            <w:proofErr w:type="gramStart"/>
            <w:r>
              <w:rPr>
                <w:rFonts w:ascii="思源黑体 CN Bold" w:eastAsia="思源黑体 CN Bold" w:hAnsi="思源黑体 CN Bold" w:cs="思源黑体 CN Normal"/>
                <w:b/>
                <w:bCs/>
                <w:i/>
                <w:iCs/>
                <w:color w:val="000000"/>
                <w:sz w:val="17"/>
                <w:szCs w:val="17"/>
              </w:rPr>
              <w:t>a.gene</w:t>
            </w:r>
            <w:proofErr w:type="gramEnd"/>
            <w:r>
              <w:rPr>
                <w:rFonts w:ascii="思源黑体 CN Bold" w:eastAsia="思源黑体 CN Bold" w:hAnsi="思源黑体 CN Bold" w:cs="思源黑体 CN Normal"/>
                <w:b/>
                <w:bCs/>
                <w:i/>
                <w:iCs/>
                <w:color w:val="000000"/>
                <w:sz w:val="17"/>
                <w:szCs w:val="17"/>
              </w:rPr>
              <w:t>_symbol}}</w:t>
            </w:r>
          </w:p>
        </w:tc>
        <w:tc>
          <w:tcPr>
            <w:tcW w:w="1380" w:type="dxa"/>
          </w:tcPr>
          <w:p w14:paraId="1F3C535F" w14:textId="77777777" w:rsidR="00DF097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a.dbsnp</w:t>
            </w:r>
            <w:proofErr w:type="gramEnd"/>
            <w:r>
              <w:rPr>
                <w:rFonts w:ascii="思源黑体 CN Normal" w:eastAsia="思源黑体 CN Normal" w:hAnsi="思源黑体 CN Normal" w:cs="思源黑体 CN Normal"/>
                <w:color w:val="000000"/>
                <w:sz w:val="17"/>
                <w:szCs w:val="17"/>
              </w:rPr>
              <w:t>}}</w:t>
            </w:r>
          </w:p>
        </w:tc>
        <w:tc>
          <w:tcPr>
            <w:tcW w:w="1133" w:type="dxa"/>
          </w:tcPr>
          <w:p w14:paraId="6857309C" w14:textId="77777777" w:rsidR="00DF097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a.genotype</w:t>
            </w:r>
            <w:proofErr w:type="gramEnd"/>
            <w:r>
              <w:rPr>
                <w:rFonts w:ascii="思源黑体 CN Normal" w:eastAsia="思源黑体 CN Normal" w:hAnsi="思源黑体 CN Normal" w:cs="思源黑体 CN Normal"/>
                <w:color w:val="000000"/>
                <w:sz w:val="17"/>
                <w:szCs w:val="17"/>
              </w:rPr>
              <w:t>}}</w:t>
            </w:r>
          </w:p>
        </w:tc>
        <w:tc>
          <w:tcPr>
            <w:tcW w:w="5674" w:type="dxa"/>
          </w:tcPr>
          <w:p w14:paraId="73F0CD5A" w14:textId="77777777" w:rsidR="00DF0975" w:rsidRDefault="00000000">
            <w:pPr>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w:t>
            </w:r>
            <w:r>
              <w:rPr>
                <w:rFonts w:ascii="思源黑体 CN Normal" w:eastAsia="思源黑体 CN Normal" w:hAnsi="思源黑体 CN Normal" w:cs="思源黑体 CN Normal" w:hint="eastAsia"/>
                <w:color w:val="000000"/>
                <w:sz w:val="17"/>
                <w:szCs w:val="17"/>
              </w:rPr>
              <w:t>clin</w:t>
            </w:r>
            <w:proofErr w:type="gramEnd"/>
            <w:r>
              <w:rPr>
                <w:rFonts w:ascii="思源黑体 CN Normal" w:eastAsia="思源黑体 CN Normal" w:hAnsi="思源黑体 CN Normal" w:cs="思源黑体 CN Normal" w:hint="eastAsia"/>
                <w:color w:val="000000"/>
                <w:sz w:val="17"/>
                <w:szCs w:val="17"/>
              </w:rPr>
              <w:t>_anno_cn</w:t>
            </w:r>
            <w:r>
              <w:rPr>
                <w:rFonts w:ascii="思源黑体 CN Normal" w:eastAsia="思源黑体 CN Normal" w:hAnsi="思源黑体 CN Normal" w:cs="思源黑体 CN Normal"/>
                <w:color w:val="000000"/>
                <w:sz w:val="17"/>
                <w:szCs w:val="17"/>
              </w:rPr>
              <w:t>}}</w:t>
            </w:r>
          </w:p>
        </w:tc>
        <w:tc>
          <w:tcPr>
            <w:tcW w:w="980" w:type="dxa"/>
          </w:tcPr>
          <w:p w14:paraId="7802D91F" w14:textId="77777777" w:rsidR="00DF097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{{a.evi_level}}</w:t>
            </w:r>
          </w:p>
        </w:tc>
      </w:tr>
      <w:tr w:rsidR="00DF0975" w14:paraId="6EBAB4FD" w14:textId="77777777" w:rsidTr="00DF0975">
        <w:trPr>
          <w:trHeight w:val="397"/>
        </w:trPr>
        <w:tc>
          <w:tcPr>
            <w:tcW w:w="10342" w:type="dxa"/>
            <w:gridSpan w:val="5"/>
          </w:tcPr>
          <w:p w14:paraId="4AB07664" w14:textId="77777777" w:rsidR="00DF097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endfor%}</w:t>
            </w:r>
          </w:p>
        </w:tc>
      </w:tr>
      <w:tr w:rsidR="00DF0975" w14:paraId="1D8B4E83" w14:textId="77777777" w:rsidTr="00DF0975">
        <w:trPr>
          <w:trHeight w:val="397"/>
        </w:trPr>
        <w:tc>
          <w:tcPr>
            <w:tcW w:w="10342" w:type="dxa"/>
            <w:gridSpan w:val="5"/>
          </w:tcPr>
          <w:p w14:paraId="0BBE45E0" w14:textId="77777777" w:rsidR="00DF097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else%}</w:t>
            </w:r>
          </w:p>
        </w:tc>
      </w:tr>
      <w:tr w:rsidR="00DF0975" w14:paraId="7F4E5DC0" w14:textId="77777777" w:rsidTr="00DF0975">
        <w:trPr>
          <w:trHeight w:val="397"/>
        </w:trPr>
        <w:tc>
          <w:tcPr>
            <w:tcW w:w="10342" w:type="dxa"/>
            <w:gridSpan w:val="5"/>
          </w:tcPr>
          <w:p w14:paraId="044FAA8C" w14:textId="77777777" w:rsidR="00DF097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for a in </w:t>
            </w:r>
            <w:proofErr w:type="gramStart"/>
            <w:r>
              <w:rPr>
                <w:rFonts w:ascii="思源黑体 CN Normal" w:eastAsia="思源黑体 CN Normal" w:hAnsi="思源黑体 CN Normal"/>
                <w:sz w:val="17"/>
                <w:szCs w:val="17"/>
              </w:rPr>
              <w:t>chemo.complete</w:t>
            </w:r>
            <w:proofErr w:type="gramEnd"/>
            <w:r>
              <w:rPr>
                <w:rFonts w:ascii="思源黑体 CN Normal" w:eastAsia="思源黑体 CN Normal" w:hAnsi="思源黑体 CN Normal"/>
                <w:sz w:val="17"/>
                <w:szCs w:val="17"/>
              </w:rPr>
              <w:t xml:space="preserve"> %}</w:t>
            </w:r>
          </w:p>
        </w:tc>
      </w:tr>
      <w:tr w:rsidR="00DF0975" w14:paraId="0EE3B948" w14:textId="77777777" w:rsidTr="00DF0975">
        <w:trPr>
          <w:trHeight w:val="397"/>
        </w:trPr>
        <w:tc>
          <w:tcPr>
            <w:tcW w:w="1175" w:type="dxa"/>
          </w:tcPr>
          <w:p w14:paraId="7C6F84FC" w14:textId="77777777" w:rsidR="00DF0975" w:rsidRDefault="00000000">
            <w:pPr>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w:t>
            </w:r>
            <w:proofErr w:type="gramStart"/>
            <w:r>
              <w:rPr>
                <w:rFonts w:ascii="思源黑体 CN Bold" w:eastAsia="思源黑体 CN Bold" w:hAnsi="思源黑体 CN Bold" w:cs="思源黑体 CN Normal"/>
                <w:b/>
                <w:bCs/>
                <w:i/>
                <w:iCs/>
                <w:color w:val="000000"/>
                <w:sz w:val="17"/>
                <w:szCs w:val="17"/>
              </w:rPr>
              <w:t>a.gene</w:t>
            </w:r>
            <w:proofErr w:type="gramEnd"/>
            <w:r>
              <w:rPr>
                <w:rFonts w:ascii="思源黑体 CN Bold" w:eastAsia="思源黑体 CN Bold" w:hAnsi="思源黑体 CN Bold" w:cs="思源黑体 CN Normal"/>
                <w:b/>
                <w:bCs/>
                <w:i/>
                <w:iCs/>
                <w:color w:val="000000"/>
                <w:sz w:val="17"/>
                <w:szCs w:val="17"/>
              </w:rPr>
              <w:t>_symbol}}</w:t>
            </w:r>
          </w:p>
        </w:tc>
        <w:tc>
          <w:tcPr>
            <w:tcW w:w="1380" w:type="dxa"/>
          </w:tcPr>
          <w:p w14:paraId="5D4DA9A9" w14:textId="77777777" w:rsidR="00DF097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a.dbsnp</w:t>
            </w:r>
            <w:proofErr w:type="gramEnd"/>
            <w:r>
              <w:rPr>
                <w:rFonts w:ascii="思源黑体 CN Normal" w:eastAsia="思源黑体 CN Normal" w:hAnsi="思源黑体 CN Normal" w:cs="思源黑体 CN Normal"/>
                <w:color w:val="000000"/>
                <w:sz w:val="17"/>
                <w:szCs w:val="17"/>
              </w:rPr>
              <w:t>}}</w:t>
            </w:r>
          </w:p>
        </w:tc>
        <w:tc>
          <w:tcPr>
            <w:tcW w:w="1133" w:type="dxa"/>
          </w:tcPr>
          <w:p w14:paraId="0772AAD0" w14:textId="77777777" w:rsidR="00DF097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a.genotype</w:t>
            </w:r>
            <w:proofErr w:type="gramEnd"/>
            <w:r>
              <w:rPr>
                <w:rFonts w:ascii="思源黑体 CN Normal" w:eastAsia="思源黑体 CN Normal" w:hAnsi="思源黑体 CN Normal" w:cs="思源黑体 CN Normal"/>
                <w:color w:val="000000"/>
                <w:sz w:val="17"/>
                <w:szCs w:val="17"/>
              </w:rPr>
              <w:t>}}</w:t>
            </w:r>
          </w:p>
        </w:tc>
        <w:tc>
          <w:tcPr>
            <w:tcW w:w="5674" w:type="dxa"/>
          </w:tcPr>
          <w:p w14:paraId="550FAF0D" w14:textId="77777777" w:rsidR="00DF0975" w:rsidRDefault="00000000">
            <w:pPr>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w:t>
            </w:r>
            <w:r>
              <w:rPr>
                <w:rFonts w:ascii="思源黑体 CN Normal" w:eastAsia="思源黑体 CN Normal" w:hAnsi="思源黑体 CN Normal" w:cs="思源黑体 CN Normal" w:hint="eastAsia"/>
                <w:color w:val="000000"/>
                <w:sz w:val="17"/>
                <w:szCs w:val="17"/>
              </w:rPr>
              <w:t>clin</w:t>
            </w:r>
            <w:proofErr w:type="gramEnd"/>
            <w:r>
              <w:rPr>
                <w:rFonts w:ascii="思源黑体 CN Normal" w:eastAsia="思源黑体 CN Normal" w:hAnsi="思源黑体 CN Normal" w:cs="思源黑体 CN Normal" w:hint="eastAsia"/>
                <w:color w:val="000000"/>
                <w:sz w:val="17"/>
                <w:szCs w:val="17"/>
              </w:rPr>
              <w:t>_anno_cn</w:t>
            </w:r>
            <w:r>
              <w:rPr>
                <w:rFonts w:ascii="思源黑体 CN Normal" w:eastAsia="思源黑体 CN Normal" w:hAnsi="思源黑体 CN Normal" w:cs="思源黑体 CN Normal"/>
                <w:color w:val="000000"/>
                <w:sz w:val="17"/>
                <w:szCs w:val="17"/>
              </w:rPr>
              <w:t>}}</w:t>
            </w:r>
          </w:p>
        </w:tc>
        <w:tc>
          <w:tcPr>
            <w:tcW w:w="980" w:type="dxa"/>
          </w:tcPr>
          <w:p w14:paraId="55BB561F" w14:textId="77777777" w:rsidR="00DF097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{{a.evi_level}}</w:t>
            </w:r>
          </w:p>
        </w:tc>
      </w:tr>
      <w:tr w:rsidR="00DF0975" w14:paraId="499F1FDD" w14:textId="77777777" w:rsidTr="00DF0975">
        <w:trPr>
          <w:trHeight w:val="397"/>
        </w:trPr>
        <w:tc>
          <w:tcPr>
            <w:tcW w:w="10342" w:type="dxa"/>
            <w:gridSpan w:val="5"/>
          </w:tcPr>
          <w:p w14:paraId="5147C6B6" w14:textId="77777777" w:rsidR="00DF097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endfor%}</w:t>
            </w:r>
          </w:p>
        </w:tc>
      </w:tr>
      <w:tr w:rsidR="00DF0975" w14:paraId="378C3F1B" w14:textId="77777777" w:rsidTr="00DF0975">
        <w:trPr>
          <w:trHeight w:val="397"/>
        </w:trPr>
        <w:tc>
          <w:tcPr>
            <w:tcW w:w="10342" w:type="dxa"/>
            <w:gridSpan w:val="5"/>
          </w:tcPr>
          <w:p w14:paraId="789642C4" w14:textId="77777777" w:rsidR="00DF097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1A5DC9D9" w14:textId="77777777" w:rsidR="00DF0975" w:rsidRDefault="00DF0975">
      <w:pPr>
        <w:rPr>
          <w:rFonts w:ascii="思源黑体 CN Normal" w:eastAsia="思源黑体 CN Normal" w:hAnsi="思源黑体 CN Normal"/>
          <w:sz w:val="16"/>
          <w:szCs w:val="16"/>
        </w:rPr>
      </w:pPr>
    </w:p>
    <w:p w14:paraId="1B1557E9"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1CDA4376" w14:textId="77777777" w:rsidR="00DF0975" w:rsidRDefault="00000000">
      <w:pPr>
        <w:pStyle w:val="ad"/>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化疗药物证据水平划分依据参考</w:t>
      </w:r>
      <w:r>
        <w:rPr>
          <w:rFonts w:ascii="思源黑体 CN Normal" w:eastAsia="思源黑体 CN Normal" w:hAnsi="思源黑体 CN Normal"/>
          <w:sz w:val="16"/>
          <w:szCs w:val="16"/>
        </w:rPr>
        <w:t>PharmGKB</w:t>
      </w:r>
      <w:r>
        <w:rPr>
          <w:rFonts w:ascii="思源黑体 CN Normal" w:eastAsia="思源黑体 CN Normal" w:hAnsi="思源黑体 CN Normal" w:hint="eastAsia"/>
          <w:sz w:val="16"/>
          <w:szCs w:val="16"/>
        </w:rPr>
        <w:t>数据库，共分为</w:t>
      </w:r>
      <w:r>
        <w:rPr>
          <w:rFonts w:ascii="思源黑体 CN Normal" w:eastAsia="思源黑体 CN Normal" w:hAnsi="思源黑体 CN Normal"/>
          <w:sz w:val="16"/>
          <w:szCs w:val="16"/>
        </w:rPr>
        <w:t>1A/1B/2A/2B/3/4这6个等级：1A级</w:t>
      </w:r>
      <w:r>
        <w:rPr>
          <w:rFonts w:ascii="思源黑体 CN Normal" w:eastAsia="思源黑体 CN Normal" w:hAnsi="思源黑体 CN Normal" w:hint="eastAsia"/>
          <w:sz w:val="16"/>
          <w:szCs w:val="16"/>
        </w:rPr>
        <w:t>：由临床药物基因组</w:t>
      </w:r>
      <w:proofErr w:type="gramStart"/>
      <w:r>
        <w:rPr>
          <w:rFonts w:ascii="思源黑体 CN Normal" w:eastAsia="思源黑体 CN Normal" w:hAnsi="思源黑体 CN Normal" w:hint="eastAsia"/>
          <w:sz w:val="16"/>
          <w:szCs w:val="16"/>
        </w:rPr>
        <w:t>学实施</w:t>
      </w:r>
      <w:proofErr w:type="gramEnd"/>
      <w:r>
        <w:rPr>
          <w:rFonts w:ascii="思源黑体 CN Normal" w:eastAsia="思源黑体 CN Normal" w:hAnsi="思源黑体 CN Normal" w:hint="eastAsia"/>
          <w:sz w:val="16"/>
          <w:szCs w:val="16"/>
        </w:rPr>
        <w:t>联盟（</w:t>
      </w:r>
      <w:r>
        <w:rPr>
          <w:rFonts w:ascii="思源黑体 CN Normal" w:eastAsia="思源黑体 CN Normal" w:hAnsi="思源黑体 CN Normal"/>
          <w:sz w:val="16"/>
          <w:szCs w:val="16"/>
        </w:rPr>
        <w:t>CPIC）或遗传药理学指南认可，或者应用于其他主要卫生系统</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1B级</w:t>
      </w:r>
      <w:r>
        <w:rPr>
          <w:rFonts w:ascii="思源黑体 CN Normal" w:eastAsia="思源黑体 CN Normal" w:hAnsi="思源黑体 CN Normal" w:hint="eastAsia"/>
          <w:sz w:val="16"/>
          <w:szCs w:val="16"/>
        </w:rPr>
        <w:t>：注释基于多项有统计显著性的研究；</w:t>
      </w:r>
      <w:r>
        <w:rPr>
          <w:rFonts w:ascii="思源黑体 CN Normal" w:eastAsia="思源黑体 CN Normal" w:hAnsi="思源黑体 CN Normal"/>
          <w:sz w:val="16"/>
          <w:szCs w:val="16"/>
        </w:rPr>
        <w:t>2A级</w:t>
      </w:r>
      <w:r>
        <w:rPr>
          <w:rFonts w:ascii="思源黑体 CN Normal" w:eastAsia="思源黑体 CN Normal" w:hAnsi="思源黑体 CN Normal" w:hint="eastAsia"/>
          <w:sz w:val="16"/>
          <w:szCs w:val="16"/>
        </w:rPr>
        <w:t>：注释基于多项重复研究，并且该基因为明确的药物代谢基因；</w:t>
      </w:r>
      <w:r>
        <w:rPr>
          <w:rFonts w:ascii="思源黑体 CN Normal" w:eastAsia="思源黑体 CN Normal" w:hAnsi="思源黑体 CN Normal"/>
          <w:sz w:val="16"/>
          <w:szCs w:val="16"/>
        </w:rPr>
        <w:t>2B级</w:t>
      </w:r>
      <w:r>
        <w:rPr>
          <w:rFonts w:ascii="思源黑体 CN Normal" w:eastAsia="思源黑体 CN Normal" w:hAnsi="思源黑体 CN Normal" w:hint="eastAsia"/>
          <w:sz w:val="16"/>
          <w:szCs w:val="16"/>
        </w:rPr>
        <w:t>：注释基于多项重复研究，但其中一些研究没有统计学意义或影响较小；</w:t>
      </w:r>
      <w:r>
        <w:rPr>
          <w:rFonts w:ascii="思源黑体 CN Normal" w:eastAsia="思源黑体 CN Normal" w:hAnsi="思源黑体 CN Normal"/>
          <w:sz w:val="16"/>
          <w:szCs w:val="16"/>
        </w:rPr>
        <w:t>3级</w:t>
      </w:r>
      <w:r>
        <w:rPr>
          <w:rFonts w:ascii="思源黑体 CN Normal" w:eastAsia="思源黑体 CN Normal" w:hAnsi="思源黑体 CN Normal" w:hint="eastAsia"/>
          <w:sz w:val="16"/>
          <w:szCs w:val="16"/>
        </w:rPr>
        <w:t>：</w:t>
      </w:r>
      <w:proofErr w:type="gramStart"/>
      <w:r>
        <w:rPr>
          <w:rFonts w:ascii="思源黑体 CN Normal" w:eastAsia="思源黑体 CN Normal" w:hAnsi="思源黑体 CN Normal" w:hint="eastAsia"/>
          <w:sz w:val="16"/>
          <w:szCs w:val="16"/>
        </w:rPr>
        <w:t>注释仅</w:t>
      </w:r>
      <w:proofErr w:type="gramEnd"/>
      <w:r>
        <w:rPr>
          <w:rFonts w:ascii="思源黑体 CN Normal" w:eastAsia="思源黑体 CN Normal" w:hAnsi="思源黑体 CN Normal" w:hint="eastAsia"/>
          <w:sz w:val="16"/>
          <w:szCs w:val="16"/>
        </w:rPr>
        <w:t>基于一项有显著性差异的研究，或多项研究但缺乏明显药效关联；</w:t>
      </w:r>
      <w:r>
        <w:rPr>
          <w:rFonts w:ascii="思源黑体 CN Normal" w:eastAsia="思源黑体 CN Normal" w:hAnsi="思源黑体 CN Normal"/>
          <w:sz w:val="16"/>
          <w:szCs w:val="16"/>
        </w:rPr>
        <w:t>4级</w:t>
      </w:r>
      <w:r>
        <w:rPr>
          <w:rFonts w:ascii="思源黑体 CN Normal" w:eastAsia="思源黑体 CN Normal" w:hAnsi="思源黑体 CN Normal" w:hint="eastAsia"/>
          <w:sz w:val="16"/>
          <w:szCs w:val="16"/>
        </w:rPr>
        <w:t>：</w:t>
      </w:r>
      <w:proofErr w:type="gramStart"/>
      <w:r>
        <w:rPr>
          <w:rFonts w:ascii="思源黑体 CN Normal" w:eastAsia="思源黑体 CN Normal" w:hAnsi="思源黑体 CN Normal" w:hint="eastAsia"/>
          <w:sz w:val="16"/>
          <w:szCs w:val="16"/>
        </w:rPr>
        <w:t>注释仅</w:t>
      </w:r>
      <w:proofErr w:type="gramEnd"/>
      <w:r>
        <w:rPr>
          <w:rFonts w:ascii="思源黑体 CN Normal" w:eastAsia="思源黑体 CN Normal" w:hAnsi="思源黑体 CN Normal" w:hint="eastAsia"/>
          <w:sz w:val="16"/>
          <w:szCs w:val="16"/>
        </w:rPr>
        <w:t>基于病例报告，非权威性研究或体外分子功能研究。</w:t>
      </w:r>
    </w:p>
    <w:p w14:paraId="7C5ADA15" w14:textId="77777777" w:rsidR="00DF0975" w:rsidRDefault="00000000">
      <w:pPr>
        <w:pStyle w:val="ad"/>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如果同一个药物不同</w:t>
      </w:r>
      <w:r>
        <w:rPr>
          <w:rFonts w:ascii="思源黑体 CN Normal" w:eastAsia="思源黑体 CN Normal" w:hAnsi="思源黑体 CN Normal"/>
          <w:sz w:val="16"/>
          <w:szCs w:val="16"/>
        </w:rPr>
        <w:t>SNP位点对药物疗效或毒性预测的结论</w:t>
      </w:r>
      <w:r>
        <w:rPr>
          <w:rFonts w:ascii="思源黑体 CN Normal" w:eastAsia="思源黑体 CN Normal" w:hAnsi="思源黑体 CN Normal" w:hint="eastAsia"/>
          <w:sz w:val="16"/>
          <w:szCs w:val="16"/>
        </w:rPr>
        <w:t>不一致，以证据水平级别高的为准。</w:t>
      </w:r>
    </w:p>
    <w:p w14:paraId="446D5E20" w14:textId="77777777" w:rsidR="00DF0975"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79"/>
      </w:tblGrid>
      <w:tr w:rsidR="00DF0975" w14:paraId="7CCE15AE" w14:textId="77777777" w:rsidTr="00DF0975">
        <w:tc>
          <w:tcPr>
            <w:tcW w:w="4253" w:type="dxa"/>
          </w:tcPr>
          <w:p w14:paraId="32C0CD43" w14:textId="77777777" w:rsidR="00DF0975"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3360" behindDoc="1" locked="0" layoutInCell="1" allowOverlap="1" wp14:anchorId="5E134996" wp14:editId="24FAE120">
                      <wp:simplePos x="0" y="0"/>
                      <wp:positionH relativeFrom="column">
                        <wp:posOffset>2179320</wp:posOffset>
                      </wp:positionH>
                      <wp:positionV relativeFrom="paragraph">
                        <wp:posOffset>41275</wp:posOffset>
                      </wp:positionV>
                      <wp:extent cx="313055" cy="319405"/>
                      <wp:effectExtent l="38100" t="38100" r="68580" b="99695"/>
                      <wp:wrapNone/>
                      <wp:docPr id="2" name="流程图: 接点 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71.6pt;margin-top:3.25pt;height:25.15pt;width:24.65pt;z-index:-251653120;v-text-anchor:middle;mso-width-relative:page;mso-height-relative:page;" fillcolor="#1E7648" filled="t" stroked="f" coordsize="21600,21600" o:gfxdata="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IxdgojXAAAACAEAAA8AAAAAAAAAAQAgAAAAIgAAAGRycy9kb3ducmV2LnhtbFBL&#10;AQIUABQAAAAIAIdO4kCvRX2S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2 </w:t>
            </w:r>
            <w:r>
              <w:rPr>
                <w:rFonts w:ascii="思源黑体 CN Bold" w:eastAsia="思源黑体 CN Bold" w:hAnsi="思源黑体 CN Bold"/>
                <w:sz w:val="28"/>
                <w:szCs w:val="28"/>
              </w:rPr>
              <w:t xml:space="preserve"> </w:t>
            </w:r>
          </w:p>
        </w:tc>
        <w:tc>
          <w:tcPr>
            <w:tcW w:w="6079" w:type="dxa"/>
          </w:tcPr>
          <w:p w14:paraId="298F62CD" w14:textId="77777777" w:rsidR="00DF0975"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2336" behindDoc="1" locked="0" layoutInCell="1" allowOverlap="1" wp14:anchorId="479B561A" wp14:editId="2D42F63E">
                      <wp:simplePos x="0" y="0"/>
                      <wp:positionH relativeFrom="margin">
                        <wp:posOffset>-68580</wp:posOffset>
                      </wp:positionH>
                      <wp:positionV relativeFrom="paragraph">
                        <wp:posOffset>43815</wp:posOffset>
                      </wp:positionV>
                      <wp:extent cx="1562100" cy="321310"/>
                      <wp:effectExtent l="38100" t="38100" r="95250" b="97790"/>
                      <wp:wrapNone/>
                      <wp:docPr id="3" name="矩形: 圆角 3"/>
                      <wp:cNvGraphicFramePr/>
                      <a:graphic xmlns:a="http://schemas.openxmlformats.org/drawingml/2006/main">
                        <a:graphicData uri="http://schemas.microsoft.com/office/word/2010/wordprocessingShape">
                          <wps:wsp>
                            <wps:cNvSpPr/>
                            <wps:spPr>
                              <a:xfrm>
                                <a:off x="0" y="0"/>
                                <a:ext cx="15621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5.4pt;margin-top:3.45pt;height:25.3pt;width:123pt;mso-position-horizontal-relative:margin;z-index:-251654144;v-text-anchor:middle;mso-width-relative:page;mso-height-relative:page;" fillcolor="#F2F2F2 [3052]" filled="t" stroked="f" coordsize="21600,21600" arcsize="0.166666666666667" o:gfxdata="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LDh8FDWAAAACAEAAA8AAAAAAAAAAQAgAAAAIgAAAGRycy9kb3ducmV2Lnht&#10;bFBLAQIUABQAAAAIAIdO4kAPbd+q3wIAAK8FAAAOAAAAAAAAAAEAIAAAACUBAABkcnMvZTJvRG9j&#10;LnhtbFBLBQYAAAAABgAGAFkBAAB2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检测结果详细解读</w:t>
            </w:r>
          </w:p>
        </w:tc>
      </w:tr>
    </w:tbl>
    <w:p w14:paraId="0922B1CB" w14:textId="77777777" w:rsidR="00DF0975" w:rsidRDefault="00000000">
      <w:pPr>
        <w:pStyle w:val="2"/>
        <w:numPr>
          <w:ilvl w:val="1"/>
          <w:numId w:val="4"/>
        </w:numPr>
        <w:spacing w:before="0" w:after="0" w:line="240" w:lineRule="auto"/>
        <w:rPr>
          <w:rFonts w:ascii="思源黑体 CN Bold" w:eastAsia="思源黑体 CN Bold" w:hAnsi="思源黑体 CN Bold"/>
          <w:color w:val="1E7648"/>
          <w:sz w:val="24"/>
          <w:szCs w:val="24"/>
        </w:rPr>
      </w:pPr>
      <w:bookmarkStart w:id="13" w:name="_Hlk106357845"/>
      <w:r>
        <w:rPr>
          <w:rFonts w:ascii="思源黑体 CN Bold" w:eastAsia="思源黑体 CN Bold" w:hAnsi="思源黑体 CN Bold" w:hint="eastAsia"/>
          <w:color w:val="1E7648"/>
          <w:sz w:val="24"/>
          <w:szCs w:val="24"/>
        </w:rPr>
        <w:t>致病性、疑似致病性胚系变异详细解读</w:t>
      </w:r>
      <w:bookmarkEnd w:id="13"/>
    </w:p>
    <w:p w14:paraId="130B7CB6" w14:textId="77777777" w:rsidR="00DF0975" w:rsidRDefault="00000000">
      <w:r>
        <w:t>{%p if var.var_</w:t>
      </w:r>
      <w:proofErr w:type="gramStart"/>
      <w:r>
        <w:t>germline.level</w:t>
      </w:r>
      <w:proofErr w:type="gramEnd"/>
      <w:r>
        <w:t>_5+var.var_germline.level_4</w:t>
      </w:r>
      <w:r>
        <w:rPr>
          <w:rFonts w:hint="eastAsia"/>
        </w:rPr>
        <w:t>+</w:t>
      </w:r>
      <w:r>
        <w:t>var.mlpa.B1_Loss + var.mlpa.B2_Loss%}</w:t>
      </w:r>
    </w:p>
    <w:p w14:paraId="3ABBFBEE" w14:textId="77777777" w:rsidR="00DF0975" w:rsidRDefault="00000000">
      <w:r>
        <w:t>{%p for a in var.var_</w:t>
      </w:r>
      <w:proofErr w:type="gramStart"/>
      <w:r>
        <w:t>germline.level</w:t>
      </w:r>
      <w:proofErr w:type="gramEnd"/>
      <w:r>
        <w:t>_5+var.var_germline.level_4+var.mlpa.B1_Loss+var.mlpa</w:t>
      </w:r>
      <w:r>
        <w:rPr>
          <w:rFonts w:hint="eastAsia"/>
        </w:rPr>
        <w:t>.</w:t>
      </w:r>
      <w:r>
        <w:t>B2_Loss%}</w:t>
      </w:r>
    </w:p>
    <w:tbl>
      <w:tblPr>
        <w:tblStyle w:val="ab"/>
        <w:tblW w:w="0" w:type="auto"/>
        <w:jc w:val="center"/>
        <w:tblLayout w:type="fixed"/>
        <w:tblLook w:val="04A0" w:firstRow="1" w:lastRow="0" w:firstColumn="1" w:lastColumn="0" w:noHBand="0" w:noVBand="1"/>
      </w:tblPr>
      <w:tblGrid>
        <w:gridCol w:w="1560"/>
        <w:gridCol w:w="8772"/>
      </w:tblGrid>
      <w:tr w:rsidR="00DF0975" w14:paraId="2F43FFE8" w14:textId="77777777" w:rsidTr="00DF0975">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58BC9A93"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 xml:space="preserve">{%p if </w:t>
            </w:r>
            <w:proofErr w:type="gramStart"/>
            <w:r>
              <w:rPr>
                <w:rFonts w:ascii="思源黑体 CN Bold" w:eastAsia="思源黑体 CN Bold" w:hAnsi="思源黑体 CN Bold"/>
                <w:color w:val="FFFFFF" w:themeColor="background1"/>
                <w:sz w:val="18"/>
                <w:szCs w:val="18"/>
              </w:rPr>
              <w:t>a.type</w:t>
            </w:r>
            <w:proofErr w:type="gramEnd"/>
            <w:r>
              <w:rPr>
                <w:rFonts w:ascii="思源黑体 CN Bold" w:eastAsia="思源黑体 CN Bold" w:hAnsi="思源黑体 CN Bold"/>
                <w:color w:val="FFFFFF" w:themeColor="background1"/>
                <w:sz w:val="18"/>
                <w:szCs w:val="18"/>
              </w:rPr>
              <w:t>==”Loss”%}</w:t>
            </w:r>
          </w:p>
          <w:p w14:paraId="5682CD52"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{{a.value}} del</w:t>
            </w:r>
          </w:p>
          <w:p w14:paraId="730BAD69"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{%p else%}</w:t>
            </w:r>
          </w:p>
          <w:p w14:paraId="22088131"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{{a.gene_region}} {{a.hgvs_c}}{%if a.hgvs_p!=”p.?”%} {{a.hgvs_p}}{%endif%}</w:t>
            </w:r>
          </w:p>
          <w:p w14:paraId="3B510BF1"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%p endif%}</w:t>
            </w:r>
          </w:p>
        </w:tc>
      </w:tr>
      <w:tr w:rsidR="00DF0975" w14:paraId="4246F54E" w14:textId="77777777" w:rsidTr="00DF0975">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5EBD3B93"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1CA35D82" w14:textId="77777777" w:rsidR="00DF097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_function|e}}</w:t>
            </w:r>
          </w:p>
        </w:tc>
      </w:tr>
      <w:tr w:rsidR="00DF0975" w14:paraId="42E6ABA1" w14:textId="77777777" w:rsidTr="00DF0975">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373D8A34"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4EEBB0B3" w14:textId="77777777" w:rsidR="00DF097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a.variant</w:t>
            </w:r>
            <w:proofErr w:type="gramEnd"/>
            <w:r>
              <w:rPr>
                <w:rFonts w:ascii="思源黑体 CN Normal" w:eastAsia="思源黑体 CN Normal" w:hAnsi="思源黑体 CN Normal"/>
                <w:sz w:val="17"/>
                <w:szCs w:val="17"/>
              </w:rPr>
              <w:t>_desc_cn|e}}{{a.variant_interpret_cn|e}}</w:t>
            </w:r>
          </w:p>
        </w:tc>
      </w:tr>
      <w:tr w:rsidR="00DF0975" w14:paraId="6DC3FF74" w14:textId="77777777" w:rsidTr="00DF0975">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265308D8"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A8719A3" w14:textId="55B7192D"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w:t>
            </w:r>
            <w:r w:rsidR="00140416">
              <w:rPr>
                <w:rFonts w:ascii="思源黑体 CN Normal" w:eastAsia="思源黑体 CN Normal" w:hAnsi="思源黑体 CN Normal"/>
                <w:sz w:val="17"/>
                <w:szCs w:val="17"/>
              </w:rPr>
              <w:t xml:space="preserve"> </w:t>
            </w:r>
            <w:r w:rsidR="00140416" w:rsidRPr="00140416">
              <w:rPr>
                <w:rFonts w:ascii="思源黑体 CN Normal" w:eastAsia="思源黑体 CN Normal" w:hAnsi="思源黑体 CN Normal"/>
                <w:sz w:val="17"/>
                <w:szCs w:val="17"/>
              </w:rPr>
              <w:t>and (a.evi_sum.evi_</w:t>
            </w:r>
            <w:proofErr w:type="gramStart"/>
            <w:r w:rsidR="00140416" w:rsidRPr="00140416">
              <w:rPr>
                <w:rFonts w:ascii="思源黑体 CN Normal" w:eastAsia="思源黑体 CN Normal" w:hAnsi="思源黑体 CN Normal"/>
                <w:sz w:val="17"/>
                <w:szCs w:val="17"/>
              </w:rPr>
              <w:t>split.Predictive</w:t>
            </w:r>
            <w:proofErr w:type="gramEnd"/>
            <w:r w:rsidR="00140416" w:rsidRPr="00140416">
              <w:rPr>
                <w:rFonts w:ascii="思源黑体 CN Normal" w:eastAsia="思源黑体 CN Normal" w:hAnsi="思源黑体 CN Normal"/>
                <w:sz w:val="17"/>
                <w:szCs w:val="17"/>
              </w:rPr>
              <w:t xml:space="preserve"> or a.evi_sum.evi_split.Prognostic or a.evi_sum.evi_split.Diagnostic)</w:t>
            </w:r>
            <w:r>
              <w:rPr>
                <w:rFonts w:ascii="思源黑体 CN Normal" w:eastAsia="思源黑体 CN Normal" w:hAnsi="思源黑体 CN Normal"/>
                <w:sz w:val="17"/>
                <w:szCs w:val="17"/>
              </w:rPr>
              <w:t>%}</w:t>
            </w:r>
          </w:p>
          <w:p w14:paraId="0BEF73E2"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_merge%}</w:t>
            </w:r>
          </w:p>
          <w:p w14:paraId="7C3D6DA1"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_merge%}</w:t>
            </w:r>
          </w:p>
          <w:p w14:paraId="5BA3B318" w14:textId="77777777" w:rsidR="00DF0975" w:rsidRDefault="00000000">
            <w:pPr>
              <w:rPr>
                <w:rFonts w:ascii="思源黑体 CN Normal" w:eastAsia="思源黑体 CN Normal" w:hAnsi="思源黑体 CN Normal"/>
                <w:b/>
                <w:bCs/>
                <w:color w:val="0070C0"/>
                <w:sz w:val="17"/>
                <w:szCs w:val="17"/>
              </w:rPr>
            </w:pPr>
            <w:r>
              <w:rPr>
                <w:rFonts w:ascii="思源黑体 CN Normal" w:eastAsia="思源黑体 CN Normal" w:hAnsi="思源黑体 CN Normal" w:hint="eastAsia"/>
                <w:b/>
                <w:bCs/>
                <w:color w:val="0070C0"/>
                <w:sz w:val="17"/>
                <w:szCs w:val="17"/>
              </w:rPr>
              <w:t>{{b.regimen_name}}：</w:t>
            </w:r>
          </w:p>
          <w:p w14:paraId="321A986E"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41567F57"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2E5FFC1B"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335766EF"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split.Prognostic</w:t>
            </w:r>
            <w:proofErr w:type="gramEnd"/>
            <w:r>
              <w:rPr>
                <w:rFonts w:ascii="思源黑体 CN Normal" w:eastAsia="思源黑体 CN Normal" w:hAnsi="思源黑体 CN Normal"/>
                <w:sz w:val="17"/>
                <w:szCs w:val="17"/>
              </w:rPr>
              <w:t>%}</w:t>
            </w:r>
          </w:p>
          <w:p w14:paraId="3B14B179"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split.Prognostic</w:t>
            </w:r>
            <w:proofErr w:type="gramEnd"/>
            <w:r>
              <w:rPr>
                <w:rFonts w:ascii="思源黑体 CN Normal" w:eastAsia="思源黑体 CN Normal" w:hAnsi="思源黑体 CN Normal"/>
                <w:sz w:val="17"/>
                <w:szCs w:val="17"/>
              </w:rPr>
              <w:t xml:space="preserve"> %}</w:t>
            </w:r>
          </w:p>
          <w:p w14:paraId="23E92FD9"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43DD56D9"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1D599375"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107AB411"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split.Diagnostic</w:t>
            </w:r>
            <w:proofErr w:type="gramEnd"/>
            <w:r>
              <w:rPr>
                <w:rFonts w:ascii="思源黑体 CN Normal" w:eastAsia="思源黑体 CN Normal" w:hAnsi="思源黑体 CN Normal"/>
                <w:sz w:val="17"/>
                <w:szCs w:val="17"/>
              </w:rPr>
              <w:t>%}</w:t>
            </w:r>
          </w:p>
          <w:p w14:paraId="4E5AAB5E"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split.Diagnostic</w:t>
            </w:r>
            <w:proofErr w:type="gramEnd"/>
            <w:r>
              <w:rPr>
                <w:rFonts w:ascii="思源黑体 CN Normal" w:eastAsia="思源黑体 CN Normal" w:hAnsi="思源黑体 CN Normal"/>
                <w:sz w:val="17"/>
                <w:szCs w:val="17"/>
              </w:rPr>
              <w:t xml:space="preserve"> %}</w:t>
            </w:r>
          </w:p>
          <w:p w14:paraId="076D2206"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00BEF0BD"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38262ABF"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2B42C20C"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3B1B1170"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目前关于该变异的临床治疗策略尚不明确。</w:t>
            </w:r>
          </w:p>
          <w:p w14:paraId="1878CFAE"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r w:rsidR="00DF0975" w14:paraId="3E2D2AB3" w14:textId="77777777" w:rsidTr="00DF0975">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132BFCA8"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遗传风险</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198861B8"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if</w:t>
            </w:r>
            <w:r>
              <w:rPr>
                <w:rFonts w:ascii="思源黑体 CN Normal" w:eastAsia="思源黑体 CN Normal" w:hAnsi="思源黑体 CN Normal"/>
                <w:sz w:val="17"/>
                <w:szCs w:val="17"/>
              </w:rPr>
              <w:t xml:space="preserve"> a.evi_sum.evi_split </w:t>
            </w:r>
            <w:r>
              <w:rPr>
                <w:rFonts w:ascii="思源黑体 CN Normal" w:eastAsia="思源黑体 CN Normal" w:hAnsi="思源黑体 CN Normal" w:hint="eastAsia"/>
                <w:sz w:val="17"/>
                <w:szCs w:val="17"/>
              </w:rPr>
              <w:t>and</w:t>
            </w:r>
            <w:r>
              <w:rPr>
                <w:rFonts w:ascii="思源黑体 CN Normal" w:eastAsia="思源黑体 CN Normal" w:hAnsi="思源黑体 CN Normal"/>
                <w:sz w:val="17"/>
                <w:szCs w:val="17"/>
              </w:rPr>
              <w:t xml:space="preserve"> a.evi_sum.evi_</w:t>
            </w:r>
            <w:proofErr w:type="gramStart"/>
            <w:r>
              <w:rPr>
                <w:rFonts w:ascii="思源黑体 CN Normal" w:eastAsia="思源黑体 CN Normal" w:hAnsi="思源黑体 CN Normal"/>
                <w:sz w:val="17"/>
                <w:szCs w:val="17"/>
              </w:rPr>
              <w:t>split.Predisposing</w:t>
            </w:r>
            <w:proofErr w:type="gramEnd"/>
            <w:r>
              <w:rPr>
                <w:rFonts w:ascii="思源黑体 CN Normal" w:eastAsia="思源黑体 CN Normal" w:hAnsi="思源黑体 CN Normal"/>
                <w:sz w:val="17"/>
                <w:szCs w:val="17"/>
              </w:rPr>
              <w:t>%}</w:t>
            </w:r>
          </w:p>
          <w:p w14:paraId="20199B86"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split.Predisposing</w:t>
            </w:r>
            <w:proofErr w:type="gramEnd"/>
            <w:r>
              <w:rPr>
                <w:rFonts w:ascii="思源黑体 CN Normal" w:eastAsia="思源黑体 CN Normal" w:hAnsi="思源黑体 CN Normal"/>
                <w:sz w:val="17"/>
                <w:szCs w:val="17"/>
              </w:rPr>
              <w:t>%}</w:t>
            </w:r>
          </w:p>
          <w:p w14:paraId="117028B1"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lastRenderedPageBreak/>
              <w:t>{{b.evi_interpretation|e}}</w:t>
            </w:r>
          </w:p>
          <w:p w14:paraId="16D5CCF2"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23240DB3"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p w14:paraId="392E3ED4"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您的一级亲属（父母、兄弟姐妹、子女等）也有可能携带该变异；建议进行遗传咨询，同时建议有风险的亲属可考虑进行基因检测。</w:t>
            </w:r>
          </w:p>
        </w:tc>
      </w:tr>
    </w:tbl>
    <w:p w14:paraId="65CBED24" w14:textId="77777777" w:rsidR="00DF0975" w:rsidRDefault="00DF0975">
      <w:pPr>
        <w:rPr>
          <w:rFonts w:ascii="思源黑体 CN Normal" w:eastAsia="思源黑体 CN Normal" w:hAnsi="思源黑体 CN Normal"/>
          <w:sz w:val="16"/>
          <w:szCs w:val="16"/>
        </w:rPr>
      </w:pPr>
    </w:p>
    <w:p w14:paraId="5B556F4B"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779B7BB1"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DF0975" w14:paraId="4B3A4A87" w14:textId="77777777" w:rsidTr="00DF0975">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22E52146"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p>
        </w:tc>
      </w:tr>
      <w:tr w:rsidR="00DF0975" w14:paraId="64450E96" w14:textId="77777777" w:rsidTr="00DF0975">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1649FD8E"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F90E244" w14:textId="77777777" w:rsidR="00DF097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DF0975" w14:paraId="2C4CBEE8" w14:textId="77777777" w:rsidTr="00DF0975">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484D800F"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6036AB0B" w14:textId="77777777" w:rsidR="00DF097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DF0975" w14:paraId="05BB9C91" w14:textId="77777777" w:rsidTr="00DF0975">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17449211"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CA44A1A" w14:textId="77777777" w:rsidR="00DF097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DF0975" w14:paraId="143BAD41" w14:textId="77777777" w:rsidTr="00DF0975">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09722758"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遗传风险</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7B5C0513"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50725A1F" w14:textId="77777777" w:rsidR="00DF0975" w:rsidRDefault="00DF0975">
      <w:pPr>
        <w:rPr>
          <w:rFonts w:ascii="思源黑体 CN Normal" w:eastAsia="思源黑体 CN Normal" w:hAnsi="思源黑体 CN Normal"/>
          <w:sz w:val="16"/>
          <w:szCs w:val="16"/>
        </w:rPr>
      </w:pPr>
    </w:p>
    <w:p w14:paraId="4DF84A5A"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{%p endif%}</w:t>
      </w:r>
    </w:p>
    <w:p w14:paraId="49493889"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190AB172" w14:textId="77777777" w:rsidR="00DF0975" w:rsidRDefault="00000000">
      <w:pPr>
        <w:pStyle w:val="ad"/>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本部分仅对</w:t>
      </w:r>
      <w:r>
        <w:rPr>
          <w:rFonts w:ascii="思源黑体 CN Normal" w:eastAsia="思源黑体 CN Normal" w:hAnsi="思源黑体 CN Normal" w:hint="eastAsia"/>
          <w:sz w:val="16"/>
          <w:szCs w:val="16"/>
        </w:rPr>
        <w:t>解读为致病性、疑似致病性胚系</w:t>
      </w:r>
      <w:r>
        <w:rPr>
          <w:rFonts w:ascii="思源黑体 CN Normal" w:eastAsia="思源黑体 CN Normal" w:hAnsi="思源黑体 CN Normal"/>
          <w:sz w:val="16"/>
          <w:szCs w:val="16"/>
        </w:rPr>
        <w:t>变异进行详细解读。</w:t>
      </w:r>
    </w:p>
    <w:p w14:paraId="4A461571" w14:textId="77777777" w:rsidR="00DF0975" w:rsidRDefault="00DF0975">
      <w:pPr>
        <w:pStyle w:val="ad"/>
        <w:ind w:left="420" w:firstLineChars="0" w:firstLine="0"/>
        <w:rPr>
          <w:rFonts w:ascii="思源黑体 CN Normal" w:eastAsia="思源黑体 CN Normal" w:hAnsi="思源黑体 CN Normal"/>
          <w:sz w:val="16"/>
          <w:szCs w:val="16"/>
        </w:rPr>
      </w:pPr>
    </w:p>
    <w:p w14:paraId="7DB15E46" w14:textId="77777777" w:rsidR="00DF0975" w:rsidRDefault="00000000">
      <w:pPr>
        <w:pStyle w:val="2"/>
        <w:numPr>
          <w:ilvl w:val="1"/>
          <w:numId w:val="4"/>
        </w:numPr>
        <w:spacing w:before="0" w:after="0" w:line="240" w:lineRule="auto"/>
        <w:rPr>
          <w:rFonts w:ascii="思源黑体 CN Bold" w:eastAsia="思源黑体 CN Bold" w:hAnsi="思源黑体 CN Bold"/>
          <w:color w:val="1E7648"/>
          <w:sz w:val="24"/>
          <w:szCs w:val="24"/>
        </w:rPr>
      </w:pPr>
      <w:bookmarkStart w:id="14" w:name="_Hlk106357872"/>
      <w:r>
        <w:rPr>
          <w:rFonts w:ascii="思源黑体 CN Bold" w:eastAsia="思源黑体 CN Bold" w:hAnsi="思源黑体 CN Bold" w:hint="eastAsia"/>
          <w:color w:val="1E7648"/>
          <w:sz w:val="24"/>
          <w:szCs w:val="24"/>
        </w:rPr>
        <w:t>意义不明确胚系变异详细解读</w:t>
      </w:r>
      <w:bookmarkEnd w:id="14"/>
    </w:p>
    <w:p w14:paraId="187A958C" w14:textId="77777777" w:rsidR="00DF0975" w:rsidRDefault="00000000">
      <w:r>
        <w:t xml:space="preserve">{%p if </w:t>
      </w:r>
      <w:proofErr w:type="gramStart"/>
      <w:r>
        <w:t>var.mlpa</w:t>
      </w:r>
      <w:proofErr w:type="gramEnd"/>
      <w:r>
        <w:t xml:space="preserve">.B1_Gain+var.mlpa.B2_Gain </w:t>
      </w:r>
      <w:r>
        <w:rPr>
          <w:rFonts w:hint="eastAsia"/>
        </w:rPr>
        <w:t>+</w:t>
      </w:r>
      <w:r>
        <w:t>var.var_germline.level_3%}</w:t>
      </w:r>
    </w:p>
    <w:p w14:paraId="31C7E7EA" w14:textId="77777777" w:rsidR="00DF0975" w:rsidRDefault="00000000">
      <w:r>
        <w:t xml:space="preserve">{%p for a in </w:t>
      </w:r>
      <w:proofErr w:type="gramStart"/>
      <w:r>
        <w:t>var.mlpa</w:t>
      </w:r>
      <w:proofErr w:type="gramEnd"/>
      <w:r>
        <w:t xml:space="preserve">.B1_Gain+var.mlpa.B2_Gain </w:t>
      </w:r>
      <w:r>
        <w:rPr>
          <w:rFonts w:hint="eastAsia"/>
        </w:rPr>
        <w:t>+</w:t>
      </w:r>
      <w:r>
        <w:t>var.var_germline.level_3%}</w:t>
      </w:r>
    </w:p>
    <w:tbl>
      <w:tblPr>
        <w:tblStyle w:val="ab"/>
        <w:tblW w:w="0" w:type="auto"/>
        <w:jc w:val="center"/>
        <w:tblLayout w:type="fixed"/>
        <w:tblLook w:val="04A0" w:firstRow="1" w:lastRow="0" w:firstColumn="1" w:lastColumn="0" w:noHBand="0" w:noVBand="1"/>
      </w:tblPr>
      <w:tblGrid>
        <w:gridCol w:w="1560"/>
        <w:gridCol w:w="8772"/>
      </w:tblGrid>
      <w:tr w:rsidR="00DF0975" w14:paraId="53105A4E" w14:textId="77777777" w:rsidTr="00DF0975">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5D18BD7E"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 xml:space="preserve">{%p if </w:t>
            </w:r>
            <w:proofErr w:type="gramStart"/>
            <w:r>
              <w:rPr>
                <w:rFonts w:ascii="思源黑体 CN Bold" w:eastAsia="思源黑体 CN Bold" w:hAnsi="思源黑体 CN Bold"/>
                <w:color w:val="FFFFFF" w:themeColor="background1"/>
                <w:sz w:val="18"/>
                <w:szCs w:val="18"/>
              </w:rPr>
              <w:t>a.type</w:t>
            </w:r>
            <w:proofErr w:type="gramEnd"/>
            <w:r>
              <w:rPr>
                <w:rFonts w:ascii="思源黑体 CN Bold" w:eastAsia="思源黑体 CN Bold" w:hAnsi="思源黑体 CN Bold"/>
                <w:color w:val="FFFFFF" w:themeColor="background1"/>
                <w:sz w:val="18"/>
                <w:szCs w:val="18"/>
              </w:rPr>
              <w:t>==”Gain”%}</w:t>
            </w:r>
          </w:p>
          <w:p w14:paraId="192A818A"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{{a.value}} d</w:t>
            </w:r>
            <w:r>
              <w:rPr>
                <w:rFonts w:ascii="思源黑体 CN Bold" w:eastAsia="思源黑体 CN Bold" w:hAnsi="思源黑体 CN Bold" w:hint="eastAsia"/>
                <w:color w:val="FFFFFF" w:themeColor="background1"/>
                <w:sz w:val="18"/>
                <w:szCs w:val="18"/>
              </w:rPr>
              <w:t>up</w:t>
            </w:r>
          </w:p>
          <w:p w14:paraId="0EB83ACA"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{%p else%}</w:t>
            </w:r>
          </w:p>
          <w:p w14:paraId="4CB41EF0"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{{a.gene_region}} {{a.hgvs_c}}{%if a.hgvs_p!=”p.?”%} {{a.hgvs_p}}{%endif%}</w:t>
            </w:r>
          </w:p>
          <w:p w14:paraId="3513C8EF"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%p endif%}</w:t>
            </w:r>
          </w:p>
        </w:tc>
      </w:tr>
      <w:tr w:rsidR="00DF0975" w14:paraId="20999D9B" w14:textId="77777777" w:rsidTr="00DF0975">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3565483D"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09912734" w14:textId="77777777" w:rsidR="00DF097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_function|e}}</w:t>
            </w:r>
          </w:p>
        </w:tc>
      </w:tr>
      <w:tr w:rsidR="00DF0975" w14:paraId="002BCA9B" w14:textId="77777777" w:rsidTr="00DF0975">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40400120"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7277FCD7"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a.variant</w:t>
            </w:r>
            <w:proofErr w:type="gramEnd"/>
            <w:r>
              <w:rPr>
                <w:rFonts w:ascii="思源黑体 CN Normal" w:eastAsia="思源黑体 CN Normal" w:hAnsi="思源黑体 CN Normal"/>
                <w:sz w:val="17"/>
                <w:szCs w:val="17"/>
              </w:rPr>
              <w:t>_desc_cn|e}}{{a.variant_interpret_cn|e}}</w:t>
            </w:r>
          </w:p>
        </w:tc>
      </w:tr>
    </w:tbl>
    <w:p w14:paraId="2B085196" w14:textId="77777777" w:rsidR="00DF0975" w:rsidRDefault="00DF0975">
      <w:pPr>
        <w:rPr>
          <w:rFonts w:ascii="思源黑体 CN Normal" w:eastAsia="思源黑体 CN Normal" w:hAnsi="思源黑体 CN Normal"/>
          <w:sz w:val="16"/>
          <w:szCs w:val="16"/>
        </w:rPr>
      </w:pPr>
    </w:p>
    <w:p w14:paraId="792EA096"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0CD39275"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DF0975" w14:paraId="23BDCC88" w14:textId="77777777" w:rsidTr="00DF0975">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2BA63EA3"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p>
        </w:tc>
      </w:tr>
      <w:tr w:rsidR="00DF0975" w14:paraId="6488FB74" w14:textId="77777777" w:rsidTr="00DF0975">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435C44AA"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45C2FDA2" w14:textId="77777777" w:rsidR="00DF097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DF0975" w14:paraId="32AC2D9C" w14:textId="77777777" w:rsidTr="00DF0975">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7623758B"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49613E9F" w14:textId="77777777" w:rsidR="00DF097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125E76F7" w14:textId="77777777" w:rsidR="00DF0975" w:rsidRDefault="00DF0975">
      <w:pPr>
        <w:rPr>
          <w:rFonts w:ascii="思源黑体 CN Normal" w:eastAsia="思源黑体 CN Normal" w:hAnsi="思源黑体 CN Normal"/>
          <w:sz w:val="16"/>
          <w:szCs w:val="16"/>
        </w:rPr>
      </w:pPr>
    </w:p>
    <w:p w14:paraId="4D06AB89"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13EF7D64"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65AA17E7" w14:textId="77777777" w:rsidR="00DF0975"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本部分仅对</w:t>
      </w:r>
      <w:r>
        <w:rPr>
          <w:rFonts w:ascii="思源黑体 CN Normal" w:eastAsia="思源黑体 CN Normal" w:hAnsi="思源黑体 CN Normal" w:hint="eastAsia"/>
          <w:sz w:val="16"/>
          <w:szCs w:val="16"/>
        </w:rPr>
        <w:t>解读为意义不明确胚系</w:t>
      </w:r>
      <w:r>
        <w:rPr>
          <w:rFonts w:ascii="思源黑体 CN Normal" w:eastAsia="思源黑体 CN Normal" w:hAnsi="思源黑体 CN Normal"/>
          <w:sz w:val="16"/>
          <w:szCs w:val="16"/>
        </w:rPr>
        <w:t>变异进行详细解读。</w:t>
      </w:r>
    </w:p>
    <w:p w14:paraId="4963EA0F" w14:textId="77777777" w:rsidR="00DF0975"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37"/>
      </w:tblGrid>
      <w:tr w:rsidR="00DF0975" w14:paraId="11635874" w14:textId="77777777" w:rsidTr="00DF0975">
        <w:tc>
          <w:tcPr>
            <w:tcW w:w="4395" w:type="dxa"/>
          </w:tcPr>
          <w:p w14:paraId="191725EE" w14:textId="77777777" w:rsidR="00DF0975"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5408" behindDoc="1" locked="0" layoutInCell="1" allowOverlap="1" wp14:anchorId="7CED7758" wp14:editId="3D086E78">
                      <wp:simplePos x="0" y="0"/>
                      <wp:positionH relativeFrom="column">
                        <wp:posOffset>2265045</wp:posOffset>
                      </wp:positionH>
                      <wp:positionV relativeFrom="paragraph">
                        <wp:posOffset>41275</wp:posOffset>
                      </wp:positionV>
                      <wp:extent cx="313055" cy="319405"/>
                      <wp:effectExtent l="38100" t="38100" r="68580" b="99695"/>
                      <wp:wrapNone/>
                      <wp:docPr id="4" name="流程图: 接点 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4" o:spid="_x0000_s1026" o:spt="120" type="#_x0000_t120" style="position:absolute;left:0pt;margin-left:178.35pt;margin-top:3.25pt;height:25.15pt;width:24.65pt;z-index:-251651072;v-text-anchor:middle;mso-width-relative:page;mso-height-relative:page;" fillcolor="#1E7648" filled="t" stroked="f" coordsize="21600,21600" o:gfxdata="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srZSWNYAAAAIAQAADwAAAAAAAAABACAAAAAiAAAAZHJzL2Rvd25yZXYueG1sUEsB&#10;AhQAFAAAAAgAh07iQGHu6tnbAgAAmQUAAA4AAAAAAAAAAQAgAAAAJQ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3 </w:t>
            </w:r>
            <w:r>
              <w:rPr>
                <w:rFonts w:ascii="思源黑体 CN Bold" w:eastAsia="思源黑体 CN Bold" w:hAnsi="思源黑体 CN Bold"/>
                <w:sz w:val="28"/>
                <w:szCs w:val="28"/>
              </w:rPr>
              <w:t xml:space="preserve"> </w:t>
            </w:r>
          </w:p>
        </w:tc>
        <w:tc>
          <w:tcPr>
            <w:tcW w:w="5937" w:type="dxa"/>
          </w:tcPr>
          <w:p w14:paraId="2816E531" w14:textId="77777777" w:rsidR="00DF0975"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4384" behindDoc="1" locked="0" layoutInCell="1" allowOverlap="1" wp14:anchorId="0782C30B" wp14:editId="3E81417B">
                      <wp:simplePos x="0" y="0"/>
                      <wp:positionH relativeFrom="margin">
                        <wp:posOffset>-65405</wp:posOffset>
                      </wp:positionH>
                      <wp:positionV relativeFrom="paragraph">
                        <wp:posOffset>40640</wp:posOffset>
                      </wp:positionV>
                      <wp:extent cx="1390650" cy="321310"/>
                      <wp:effectExtent l="38100" t="38100" r="95250" b="97790"/>
                      <wp:wrapNone/>
                      <wp:docPr id="5" name="矩形: 圆角 5"/>
                      <wp:cNvGraphicFramePr/>
                      <a:graphic xmlns:a="http://schemas.openxmlformats.org/drawingml/2006/main">
                        <a:graphicData uri="http://schemas.microsoft.com/office/word/2010/wordprocessingShape">
                          <wps:wsp>
                            <wps:cNvSpPr/>
                            <wps:spPr>
                              <a:xfrm>
                                <a:off x="0" y="0"/>
                                <a:ext cx="139065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5" o:spid="_x0000_s1026" o:spt="2" style="position:absolute;left:0pt;margin-left:-5.15pt;margin-top:3.2pt;height:25.3pt;width:109.5pt;mso-position-horizontal-relative:margin;z-index:-251652096;v-text-anchor:middle;mso-width-relative:page;mso-height-relative:page;" fillcolor="#F2F2F2 [3052]" filled="t" stroked="f" coordsize="21600,21600" arcsize="0.166666666666667" o:gfxdata="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ZDcqP1wAAAAgBAAAPAAAAAAAAAAEAIAAAACIAAABkcnMvZG93bnJl&#10;di54bWxQSwECFAAUAAAACACHTuJAGmRnUu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可能获益的药物</w:t>
            </w:r>
          </w:p>
        </w:tc>
      </w:tr>
    </w:tbl>
    <w:p w14:paraId="2B4510D7" w14:textId="77777777" w:rsidR="00DF0975" w:rsidRDefault="00DF0975">
      <w:pPr>
        <w:rPr>
          <w:rFonts w:ascii="思源黑体 CN Normal" w:eastAsia="思源黑体 CN Normal" w:hAnsi="思源黑体 CN Normal"/>
          <w:sz w:val="16"/>
          <w:szCs w:val="16"/>
        </w:rPr>
      </w:pPr>
    </w:p>
    <w:p w14:paraId="13A3D283"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drug</w:t>
      </w:r>
      <w:r>
        <w:rPr>
          <w:rFonts w:ascii="思源黑体 CN Normal" w:eastAsia="思源黑体 CN Normal" w:hAnsi="思源黑体 CN Normal" w:hint="eastAsia"/>
          <w:sz w:val="16"/>
          <w:szCs w:val="16"/>
        </w:rPr>
        <w:t>%}</w:t>
      </w:r>
    </w:p>
    <w:p w14:paraId="0ECFAD3B"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for a in drug%}</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DF0975" w14:paraId="6E70190F" w14:textId="77777777" w:rsidTr="00DF0975">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50356868"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2BF32B8F" w14:textId="77777777" w:rsidR="00DF0975"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r>
              <w:rPr>
                <w:rFonts w:ascii="思源黑体 CN Bold" w:eastAsia="思源黑体 CN Bold" w:hAnsi="思源黑体 CN Bold"/>
                <w:color w:val="FFFFFF" w:themeColor="background1"/>
                <w:sz w:val="18"/>
                <w:szCs w:val="18"/>
              </w:rPr>
              <w:t>{%if a.general_name_cn%}{{a.general_name_cn}}{%else%}-{%endif%}（{%if a.general_name_en%}{{a.general_name_en}}{%else%}-{%endif%}）</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2ADAD542"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“FDA” in a.approval_organization%}</w:t>
            </w:r>
            <w:r>
              <w:rPr>
                <w:rFonts w:ascii="思源黑体 CN Bold" w:eastAsia="思源黑体 CN Bold" w:hAnsi="思源黑体 CN Bold" w:hint="eastAsia"/>
                <w:color w:val="FFFFFF" w:themeColor="background1"/>
                <w:sz w:val="18"/>
                <w:szCs w:val="18"/>
              </w:rPr>
              <w:t>FDA批准{</w:t>
            </w:r>
            <w:r>
              <w:rPr>
                <w:rFonts w:ascii="思源黑体 CN Bold" w:eastAsia="思源黑体 CN Bold" w:hAnsi="思源黑体 CN Bold"/>
                <w:color w:val="FFFFFF" w:themeColor="background1"/>
                <w:sz w:val="18"/>
                <w:szCs w:val="18"/>
              </w:rPr>
              <w:t>%else%}FDA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28340352"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“NMPA” in a.approval_organization%}NMPA</w:t>
            </w:r>
            <w:r>
              <w:rPr>
                <w:rFonts w:ascii="思源黑体 CN Bold" w:eastAsia="思源黑体 CN Bold" w:hAnsi="思源黑体 CN Bold" w:hint="eastAsia"/>
                <w:color w:val="FFFFFF" w:themeColor="background1"/>
                <w:sz w:val="18"/>
                <w:szCs w:val="18"/>
              </w:rPr>
              <w:t>批准{</w:t>
            </w:r>
            <w:r>
              <w:rPr>
                <w:rFonts w:ascii="思源黑体 CN Bold" w:eastAsia="思源黑体 CN Bold" w:hAnsi="思源黑体 CN Bold"/>
                <w:color w:val="FFFFFF" w:themeColor="background1"/>
                <w:sz w:val="18"/>
                <w:szCs w:val="18"/>
              </w:rPr>
              <w:t>%else%}NMPA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r>
      <w:tr w:rsidR="00DF0975" w14:paraId="14620261" w14:textId="77777777" w:rsidTr="00DF0975">
        <w:trPr>
          <w:trHeight w:val="397"/>
          <w:jc w:val="center"/>
        </w:trPr>
        <w:tc>
          <w:tcPr>
            <w:tcW w:w="1149" w:type="dxa"/>
            <w:vMerge/>
            <w:tcBorders>
              <w:left w:val="nil"/>
              <w:bottom w:val="nil"/>
              <w:right w:val="single" w:sz="8" w:space="0" w:color="FFFFFF" w:themeColor="background1"/>
            </w:tcBorders>
            <w:shd w:val="clear" w:color="auto" w:fill="1E7648"/>
            <w:vAlign w:val="center"/>
          </w:tcPr>
          <w:p w14:paraId="5D7E3E19" w14:textId="77777777" w:rsidR="00DF0975" w:rsidRDefault="00DF0975">
            <w:pPr>
              <w:pStyle w:val="ad"/>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4F21236B" w14:textId="77777777" w:rsidR="00DF0975"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r>
              <w:rPr>
                <w:rFonts w:ascii="思源黑体 CN Bold" w:eastAsia="思源黑体 CN Bold" w:hAnsi="思源黑体 CN Bold"/>
                <w:color w:val="FFFFFF" w:themeColor="background1"/>
                <w:sz w:val="18"/>
                <w:szCs w:val="18"/>
              </w:rPr>
              <w:t>%if a.trade_name_cn%}{{a.trade_name_cn}}{%else%}-{%endif%}</w:t>
            </w: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%if a.trade_name_en%}{{a.trade_name_en}}{%else%}-{%endif%}</w:t>
            </w:r>
            <w:r>
              <w:rPr>
                <w:rFonts w:ascii="思源黑体 CN Bold" w:eastAsia="思源黑体 CN Bold" w:hAnsi="思源黑体 CN Bold" w:hint="eastAsia"/>
                <w:color w:val="FFFFFF" w:themeColor="background1"/>
                <w:sz w:val="18"/>
                <w:szCs w:val="18"/>
              </w:rPr>
              <w:t>）</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45588DA6" w14:textId="77777777" w:rsidR="00DF0975" w:rsidRDefault="00DF0975">
            <w:pPr>
              <w:pStyle w:val="ad"/>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713EE19C" w14:textId="77777777" w:rsidR="00DF0975" w:rsidRDefault="00DF0975">
            <w:pPr>
              <w:pStyle w:val="ad"/>
              <w:ind w:firstLineChars="0" w:firstLine="0"/>
              <w:jc w:val="center"/>
              <w:rPr>
                <w:rFonts w:ascii="思源黑体 CN Bold" w:eastAsia="思源黑体 CN Bold" w:hAnsi="思源黑体 CN Bold"/>
                <w:color w:val="FFFFFF" w:themeColor="background1"/>
                <w:sz w:val="18"/>
                <w:szCs w:val="18"/>
              </w:rPr>
            </w:pPr>
          </w:p>
        </w:tc>
      </w:tr>
      <w:tr w:rsidR="00DF0975" w14:paraId="48A7D68F" w14:textId="77777777" w:rsidTr="00DF0975">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0F01FB83"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A1A93E0" w14:textId="77777777" w:rsidR="00DF097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a.drug</w:t>
            </w:r>
            <w:proofErr w:type="gramEnd"/>
            <w:r>
              <w:rPr>
                <w:rFonts w:ascii="思源黑体 CN Normal" w:eastAsia="思源黑体 CN Normal" w:hAnsi="思源黑体 CN Normal"/>
                <w:sz w:val="17"/>
                <w:szCs w:val="17"/>
              </w:rPr>
              <w:t>_mechanism_cn|e}}</w:t>
            </w:r>
          </w:p>
        </w:tc>
      </w:tr>
      <w:tr w:rsidR="00DF0975" w14:paraId="225BC8FC" w14:textId="77777777" w:rsidTr="00DF0975">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69DF1226"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DC832B8" w14:textId="77777777" w:rsidR="00DF097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for b in a.var%}</w:t>
            </w:r>
          </w:p>
          <w:p w14:paraId="744E7A6F" w14:textId="77777777" w:rsidR="00DF097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b.biomarker</w:t>
            </w:r>
            <w:proofErr w:type="gramEnd"/>
            <w:r>
              <w:rPr>
                <w:rFonts w:ascii="思源黑体 CN Normal" w:eastAsia="思源黑体 CN Normal" w:hAnsi="思源黑体 CN Normal"/>
                <w:sz w:val="17"/>
                <w:szCs w:val="17"/>
              </w:rPr>
              <w:t>_type%}</w:t>
            </w:r>
          </w:p>
          <w:p w14:paraId="01BBDA02" w14:textId="77777777" w:rsidR="00DF097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b.biomarker</w:t>
            </w:r>
            <w:proofErr w:type="gramEnd"/>
            <w:r>
              <w:rPr>
                <w:rFonts w:ascii="思源黑体 CN Normal" w:eastAsia="思源黑体 CN Normal" w:hAnsi="思源黑体 CN Normal"/>
                <w:sz w:val="17"/>
                <w:szCs w:val="17"/>
              </w:rPr>
              <w:t>_type}}</w:t>
            </w:r>
          </w:p>
          <w:p w14:paraId="1EA71E93" w14:textId="77777777" w:rsidR="00DF097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C4CA874" w14:textId="77777777" w:rsidR="00DF097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b.gene</w:t>
            </w:r>
            <w:proofErr w:type="gramEnd"/>
            <w:r>
              <w:rPr>
                <w:rFonts w:ascii="思源黑体 CN Normal" w:eastAsia="思源黑体 CN Normal" w:hAnsi="思源黑体 CN Normal"/>
                <w:sz w:val="17"/>
                <w:szCs w:val="17"/>
              </w:rPr>
              <w:t>_symbol}} {{b.gene_region}} {{b.hgvs_c}}{%if b.hgvs_p!=”p.?”%} {{b.hgvs_p}}{%endif%}</w:t>
            </w:r>
          </w:p>
          <w:p w14:paraId="73E71359" w14:textId="77777777" w:rsidR="00DF097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02DE39CB" w14:textId="77777777" w:rsidR="00DF097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tc>
      </w:tr>
      <w:tr w:rsidR="00DF0975" w14:paraId="487FC711" w14:textId="77777777" w:rsidTr="00DF0975">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63A33C8"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71E14E07" w14:textId="77777777" w:rsidR="00DF0975"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a.adaptation</w:t>
            </w:r>
            <w:proofErr w:type="gramEnd"/>
            <w:r>
              <w:rPr>
                <w:rFonts w:ascii="思源黑体 CN Normal" w:eastAsia="思源黑体 CN Normal" w:hAnsi="思源黑体 CN Normal"/>
                <w:sz w:val="17"/>
                <w:szCs w:val="17"/>
              </w:rPr>
              <w:t>_disease_cn %}</w:t>
            </w:r>
          </w:p>
          <w:p w14:paraId="6B7B6298" w14:textId="77777777" w:rsidR="00DF0975"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gramStart"/>
            <w:r>
              <w:rPr>
                <w:rFonts w:ascii="思源黑体 CN Normal" w:eastAsia="思源黑体 CN Normal" w:hAnsi="思源黑体 CN Normal"/>
                <w:sz w:val="17"/>
                <w:szCs w:val="17"/>
              </w:rPr>
              <w:t>a.adaptation</w:t>
            </w:r>
            <w:proofErr w:type="gramEnd"/>
            <w:r>
              <w:rPr>
                <w:rFonts w:ascii="思源黑体 CN Normal" w:eastAsia="思源黑体 CN Normal" w:hAnsi="思源黑体 CN Normal"/>
                <w:sz w:val="17"/>
                <w:szCs w:val="17"/>
              </w:rPr>
              <w:t>_disease_cn%}</w:t>
            </w:r>
          </w:p>
          <w:p w14:paraId="77824B64" w14:textId="77777777" w:rsidR="00DF0975"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5C932400" w14:textId="77777777" w:rsidR="00DF0975"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13D90AC4" w14:textId="77777777" w:rsidR="00DF0975"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87EB0DC" w14:textId="77777777" w:rsidR="00DF0975" w:rsidRDefault="00000000">
            <w:pPr>
              <w:adjustRightInd w:val="0"/>
              <w:snapToGrid w:val="0"/>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缺少适应症信息，请补充知识库！</w:t>
            </w:r>
          </w:p>
          <w:p w14:paraId="7F53AF7A" w14:textId="77777777" w:rsidR="00DF097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6904B8CE" w14:textId="77777777" w:rsidR="00DF0975" w:rsidRDefault="00DF0975">
      <w:pPr>
        <w:rPr>
          <w:rFonts w:ascii="思源黑体 CN Normal" w:eastAsia="思源黑体 CN Normal" w:hAnsi="思源黑体 CN Normal"/>
          <w:sz w:val="16"/>
          <w:szCs w:val="16"/>
        </w:rPr>
      </w:pPr>
    </w:p>
    <w:p w14:paraId="7532AAAC"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33CA81A5"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DF0975" w14:paraId="14F4E5FB" w14:textId="77777777" w:rsidTr="00DF0975">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7ADC65D6"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743BCD35" w14:textId="77777777" w:rsidR="00DF0975"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r>
              <w:rPr>
                <w:rFonts w:ascii="思源黑体 CN Bold" w:eastAsia="思源黑体 CN Bold" w:hAnsi="思源黑体 CN Bold"/>
                <w:color w:val="FFFFFF" w:themeColor="background1"/>
                <w:sz w:val="18"/>
                <w:szCs w:val="18"/>
              </w:rPr>
              <w:t>-</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353C5DDF"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67E9F1FA"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r>
      <w:tr w:rsidR="00DF0975" w14:paraId="0D0A4914" w14:textId="77777777" w:rsidTr="00DF0975">
        <w:trPr>
          <w:trHeight w:val="397"/>
          <w:jc w:val="center"/>
        </w:trPr>
        <w:tc>
          <w:tcPr>
            <w:tcW w:w="1149" w:type="dxa"/>
            <w:vMerge/>
            <w:tcBorders>
              <w:left w:val="nil"/>
              <w:bottom w:val="nil"/>
              <w:right w:val="single" w:sz="8" w:space="0" w:color="FFFFFF" w:themeColor="background1"/>
            </w:tcBorders>
            <w:shd w:val="clear" w:color="auto" w:fill="1E7648"/>
            <w:vAlign w:val="center"/>
          </w:tcPr>
          <w:p w14:paraId="12277FB7" w14:textId="77777777" w:rsidR="00DF0975" w:rsidRDefault="00DF0975">
            <w:pPr>
              <w:pStyle w:val="ad"/>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105B456F" w14:textId="77777777" w:rsidR="00DF0975"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r>
              <w:rPr>
                <w:rFonts w:ascii="思源黑体 CN Bold" w:eastAsia="思源黑体 CN Bold" w:hAnsi="思源黑体 CN Bold"/>
                <w:color w:val="FFFFFF" w:themeColor="background1"/>
                <w:sz w:val="18"/>
                <w:szCs w:val="18"/>
              </w:rPr>
              <w:t>-</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18835E69" w14:textId="77777777" w:rsidR="00DF0975" w:rsidRDefault="00DF0975">
            <w:pPr>
              <w:pStyle w:val="ad"/>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02C9A6A2" w14:textId="77777777" w:rsidR="00DF0975" w:rsidRDefault="00DF0975">
            <w:pPr>
              <w:pStyle w:val="ad"/>
              <w:ind w:firstLineChars="0" w:firstLine="0"/>
              <w:jc w:val="center"/>
              <w:rPr>
                <w:rFonts w:ascii="思源黑体 CN Bold" w:eastAsia="思源黑体 CN Bold" w:hAnsi="思源黑体 CN Bold"/>
                <w:color w:val="FFFFFF" w:themeColor="background1"/>
                <w:sz w:val="18"/>
                <w:szCs w:val="18"/>
              </w:rPr>
            </w:pPr>
          </w:p>
        </w:tc>
      </w:tr>
      <w:tr w:rsidR="00DF0975" w14:paraId="518B838D" w14:textId="77777777" w:rsidTr="00DF0975">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5EA24EE5"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13B994BB" w14:textId="77777777" w:rsidR="00DF097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DF0975" w14:paraId="3FDD675A" w14:textId="77777777" w:rsidTr="00DF0975">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7042AC36"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48D57459" w14:textId="77777777" w:rsidR="00DF097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DF0975" w14:paraId="3BD6745E" w14:textId="77777777" w:rsidTr="00DF0975">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2BD2CC8D" w14:textId="77777777" w:rsidR="00DF097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50FE036E" w14:textId="77777777" w:rsidR="00DF097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2D3B1916" w14:textId="77777777" w:rsidR="00DF0975" w:rsidRDefault="00DF0975">
      <w:pPr>
        <w:rPr>
          <w:rFonts w:ascii="思源黑体 CN Normal" w:eastAsia="思源黑体 CN Normal" w:hAnsi="思源黑体 CN Normal"/>
          <w:sz w:val="16"/>
          <w:szCs w:val="16"/>
        </w:rPr>
      </w:pPr>
    </w:p>
    <w:p w14:paraId="4F3E19CA"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1C702816"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15BE9555" w14:textId="77777777" w:rsidR="00DF0975"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药物批准信息来源于中国国家药品监督管理局（</w:t>
      </w:r>
      <w:r>
        <w:rPr>
          <w:rFonts w:ascii="思源黑体 CN Normal" w:eastAsia="思源黑体 CN Normal" w:hAnsi="思源黑体 CN Normal"/>
          <w:sz w:val="16"/>
          <w:szCs w:val="16"/>
        </w:rPr>
        <w:t>National Medical Products Administration，NMPA）和美国食品药品管理局（Food and Drug Administration，FDA）官方网站或药物说明书。</w:t>
      </w:r>
    </w:p>
    <w:p w14:paraId="4B73A057" w14:textId="77777777" w:rsidR="00DF0975"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6221"/>
      </w:tblGrid>
      <w:tr w:rsidR="00DF0975" w14:paraId="3E9DD2EE" w14:textId="77777777" w:rsidTr="00DF0975">
        <w:tc>
          <w:tcPr>
            <w:tcW w:w="4111" w:type="dxa"/>
          </w:tcPr>
          <w:p w14:paraId="2DDB07DE" w14:textId="77777777" w:rsidR="00DF0975"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7456" behindDoc="1" locked="0" layoutInCell="1" allowOverlap="1" wp14:anchorId="7FB9E645" wp14:editId="19C3D610">
                      <wp:simplePos x="0" y="0"/>
                      <wp:positionH relativeFrom="column">
                        <wp:posOffset>2103120</wp:posOffset>
                      </wp:positionH>
                      <wp:positionV relativeFrom="paragraph">
                        <wp:posOffset>41275</wp:posOffset>
                      </wp:positionV>
                      <wp:extent cx="313055" cy="319405"/>
                      <wp:effectExtent l="38100" t="38100" r="68580" b="99695"/>
                      <wp:wrapNone/>
                      <wp:docPr id="6" name="流程图: 接点 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6" o:spid="_x0000_s1026" o:spt="120" type="#_x0000_t120" style="position:absolute;left:0pt;margin-left:165.6pt;margin-top:3.25pt;height:25.15pt;width:24.65pt;z-index:-251649024;v-text-anchor:middle;mso-width-relative:page;mso-height-relative:page;" fillcolor="#1E7648" filled="t" stroked="f" coordsize="21600,21600" o:gfxdata="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DbvmDXAAAACAEAAA8AAAAAAAAAAQAgAAAAIgAAAGRycy9kb3ducmV2LnhtbFBL&#10;AQIUABQAAAAIAIdO4kDkikhW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4 </w:t>
            </w:r>
            <w:r>
              <w:rPr>
                <w:rFonts w:ascii="思源黑体 CN Bold" w:eastAsia="思源黑体 CN Bold" w:hAnsi="思源黑体 CN Bold"/>
                <w:sz w:val="28"/>
                <w:szCs w:val="28"/>
              </w:rPr>
              <w:t xml:space="preserve"> </w:t>
            </w:r>
          </w:p>
        </w:tc>
        <w:tc>
          <w:tcPr>
            <w:tcW w:w="6221" w:type="dxa"/>
          </w:tcPr>
          <w:p w14:paraId="46C99675" w14:textId="77777777" w:rsidR="00DF0975"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6432" behindDoc="1" locked="0" layoutInCell="1" allowOverlap="1" wp14:anchorId="08F7D3FF" wp14:editId="268C893F">
                      <wp:simplePos x="0" y="0"/>
                      <wp:positionH relativeFrom="margin">
                        <wp:posOffset>-65405</wp:posOffset>
                      </wp:positionH>
                      <wp:positionV relativeFrom="paragraph">
                        <wp:posOffset>40640</wp:posOffset>
                      </wp:positionV>
                      <wp:extent cx="1762125" cy="321310"/>
                      <wp:effectExtent l="38100" t="38100" r="104775" b="97790"/>
                      <wp:wrapNone/>
                      <wp:docPr id="7" name="矩形: 圆角 7"/>
                      <wp:cNvGraphicFramePr/>
                      <a:graphic xmlns:a="http://schemas.openxmlformats.org/drawingml/2006/main">
                        <a:graphicData uri="http://schemas.microsoft.com/office/word/2010/wordprocessingShape">
                          <wps:wsp>
                            <wps:cNvSpPr/>
                            <wps:spPr>
                              <a:xfrm>
                                <a:off x="0" y="0"/>
                                <a:ext cx="1762125"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7" o:spid="_x0000_s1026" o:spt="2" style="position:absolute;left:0pt;margin-left:-5.15pt;margin-top:3.2pt;height:25.3pt;width:138.75pt;mso-position-horizontal-relative:margin;z-index:-251650048;v-text-anchor:middle;mso-width-relative:page;mso-height-relative:page;" fillcolor="#F2F2F2 [3052]" filled="t" stroked="f" coordsize="21600,21600" arcsize="0.166666666666667" o:gfxdata="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tsAY1wAAAAgBAAAPAAAAAAAAAAEAIAAAACIAAABkcnMvZG93bnJl&#10;di54bWxQSwECFAAUAAAACACHTuJA2qwm/e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可能获益的临床试验</w:t>
            </w:r>
          </w:p>
        </w:tc>
      </w:tr>
    </w:tbl>
    <w:p w14:paraId="47B1D8CA" w14:textId="77777777" w:rsidR="00DF0975" w:rsidRDefault="00DF0975">
      <w:pPr>
        <w:rPr>
          <w:rFonts w:ascii="思源黑体 CN Normal" w:eastAsia="思源黑体 CN Normal" w:hAnsi="思源黑体 CN Normal"/>
          <w:sz w:val="16"/>
          <w:szCs w:val="16"/>
        </w:rPr>
      </w:pPr>
    </w:p>
    <w:tbl>
      <w:tblPr>
        <w:tblStyle w:val="PTMv3"/>
        <w:tblW w:w="0" w:type="auto"/>
        <w:tblLayout w:type="fixed"/>
        <w:tblLook w:val="04A0" w:firstRow="1" w:lastRow="0" w:firstColumn="1" w:lastColumn="0" w:noHBand="0" w:noVBand="1"/>
      </w:tblPr>
      <w:tblGrid>
        <w:gridCol w:w="1276"/>
        <w:gridCol w:w="1843"/>
        <w:gridCol w:w="3827"/>
        <w:gridCol w:w="1985"/>
        <w:gridCol w:w="1401"/>
      </w:tblGrid>
      <w:tr w:rsidR="00DF0975" w14:paraId="7D28D389" w14:textId="77777777" w:rsidTr="00B442F0">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right w:val="single" w:sz="4" w:space="0" w:color="FFFFFF" w:themeColor="background1"/>
            </w:tcBorders>
          </w:tcPr>
          <w:p w14:paraId="0CD69F8B"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生物标志物</w:t>
            </w:r>
          </w:p>
        </w:tc>
        <w:tc>
          <w:tcPr>
            <w:tcW w:w="1843" w:type="dxa"/>
            <w:tcBorders>
              <w:top w:val="nil"/>
              <w:left w:val="single" w:sz="4" w:space="0" w:color="FFFFFF" w:themeColor="background1"/>
              <w:right w:val="single" w:sz="4" w:space="0" w:color="FFFFFF" w:themeColor="background1"/>
            </w:tcBorders>
          </w:tcPr>
          <w:p w14:paraId="20B34907"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试验编号</w:t>
            </w:r>
          </w:p>
        </w:tc>
        <w:tc>
          <w:tcPr>
            <w:tcW w:w="3827" w:type="dxa"/>
            <w:tcBorders>
              <w:top w:val="nil"/>
              <w:left w:val="single" w:sz="4" w:space="0" w:color="FFFFFF" w:themeColor="background1"/>
              <w:right w:val="single" w:sz="4" w:space="0" w:color="FFFFFF" w:themeColor="background1"/>
            </w:tcBorders>
          </w:tcPr>
          <w:p w14:paraId="1905477E"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研究内容</w:t>
            </w:r>
          </w:p>
        </w:tc>
        <w:tc>
          <w:tcPr>
            <w:tcW w:w="1985" w:type="dxa"/>
            <w:tcBorders>
              <w:top w:val="nil"/>
              <w:left w:val="single" w:sz="4" w:space="0" w:color="FFFFFF" w:themeColor="background1"/>
              <w:right w:val="single" w:sz="4" w:space="0" w:color="FFFFFF" w:themeColor="background1"/>
            </w:tcBorders>
          </w:tcPr>
          <w:p w14:paraId="7A947E38"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治疗方案</w:t>
            </w:r>
          </w:p>
        </w:tc>
        <w:tc>
          <w:tcPr>
            <w:tcW w:w="1401" w:type="dxa"/>
            <w:tcBorders>
              <w:top w:val="nil"/>
              <w:left w:val="single" w:sz="4" w:space="0" w:color="FFFFFF" w:themeColor="background1"/>
            </w:tcBorders>
          </w:tcPr>
          <w:p w14:paraId="2DBB1531"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试验阶段</w:t>
            </w:r>
          </w:p>
        </w:tc>
      </w:tr>
      <w:tr w:rsidR="00DF0975" w14:paraId="460DFA7A" w14:textId="77777777" w:rsidTr="00DF0975">
        <w:trPr>
          <w:trHeight w:val="397"/>
        </w:trPr>
        <w:tc>
          <w:tcPr>
            <w:tcW w:w="10332" w:type="dxa"/>
            <w:gridSpan w:val="5"/>
          </w:tcPr>
          <w:p w14:paraId="22482DB3"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clinic_trial%}</w:t>
            </w:r>
          </w:p>
        </w:tc>
      </w:tr>
      <w:tr w:rsidR="00DF0975" w14:paraId="6DFF2ECC" w14:textId="77777777" w:rsidTr="00DF0975">
        <w:trPr>
          <w:trHeight w:val="397"/>
        </w:trPr>
        <w:tc>
          <w:tcPr>
            <w:tcW w:w="10332" w:type="dxa"/>
            <w:gridSpan w:val="5"/>
          </w:tcPr>
          <w:p w14:paraId="214EFAFB"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clinic_trial%}</w:t>
            </w:r>
          </w:p>
        </w:tc>
      </w:tr>
      <w:tr w:rsidR="00DF0975" w14:paraId="104AC5E4" w14:textId="77777777" w:rsidTr="00DF0975">
        <w:trPr>
          <w:trHeight w:val="397"/>
        </w:trPr>
        <w:tc>
          <w:tcPr>
            <w:tcW w:w="1276" w:type="dxa"/>
          </w:tcPr>
          <w:p w14:paraId="71B32A1D" w14:textId="77777777" w:rsidR="00DF0975" w:rsidRDefault="00000000">
            <w:pPr>
              <w:pStyle w:val="ad"/>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p>
        </w:tc>
        <w:tc>
          <w:tcPr>
            <w:tcW w:w="1843" w:type="dxa"/>
          </w:tcPr>
          <w:p w14:paraId="01638ADB"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a.clinicaltrial</w:t>
            </w:r>
            <w:proofErr w:type="gramEnd"/>
            <w:r>
              <w:rPr>
                <w:rFonts w:ascii="思源黑体 CN Normal" w:eastAsia="思源黑体 CN Normal" w:hAnsi="思源黑体 CN Normal"/>
                <w:sz w:val="17"/>
                <w:szCs w:val="17"/>
              </w:rPr>
              <w:t>_number}}</w:t>
            </w:r>
          </w:p>
        </w:tc>
        <w:tc>
          <w:tcPr>
            <w:tcW w:w="3827" w:type="dxa"/>
          </w:tcPr>
          <w:p w14:paraId="62D2B1D2"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a.study</w:t>
            </w:r>
            <w:proofErr w:type="gramEnd"/>
            <w:r>
              <w:rPr>
                <w:rFonts w:ascii="思源黑体 CN Normal" w:eastAsia="思源黑体 CN Normal" w:hAnsi="思源黑体 CN Normal"/>
                <w:sz w:val="17"/>
                <w:szCs w:val="17"/>
              </w:rPr>
              <w:t>_title}}</w:t>
            </w:r>
          </w:p>
        </w:tc>
        <w:tc>
          <w:tcPr>
            <w:tcW w:w="1985" w:type="dxa"/>
          </w:tcPr>
          <w:p w14:paraId="47FCC352"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gramStart"/>
            <w:r>
              <w:rPr>
                <w:rFonts w:ascii="思源黑体 CN Normal" w:eastAsia="思源黑体 CN Normal" w:hAnsi="思源黑体 CN Normal"/>
                <w:sz w:val="17"/>
                <w:szCs w:val="17"/>
              </w:rPr>
              <w:t>a.interventions</w:t>
            </w:r>
            <w:proofErr w:type="gramEnd"/>
            <w:r>
              <w:rPr>
                <w:rFonts w:ascii="思源黑体 CN Normal" w:eastAsia="思源黑体 CN Normal" w:hAnsi="思源黑体 CN Normal"/>
                <w:sz w:val="17"/>
                <w:szCs w:val="17"/>
              </w:rPr>
              <w:t>%}</w:t>
            </w:r>
          </w:p>
          <w:p w14:paraId="46DDF3A9"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p>
          <w:p w14:paraId="4BD97030"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tc>
        <w:tc>
          <w:tcPr>
            <w:tcW w:w="1401" w:type="dxa"/>
          </w:tcPr>
          <w:p w14:paraId="6FB1BA73" w14:textId="77777777" w:rsidR="00DF0975"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a.phase</w:t>
            </w:r>
            <w:proofErr w:type="gramEnd"/>
            <w:r>
              <w:rPr>
                <w:rFonts w:ascii="思源黑体 CN Normal" w:eastAsia="思源黑体 CN Normal" w:hAnsi="思源黑体 CN Normal" w:cs="思源黑体 CN Light"/>
                <w:bCs/>
                <w:iCs/>
                <w:color w:val="000000"/>
                <w:sz w:val="17"/>
                <w:szCs w:val="17"/>
              </w:rPr>
              <w:t>}}</w:t>
            </w:r>
          </w:p>
        </w:tc>
      </w:tr>
      <w:tr w:rsidR="00DF0975" w14:paraId="6A35C9A0" w14:textId="77777777" w:rsidTr="00DF0975">
        <w:trPr>
          <w:trHeight w:val="397"/>
        </w:trPr>
        <w:tc>
          <w:tcPr>
            <w:tcW w:w="10332" w:type="dxa"/>
            <w:gridSpan w:val="5"/>
          </w:tcPr>
          <w:p w14:paraId="1F9675E6" w14:textId="77777777" w:rsidR="00DF0975"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r w:rsidR="00DF0975" w14:paraId="0297E9F9" w14:textId="77777777" w:rsidTr="00DF0975">
        <w:trPr>
          <w:trHeight w:val="397"/>
        </w:trPr>
        <w:tc>
          <w:tcPr>
            <w:tcW w:w="10332" w:type="dxa"/>
            <w:gridSpan w:val="5"/>
          </w:tcPr>
          <w:p w14:paraId="2C84ED7F"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DF0975" w14:paraId="559575D9" w14:textId="77777777" w:rsidTr="00DF0975">
        <w:trPr>
          <w:trHeight w:val="397"/>
        </w:trPr>
        <w:tc>
          <w:tcPr>
            <w:tcW w:w="1276" w:type="dxa"/>
          </w:tcPr>
          <w:p w14:paraId="18F797DA" w14:textId="77777777" w:rsidR="00DF0975" w:rsidRDefault="00000000">
            <w:pPr>
              <w:pStyle w:val="ad"/>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w:t>
            </w:r>
          </w:p>
        </w:tc>
        <w:tc>
          <w:tcPr>
            <w:tcW w:w="1843" w:type="dxa"/>
          </w:tcPr>
          <w:p w14:paraId="6D8947FB"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3827" w:type="dxa"/>
          </w:tcPr>
          <w:p w14:paraId="469B6B75"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985" w:type="dxa"/>
          </w:tcPr>
          <w:p w14:paraId="53764A55"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1401" w:type="dxa"/>
          </w:tcPr>
          <w:p w14:paraId="7C0E8F1E" w14:textId="77777777" w:rsidR="00DF0975"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DF0975" w14:paraId="0A91E3B2" w14:textId="77777777" w:rsidTr="00DF0975">
        <w:trPr>
          <w:trHeight w:val="397"/>
        </w:trPr>
        <w:tc>
          <w:tcPr>
            <w:tcW w:w="10332" w:type="dxa"/>
            <w:gridSpan w:val="5"/>
          </w:tcPr>
          <w:p w14:paraId="61D6DAB9"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bl>
    <w:p w14:paraId="19D8DA24" w14:textId="77777777" w:rsidR="00DF0975" w:rsidRDefault="00DF0975">
      <w:pPr>
        <w:rPr>
          <w:rFonts w:ascii="思源黑体 CN Normal" w:eastAsia="思源黑体 CN Normal" w:hAnsi="思源黑体 CN Normal"/>
          <w:sz w:val="16"/>
          <w:szCs w:val="16"/>
        </w:rPr>
      </w:pPr>
    </w:p>
    <w:p w14:paraId="2F354C94"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2AC797C5" w14:textId="77777777" w:rsidR="00DF0975"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上述临床试验系根据受检者检测结果在ClinicalTrial（https://clinicaltrials.gov/）和药物临床试验登记与信息公示平台（http://www.chinadrugtrials.org.cn/）中检索而来，如需了解详细临床研究信息（入组条件、研究者信息、参加机构信息等）可根据上表中试验编号在上述网站中检索。</w:t>
      </w:r>
    </w:p>
    <w:p w14:paraId="4616176A" w14:textId="77777777" w:rsidR="00DF0975"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DF0975" w14:paraId="11BF50F1" w14:textId="77777777" w:rsidTr="00DF0975">
        <w:tc>
          <w:tcPr>
            <w:tcW w:w="5166" w:type="dxa"/>
          </w:tcPr>
          <w:p w14:paraId="588D15D9" w14:textId="77777777" w:rsidR="00DF0975"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9504" behindDoc="1" locked="0" layoutInCell="1" allowOverlap="1" wp14:anchorId="787A04C8" wp14:editId="7C16771F">
                      <wp:simplePos x="0" y="0"/>
                      <wp:positionH relativeFrom="column">
                        <wp:posOffset>2750820</wp:posOffset>
                      </wp:positionH>
                      <wp:positionV relativeFrom="paragraph">
                        <wp:posOffset>41275</wp:posOffset>
                      </wp:positionV>
                      <wp:extent cx="313055" cy="319405"/>
                      <wp:effectExtent l="38100" t="38100" r="68580" b="99695"/>
                      <wp:wrapNone/>
                      <wp:docPr id="10" name="流程图: 接点 10"/>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0" o:spid="_x0000_s1026" o:spt="120" type="#_x0000_t120" style="position:absolute;left:0pt;margin-left:216.6pt;margin-top:3.25pt;height:25.15pt;width:24.65pt;z-index:-251646976;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TjT80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CTjT80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5 </w:t>
            </w:r>
            <w:r>
              <w:rPr>
                <w:rFonts w:ascii="思源黑体 CN Bold" w:eastAsia="思源黑体 CN Bold" w:hAnsi="思源黑体 CN Bold"/>
                <w:sz w:val="28"/>
                <w:szCs w:val="28"/>
              </w:rPr>
              <w:t xml:space="preserve"> </w:t>
            </w:r>
          </w:p>
        </w:tc>
        <w:tc>
          <w:tcPr>
            <w:tcW w:w="5166" w:type="dxa"/>
          </w:tcPr>
          <w:p w14:paraId="378C0597" w14:textId="77777777" w:rsidR="00DF0975"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检测质控</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8480" behindDoc="1" locked="0" layoutInCell="1" allowOverlap="1" wp14:anchorId="04E4D3E1" wp14:editId="59A11CB4">
                      <wp:simplePos x="0" y="0"/>
                      <wp:positionH relativeFrom="margin">
                        <wp:posOffset>-72390</wp:posOffset>
                      </wp:positionH>
                      <wp:positionV relativeFrom="paragraph">
                        <wp:posOffset>41275</wp:posOffset>
                      </wp:positionV>
                      <wp:extent cx="905510" cy="321310"/>
                      <wp:effectExtent l="38100" t="38100" r="104140" b="97790"/>
                      <wp:wrapNone/>
                      <wp:docPr id="12" name="矩形: 圆角 12"/>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2" o:spid="_x0000_s1026" o:spt="2" style="position:absolute;left:0pt;margin-left:-5.7pt;margin-top:3.25pt;height:25.3pt;width:71.3pt;mso-position-horizontal-relative:margin;z-index:-25164800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7aQvDuACAACw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7390F448" w14:textId="77777777" w:rsidR="00DF0975" w:rsidRDefault="00DF0975">
      <w:pPr>
        <w:rPr>
          <w:rFonts w:ascii="思源黑体 CN Normal" w:eastAsia="思源黑体 CN Normal" w:hAnsi="思源黑体 CN Normal"/>
          <w:sz w:val="16"/>
          <w:szCs w:val="16"/>
        </w:rPr>
      </w:pPr>
    </w:p>
    <w:tbl>
      <w:tblPr>
        <w:tblStyle w:val="ab"/>
        <w:tblW w:w="0" w:type="auto"/>
        <w:jc w:val="center"/>
        <w:tblLayout w:type="fixed"/>
        <w:tblLook w:val="04A0" w:firstRow="1" w:lastRow="0" w:firstColumn="1" w:lastColumn="0" w:noHBand="0" w:noVBand="1"/>
      </w:tblPr>
      <w:tblGrid>
        <w:gridCol w:w="1986"/>
        <w:gridCol w:w="3401"/>
        <w:gridCol w:w="2552"/>
        <w:gridCol w:w="2393"/>
      </w:tblGrid>
      <w:tr w:rsidR="00DF0975" w14:paraId="26447623" w14:textId="77777777" w:rsidTr="00DF0975">
        <w:trPr>
          <w:trHeight w:val="397"/>
          <w:jc w:val="center"/>
        </w:trPr>
        <w:tc>
          <w:tcPr>
            <w:tcW w:w="5387" w:type="dxa"/>
            <w:gridSpan w:val="2"/>
            <w:tcBorders>
              <w:top w:val="single" w:sz="4" w:space="0" w:color="1E7648"/>
              <w:left w:val="nil"/>
              <w:bottom w:val="nil"/>
              <w:right w:val="single" w:sz="8" w:space="0" w:color="FFFFFF" w:themeColor="background1"/>
            </w:tcBorders>
            <w:shd w:val="clear" w:color="auto" w:fill="1E7648"/>
            <w:vAlign w:val="center"/>
          </w:tcPr>
          <w:p w14:paraId="1AF859FB"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质控参数</w:t>
            </w:r>
          </w:p>
        </w:tc>
        <w:tc>
          <w:tcPr>
            <w:tcW w:w="2552"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44A0B458"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数值</w:t>
            </w:r>
          </w:p>
        </w:tc>
        <w:tc>
          <w:tcPr>
            <w:tcW w:w="2393"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64337CB7" w14:textId="77777777" w:rsidR="00DF097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w:t>
            </w:r>
            <w:proofErr w:type="gramStart"/>
            <w:r>
              <w:rPr>
                <w:rFonts w:ascii="思源黑体 CN Bold" w:eastAsia="思源黑体 CN Bold" w:hAnsi="思源黑体 CN Bold" w:hint="eastAsia"/>
                <w:color w:val="FFFFFF" w:themeColor="background1"/>
                <w:sz w:val="18"/>
                <w:szCs w:val="18"/>
              </w:rPr>
              <w:t>控标准</w:t>
            </w:r>
            <w:proofErr w:type="gramEnd"/>
          </w:p>
        </w:tc>
      </w:tr>
      <w:tr w:rsidR="00DF0975" w14:paraId="6BBD5032" w14:textId="77777777" w:rsidTr="00DF0975">
        <w:trPr>
          <w:trHeight w:val="397"/>
          <w:jc w:val="center"/>
        </w:trPr>
        <w:tc>
          <w:tcPr>
            <w:tcW w:w="1986" w:type="dxa"/>
            <w:tcBorders>
              <w:top w:val="nil"/>
              <w:left w:val="nil"/>
              <w:bottom w:val="single" w:sz="4" w:space="0" w:color="1E7648"/>
              <w:right w:val="dashed" w:sz="4" w:space="0" w:color="D9D9D9" w:themeColor="background1" w:themeShade="D9"/>
            </w:tcBorders>
            <w:shd w:val="clear" w:color="auto" w:fill="FFFFFF" w:themeFill="background1"/>
            <w:vAlign w:val="center"/>
          </w:tcPr>
          <w:p w14:paraId="2B74E7A5"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病理评估</w:t>
            </w:r>
          </w:p>
        </w:tc>
        <w:tc>
          <w:tcPr>
            <w:tcW w:w="3401"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3EE770FE" w14:textId="77777777" w:rsidR="00DF097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恶性肿瘤细胞占比</w:t>
            </w:r>
            <w:r>
              <w:rPr>
                <w:rFonts w:ascii="思源黑体 CN Normal" w:eastAsia="思源黑体 CN Normal" w:hAnsi="思源黑体 CN Normal" w:cs="思源黑体 CN Light" w:hint="eastAsia"/>
                <w:kern w:val="0"/>
                <w:sz w:val="17"/>
                <w:szCs w:val="17"/>
                <w:vertAlign w:val="superscript"/>
                <w:lang w:bidi="ar"/>
              </w:rPr>
              <w:t>1</w:t>
            </w:r>
          </w:p>
        </w:tc>
        <w:tc>
          <w:tcPr>
            <w:tcW w:w="2552"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4FE6A820" w14:textId="77777777" w:rsidR="00DF097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不适用</w:t>
            </w:r>
          </w:p>
        </w:tc>
        <w:tc>
          <w:tcPr>
            <w:tcW w:w="2393"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5ECCA406"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kern w:val="0"/>
                <w:sz w:val="17"/>
                <w:szCs w:val="17"/>
                <w:lang w:bidi="ar"/>
              </w:rPr>
              <w:t>不适用</w:t>
            </w:r>
          </w:p>
        </w:tc>
      </w:tr>
      <w:tr w:rsidR="00DF0975" w14:paraId="1CA9659C" w14:textId="77777777" w:rsidTr="00DF0975">
        <w:trPr>
          <w:trHeight w:val="397"/>
          <w:jc w:val="center"/>
        </w:trPr>
        <w:tc>
          <w:tcPr>
            <w:tcW w:w="1986"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58BA7C15"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3401"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5371D74" w14:textId="77777777" w:rsidR="00DF097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DNA总量</w:t>
            </w:r>
            <w:r>
              <w:rPr>
                <w:rFonts w:ascii="思源黑体 CN Normal" w:eastAsia="思源黑体 CN Normal" w:hAnsi="思源黑体 CN Normal" w:cs="思源黑体 CN Light" w:hint="eastAsia"/>
                <w:kern w:val="0"/>
                <w:sz w:val="17"/>
                <w:szCs w:val="17"/>
                <w:vertAlign w:val="superscript"/>
                <w:lang w:bidi="ar"/>
              </w:rPr>
              <w:t>2</w:t>
            </w:r>
          </w:p>
        </w:tc>
        <w:tc>
          <w:tcPr>
            <w:tcW w:w="2552"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E71AD3B" w14:textId="77777777" w:rsidR="00DF097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lib_quality_control.lib_dna_qc.dna_qty</w:t>
            </w:r>
            <w:proofErr w:type="gramStart"/>
            <w:r>
              <w:rPr>
                <w:rFonts w:ascii="思源黑体 CN Normal" w:eastAsia="思源黑体 CN Normal" w:hAnsi="思源黑体 CN Normal" w:cs="思源黑体 CN Light"/>
                <w:kern w:val="0"/>
                <w:sz w:val="17"/>
                <w:szCs w:val="17"/>
                <w:lang w:bidi="ar"/>
              </w:rPr>
              <w:t>%}{</w:t>
            </w:r>
            <w:proofErr w:type="gramEnd"/>
            <w:r>
              <w:rPr>
                <w:rFonts w:ascii="思源黑体 CN Normal" w:eastAsia="思源黑体 CN Normal" w:hAnsi="思源黑体 CN Normal" w:cs="思源黑体 CN Light"/>
                <w:kern w:val="0"/>
                <w:sz w:val="17"/>
                <w:szCs w:val="17"/>
                <w:lang w:bidi="ar"/>
              </w:rPr>
              <w:t>{lib_quality_control.lib_dna_qc.dna_qty|replace(“.00”,””)}}{%else%}{%endif%}</w:t>
            </w:r>
          </w:p>
        </w:tc>
        <w:tc>
          <w:tcPr>
            <w:tcW w:w="2393"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A0F6BDA"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20 </w:t>
            </w:r>
            <w:r>
              <w:rPr>
                <w:rFonts w:ascii="思源黑体 CN Normal" w:eastAsia="思源黑体 CN Normal" w:hAnsi="思源黑体 CN Normal" w:hint="eastAsia"/>
                <w:sz w:val="17"/>
                <w:szCs w:val="17"/>
              </w:rPr>
              <w:t>ng</w:t>
            </w:r>
          </w:p>
        </w:tc>
      </w:tr>
      <w:tr w:rsidR="00DF0975" w14:paraId="0325AA60" w14:textId="77777777" w:rsidTr="00DF0975">
        <w:trPr>
          <w:trHeight w:val="397"/>
          <w:jc w:val="center"/>
        </w:trPr>
        <w:tc>
          <w:tcPr>
            <w:tcW w:w="1986" w:type="dxa"/>
            <w:vMerge/>
            <w:tcBorders>
              <w:left w:val="nil"/>
              <w:bottom w:val="single" w:sz="4" w:space="0" w:color="1E7648"/>
              <w:right w:val="dashed" w:sz="4" w:space="0" w:color="D9D9D9" w:themeColor="background1" w:themeShade="D9"/>
            </w:tcBorders>
            <w:shd w:val="clear" w:color="auto" w:fill="FFFFFF" w:themeFill="background1"/>
            <w:vAlign w:val="center"/>
          </w:tcPr>
          <w:p w14:paraId="29ABDC3A" w14:textId="77777777" w:rsidR="00DF0975" w:rsidRDefault="00DF0975">
            <w:pPr>
              <w:pStyle w:val="ad"/>
              <w:ind w:firstLineChars="0" w:firstLine="0"/>
              <w:jc w:val="center"/>
              <w:rPr>
                <w:rFonts w:ascii="思源黑体 CN Normal" w:eastAsia="思源黑体 CN Normal" w:hAnsi="思源黑体 CN Normal"/>
                <w:sz w:val="17"/>
                <w:szCs w:val="17"/>
              </w:rPr>
            </w:pPr>
          </w:p>
        </w:tc>
        <w:tc>
          <w:tcPr>
            <w:tcW w:w="3401"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412C6CA5" w14:textId="77777777" w:rsidR="00DF097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文库浓度</w:t>
            </w:r>
            <w:r>
              <w:rPr>
                <w:rFonts w:ascii="思源黑体 CN Normal" w:eastAsia="思源黑体 CN Normal" w:hAnsi="思源黑体 CN Normal" w:cs="思源黑体 CN Light" w:hint="eastAsia"/>
                <w:kern w:val="0"/>
                <w:sz w:val="17"/>
                <w:szCs w:val="17"/>
                <w:vertAlign w:val="superscript"/>
                <w:lang w:bidi="ar"/>
              </w:rPr>
              <w:t>3</w:t>
            </w:r>
          </w:p>
        </w:tc>
        <w:tc>
          <w:tcPr>
            <w:tcW w:w="2552"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6050CC08" w14:textId="77777777" w:rsidR="00DF097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w:t>
            </w:r>
            <w:proofErr w:type="gramStart"/>
            <w:r>
              <w:rPr>
                <w:rFonts w:ascii="思源黑体 CN Normal" w:eastAsia="思源黑体 CN Normal" w:hAnsi="思源黑体 CN Normal" w:cs="思源黑体 CN Light"/>
                <w:kern w:val="0"/>
                <w:sz w:val="17"/>
                <w:szCs w:val="17"/>
                <w:lang w:bidi="ar"/>
              </w:rPr>
              <w:t>qc.library</w:t>
            </w:r>
            <w:proofErr w:type="gramEnd"/>
            <w:r>
              <w:rPr>
                <w:rFonts w:ascii="思源黑体 CN Normal" w:eastAsia="思源黑体 CN Normal" w:hAnsi="思源黑体 CN Normal" w:cs="思源黑体 CN Light"/>
                <w:kern w:val="0"/>
                <w:sz w:val="17"/>
                <w:szCs w:val="17"/>
                <w:lang w:bidi="ar"/>
              </w:rPr>
              <w:t>_concn%}{{lib_quality_control.lib_dna_qc.library_concn|replace(“.00”,””)}}{%else%}{%endif%}</w:t>
            </w:r>
          </w:p>
        </w:tc>
        <w:tc>
          <w:tcPr>
            <w:tcW w:w="2393"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16B043CC"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10 </w:t>
            </w:r>
            <w:r>
              <w:rPr>
                <w:rFonts w:ascii="思源黑体 CN Normal" w:eastAsia="思源黑体 CN Normal" w:hAnsi="思源黑体 CN Normal" w:hint="eastAsia"/>
                <w:sz w:val="17"/>
                <w:szCs w:val="17"/>
              </w:rPr>
              <w:t>ng</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μL</w:t>
            </w:r>
          </w:p>
        </w:tc>
      </w:tr>
      <w:tr w:rsidR="00DF0975" w14:paraId="32112717" w14:textId="77777777" w:rsidTr="00DF0975">
        <w:trPr>
          <w:trHeight w:val="397"/>
          <w:jc w:val="center"/>
        </w:trPr>
        <w:tc>
          <w:tcPr>
            <w:tcW w:w="1986"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5705E05E" w14:textId="77777777" w:rsidR="00DF0975" w:rsidRDefault="00000000">
            <w:pPr>
              <w:pStyle w:val="ad"/>
              <w:ind w:firstLineChars="0" w:firstLine="0"/>
              <w:jc w:val="center"/>
              <w:rPr>
                <w:rFonts w:ascii="思源黑体 CN Normal" w:eastAsia="思源黑体 CN Normal" w:hAnsi="思源黑体 CN Normal"/>
                <w:sz w:val="17"/>
                <w:szCs w:val="17"/>
              </w:rPr>
            </w:pPr>
            <w:bookmarkStart w:id="15" w:name="_Hlk103326177"/>
            <w:r>
              <w:rPr>
                <w:rFonts w:ascii="思源黑体 CN Normal" w:eastAsia="思源黑体 CN Normal" w:hAnsi="思源黑体 CN Normal"/>
                <w:sz w:val="17"/>
                <w:szCs w:val="17"/>
              </w:rPr>
              <w:t>测序质量评估</w:t>
            </w:r>
          </w:p>
        </w:tc>
        <w:tc>
          <w:tcPr>
            <w:tcW w:w="3401"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77D5889"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 xml:space="preserve">Q30 </w:t>
            </w:r>
            <w:r>
              <w:rPr>
                <w:rFonts w:ascii="思源黑体 CN Normal" w:eastAsia="思源黑体 CN Normal" w:hAnsi="思源黑体 CN Normal" w:cs="思源黑体 CN Light"/>
                <w:sz w:val="17"/>
                <w:szCs w:val="17"/>
                <w:vertAlign w:val="superscript"/>
                <w:lang w:bidi="ar"/>
              </w:rPr>
              <w:t>4</w:t>
            </w:r>
          </w:p>
        </w:tc>
        <w:tc>
          <w:tcPr>
            <w:tcW w:w="2552"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EBA36D8"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_q30}}</w:t>
            </w:r>
          </w:p>
        </w:tc>
        <w:tc>
          <w:tcPr>
            <w:tcW w:w="2393"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8D6C35B" w14:textId="77777777" w:rsidR="00DF097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75%</w:t>
            </w:r>
          </w:p>
        </w:tc>
      </w:tr>
      <w:tr w:rsidR="00DF0975" w14:paraId="3E7CFEA0" w14:textId="77777777" w:rsidTr="00DF0975">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57157D90" w14:textId="77777777" w:rsidR="00DF0975" w:rsidRDefault="00DF0975">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E7EDFD7"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比对率</w:t>
            </w:r>
            <w:r>
              <w:rPr>
                <w:rFonts w:ascii="思源黑体 CN Normal" w:eastAsia="思源黑体 CN Normal" w:hAnsi="思源黑体 CN Normal" w:cs="思源黑体 CN Light"/>
                <w:sz w:val="17"/>
                <w:szCs w:val="17"/>
                <w:vertAlign w:val="superscript"/>
                <w:lang w:bidi="ar"/>
              </w:rPr>
              <w:t>5</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45E35D7"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qc.mapping</w:t>
            </w:r>
            <w:proofErr w:type="gramEnd"/>
            <w:r>
              <w:rPr>
                <w:rFonts w:ascii="思源黑体 CN Normal" w:eastAsia="思源黑体 CN Normal" w:hAnsi="思源黑体 CN Normal"/>
                <w:sz w:val="17"/>
                <w:szCs w:val="17"/>
              </w:rPr>
              <w:t>_ratio}}</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D4440F5" w14:textId="77777777" w:rsidR="00DF097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r>
      <w:tr w:rsidR="00DF0975" w14:paraId="046B4B8D" w14:textId="77777777" w:rsidTr="00DF0975">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5C411145" w14:textId="77777777" w:rsidR="00DF0975" w:rsidRDefault="00DF0975">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7407967"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覆盖度</w:t>
            </w:r>
            <w:r>
              <w:rPr>
                <w:rFonts w:ascii="思源黑体 CN Normal" w:eastAsia="思源黑体 CN Normal" w:hAnsi="思源黑体 CN Normal" w:cs="思源黑体 CN Light"/>
                <w:sz w:val="17"/>
                <w:szCs w:val="17"/>
                <w:vertAlign w:val="superscript"/>
                <w:lang w:bidi="ar"/>
              </w:rPr>
              <w:t>6</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F7E4F7E"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qc.cover</w:t>
            </w:r>
            <w:proofErr w:type="gramEnd"/>
            <w:r>
              <w:rPr>
                <w:rFonts w:ascii="思源黑体 CN Normal" w:eastAsia="思源黑体 CN Normal" w:hAnsi="思源黑体 CN Normal"/>
                <w:sz w:val="17"/>
                <w:szCs w:val="17"/>
              </w:rPr>
              <w:t>_ratio}}</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BBC5DE6" w14:textId="77777777" w:rsidR="00DF097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r>
      <w:tr w:rsidR="00DF0975" w14:paraId="3E37DA81" w14:textId="77777777" w:rsidTr="00DF0975">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233E119A" w14:textId="77777777" w:rsidR="00DF0975" w:rsidRDefault="00DF0975">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F360F53" w14:textId="77777777" w:rsidR="00DF097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均</w:t>
            </w:r>
            <w:proofErr w:type="gramStart"/>
            <w:r>
              <w:rPr>
                <w:rFonts w:ascii="思源黑体 CN Normal" w:eastAsia="思源黑体 CN Normal" w:hAnsi="思源黑体 CN Normal" w:cs="思源黑体 CN Light" w:hint="eastAsia"/>
                <w:sz w:val="17"/>
                <w:szCs w:val="17"/>
                <w:lang w:bidi="ar"/>
              </w:rPr>
              <w:t>一</w:t>
            </w:r>
            <w:proofErr w:type="gramEnd"/>
            <w:r>
              <w:rPr>
                <w:rFonts w:ascii="思源黑体 CN Normal" w:eastAsia="思源黑体 CN Normal" w:hAnsi="思源黑体 CN Normal" w:cs="思源黑体 CN Light" w:hint="eastAsia"/>
                <w:sz w:val="17"/>
                <w:szCs w:val="17"/>
                <w:lang w:bidi="ar"/>
              </w:rPr>
              <w:t>性</w:t>
            </w:r>
            <w:r>
              <w:rPr>
                <w:rFonts w:ascii="思源黑体 CN Normal" w:eastAsia="思源黑体 CN Normal" w:hAnsi="思源黑体 CN Normal" w:cs="思源黑体 CN Light"/>
                <w:sz w:val="17"/>
                <w:szCs w:val="17"/>
                <w:vertAlign w:val="superscript"/>
                <w:lang w:bidi="ar"/>
              </w:rPr>
              <w:t>7</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7F6967A"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qc.uni</w:t>
            </w:r>
            <w:proofErr w:type="gramEnd"/>
            <w:r>
              <w:rPr>
                <w:rFonts w:ascii="思源黑体 CN Normal" w:eastAsia="思源黑体 CN Normal" w:hAnsi="思源黑体 CN Normal"/>
                <w:sz w:val="17"/>
                <w:szCs w:val="17"/>
              </w:rPr>
              <w:t>20}}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9F7B06B" w14:textId="77777777" w:rsidR="00DF097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≥90%</w:t>
            </w:r>
          </w:p>
        </w:tc>
      </w:tr>
      <w:tr w:rsidR="00DF0975" w14:paraId="3B502787" w14:textId="77777777" w:rsidTr="00DF0975">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7FC65456" w14:textId="77777777" w:rsidR="00DF0975" w:rsidRDefault="00DF0975">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69E6066"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平均测序深度</w:t>
            </w:r>
            <w:r>
              <w:rPr>
                <w:rFonts w:ascii="思源黑体 CN Normal" w:eastAsia="思源黑体 CN Normal" w:hAnsi="思源黑体 CN Normal" w:cs="思源黑体 CN Light"/>
                <w:sz w:val="17"/>
                <w:szCs w:val="17"/>
                <w:vertAlign w:val="superscript"/>
                <w:lang w:bidi="ar"/>
              </w:rPr>
              <w:t>8</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4E51E52"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_mean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4C8ED9B" w14:textId="77777777" w:rsidR="00DF097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≥200</w:t>
            </w:r>
          </w:p>
        </w:tc>
      </w:tr>
      <w:tr w:rsidR="00DF0975" w14:paraId="479C0F33" w14:textId="77777777" w:rsidTr="00DF0975">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0D09462E" w14:textId="77777777" w:rsidR="00DF0975" w:rsidRDefault="00DF0975">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7D607E9"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平均有效深度</w:t>
            </w:r>
            <w:r>
              <w:rPr>
                <w:rFonts w:ascii="思源黑体 CN Normal" w:eastAsia="思源黑体 CN Normal" w:hAnsi="思源黑体 CN Normal" w:cs="思源黑体 CN Light"/>
                <w:sz w:val="17"/>
                <w:szCs w:val="17"/>
                <w:vertAlign w:val="superscript"/>
                <w:lang w:bidi="ar"/>
              </w:rPr>
              <w:t>9</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8FA4E23"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_ssbc</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5945C0C" w14:textId="77777777" w:rsidR="00DF097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≥10</w:t>
            </w:r>
            <w:r>
              <w:rPr>
                <w:rFonts w:ascii="思源黑体 CN Normal" w:eastAsia="思源黑体 CN Normal" w:hAnsi="思源黑体 CN Normal" w:cs="思源黑体 CN Light"/>
                <w:sz w:val="17"/>
                <w:szCs w:val="17"/>
                <w:lang w:bidi="ar"/>
              </w:rPr>
              <w:t>0</w:t>
            </w:r>
          </w:p>
        </w:tc>
      </w:tr>
      <w:bookmarkEnd w:id="15"/>
      <w:tr w:rsidR="00DF0975" w14:paraId="1A38107D" w14:textId="77777777" w:rsidTr="00DF0975">
        <w:trPr>
          <w:trHeight w:val="397"/>
          <w:jc w:val="center"/>
        </w:trPr>
        <w:tc>
          <w:tcPr>
            <w:tcW w:w="1986" w:type="dxa"/>
            <w:tcBorders>
              <w:top w:val="single" w:sz="4" w:space="0" w:color="1E7648"/>
              <w:left w:val="nil"/>
              <w:bottom w:val="single" w:sz="4" w:space="0" w:color="1E7648"/>
              <w:right w:val="dashed" w:sz="4" w:space="0" w:color="D9D9D9" w:themeColor="background1" w:themeShade="D9"/>
            </w:tcBorders>
            <w:shd w:val="clear" w:color="auto" w:fill="FFFFFF" w:themeFill="background1"/>
            <w:vAlign w:val="center"/>
          </w:tcPr>
          <w:p w14:paraId="4900055F"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Normal" w:hint="eastAsia"/>
                <w:b/>
                <w:kern w:val="0"/>
                <w:sz w:val="17"/>
                <w:szCs w:val="17"/>
                <w:lang w:bidi="ar"/>
              </w:rPr>
              <w:t>总体质量评估</w:t>
            </w:r>
            <w:r>
              <w:rPr>
                <w:rFonts w:ascii="思源黑体 CN Normal" w:eastAsia="思源黑体 CN Normal" w:hAnsi="思源黑体 CN Normal" w:cs="思源黑体 CN Normal"/>
                <w:b/>
                <w:kern w:val="0"/>
                <w:sz w:val="17"/>
                <w:szCs w:val="17"/>
                <w:vertAlign w:val="superscript"/>
                <w:lang w:bidi="ar"/>
              </w:rPr>
              <w:t>10</w:t>
            </w:r>
          </w:p>
        </w:tc>
        <w:tc>
          <w:tcPr>
            <w:tcW w:w="8346" w:type="dxa"/>
            <w:gridSpan w:val="3"/>
            <w:tcBorders>
              <w:top w:val="single" w:sz="4" w:space="0" w:color="1E7648"/>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20DAF24B"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_q30_num&gt;=0.75 and qc.dna_data_qc.depth_ssbc_num&gt;=100%}</w:t>
            </w:r>
          </w:p>
          <w:p w14:paraId="0A8DE67D"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lib_quality_control and lib_quality_control.lib_dna_qc and lib_quality_control.lib_dna_qc.dna_qty and lib_quality_control.lib_dna_</w:t>
            </w:r>
            <w:proofErr w:type="gramStart"/>
            <w:r>
              <w:rPr>
                <w:rFonts w:ascii="思源黑体 CN Normal" w:eastAsia="思源黑体 CN Normal" w:hAnsi="思源黑体 CN Normal"/>
                <w:sz w:val="17"/>
                <w:szCs w:val="17"/>
              </w:rPr>
              <w:t>qc.library</w:t>
            </w:r>
            <w:proofErr w:type="gramEnd"/>
            <w:r>
              <w:rPr>
                <w:rFonts w:ascii="思源黑体 CN Normal" w:eastAsia="思源黑体 CN Normal" w:hAnsi="思源黑体 CN Normal"/>
                <w:sz w:val="17"/>
                <w:szCs w:val="17"/>
              </w:rPr>
              <w:t>_concn %}</w:t>
            </w:r>
          </w:p>
          <w:p w14:paraId="00D00894"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{%if lib_quality_control.lib_dna_qc.dna_qty|float &gt;= 20 and lib_quality_control.lib_dna_qc.library_concn|float &gt;=10%}合格{%else%}风险{%endif%}</w:t>
            </w:r>
          </w:p>
          <w:p w14:paraId="47E5CDF6"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561B390C"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合格</w:t>
            </w: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hint="eastAsia"/>
                <w:sz w:val="17"/>
                <w:szCs w:val="17"/>
              </w:rPr>
              <w:t>质控项有</w:t>
            </w:r>
            <w:proofErr w:type="gramEnd"/>
            <w:r>
              <w:rPr>
                <w:rFonts w:ascii="思源黑体 CN Normal" w:eastAsia="思源黑体 CN Normal" w:hAnsi="思源黑体 CN Normal" w:hint="eastAsia"/>
                <w:sz w:val="17"/>
                <w:szCs w:val="17"/>
              </w:rPr>
              <w:t>缺失，请补齐数据后自行评估）</w:t>
            </w:r>
          </w:p>
          <w:p w14:paraId="6D686F20"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5A7C22CC"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674FD5D5"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lastRenderedPageBreak/>
              <w:t>风险</w:t>
            </w:r>
          </w:p>
          <w:p w14:paraId="7CCB3187" w14:textId="77777777" w:rsidR="00DF097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73DD5C68" w14:textId="77777777" w:rsidR="00DF0975" w:rsidRDefault="00DF0975">
      <w:pPr>
        <w:rPr>
          <w:rFonts w:ascii="思源黑体 CN Normal" w:eastAsia="思源黑体 CN Normal" w:hAnsi="思源黑体 CN Normal"/>
          <w:sz w:val="16"/>
          <w:szCs w:val="16"/>
        </w:rPr>
      </w:pPr>
    </w:p>
    <w:p w14:paraId="0E2EE930" w14:textId="77777777" w:rsidR="00DF097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38B47D07" w14:textId="77777777" w:rsidR="00DF0975"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恶性肿瘤细胞占比：经HE染色评估，该样本中恶性肿瘤细胞占比</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仅送检样本类型包含石蜡</w:t>
      </w:r>
      <w:proofErr w:type="gramStart"/>
      <w:r>
        <w:rPr>
          <w:rFonts w:ascii="思源黑体 CN Normal" w:eastAsia="思源黑体 CN Normal" w:hAnsi="思源黑体 CN Normal"/>
          <w:sz w:val="16"/>
          <w:szCs w:val="16"/>
        </w:rPr>
        <w:t>玻</w:t>
      </w:r>
      <w:proofErr w:type="gramEnd"/>
      <w:r>
        <w:rPr>
          <w:rFonts w:ascii="思源黑体 CN Normal" w:eastAsia="思源黑体 CN Normal" w:hAnsi="思源黑体 CN Normal"/>
          <w:sz w:val="16"/>
          <w:szCs w:val="16"/>
        </w:rPr>
        <w:t>片时可进行此项评估</w:t>
      </w:r>
      <w:r>
        <w:rPr>
          <w:rFonts w:ascii="思源黑体 CN Normal" w:eastAsia="思源黑体 CN Normal" w:hAnsi="思源黑体 CN Normal" w:hint="eastAsia"/>
          <w:sz w:val="16"/>
          <w:szCs w:val="16"/>
        </w:rPr>
        <w:t>；如果检测样本的</w:t>
      </w:r>
      <w:r>
        <w:rPr>
          <w:rFonts w:ascii="思源黑体 CN Normal" w:eastAsia="思源黑体 CN Normal" w:hAnsi="思源黑体 CN Normal"/>
          <w:sz w:val="16"/>
          <w:szCs w:val="16"/>
        </w:rPr>
        <w:t>恶性肿瘤细胞占比</w:t>
      </w:r>
      <w:r>
        <w:rPr>
          <w:rFonts w:ascii="思源黑体 CN Normal" w:eastAsia="思源黑体 CN Normal" w:hAnsi="思源黑体 CN Normal" w:hint="eastAsia"/>
          <w:sz w:val="16"/>
          <w:szCs w:val="16"/>
        </w:rPr>
        <w:t>低于</w:t>
      </w:r>
      <w:r>
        <w:rPr>
          <w:rFonts w:ascii="思源黑体 CN Normal" w:eastAsia="思源黑体 CN Normal" w:hAnsi="思源黑体 CN Normal"/>
          <w:sz w:val="16"/>
          <w:szCs w:val="16"/>
        </w:rPr>
        <w:t>20%，可能影响HRR检测结果的准确性。</w:t>
      </w:r>
    </w:p>
    <w:p w14:paraId="7F2D3DEC" w14:textId="77777777" w:rsidR="00DF0975"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DNA总量：送检样本提取的DNA总量</w:t>
      </w:r>
      <w:r>
        <w:rPr>
          <w:rFonts w:ascii="思源黑体 CN Normal" w:eastAsia="思源黑体 CN Normal" w:hAnsi="思源黑体 CN Normal" w:hint="eastAsia"/>
          <w:sz w:val="16"/>
          <w:szCs w:val="16"/>
        </w:rPr>
        <w:t>；</w:t>
      </w:r>
    </w:p>
    <w:p w14:paraId="05AD7269" w14:textId="77777777" w:rsidR="00DF0975"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文库浓度：文库构建结束后的浓度；</w:t>
      </w:r>
    </w:p>
    <w:p w14:paraId="6A0ADA5E" w14:textId="77777777" w:rsidR="00DF0975"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Q30：碱基质量Q</w:t>
      </w:r>
      <w:r>
        <w:rPr>
          <w:rFonts w:ascii="思源黑体 CN Normal" w:eastAsia="思源黑体 CN Normal" w:hAnsi="思源黑体 CN Normal"/>
          <w:sz w:val="16"/>
          <w:szCs w:val="16"/>
        </w:rPr>
        <w:t>30占比，</w:t>
      </w:r>
      <w:r>
        <w:rPr>
          <w:rFonts w:ascii="思源黑体 CN Normal" w:eastAsia="思源黑体 CN Normal" w:hAnsi="思源黑体 CN Normal" w:hint="eastAsia"/>
          <w:sz w:val="16"/>
          <w:szCs w:val="16"/>
        </w:rPr>
        <w:t>测序的准确率高于99.9%的碱基的比例；</w:t>
      </w:r>
    </w:p>
    <w:p w14:paraId="3D683924" w14:textId="77777777" w:rsidR="00DF0975"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比对率：序列回帖比率，可以比对至参考序列上的reads的比例；</w:t>
      </w:r>
    </w:p>
    <w:p w14:paraId="6264F09E" w14:textId="77777777" w:rsidR="00DF0975"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覆盖度：检测到的区域</w:t>
      </w:r>
      <w:proofErr w:type="gramStart"/>
      <w:r>
        <w:rPr>
          <w:rFonts w:ascii="思源黑体 CN Normal" w:eastAsia="思源黑体 CN Normal" w:hAnsi="思源黑体 CN Normal" w:hint="eastAsia"/>
          <w:sz w:val="16"/>
          <w:szCs w:val="16"/>
        </w:rPr>
        <w:t>占目标</w:t>
      </w:r>
      <w:proofErr w:type="gramEnd"/>
      <w:r>
        <w:rPr>
          <w:rFonts w:ascii="思源黑体 CN Normal" w:eastAsia="思源黑体 CN Normal" w:hAnsi="思源黑体 CN Normal" w:hint="eastAsia"/>
          <w:sz w:val="16"/>
          <w:szCs w:val="16"/>
        </w:rPr>
        <w:t>区域的比例；</w:t>
      </w:r>
    </w:p>
    <w:p w14:paraId="556FD5BB" w14:textId="77777777" w:rsidR="00DF0975"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均</w:t>
      </w:r>
      <w:proofErr w:type="gramStart"/>
      <w:r>
        <w:rPr>
          <w:rFonts w:ascii="思源黑体 CN Normal" w:eastAsia="思源黑体 CN Normal" w:hAnsi="思源黑体 CN Normal" w:hint="eastAsia"/>
          <w:sz w:val="16"/>
          <w:szCs w:val="16"/>
        </w:rPr>
        <w:t>一</w:t>
      </w:r>
      <w:proofErr w:type="gramEnd"/>
      <w:r>
        <w:rPr>
          <w:rFonts w:ascii="思源黑体 CN Normal" w:eastAsia="思源黑体 CN Normal" w:hAnsi="思源黑体 CN Normal" w:hint="eastAsia"/>
          <w:sz w:val="16"/>
          <w:szCs w:val="16"/>
        </w:rPr>
        <w:t>性：测序深度超过20％的平均深度的位点的比例；</w:t>
      </w:r>
    </w:p>
    <w:p w14:paraId="3E675C32" w14:textId="77777777" w:rsidR="00DF0975"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平均测序深度：目标区域内每个碱基的平均深度；</w:t>
      </w:r>
    </w:p>
    <w:p w14:paraId="1E48CE45" w14:textId="77777777" w:rsidR="00DF0975"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hint="eastAsia"/>
          <w:sz w:val="16"/>
          <w:szCs w:val="16"/>
        </w:rPr>
        <w:t>：通过分子标签校正后的平均测序深度；</w:t>
      </w:r>
    </w:p>
    <w:p w14:paraId="6A1DFA51" w14:textId="77777777" w:rsidR="00DF0975"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总体质量评估：依据病理（如适用）、DNA质量、测序质量（</w:t>
      </w:r>
      <w:r>
        <w:rPr>
          <w:rFonts w:ascii="思源黑体 CN Normal" w:eastAsia="思源黑体 CN Normal" w:hAnsi="思源黑体 CN Normal"/>
          <w:sz w:val="16"/>
          <w:szCs w:val="16"/>
        </w:rPr>
        <w:t>Q30、平均有效深度）</w:t>
      </w:r>
      <w:r>
        <w:rPr>
          <w:rFonts w:ascii="思源黑体 CN Normal" w:eastAsia="思源黑体 CN Normal" w:hAnsi="思源黑体 CN Normal" w:hint="eastAsia"/>
          <w:sz w:val="16"/>
          <w:szCs w:val="16"/>
        </w:rPr>
        <w:t>进行综合评估，判断质</w:t>
      </w:r>
      <w:proofErr w:type="gramStart"/>
      <w:r>
        <w:rPr>
          <w:rFonts w:ascii="思源黑体 CN Normal" w:eastAsia="思源黑体 CN Normal" w:hAnsi="思源黑体 CN Normal" w:hint="eastAsia"/>
          <w:sz w:val="16"/>
          <w:szCs w:val="16"/>
        </w:rPr>
        <w:t>控是否</w:t>
      </w:r>
      <w:proofErr w:type="gramEnd"/>
      <w:r>
        <w:rPr>
          <w:rFonts w:ascii="思源黑体 CN Normal" w:eastAsia="思源黑体 CN Normal" w:hAnsi="思源黑体 CN Normal" w:hint="eastAsia"/>
          <w:sz w:val="16"/>
          <w:szCs w:val="16"/>
        </w:rPr>
        <w:t>合格。</w:t>
      </w:r>
    </w:p>
    <w:p w14:paraId="1B18D9AF" w14:textId="77777777" w:rsidR="00DF0975" w:rsidRDefault="00DF0975">
      <w:pPr>
        <w:rPr>
          <w:rFonts w:ascii="思源黑体 CN Normal" w:eastAsia="思源黑体 CN Normal" w:hAnsi="思源黑体 CN Normal"/>
          <w:sz w:val="16"/>
          <w:szCs w:val="16"/>
        </w:rPr>
      </w:pPr>
    </w:p>
    <w:p w14:paraId="2363C367" w14:textId="77777777" w:rsidR="00DF0975" w:rsidRDefault="00DF0975">
      <w:pPr>
        <w:rPr>
          <w:rFonts w:ascii="思源黑体 CN Normal" w:eastAsia="思源黑体 CN Normal" w:hAnsi="思源黑体 CN Normal"/>
          <w:sz w:val="16"/>
          <w:szCs w:val="16"/>
        </w:rPr>
      </w:pPr>
    </w:p>
    <w:p w14:paraId="454BFC11" w14:textId="77777777" w:rsidR="00DF0975" w:rsidRDefault="00DF0975">
      <w:pPr>
        <w:rPr>
          <w:rFonts w:ascii="思源黑体 CN Normal" w:eastAsia="思源黑体 CN Normal" w:hAnsi="思源黑体 CN Normal"/>
          <w:sz w:val="16"/>
          <w:szCs w:val="16"/>
        </w:rPr>
      </w:pPr>
    </w:p>
    <w:p w14:paraId="0F11F41E" w14:textId="77777777" w:rsidR="00DF0975" w:rsidRDefault="00DF0975">
      <w:pPr>
        <w:rPr>
          <w:rFonts w:ascii="思源黑体 CN Normal" w:eastAsia="思源黑体 CN Normal" w:hAnsi="思源黑体 CN Normal"/>
          <w:sz w:val="16"/>
          <w:szCs w:val="16"/>
        </w:rPr>
      </w:pPr>
    </w:p>
    <w:p w14:paraId="3ECED181" w14:textId="77777777" w:rsidR="00DF0975" w:rsidRDefault="00DF0975">
      <w:pPr>
        <w:rPr>
          <w:rFonts w:ascii="思源黑体 CN Normal" w:eastAsia="思源黑体 CN Normal" w:hAnsi="思源黑体 CN Normal"/>
          <w:sz w:val="16"/>
          <w:szCs w:val="16"/>
        </w:rPr>
      </w:pPr>
    </w:p>
    <w:p w14:paraId="1F481AF5" w14:textId="77777777" w:rsidR="00DF0975" w:rsidRDefault="00DF0975">
      <w:pPr>
        <w:rPr>
          <w:rFonts w:ascii="思源黑体 CN Normal" w:eastAsia="思源黑体 CN Normal" w:hAnsi="思源黑体 CN Normal"/>
          <w:sz w:val="16"/>
          <w:szCs w:val="16"/>
        </w:rPr>
      </w:pPr>
    </w:p>
    <w:p w14:paraId="2C3EDB5B" w14:textId="77777777" w:rsidR="00DF0975" w:rsidRDefault="00DF0975">
      <w:pPr>
        <w:rPr>
          <w:rFonts w:ascii="思源黑体 CN Normal" w:eastAsia="思源黑体 CN Normal" w:hAnsi="思源黑体 CN Normal"/>
          <w:sz w:val="16"/>
          <w:szCs w:val="16"/>
        </w:rPr>
      </w:pPr>
    </w:p>
    <w:p w14:paraId="02720E4D" w14:textId="77777777" w:rsidR="00DF0975" w:rsidRDefault="00DF0975">
      <w:pPr>
        <w:rPr>
          <w:rFonts w:ascii="思源黑体 CN Normal" w:eastAsia="思源黑体 CN Normal" w:hAnsi="思源黑体 CN Normal"/>
          <w:sz w:val="16"/>
          <w:szCs w:val="16"/>
        </w:rPr>
      </w:pPr>
    </w:p>
    <w:p w14:paraId="6C9B4416" w14:textId="77777777" w:rsidR="00DF0975" w:rsidRDefault="00DF0975">
      <w:pPr>
        <w:rPr>
          <w:rFonts w:ascii="思源黑体 CN Normal" w:eastAsia="思源黑体 CN Normal" w:hAnsi="思源黑体 CN Normal"/>
          <w:sz w:val="16"/>
          <w:szCs w:val="16"/>
        </w:rPr>
      </w:pPr>
    </w:p>
    <w:p w14:paraId="1B8FEEF7" w14:textId="77777777" w:rsidR="00DF0975" w:rsidRDefault="00DF0975">
      <w:pPr>
        <w:rPr>
          <w:rFonts w:ascii="思源黑体 CN Normal" w:eastAsia="思源黑体 CN Normal" w:hAnsi="思源黑体 CN Normal"/>
          <w:sz w:val="16"/>
          <w:szCs w:val="16"/>
        </w:rPr>
      </w:pPr>
    </w:p>
    <w:p w14:paraId="7BCF4495" w14:textId="77777777" w:rsidR="00DF0975" w:rsidRDefault="00DF0975">
      <w:pPr>
        <w:rPr>
          <w:rFonts w:ascii="思源黑体 CN Normal" w:eastAsia="思源黑体 CN Normal" w:hAnsi="思源黑体 CN Normal"/>
          <w:sz w:val="16"/>
          <w:szCs w:val="16"/>
        </w:rPr>
      </w:pPr>
    </w:p>
    <w:p w14:paraId="5986F393" w14:textId="77777777" w:rsidR="00DF0975" w:rsidRDefault="00DF0975">
      <w:pPr>
        <w:rPr>
          <w:rFonts w:ascii="思源黑体 CN Normal" w:eastAsia="思源黑体 CN Normal" w:hAnsi="思源黑体 CN Normal"/>
          <w:sz w:val="16"/>
          <w:szCs w:val="16"/>
        </w:rPr>
      </w:pPr>
    </w:p>
    <w:p w14:paraId="293B3A87" w14:textId="77777777" w:rsidR="00DF0975"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cs="思源黑体 CN Normal" w:hint="eastAsia"/>
          <w:b/>
          <w:noProof/>
          <w:color w:val="FFFFFF" w:themeColor="background1"/>
          <w:sz w:val="22"/>
          <w:szCs w:val="21"/>
        </w:rPr>
        <mc:AlternateContent>
          <mc:Choice Requires="wps">
            <w:drawing>
              <wp:inline distT="0" distB="0" distL="0" distR="0" wp14:anchorId="14D7078D" wp14:editId="18495DC1">
                <wp:extent cx="6602095" cy="422910"/>
                <wp:effectExtent l="0" t="0" r="27305" b="15240"/>
                <wp:docPr id="63" name="圆角矩形 149"/>
                <wp:cNvGraphicFramePr/>
                <a:graphic xmlns:a="http://schemas.openxmlformats.org/drawingml/2006/main">
                  <a:graphicData uri="http://schemas.microsoft.com/office/word/2010/wordprocessingShape">
                    <wps:wsp>
                      <wps:cNvSpPr/>
                      <wps:spPr>
                        <a:xfrm>
                          <a:off x="0" y="0"/>
                          <a:ext cx="6602095" cy="422910"/>
                        </a:xfrm>
                        <a:prstGeom prst="roundRect">
                          <a:avLst/>
                        </a:prstGeom>
                        <a:solidFill>
                          <a:srgbClr val="ECEBEB"/>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564E1" w14:textId="77777777" w:rsidR="00DF0975"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roundrect id="圆角矩形 149" o:spid="_x0000_s1026" o:spt="2" style="height:33.3pt;width:519.85pt;" fillcolor="#ECEBEB" filled="t" stroked="t" coordsize="21600,21600" arcsize="0.166666666666667" o:gfxdata="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KT5NUdYAAAAFAQAA&#10;DwAAAAAAAAABACAAAAAiAAAAZHJzL2Rvd25yZXYueG1sUEsBAhQAFAAAAAgAh07iQHUDZL6NAgAA&#10;CwUAAA4AAAAAAAAAAQAgAAAAJQEAAGRycy9lMm9Eb2MueG1sUEsFBgAAAAAGAAYAWQEAACQGAAAA&#10;AA==&#10;">
                <v:fill on="t" focussize="0,0"/>
                <v:stroke weight="1pt" color="#ECEBEB [3204]" miterlimit="8" joinstyle="miter"/>
                <v:imagedata o:title=""/>
                <o:lock v:ext="edit" aspectratio="f"/>
                <v:textbox>
                  <w:txbxContent>
                    <w:p>
                      <w:pPr>
                        <w:snapToGrid w:val="0"/>
                        <w:ind w:firstLine="240" w:firstLineChars="100"/>
                        <w:contextualSpacing/>
                        <w:jc w:val="left"/>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检测人</w:t>
                      </w:r>
                      <w:r>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w:t>
                      </w:r>
                      <w:r>
                        <w:rPr>
                          <w:rFonts w:hint="eastAsia"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eastAsia"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复核人</w:t>
                      </w:r>
                      <w:r>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w:t>
                      </w:r>
                      <w:r>
                        <w:rPr>
                          <w:rFonts w:hint="eastAsia"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eastAsia"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审批人</w:t>
                      </w:r>
                      <w:r>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w:t>
                      </w:r>
                    </w:p>
                  </w:txbxContent>
                </v:textbox>
                <w10:wrap type="none"/>
                <w10:anchorlock/>
              </v:roundrect>
            </w:pict>
          </mc:Fallback>
        </mc:AlternateContent>
      </w: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DF0975" w14:paraId="139BE64A" w14:textId="77777777" w:rsidTr="00DF0975">
        <w:tc>
          <w:tcPr>
            <w:tcW w:w="5166" w:type="dxa"/>
          </w:tcPr>
          <w:p w14:paraId="604104A3" w14:textId="77777777" w:rsidR="00DF0975"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71552" behindDoc="1" locked="0" layoutInCell="1" allowOverlap="1" wp14:anchorId="519E6B10" wp14:editId="457E1642">
                      <wp:simplePos x="0" y="0"/>
                      <wp:positionH relativeFrom="column">
                        <wp:posOffset>2750820</wp:posOffset>
                      </wp:positionH>
                      <wp:positionV relativeFrom="paragraph">
                        <wp:posOffset>41275</wp:posOffset>
                      </wp:positionV>
                      <wp:extent cx="313055" cy="319405"/>
                      <wp:effectExtent l="38100" t="38100" r="68580" b="99695"/>
                      <wp:wrapNone/>
                      <wp:docPr id="14" name="流程图: 接点 1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4" o:spid="_x0000_s1026" o:spt="120" type="#_x0000_t120" style="position:absolute;left:0pt;margin-left:216.6pt;margin-top:3.25pt;height:25.15pt;width:24.65pt;z-index:-25164492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NbFQK3A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DWxUCt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6 </w:t>
            </w:r>
            <w:r>
              <w:rPr>
                <w:rFonts w:ascii="思源黑体 CN Bold" w:eastAsia="思源黑体 CN Bold" w:hAnsi="思源黑体 CN Bold"/>
                <w:sz w:val="28"/>
                <w:szCs w:val="28"/>
              </w:rPr>
              <w:t xml:space="preserve"> </w:t>
            </w:r>
          </w:p>
        </w:tc>
        <w:tc>
          <w:tcPr>
            <w:tcW w:w="5166" w:type="dxa"/>
          </w:tcPr>
          <w:p w14:paraId="395BD8E0" w14:textId="77777777" w:rsidR="00DF0975"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0528" behindDoc="1" locked="0" layoutInCell="1" allowOverlap="1" wp14:anchorId="1128CCD4" wp14:editId="6546953D">
                      <wp:simplePos x="0" y="0"/>
                      <wp:positionH relativeFrom="margin">
                        <wp:posOffset>-72390</wp:posOffset>
                      </wp:positionH>
                      <wp:positionV relativeFrom="paragraph">
                        <wp:posOffset>41275</wp:posOffset>
                      </wp:positionV>
                      <wp:extent cx="905510" cy="321310"/>
                      <wp:effectExtent l="38100" t="38100" r="104140" b="97790"/>
                      <wp:wrapNone/>
                      <wp:docPr id="15" name="矩形: 圆角 15"/>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5" o:spid="_x0000_s1026" o:spt="2" style="position:absolute;left:0pt;margin-left:-5.7pt;margin-top:3.25pt;height:25.3pt;width:71.3pt;mso-position-horizontal-relative:margin;z-index:-25164595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KuINGH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5EDE6159" w14:textId="77777777" w:rsidR="00DF0975"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6.1 关于本产品</w:t>
      </w:r>
    </w:p>
    <w:p w14:paraId="14498394" w14:textId="77777777" w:rsidR="00DF0975"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本报告仅针对本次送检样本，对全血提取的DNA进行检测，对与肿瘤诊断、治疗和/或预后密切相关的</w:t>
      </w:r>
      <w:r>
        <w:rPr>
          <w:rFonts w:ascii="思源黑体 CN Normal" w:eastAsia="思源黑体 CN Normal" w:hAnsi="思源黑体 CN Normal"/>
          <w:sz w:val="18"/>
          <w:szCs w:val="18"/>
        </w:rPr>
        <w:t>32个基因的目标区域</w:t>
      </w:r>
      <w:r>
        <w:rPr>
          <w:rFonts w:ascii="思源黑体 CN Normal" w:eastAsia="思源黑体 CN Normal" w:hAnsi="思源黑体 CN Normal" w:hint="eastAsia"/>
          <w:sz w:val="18"/>
          <w:szCs w:val="18"/>
        </w:rPr>
        <w:t>进行分析，对解读为致病性、疑似致病性、意义不明确的胚系变异检测结果进行详细解读，为临床实体瘤患者的临床诊断治疗提供辅助参考。同时还会对</w:t>
      </w:r>
      <w:r>
        <w:rPr>
          <w:rFonts w:ascii="思源黑体 CN Normal" w:eastAsia="思源黑体 CN Normal" w:hAnsi="思源黑体 CN Normal"/>
          <w:sz w:val="18"/>
          <w:szCs w:val="18"/>
        </w:rPr>
        <w:t>化疗药物代谢相关酶类多态性位点的检测结果进行分析；也可为受检者</w:t>
      </w:r>
      <w:r>
        <w:rPr>
          <w:rFonts w:ascii="思源黑体 CN Normal" w:eastAsia="思源黑体 CN Normal" w:hAnsi="思源黑体 CN Normal" w:hint="eastAsia"/>
          <w:sz w:val="18"/>
          <w:szCs w:val="18"/>
        </w:rPr>
        <w:t>预测相关疾病风险。</w:t>
      </w:r>
    </w:p>
    <w:p w14:paraId="63497BFC" w14:textId="77777777" w:rsidR="00DF0975"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本报告对变异的解读遵循相关指南和规范。报告给出的这些变异信息（和无变异信息）可为临床医生的决策提供参考，受检者请在临床医生的指导下阅读本报告。</w:t>
      </w:r>
    </w:p>
    <w:p w14:paraId="15266DBB" w14:textId="77777777" w:rsidR="00DF0975"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本报告中的基因变异和药物排名不分先后顺序，任何一个标志物变异和潜在有效或无效药物均不按照先后顺序排名。</w:t>
      </w:r>
    </w:p>
    <w:p w14:paraId="7E4C6A15" w14:textId="77777777" w:rsidR="00DF0975"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本报告不对任何患者承诺或保证会在某一药物治疗中有效，也不承诺在某一药物治疗中无效。</w:t>
      </w:r>
    </w:p>
    <w:p w14:paraId="548EAEF3" w14:textId="77777777" w:rsidR="00DF0975" w:rsidRDefault="00DF0975">
      <w:pPr>
        <w:spacing w:line="360" w:lineRule="exact"/>
        <w:ind w:firstLineChars="200" w:firstLine="360"/>
        <w:rPr>
          <w:rFonts w:ascii="思源黑体 CN Normal" w:eastAsia="思源黑体 CN Normal" w:hAnsi="思源黑体 CN Normal"/>
          <w:sz w:val="18"/>
          <w:szCs w:val="18"/>
        </w:rPr>
      </w:pPr>
    </w:p>
    <w:p w14:paraId="00DA7BEB" w14:textId="77777777" w:rsidR="00DF0975"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2</w:t>
      </w:r>
      <w:r>
        <w:rPr>
          <w:rFonts w:ascii="思源黑体 CN Bold" w:eastAsia="思源黑体 CN Bold" w:hAnsi="思源黑体 CN Bold" w:hint="eastAsia"/>
          <w:color w:val="1E7648"/>
          <w:sz w:val="24"/>
          <w:szCs w:val="24"/>
        </w:rPr>
        <w:t xml:space="preserve"> 变异命名与解读</w:t>
      </w:r>
    </w:p>
    <w:p w14:paraId="58D09F77" w14:textId="77777777" w:rsidR="00DF0975"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本报告变异均采用人类基因组变异协会（Human</w:t>
      </w:r>
      <w:r>
        <w:rPr>
          <w:rFonts w:ascii="思源黑体 CN Normal" w:eastAsia="思源黑体 CN Normal" w:hAnsi="思源黑体 CN Normal"/>
          <w:sz w:val="18"/>
          <w:szCs w:val="18"/>
        </w:rPr>
        <w:t xml:space="preserve"> Genome Variant Society</w:t>
      </w:r>
      <w:r>
        <w:rPr>
          <w:rFonts w:ascii="思源黑体 CN Normal" w:eastAsia="思源黑体 CN Normal" w:hAnsi="思源黑体 CN Normal" w:hint="eastAsia"/>
          <w:sz w:val="18"/>
          <w:szCs w:val="18"/>
        </w:rPr>
        <w:t>，H</w:t>
      </w:r>
      <w:r>
        <w:rPr>
          <w:rFonts w:ascii="思源黑体 CN Normal" w:eastAsia="思源黑体 CN Normal" w:hAnsi="思源黑体 CN Normal"/>
          <w:sz w:val="18"/>
          <w:szCs w:val="18"/>
        </w:rPr>
        <w:t>GVS</w:t>
      </w:r>
      <w:r>
        <w:rPr>
          <w:rFonts w:ascii="思源黑体 CN Normal" w:eastAsia="思源黑体 CN Normal" w:hAnsi="思源黑体 CN Normal" w:hint="eastAsia"/>
          <w:sz w:val="18"/>
          <w:szCs w:val="18"/>
        </w:rPr>
        <w:t>）推荐的序列变异法命名。</w:t>
      </w:r>
    </w:p>
    <w:p w14:paraId="568281CE" w14:textId="77777777" w:rsidR="00DF0975"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本报告中胚系变异解读遵循美国医学遗传学和基因组学学会（the</w:t>
      </w:r>
      <w:r>
        <w:rPr>
          <w:rFonts w:ascii="思源黑体 CN Normal" w:eastAsia="思源黑体 CN Normal" w:hAnsi="思源黑体 CN Normal"/>
          <w:sz w:val="18"/>
          <w:szCs w:val="18"/>
        </w:rPr>
        <w:t xml:space="preserve"> American College of Medical Genetics，ACMG</w:t>
      </w:r>
      <w:r>
        <w:rPr>
          <w:rFonts w:ascii="思源黑体 CN Normal" w:eastAsia="思源黑体 CN Normal" w:hAnsi="思源黑体 CN Normal" w:hint="eastAsia"/>
          <w:sz w:val="18"/>
          <w:szCs w:val="18"/>
        </w:rPr>
        <w:t>）、分子病理协会（the</w:t>
      </w:r>
      <w:r>
        <w:rPr>
          <w:rFonts w:ascii="思源黑体 CN Normal" w:eastAsia="思源黑体 CN Normal" w:hAnsi="思源黑体 CN Normal"/>
          <w:sz w:val="18"/>
          <w:szCs w:val="18"/>
        </w:rPr>
        <w:t xml:space="preserve"> Association for Molecular Pathology，AMP）、美国病理学家学会（the College of American Pathologists，CAP）</w:t>
      </w:r>
      <w:r>
        <w:rPr>
          <w:rFonts w:ascii="思源黑体 CN Normal" w:eastAsia="思源黑体 CN Normal" w:hAnsi="思源黑体 CN Normal" w:hint="eastAsia"/>
          <w:sz w:val="18"/>
          <w:szCs w:val="18"/>
        </w:rPr>
        <w:t>发布的《遗传变异分类标准与指南》（2</w:t>
      </w:r>
      <w:r>
        <w:rPr>
          <w:rFonts w:ascii="思源黑体 CN Normal" w:eastAsia="思源黑体 CN Normal" w:hAnsi="思源黑体 CN Normal"/>
          <w:sz w:val="18"/>
          <w:szCs w:val="18"/>
        </w:rPr>
        <w:t>015</w:t>
      </w:r>
      <w:r>
        <w:rPr>
          <w:rFonts w:ascii="思源黑体 CN Normal" w:eastAsia="思源黑体 CN Normal" w:hAnsi="思源黑体 CN Normal" w:hint="eastAsia"/>
          <w:sz w:val="18"/>
          <w:szCs w:val="18"/>
        </w:rPr>
        <w:t>年版），遗传变异分为5个等级：致病性、疑似致病性、意义不明确、疑似良性、良性。</w:t>
      </w:r>
    </w:p>
    <w:p w14:paraId="67BA9E84" w14:textId="77777777" w:rsidR="00DF0975"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1276"/>
        <w:gridCol w:w="7076"/>
      </w:tblGrid>
      <w:tr w:rsidR="00DF0975" w14:paraId="34274159" w14:textId="77777777" w:rsidTr="00DF0975">
        <w:trPr>
          <w:trHeight w:val="397"/>
        </w:trPr>
        <w:tc>
          <w:tcPr>
            <w:tcW w:w="1980" w:type="dxa"/>
            <w:shd w:val="clear" w:color="auto" w:fill="1E7648"/>
            <w:vAlign w:val="center"/>
          </w:tcPr>
          <w:p w14:paraId="7D601041" w14:textId="77777777" w:rsidR="00DF0975"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变异分类</w:t>
            </w:r>
          </w:p>
        </w:tc>
        <w:tc>
          <w:tcPr>
            <w:tcW w:w="1276" w:type="dxa"/>
            <w:shd w:val="clear" w:color="auto" w:fill="1E7648"/>
            <w:vAlign w:val="center"/>
          </w:tcPr>
          <w:p w14:paraId="695C99CD" w14:textId="77777777" w:rsidR="00DF0975"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证据等级</w:t>
            </w:r>
          </w:p>
        </w:tc>
        <w:tc>
          <w:tcPr>
            <w:tcW w:w="7076" w:type="dxa"/>
            <w:shd w:val="clear" w:color="auto" w:fill="1E7648"/>
            <w:vAlign w:val="center"/>
          </w:tcPr>
          <w:p w14:paraId="208547FC" w14:textId="77777777" w:rsidR="00DF0975"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解释</w:t>
            </w:r>
          </w:p>
        </w:tc>
      </w:tr>
      <w:tr w:rsidR="00DF0975" w14:paraId="54AC2267" w14:textId="77777777" w:rsidTr="00DF0975">
        <w:trPr>
          <w:trHeight w:val="397"/>
        </w:trPr>
        <w:tc>
          <w:tcPr>
            <w:tcW w:w="1980" w:type="dxa"/>
            <w:vMerge w:val="restar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6102D304" w14:textId="77777777" w:rsidR="00DF0975"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44661892" w14:textId="77777777" w:rsidR="00DF097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（强临床意义）</w:t>
            </w:r>
          </w:p>
        </w:tc>
        <w:tc>
          <w:tcPr>
            <w:tcW w:w="1276"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BC963E5" w14:textId="77777777" w:rsidR="00DF0975"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180A0D47" w14:textId="77777777" w:rsidR="00DF097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w:t>
            </w:r>
            <w:proofErr w:type="gramStart"/>
            <w:r>
              <w:rPr>
                <w:rFonts w:ascii="思源黑体 CN Normal" w:eastAsia="思源黑体 CN Normal" w:hAnsi="思源黑体 CN Normal" w:cs="思源黑体 CN Light" w:hint="eastAsia"/>
                <w:color w:val="000000" w:themeColor="text1"/>
                <w:kern w:val="0"/>
                <w:sz w:val="15"/>
                <w:szCs w:val="15"/>
              </w:rPr>
              <w:t>批用于</w:t>
            </w:r>
            <w:proofErr w:type="gramEnd"/>
            <w:r>
              <w:rPr>
                <w:rFonts w:ascii="思源黑体 CN Normal" w:eastAsia="思源黑体 CN Normal" w:hAnsi="思源黑体 CN Normal" w:cs="思源黑体 CN Light" w:hint="eastAsia"/>
                <w:color w:val="000000" w:themeColor="text1"/>
                <w:kern w:val="0"/>
                <w:sz w:val="15"/>
                <w:szCs w:val="15"/>
              </w:rPr>
              <w:t>患者肿瘤治疗有响应或耐药的生物标志物</w:t>
            </w:r>
          </w:p>
        </w:tc>
      </w:tr>
      <w:tr w:rsidR="00DF0975" w14:paraId="6284F153" w14:textId="77777777" w:rsidTr="00DF0975">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AB09970" w14:textId="77777777" w:rsidR="00DF0975" w:rsidRDefault="00DF097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3FB5D98" w14:textId="77777777" w:rsidR="00DF0975"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D424605" w14:textId="77777777" w:rsidR="00DF097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DF0975" w14:paraId="66C972E4" w14:textId="77777777" w:rsidTr="00DF0975">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12AF03F" w14:textId="77777777" w:rsidR="00DF0975" w:rsidRDefault="00DF097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74F545E" w14:textId="77777777" w:rsidR="00DF0975"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09644576" w14:textId="77777777" w:rsidR="00DF097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DF0975" w14:paraId="476ED57A" w14:textId="77777777" w:rsidTr="00DF0975">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949896A" w14:textId="77777777" w:rsidR="00DF0975" w:rsidRDefault="00DF097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529999F" w14:textId="77777777" w:rsidR="00DF0975"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57F75B1A" w14:textId="77777777" w:rsidR="00DF097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DF0975" w14:paraId="48BAF1B9" w14:textId="77777777" w:rsidTr="00DF0975">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2008BC8" w14:textId="77777777" w:rsidR="00DF0975" w:rsidRDefault="00DF097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69FF1EB1" w14:textId="77777777" w:rsidR="00DF0975"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7B495E7E" w14:textId="77777777" w:rsidR="00DF097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DF0975" w14:paraId="00EADEDA" w14:textId="77777777" w:rsidTr="00DF0975">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46D81A0D" w14:textId="77777777" w:rsidR="00DF0975"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6B6C4860" w14:textId="77777777" w:rsidR="00DF097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（潜在临床意义）</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4217B0B" w14:textId="77777777" w:rsidR="00DF0975"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037A2BB1" w14:textId="77777777" w:rsidR="00DF097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w:t>
            </w:r>
            <w:proofErr w:type="gramStart"/>
            <w:r>
              <w:rPr>
                <w:rFonts w:ascii="思源黑体 CN Normal" w:eastAsia="思源黑体 CN Normal" w:hAnsi="思源黑体 CN Normal" w:cs="思源黑体 CN Light" w:hint="eastAsia"/>
                <w:color w:val="000000" w:themeColor="text1"/>
                <w:kern w:val="0"/>
                <w:sz w:val="15"/>
                <w:szCs w:val="15"/>
              </w:rPr>
              <w:t>批用于</w:t>
            </w:r>
            <w:proofErr w:type="gramEnd"/>
            <w:r>
              <w:rPr>
                <w:rFonts w:ascii="思源黑体 CN Normal" w:eastAsia="思源黑体 CN Normal" w:hAnsi="思源黑体 CN Normal" w:cs="思源黑体 CN Light" w:hint="eastAsia"/>
                <w:color w:val="000000" w:themeColor="text1"/>
                <w:kern w:val="0"/>
                <w:sz w:val="15"/>
                <w:szCs w:val="15"/>
              </w:rPr>
              <w:t>其他肿瘤治疗有响应或耐药的生物标志物</w:t>
            </w:r>
          </w:p>
        </w:tc>
      </w:tr>
      <w:tr w:rsidR="00DF0975" w14:paraId="1C434B6B" w14:textId="77777777" w:rsidTr="00DF0975">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D73F17D" w14:textId="77777777" w:rsidR="00DF0975" w:rsidRDefault="00DF097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4042D43" w14:textId="77777777" w:rsidR="00DF0975"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5F495B60" w14:textId="77777777" w:rsidR="00DF097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DF0975" w14:paraId="269862A0" w14:textId="77777777" w:rsidTr="00DF0975">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CB0FDAB" w14:textId="77777777" w:rsidR="00DF0975" w:rsidRDefault="00DF097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D007300" w14:textId="77777777" w:rsidR="00DF097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65486D5D" w14:textId="77777777" w:rsidR="00DF097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DF0975" w14:paraId="166B3353" w14:textId="77777777" w:rsidTr="00DF0975">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F0C65CC" w14:textId="77777777" w:rsidR="00DF0975" w:rsidRDefault="00DF097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9AA1C7F" w14:textId="77777777" w:rsidR="00DF097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6E1428B9" w14:textId="77777777" w:rsidR="00DF097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DF0975" w14:paraId="74041B53" w14:textId="77777777" w:rsidTr="00DF0975">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99CC335" w14:textId="77777777" w:rsidR="00DF0975" w:rsidRDefault="00DF097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DF989BD" w14:textId="77777777" w:rsidR="00DF097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69260E6B" w14:textId="77777777" w:rsidR="00DF097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临床前硏</w:t>
            </w:r>
            <w:proofErr w:type="gramStart"/>
            <w:r>
              <w:rPr>
                <w:rFonts w:ascii="思源黑体 CN Normal" w:eastAsia="思源黑体 CN Normal" w:hAnsi="思源黑体 CN Normal" w:cs="思源黑体 CN Light" w:hint="eastAsia"/>
                <w:color w:val="000000" w:themeColor="text1"/>
                <w:kern w:val="0"/>
                <w:sz w:val="15"/>
                <w:szCs w:val="15"/>
              </w:rPr>
              <w:t>究表明</w:t>
            </w:r>
            <w:proofErr w:type="gramEnd"/>
            <w:r>
              <w:rPr>
                <w:rFonts w:ascii="思源黑体 CN Normal" w:eastAsia="思源黑体 CN Normal" w:hAnsi="思源黑体 CN Normal" w:cs="思源黑体 CN Light" w:hint="eastAsia"/>
                <w:color w:val="000000" w:themeColor="text1"/>
                <w:kern w:val="0"/>
                <w:sz w:val="15"/>
                <w:szCs w:val="15"/>
              </w:rPr>
              <w:t>具有潜在治疗意义的生物标志物</w:t>
            </w:r>
          </w:p>
        </w:tc>
      </w:tr>
      <w:tr w:rsidR="00DF0975" w14:paraId="68A841E8" w14:textId="77777777" w:rsidTr="00DF0975">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5C99340A" w14:textId="77777777" w:rsidR="00DF0975" w:rsidRDefault="00DF097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C6E4B41" w14:textId="77777777" w:rsidR="00DF097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2E4A04D6" w14:textId="77777777" w:rsidR="00DF097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有病例报道或结论</w:t>
            </w:r>
            <w:proofErr w:type="gramStart"/>
            <w:r>
              <w:rPr>
                <w:rFonts w:ascii="思源黑体 CN Normal" w:eastAsia="思源黑体 CN Normal" w:hAnsi="思源黑体 CN Normal" w:cs="思源黑体 CN Light" w:hint="eastAsia"/>
                <w:color w:val="000000" w:themeColor="text1"/>
                <w:kern w:val="0"/>
                <w:sz w:val="15"/>
                <w:szCs w:val="15"/>
              </w:rPr>
              <w:t>末形成</w:t>
            </w:r>
            <w:proofErr w:type="gramEnd"/>
            <w:r>
              <w:rPr>
                <w:rFonts w:ascii="思源黑体 CN Normal" w:eastAsia="思源黑体 CN Normal" w:hAnsi="思源黑体 CN Normal" w:cs="思源黑体 CN Light" w:hint="eastAsia"/>
                <w:color w:val="000000" w:themeColor="text1"/>
                <w:kern w:val="0"/>
                <w:sz w:val="15"/>
                <w:szCs w:val="15"/>
              </w:rPr>
              <w:t>共识，评估疾病诊断或预后意义的生物标志物</w:t>
            </w:r>
          </w:p>
        </w:tc>
      </w:tr>
      <w:tr w:rsidR="00DF0975" w14:paraId="35845EFF" w14:textId="77777777" w:rsidTr="00DF0975">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19F55C04" w14:textId="77777777" w:rsidR="00DF0975"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74D7CD28" w14:textId="77777777" w:rsidR="00DF097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lastRenderedPageBreak/>
              <w:t>（临床意义不明变异）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5E67138" w14:textId="77777777" w:rsidR="00DF097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lastRenderedPageBreak/>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44922438" w14:textId="77777777" w:rsidR="00DF097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DF0975" w14:paraId="413C2C3E" w14:textId="77777777" w:rsidTr="00DF0975">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323D30A2" w14:textId="77777777" w:rsidR="00DF0975" w:rsidRDefault="00DF097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07F8214" w14:textId="77777777" w:rsidR="00DF097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66AE2130" w14:textId="77777777" w:rsidR="00DF097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DF0975" w14:paraId="3F0335D4" w14:textId="77777777" w:rsidTr="00DF0975">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3C7A1F64" w14:textId="77777777" w:rsidR="00DF0975"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34130324" w14:textId="77777777" w:rsidR="00DF097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（良性和可能良性变异）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86C3E50" w14:textId="77777777" w:rsidR="00DF097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4B9F72C8" w14:textId="77777777" w:rsidR="00DF097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DF0975" w14:paraId="48C4EB9E" w14:textId="77777777" w:rsidTr="00DF0975">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934D151" w14:textId="77777777" w:rsidR="00DF0975" w:rsidRDefault="00DF097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A4EFF51" w14:textId="77777777" w:rsidR="00DF0975"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43A5C009" w14:textId="77777777" w:rsidR="00DF0975" w:rsidRDefault="00000000">
            <w:pPr>
              <w:spacing w:line="36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458FD7C7" w14:textId="77777777" w:rsidR="00DF0975" w:rsidRDefault="00DF0975">
      <w:pPr>
        <w:spacing w:line="360" w:lineRule="exact"/>
        <w:ind w:firstLineChars="200" w:firstLine="360"/>
        <w:rPr>
          <w:rFonts w:ascii="思源黑体 CN Normal" w:eastAsia="思源黑体 CN Normal" w:hAnsi="思源黑体 CN Normal"/>
          <w:sz w:val="18"/>
          <w:szCs w:val="18"/>
        </w:rPr>
      </w:pPr>
    </w:p>
    <w:p w14:paraId="3A55BCCB" w14:textId="77777777" w:rsidR="00DF0975"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3</w:t>
      </w:r>
      <w:r>
        <w:rPr>
          <w:rFonts w:ascii="思源黑体 CN Bold" w:eastAsia="思源黑体 CN Bold" w:hAnsi="思源黑体 CN Bold" w:hint="eastAsia"/>
          <w:color w:val="1E7648"/>
          <w:sz w:val="24"/>
          <w:szCs w:val="24"/>
        </w:rPr>
        <w:t>检测方法与局限性</w:t>
      </w:r>
    </w:p>
    <w:p w14:paraId="063886E0" w14:textId="77777777" w:rsidR="00DF0975"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本产品采用基于Illumina平台的新一代高通量测序技术（NGS）进行检测。本产品可同时检测目标基因的单核苷酸变异（SNV）、小片段插入/缺失变异（InDel）、BRCA</w:t>
      </w:r>
      <w:r>
        <w:rPr>
          <w:rFonts w:ascii="思源黑体 CN Normal" w:eastAsia="思源黑体 CN Normal" w:hAnsi="思源黑体 CN Normal"/>
          <w:sz w:val="18"/>
          <w:szCs w:val="18"/>
        </w:rPr>
        <w:t>1/2基因大片段重排</w:t>
      </w:r>
      <w:r>
        <w:rPr>
          <w:rFonts w:ascii="思源黑体 CN Normal" w:eastAsia="思源黑体 CN Normal" w:hAnsi="思源黑体 CN Normal" w:hint="eastAsia"/>
          <w:sz w:val="18"/>
          <w:szCs w:val="18"/>
        </w:rPr>
        <w:t>。产品的检测性能与样本质量密切相关，样品质控为风险时，存在检测灵敏度降低以及检测结果准确性降低的风险。</w:t>
      </w:r>
    </w:p>
    <w:p w14:paraId="419AEBA8" w14:textId="77777777" w:rsidR="00DF0975" w:rsidRDefault="00000000">
      <w:pPr>
        <w:pStyle w:val="ad"/>
        <w:numPr>
          <w:ilvl w:val="0"/>
          <w:numId w:val="10"/>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阴性结果不能完全排除目标基因突变的存在，样本中肿瘤细胞过少、样本过度降解或者突变含量低于检测限亦可造成阴性结果。少数区域（对应的扩增子）难扩增区域因扩增深度低，无法达到检测需求，可能导致假阴性结果。</w:t>
      </w:r>
    </w:p>
    <w:p w14:paraId="6F4F7348" w14:textId="77777777" w:rsidR="00DF0975" w:rsidRDefault="00000000">
      <w:pPr>
        <w:pStyle w:val="ad"/>
        <w:numPr>
          <w:ilvl w:val="0"/>
          <w:numId w:val="10"/>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当插入/缺失区域发生在产品连续的两条探针的引物上时，可能导致假阴性结果。</w:t>
      </w:r>
    </w:p>
    <w:p w14:paraId="56067689" w14:textId="77777777" w:rsidR="00DF0975" w:rsidRDefault="00000000">
      <w:pPr>
        <w:pStyle w:val="ad"/>
        <w:numPr>
          <w:ilvl w:val="0"/>
          <w:numId w:val="10"/>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在性能研究阶段，本产品可正确检出样品中涵盖的插入缺失突变类型的最长长度为2</w:t>
      </w:r>
      <w:r>
        <w:rPr>
          <w:rFonts w:ascii="思源黑体 CN Normal" w:eastAsia="思源黑体 CN Normal" w:hAnsi="思源黑体 CN Normal"/>
          <w:sz w:val="18"/>
          <w:szCs w:val="18"/>
        </w:rPr>
        <w:t>6</w:t>
      </w:r>
      <w:r>
        <w:rPr>
          <w:rFonts w:ascii="思源黑体 CN Normal" w:eastAsia="思源黑体 CN Normal" w:hAnsi="思源黑体 CN Normal" w:hint="eastAsia"/>
          <w:sz w:val="18"/>
          <w:szCs w:val="18"/>
        </w:rPr>
        <w:t>个碱基，对于更多碱基数目的插入缺失突变类型未能完全验证，可能随突变长度的增加存在检测性能下降的情况。</w:t>
      </w:r>
    </w:p>
    <w:p w14:paraId="50FE3677" w14:textId="77777777" w:rsidR="00DF0975" w:rsidRDefault="00DF0975">
      <w:pPr>
        <w:pStyle w:val="ad"/>
        <w:spacing w:line="380" w:lineRule="exact"/>
        <w:ind w:left="420" w:firstLineChars="0" w:firstLine="0"/>
        <w:rPr>
          <w:rFonts w:ascii="思源黑体 CN Normal" w:eastAsia="思源黑体 CN Normal" w:hAnsi="思源黑体 CN Normal"/>
          <w:sz w:val="18"/>
          <w:szCs w:val="18"/>
        </w:rPr>
      </w:pPr>
    </w:p>
    <w:p w14:paraId="437C651F" w14:textId="77777777" w:rsidR="00DF0975"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临床方案决定</w:t>
      </w:r>
    </w:p>
    <w:p w14:paraId="164033B3" w14:textId="77777777" w:rsidR="00DF0975"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本报告根据检测结果对具有临床意义或可能与肿瘤发生发展相关的变异</w:t>
      </w:r>
      <w:r>
        <w:rPr>
          <w:rFonts w:ascii="思源黑体 CN Normal" w:eastAsia="思源黑体 CN Normal" w:hAnsi="思源黑体 CN Normal"/>
          <w:sz w:val="18"/>
          <w:szCs w:val="18"/>
        </w:rPr>
        <w:t>检测结果进行解读，为患者的临床诊断治疗提供辅助参考</w:t>
      </w:r>
      <w:r>
        <w:rPr>
          <w:rFonts w:ascii="思源黑体 CN Normal" w:eastAsia="思源黑体 CN Normal" w:hAnsi="思源黑体 CN Normal" w:hint="eastAsia"/>
          <w:sz w:val="18"/>
          <w:szCs w:val="18"/>
        </w:rPr>
        <w:t>，非为临床诊断报告，不具备医嘱性质，供临床医生参考，患者的治疗方案由临床医生综合患者的情况进行决策。</w:t>
      </w:r>
    </w:p>
    <w:p w14:paraId="380C20E9" w14:textId="77777777" w:rsidR="00DF0975" w:rsidRDefault="00DF0975">
      <w:pPr>
        <w:spacing w:line="360" w:lineRule="exact"/>
        <w:ind w:firstLineChars="200" w:firstLine="360"/>
        <w:rPr>
          <w:rFonts w:ascii="思源黑体 CN Normal" w:eastAsia="思源黑体 CN Normal" w:hAnsi="思源黑体 CN Normal"/>
          <w:sz w:val="18"/>
          <w:szCs w:val="18"/>
        </w:rPr>
      </w:pPr>
    </w:p>
    <w:p w14:paraId="44575E0A" w14:textId="77777777" w:rsidR="00DF0975"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6.5</w:t>
      </w:r>
      <w:r>
        <w:rPr>
          <w:rFonts w:ascii="思源黑体 CN Bold" w:eastAsia="思源黑体 CN Bold" w:hAnsi="思源黑体 CN Bold" w:hint="eastAsia"/>
          <w:color w:val="1E7648"/>
          <w:sz w:val="24"/>
          <w:szCs w:val="24"/>
        </w:rPr>
        <w:t>数据安全与隐私保护</w:t>
      </w:r>
    </w:p>
    <w:p w14:paraId="66BF85D7" w14:textId="77777777" w:rsidR="00DF0975"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受检者信息仅对样本接收人员公开，负责样本接收的人员为受检者的信息保密负责。在整个检测过程中，受检样本的个人信息将被隐去，仅以条码作为识别。我们采用多种措施确保检测数据的安全。</w:t>
      </w:r>
    </w:p>
    <w:p w14:paraId="5C7E6BA2" w14:textId="77777777" w:rsidR="00DF0975"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DF0975" w14:paraId="45FC91EC" w14:textId="77777777" w:rsidTr="00DF0975">
        <w:tc>
          <w:tcPr>
            <w:tcW w:w="5166" w:type="dxa"/>
          </w:tcPr>
          <w:p w14:paraId="78F42095" w14:textId="77777777" w:rsidR="00DF0975" w:rsidRDefault="00000000">
            <w:pPr>
              <w:tabs>
                <w:tab w:val="left" w:pos="4266"/>
                <w:tab w:val="right" w:pos="4950"/>
              </w:tabs>
              <w:wordWrap w:val="0"/>
              <w:jc w:val="left"/>
              <w:rPr>
                <w:rFonts w:ascii="思源黑体 CN Bold" w:eastAsia="思源黑体 CN Bold" w:hAnsi="思源黑体 CN Bold"/>
                <w:sz w:val="28"/>
                <w:szCs w:val="28"/>
              </w:rPr>
            </w:pPr>
            <w:r>
              <w:rPr>
                <w:rFonts w:ascii="思源黑体 CN Bold" w:eastAsia="思源黑体 CN Bold" w:hAnsi="思源黑体 CN Bold"/>
                <w:color w:val="FFFFFF" w:themeColor="background1"/>
                <w:sz w:val="28"/>
                <w:szCs w:val="28"/>
              </w:rPr>
              <w:lastRenderedPageBreak/>
              <w:tab/>
            </w:r>
            <w:r>
              <w:rPr>
                <w:rFonts w:ascii="思源黑体 CN Bold" w:eastAsia="思源黑体 CN Bold" w:hAnsi="思源黑体 CN Bold"/>
                <w:color w:val="FFFFFF" w:themeColor="background1"/>
                <w:sz w:val="28"/>
                <w:szCs w:val="28"/>
              </w:rPr>
              <w:tab/>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1792" behindDoc="1" locked="0" layoutInCell="1" allowOverlap="1" wp14:anchorId="5FD83627" wp14:editId="04A24CB7">
                      <wp:simplePos x="0" y="0"/>
                      <wp:positionH relativeFrom="column">
                        <wp:posOffset>2750820</wp:posOffset>
                      </wp:positionH>
                      <wp:positionV relativeFrom="paragraph">
                        <wp:posOffset>41275</wp:posOffset>
                      </wp:positionV>
                      <wp:extent cx="313055" cy="319405"/>
                      <wp:effectExtent l="38100" t="38100" r="68580" b="99695"/>
                      <wp:wrapNone/>
                      <wp:docPr id="19" name="流程图: 接点 19"/>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9" o:spid="_x0000_s1026" o:spt="120" type="#_x0000_t120" style="position:absolute;left:0pt;margin-left:216.6pt;margin-top:3.25pt;height:25.15pt;width:24.65pt;z-index:-25163468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DoNcqq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DoNcqq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7 </w:t>
            </w:r>
            <w:r>
              <w:rPr>
                <w:rFonts w:ascii="思源黑体 CN Bold" w:eastAsia="思源黑体 CN Bold" w:hAnsi="思源黑体 CN Bold"/>
                <w:sz w:val="28"/>
                <w:szCs w:val="28"/>
              </w:rPr>
              <w:t xml:space="preserve"> </w:t>
            </w:r>
          </w:p>
        </w:tc>
        <w:tc>
          <w:tcPr>
            <w:tcW w:w="5166" w:type="dxa"/>
          </w:tcPr>
          <w:p w14:paraId="4892E233" w14:textId="77777777" w:rsidR="00DF0975"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3600" behindDoc="1" locked="0" layoutInCell="1" allowOverlap="1" wp14:anchorId="6165B416" wp14:editId="15BAA542">
                      <wp:simplePos x="0" y="0"/>
                      <wp:positionH relativeFrom="margin">
                        <wp:posOffset>-72390</wp:posOffset>
                      </wp:positionH>
                      <wp:positionV relativeFrom="paragraph">
                        <wp:posOffset>41275</wp:posOffset>
                      </wp:positionV>
                      <wp:extent cx="905510" cy="321310"/>
                      <wp:effectExtent l="38100" t="38100" r="104140" b="97790"/>
                      <wp:wrapNone/>
                      <wp:docPr id="17" name="矩形: 圆角 17"/>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7" o:spid="_x0000_s1026" o:spt="2" style="position:absolute;left:0pt;margin-left:-5.7pt;margin-top:3.25pt;height:25.3pt;width:71.3pt;mso-position-horizontal-relative:margin;z-index:-25164288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J8gU0j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0576EAF2" w14:textId="77777777" w:rsidR="00DF0975" w:rsidRDefault="00DF0975">
      <w:pPr>
        <w:rPr>
          <w:rFonts w:ascii="思源黑体 CN Normal" w:eastAsia="思源黑体 CN Normal" w:hAnsi="思源黑体 CN Normal"/>
          <w:sz w:val="16"/>
          <w:szCs w:val="16"/>
        </w:rPr>
      </w:pPr>
    </w:p>
    <w:p w14:paraId="3E200215" w14:textId="77777777" w:rsidR="00DF0975"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二代测序临床报告解读专家组</w:t>
      </w:r>
      <w:r>
        <w:rPr>
          <w:rFonts w:ascii="思源黑体 CN Normal" w:eastAsia="思源黑体 CN Normal" w:hAnsi="思源黑体 CN Normal"/>
          <w:sz w:val="16"/>
          <w:szCs w:val="16"/>
        </w:rPr>
        <w:t>. 二代测序临床报告解读指引[J]. 循证医学, 2020, 20(4): 193-202.</w:t>
      </w:r>
    </w:p>
    <w:p w14:paraId="6CFCB3FF" w14:textId="77777777" w:rsidR="00DF0975"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{%p for a in (</w:t>
      </w:r>
      <w:proofErr w:type="gramStart"/>
      <w:r>
        <w:rPr>
          <w:rFonts w:ascii="思源黑体 CN Normal" w:eastAsia="思源黑体 CN Normal" w:hAnsi="思源黑体 CN Normal"/>
          <w:sz w:val="16"/>
          <w:szCs w:val="16"/>
        </w:rPr>
        <w:t>refer.fixed</w:t>
      </w:r>
      <w:proofErr w:type="gramEnd"/>
      <w:r>
        <w:rPr>
          <w:rFonts w:ascii="思源黑体 CN Normal" w:eastAsia="思源黑体 CN Normal" w:hAnsi="思源黑体 CN Normal"/>
          <w:sz w:val="16"/>
          <w:szCs w:val="16"/>
        </w:rPr>
        <w:t xml:space="preserve"> + refer.dynamic.g_var45 + refer.dynamic.g_var3)|unique%}</w:t>
      </w:r>
    </w:p>
    <w:p w14:paraId="35922BB5" w14:textId="77777777" w:rsidR="00DF0975"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{{a}}</w:t>
      </w:r>
    </w:p>
    <w:p w14:paraId="43A39226" w14:textId="77777777" w:rsidR="00DF0975"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752A9C02" w14:textId="77777777" w:rsidR="00DF0975"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DF0975" w14:paraId="10439102" w14:textId="77777777" w:rsidTr="00DF0975">
        <w:tc>
          <w:tcPr>
            <w:tcW w:w="5166" w:type="dxa"/>
          </w:tcPr>
          <w:p w14:paraId="7EB0019E" w14:textId="77777777" w:rsidR="00DF0975"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82816" behindDoc="1" locked="0" layoutInCell="1" allowOverlap="1" wp14:anchorId="346292B8" wp14:editId="44A36A18">
                      <wp:simplePos x="0" y="0"/>
                      <wp:positionH relativeFrom="column">
                        <wp:posOffset>2837180</wp:posOffset>
                      </wp:positionH>
                      <wp:positionV relativeFrom="paragraph">
                        <wp:posOffset>19050</wp:posOffset>
                      </wp:positionV>
                      <wp:extent cx="349885" cy="358775"/>
                      <wp:effectExtent l="38100" t="38100" r="69215" b="99060"/>
                      <wp:wrapNone/>
                      <wp:docPr id="26" name="流程图: 接点 26"/>
                      <wp:cNvGraphicFramePr/>
                      <a:graphic xmlns:a="http://schemas.openxmlformats.org/drawingml/2006/main">
                        <a:graphicData uri="http://schemas.microsoft.com/office/word/2010/wordprocessingShape">
                          <wps:wsp>
                            <wps:cNvSpPr/>
                            <wps:spPr>
                              <a:xfrm>
                                <a:off x="0" y="0"/>
                                <a:ext cx="350089" cy="35871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6" o:spid="_x0000_s1026" o:spt="120" type="#_x0000_t120" style="position:absolute;left:0pt;margin-left:223.4pt;margin-top:1.5pt;height:28.25pt;width:27.55pt;z-index:-251633664;v-text-anchor:middle;mso-width-relative:page;mso-height-relative:page;" fillcolor="#1E7648" filled="t" stroked="f" coordsize="21600,21600" o:gfxdata="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DR0Z+Y1gAAAAgBAAAPAAAAAAAAAAEAIAAAACIAAABkcnMvZG93bnJldi54bWxQ&#10;SwECFAAUAAAACACHTuJAklS13t0CAACbBQAADgAAAAAAAAABACAAAAAl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sz w:val="28"/>
                <w:szCs w:val="28"/>
              </w:rPr>
              <w:t xml:space="preserve"> </w:t>
            </w:r>
          </w:p>
        </w:tc>
        <w:tc>
          <w:tcPr>
            <w:tcW w:w="5166" w:type="dxa"/>
          </w:tcPr>
          <w:p w14:paraId="413B0535" w14:textId="77777777" w:rsidR="00DF0975"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6672" behindDoc="1" locked="0" layoutInCell="1" allowOverlap="1" wp14:anchorId="4C29FEF9" wp14:editId="022771A6">
                      <wp:simplePos x="0" y="0"/>
                      <wp:positionH relativeFrom="margin">
                        <wp:posOffset>-72390</wp:posOffset>
                      </wp:positionH>
                      <wp:positionV relativeFrom="paragraph">
                        <wp:posOffset>41275</wp:posOffset>
                      </wp:positionV>
                      <wp:extent cx="905510" cy="321310"/>
                      <wp:effectExtent l="38100" t="38100" r="104140" b="97790"/>
                      <wp:wrapNone/>
                      <wp:docPr id="9" name="矩形: 圆角 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9" o:spid="_x0000_s1026" o:spt="2" style="position:absolute;left:0pt;margin-left:-5.7pt;margin-top:3.25pt;height:25.3pt;width:71.3pt;mso-position-horizontal-relative:margin;z-index:-251639808;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RzDU1+ACAACu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0B1EA989" w14:textId="77777777" w:rsidR="00DF0975"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t>附录1 检测范围</w:t>
      </w:r>
    </w:p>
    <w:tbl>
      <w:tblPr>
        <w:tblStyle w:val="ab"/>
        <w:tblW w:w="99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2189"/>
        <w:gridCol w:w="3171"/>
        <w:gridCol w:w="2464"/>
      </w:tblGrid>
      <w:tr w:rsidR="00DF0975" w14:paraId="41B9AFBB" w14:textId="77777777" w:rsidTr="00DF0975">
        <w:trPr>
          <w:trHeight w:val="609"/>
          <w:jc w:val="center"/>
        </w:trPr>
        <w:tc>
          <w:tcPr>
            <w:tcW w:w="2168" w:type="dxa"/>
            <w:tcBorders>
              <w:right w:val="single" w:sz="4" w:space="0" w:color="FFFFFF" w:themeColor="background1"/>
            </w:tcBorders>
            <w:shd w:val="clear" w:color="auto" w:fill="1E7648"/>
            <w:vAlign w:val="center"/>
          </w:tcPr>
          <w:p w14:paraId="325A9BE7" w14:textId="77777777" w:rsidR="00DF0975"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基因</w:t>
            </w:r>
          </w:p>
        </w:tc>
        <w:tc>
          <w:tcPr>
            <w:tcW w:w="2189" w:type="dxa"/>
            <w:tcBorders>
              <w:left w:val="single" w:sz="4" w:space="0" w:color="FFFFFF" w:themeColor="background1"/>
              <w:right w:val="single" w:sz="4" w:space="0" w:color="FFFFFF" w:themeColor="background1"/>
            </w:tcBorders>
            <w:shd w:val="clear" w:color="auto" w:fill="1E7648"/>
            <w:vAlign w:val="center"/>
          </w:tcPr>
          <w:p w14:paraId="591BAA0F" w14:textId="77777777" w:rsidR="00DF0975"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参考序列</w:t>
            </w:r>
          </w:p>
        </w:tc>
        <w:tc>
          <w:tcPr>
            <w:tcW w:w="3171" w:type="dxa"/>
            <w:tcBorders>
              <w:left w:val="single" w:sz="4" w:space="0" w:color="FFFFFF" w:themeColor="background1"/>
              <w:right w:val="single" w:sz="4" w:space="0" w:color="FFFFFF" w:themeColor="background1"/>
            </w:tcBorders>
            <w:shd w:val="clear" w:color="auto" w:fill="1E7648"/>
            <w:vAlign w:val="center"/>
          </w:tcPr>
          <w:p w14:paraId="1557E3AF" w14:textId="77777777" w:rsidR="00DF0975"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检测范围</w:t>
            </w:r>
          </w:p>
        </w:tc>
        <w:tc>
          <w:tcPr>
            <w:tcW w:w="2464" w:type="dxa"/>
            <w:tcBorders>
              <w:left w:val="single" w:sz="4" w:space="0" w:color="FFFFFF" w:themeColor="background1"/>
            </w:tcBorders>
            <w:shd w:val="clear" w:color="auto" w:fill="1E7648"/>
            <w:vAlign w:val="center"/>
          </w:tcPr>
          <w:p w14:paraId="67C66911" w14:textId="77777777" w:rsidR="00DF0975"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hint="eastAsia"/>
                <w:b/>
                <w:bCs/>
                <w:iCs/>
                <w:color w:val="FFFFFF" w:themeColor="background1"/>
                <w:sz w:val="18"/>
                <w:szCs w:val="18"/>
              </w:rPr>
              <w:t>检测类型</w:t>
            </w:r>
          </w:p>
        </w:tc>
      </w:tr>
      <w:tr w:rsidR="00DF0975" w14:paraId="0CACA7DE" w14:textId="77777777" w:rsidTr="00DF0975">
        <w:trPr>
          <w:trHeight w:val="304"/>
          <w:jc w:val="center"/>
        </w:trPr>
        <w:tc>
          <w:tcPr>
            <w:tcW w:w="2168" w:type="dxa"/>
            <w:tcBorders>
              <w:bottom w:val="dashed" w:sz="4" w:space="0" w:color="BFBFBF" w:themeColor="background1" w:themeShade="BF"/>
              <w:right w:val="dashed" w:sz="4" w:space="0" w:color="BFBFBF" w:themeColor="background1" w:themeShade="BF"/>
            </w:tcBorders>
            <w:shd w:val="clear" w:color="auto" w:fill="auto"/>
            <w:vAlign w:val="center"/>
          </w:tcPr>
          <w:p w14:paraId="0B976AC2"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BRCA1</w:t>
            </w:r>
          </w:p>
        </w:tc>
        <w:tc>
          <w:tcPr>
            <w:tcW w:w="2189"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AE75570"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NM_007294</w:t>
            </w:r>
          </w:p>
        </w:tc>
        <w:tc>
          <w:tcPr>
            <w:tcW w:w="3171" w:type="dxa"/>
            <w:vMerge w:val="restart"/>
            <w:tcBorders>
              <w:left w:val="dashed" w:sz="4" w:space="0" w:color="BFBFBF" w:themeColor="background1" w:themeShade="BF"/>
              <w:right w:val="dashed" w:sz="4" w:space="0" w:color="BFBFBF" w:themeColor="background1" w:themeShade="BF"/>
            </w:tcBorders>
            <w:shd w:val="clear" w:color="auto" w:fill="auto"/>
            <w:vAlign w:val="center"/>
          </w:tcPr>
          <w:p w14:paraId="27C59609" w14:textId="77777777" w:rsidR="00DF0975" w:rsidRDefault="00000000">
            <w:pPr>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编码区和外显子-内含子</w:t>
            </w:r>
            <w:proofErr w:type="gramStart"/>
            <w:r>
              <w:rPr>
                <w:rFonts w:ascii="思源黑体 CN Normal" w:eastAsia="思源黑体 CN Normal" w:hAnsi="思源黑体 CN Normal"/>
                <w:iCs/>
                <w:sz w:val="17"/>
                <w:szCs w:val="17"/>
              </w:rPr>
              <w:t>连接区</w:t>
            </w:r>
            <w:proofErr w:type="gramEnd"/>
          </w:p>
        </w:tc>
        <w:tc>
          <w:tcPr>
            <w:tcW w:w="2464" w:type="dxa"/>
            <w:vMerge w:val="restart"/>
            <w:tcBorders>
              <w:left w:val="dashed" w:sz="4" w:space="0" w:color="BFBFBF" w:themeColor="background1" w:themeShade="BF"/>
            </w:tcBorders>
            <w:shd w:val="clear" w:color="auto" w:fill="auto"/>
            <w:vAlign w:val="center"/>
          </w:tcPr>
          <w:p w14:paraId="6219A3C5" w14:textId="77777777" w:rsidR="00DF0975" w:rsidRDefault="00000000">
            <w:pPr>
              <w:widowControl/>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点突变、插入缺失</w:t>
            </w:r>
          </w:p>
        </w:tc>
      </w:tr>
      <w:tr w:rsidR="00DF0975" w14:paraId="5F5A787C"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6B0A752"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BRCA2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20FCD0E"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NM_000059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33A6AE0" w14:textId="77777777" w:rsidR="00DF0975" w:rsidRDefault="00DF0975">
            <w:pPr>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322F695" w14:textId="77777777" w:rsidR="00DF0975" w:rsidRDefault="00DF0975">
            <w:pPr>
              <w:widowControl/>
              <w:jc w:val="center"/>
              <w:rPr>
                <w:rFonts w:ascii="思源黑体 CN Normal" w:eastAsia="思源黑体 CN Normal" w:hAnsi="思源黑体 CN Normal"/>
                <w:iCs/>
                <w:sz w:val="17"/>
                <w:szCs w:val="17"/>
              </w:rPr>
            </w:pPr>
          </w:p>
        </w:tc>
      </w:tr>
      <w:tr w:rsidR="00DF0975" w14:paraId="35ADB5ED"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CCD1C64"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AR</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3C6FF05"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NM_000044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143242BA"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736A03A" w14:textId="77777777" w:rsidR="00DF0975" w:rsidRDefault="00DF0975">
            <w:pPr>
              <w:widowControl/>
              <w:jc w:val="center"/>
              <w:rPr>
                <w:rFonts w:ascii="思源黑体 CN Normal" w:eastAsia="思源黑体 CN Normal" w:hAnsi="思源黑体 CN Normal"/>
                <w:iCs/>
                <w:sz w:val="17"/>
                <w:szCs w:val="17"/>
              </w:rPr>
            </w:pPr>
          </w:p>
        </w:tc>
      </w:tr>
      <w:tr w:rsidR="00DF0975" w14:paraId="7EBCB5F4"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4290B4E"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ATM</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5A390BF"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NM_000051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EF4A7F5"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ADC412A" w14:textId="77777777" w:rsidR="00DF0975" w:rsidRDefault="00DF0975">
            <w:pPr>
              <w:widowControl/>
              <w:jc w:val="center"/>
              <w:rPr>
                <w:rFonts w:ascii="思源黑体 CN Normal" w:eastAsia="思源黑体 CN Normal" w:hAnsi="思源黑体 CN Normal"/>
                <w:iCs/>
                <w:sz w:val="17"/>
                <w:szCs w:val="17"/>
              </w:rPr>
            </w:pPr>
          </w:p>
        </w:tc>
      </w:tr>
      <w:tr w:rsidR="00DF0975" w14:paraId="45EDAB4E"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89D5FB5" w14:textId="77777777" w:rsidR="00DF0975" w:rsidRDefault="00000000">
            <w:pPr>
              <w:widowControl/>
              <w:jc w:val="center"/>
              <w:rPr>
                <w:rFonts w:ascii="思源黑体 CN Normal" w:eastAsia="思源黑体 CN Normal" w:hAnsi="思源黑体 CN Normal"/>
                <w:i/>
                <w:iCs/>
                <w:color w:val="000000"/>
                <w:sz w:val="17"/>
                <w:szCs w:val="17"/>
              </w:rPr>
            </w:pPr>
            <w:r>
              <w:rPr>
                <w:rFonts w:ascii="思源黑体 CN Normal" w:eastAsia="思源黑体 CN Normal" w:hAnsi="思源黑体 CN Normal"/>
                <w:i/>
                <w:iCs/>
                <w:color w:val="000000"/>
                <w:sz w:val="17"/>
                <w:szCs w:val="17"/>
              </w:rPr>
              <w:t>ATR</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86D6537"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NM_001184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7D0CD3D"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05E8A56" w14:textId="77777777" w:rsidR="00DF0975" w:rsidRDefault="00DF0975">
            <w:pPr>
              <w:widowControl/>
              <w:jc w:val="center"/>
              <w:rPr>
                <w:rFonts w:ascii="思源黑体 CN Normal" w:eastAsia="思源黑体 CN Normal" w:hAnsi="思源黑体 CN Normal"/>
                <w:iCs/>
                <w:sz w:val="17"/>
                <w:szCs w:val="17"/>
              </w:rPr>
            </w:pPr>
          </w:p>
        </w:tc>
      </w:tr>
      <w:tr w:rsidR="00DF0975" w14:paraId="4CE27607"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9D1B3AB" w14:textId="77777777" w:rsidR="00DF0975" w:rsidRDefault="00000000">
            <w:pPr>
              <w:widowControl/>
              <w:jc w:val="center"/>
              <w:rPr>
                <w:rFonts w:ascii="思源黑体 CN Normal" w:eastAsia="思源黑体 CN Normal" w:hAnsi="思源黑体 CN Normal"/>
                <w:i/>
                <w:iCs/>
                <w:color w:val="000000"/>
                <w:sz w:val="17"/>
                <w:szCs w:val="17"/>
              </w:rPr>
            </w:pPr>
            <w:r>
              <w:rPr>
                <w:rFonts w:ascii="思源黑体 CN Normal" w:eastAsia="思源黑体 CN Normal" w:hAnsi="思源黑体 CN Normal"/>
                <w:i/>
                <w:iCs/>
                <w:color w:val="000000"/>
                <w:sz w:val="17"/>
                <w:szCs w:val="17"/>
              </w:rPr>
              <w:t>BARD1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CE6714E"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NM_000465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F956A11"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212F8E0" w14:textId="77777777" w:rsidR="00DF0975" w:rsidRDefault="00DF0975">
            <w:pPr>
              <w:widowControl/>
              <w:jc w:val="center"/>
              <w:rPr>
                <w:rFonts w:ascii="思源黑体 CN Normal" w:eastAsia="思源黑体 CN Normal" w:hAnsi="思源黑体 CN Normal"/>
                <w:iCs/>
                <w:sz w:val="17"/>
                <w:szCs w:val="17"/>
              </w:rPr>
            </w:pPr>
          </w:p>
        </w:tc>
      </w:tr>
      <w:tr w:rsidR="00DF0975" w14:paraId="437FD364"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6D6BD6A"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BRIP1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72D614E"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NM_032043</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2FA9FFD"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3D87EA9" w14:textId="77777777" w:rsidR="00DF0975" w:rsidRDefault="00DF0975">
            <w:pPr>
              <w:widowControl/>
              <w:jc w:val="center"/>
              <w:rPr>
                <w:rFonts w:ascii="思源黑体 CN Normal" w:eastAsia="思源黑体 CN Normal" w:hAnsi="思源黑体 CN Normal"/>
                <w:iCs/>
                <w:sz w:val="17"/>
                <w:szCs w:val="17"/>
              </w:rPr>
            </w:pPr>
          </w:p>
        </w:tc>
      </w:tr>
      <w:tr w:rsidR="00DF0975" w14:paraId="2E732077"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9DD6D6F"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CDH1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EBC0773"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NM_004360</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E76B598"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5B217ADC" w14:textId="77777777" w:rsidR="00DF0975" w:rsidRDefault="00DF0975">
            <w:pPr>
              <w:widowControl/>
              <w:jc w:val="center"/>
              <w:rPr>
                <w:rFonts w:ascii="思源黑体 CN Normal" w:eastAsia="思源黑体 CN Normal" w:hAnsi="思源黑体 CN Normal"/>
                <w:iCs/>
                <w:sz w:val="17"/>
                <w:szCs w:val="17"/>
              </w:rPr>
            </w:pPr>
          </w:p>
        </w:tc>
      </w:tr>
      <w:tr w:rsidR="00DF0975" w14:paraId="4C2DC4A6"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1B14735"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CDK12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90564CA"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NM_016507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EF87D7D"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5DF2F1A9" w14:textId="77777777" w:rsidR="00DF0975" w:rsidRDefault="00DF0975">
            <w:pPr>
              <w:widowControl/>
              <w:jc w:val="center"/>
              <w:rPr>
                <w:rFonts w:ascii="思源黑体 CN Normal" w:eastAsia="思源黑体 CN Normal" w:hAnsi="思源黑体 CN Normal"/>
                <w:iCs/>
                <w:sz w:val="17"/>
                <w:szCs w:val="17"/>
              </w:rPr>
            </w:pPr>
          </w:p>
        </w:tc>
      </w:tr>
      <w:tr w:rsidR="00DF0975" w14:paraId="18C3C28D"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2DDEF7F"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CHEK1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73990C9"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NM_001274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6744AF5"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566C6DF9" w14:textId="77777777" w:rsidR="00DF0975" w:rsidRDefault="00DF0975">
            <w:pPr>
              <w:widowControl/>
              <w:jc w:val="center"/>
              <w:rPr>
                <w:rFonts w:ascii="思源黑体 CN Normal" w:eastAsia="思源黑体 CN Normal" w:hAnsi="思源黑体 CN Normal"/>
                <w:iCs/>
                <w:sz w:val="17"/>
                <w:szCs w:val="17"/>
              </w:rPr>
            </w:pPr>
          </w:p>
        </w:tc>
      </w:tr>
      <w:tr w:rsidR="00DF0975" w14:paraId="43ACF54D" w14:textId="77777777" w:rsidTr="00DF0975">
        <w:trPr>
          <w:trHeight w:val="293"/>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90B4D94"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CHEK2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1ABDCA4"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NM_007194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93C4A0F"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8F1EA0F" w14:textId="77777777" w:rsidR="00DF0975" w:rsidRDefault="00DF0975">
            <w:pPr>
              <w:widowControl/>
              <w:jc w:val="center"/>
              <w:rPr>
                <w:rFonts w:ascii="思源黑体 CN Normal" w:eastAsia="思源黑体 CN Normal" w:hAnsi="思源黑体 CN Normal"/>
                <w:iCs/>
                <w:sz w:val="17"/>
                <w:szCs w:val="17"/>
              </w:rPr>
            </w:pPr>
          </w:p>
        </w:tc>
      </w:tr>
      <w:tr w:rsidR="00DF0975" w14:paraId="186E0EF3"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D4B591F"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ESR1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EA6E569"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NM_001122740</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3BBBD3E"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457D407" w14:textId="77777777" w:rsidR="00DF0975" w:rsidRDefault="00DF0975">
            <w:pPr>
              <w:widowControl/>
              <w:jc w:val="center"/>
              <w:rPr>
                <w:rFonts w:ascii="思源黑体 CN Normal" w:eastAsia="思源黑体 CN Normal" w:hAnsi="思源黑体 CN Normal"/>
                <w:iCs/>
                <w:sz w:val="17"/>
                <w:szCs w:val="17"/>
              </w:rPr>
            </w:pPr>
          </w:p>
        </w:tc>
      </w:tr>
      <w:tr w:rsidR="00DF0975" w14:paraId="66C97412"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1404429"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FANCA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983C877"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NM_000135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FAE4277"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1B38A2C7" w14:textId="77777777" w:rsidR="00DF0975" w:rsidRDefault="00DF0975">
            <w:pPr>
              <w:widowControl/>
              <w:jc w:val="center"/>
              <w:rPr>
                <w:rFonts w:ascii="思源黑体 CN Normal" w:eastAsia="思源黑体 CN Normal" w:hAnsi="思源黑体 CN Normal"/>
                <w:iCs/>
                <w:sz w:val="17"/>
                <w:szCs w:val="17"/>
              </w:rPr>
            </w:pPr>
          </w:p>
        </w:tc>
      </w:tr>
      <w:tr w:rsidR="00DF0975" w14:paraId="29451E08"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976D731"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FANCL</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F2A47EB"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NM_018062</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415E966"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7A7BE87" w14:textId="77777777" w:rsidR="00DF0975" w:rsidRDefault="00DF0975">
            <w:pPr>
              <w:widowControl/>
              <w:jc w:val="center"/>
              <w:rPr>
                <w:rFonts w:ascii="思源黑体 CN Normal" w:eastAsia="思源黑体 CN Normal" w:hAnsi="思源黑体 CN Normal"/>
                <w:iCs/>
                <w:sz w:val="17"/>
                <w:szCs w:val="17"/>
              </w:rPr>
            </w:pPr>
          </w:p>
        </w:tc>
      </w:tr>
      <w:tr w:rsidR="00DF0975" w14:paraId="5A76CA60"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B9DDC57"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HDAC2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21AE1BA"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NM_001527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C527A87"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33384B4" w14:textId="77777777" w:rsidR="00DF0975" w:rsidRDefault="00DF0975">
            <w:pPr>
              <w:widowControl/>
              <w:jc w:val="center"/>
              <w:rPr>
                <w:rFonts w:ascii="思源黑体 CN Normal" w:eastAsia="思源黑体 CN Normal" w:hAnsi="思源黑体 CN Normal"/>
                <w:iCs/>
                <w:sz w:val="17"/>
                <w:szCs w:val="17"/>
              </w:rPr>
            </w:pPr>
          </w:p>
        </w:tc>
      </w:tr>
      <w:tr w:rsidR="00DF0975" w14:paraId="1D887471"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A3EAEAD"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HOXB13</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1BFE89A"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NM_006361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A4B6044"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8B90883" w14:textId="77777777" w:rsidR="00DF0975" w:rsidRDefault="00DF0975">
            <w:pPr>
              <w:widowControl/>
              <w:jc w:val="center"/>
              <w:rPr>
                <w:rFonts w:ascii="思源黑体 CN Normal" w:eastAsia="思源黑体 CN Normal" w:hAnsi="思源黑体 CN Normal"/>
                <w:iCs/>
                <w:sz w:val="17"/>
                <w:szCs w:val="17"/>
              </w:rPr>
            </w:pPr>
          </w:p>
        </w:tc>
      </w:tr>
      <w:tr w:rsidR="00DF0975" w14:paraId="13161DC1"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6E7C747"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MRE11A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4D4B96C"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NM_005591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FDA3AC6"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20DB643" w14:textId="77777777" w:rsidR="00DF0975" w:rsidRDefault="00DF0975">
            <w:pPr>
              <w:widowControl/>
              <w:jc w:val="center"/>
              <w:rPr>
                <w:rFonts w:ascii="思源黑体 CN Normal" w:eastAsia="思源黑体 CN Normal" w:hAnsi="思源黑体 CN Normal"/>
                <w:iCs/>
                <w:sz w:val="17"/>
                <w:szCs w:val="17"/>
              </w:rPr>
            </w:pPr>
          </w:p>
        </w:tc>
      </w:tr>
      <w:tr w:rsidR="00DF0975" w14:paraId="753AC687"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28040DD"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NBN</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D4550A1"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NM_002485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0732EB03"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76E803F" w14:textId="77777777" w:rsidR="00DF0975" w:rsidRDefault="00DF0975">
            <w:pPr>
              <w:widowControl/>
              <w:jc w:val="center"/>
              <w:rPr>
                <w:rFonts w:ascii="思源黑体 CN Normal" w:eastAsia="思源黑体 CN Normal" w:hAnsi="思源黑体 CN Normal"/>
                <w:iCs/>
                <w:sz w:val="17"/>
                <w:szCs w:val="17"/>
              </w:rPr>
            </w:pPr>
          </w:p>
        </w:tc>
      </w:tr>
      <w:tr w:rsidR="00DF0975" w14:paraId="3496A2BD"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ADF1A7B"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PALB2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C07E130"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NM_024675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556B5B2"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A853D8B" w14:textId="77777777" w:rsidR="00DF0975" w:rsidRDefault="00DF0975">
            <w:pPr>
              <w:widowControl/>
              <w:jc w:val="center"/>
              <w:rPr>
                <w:rFonts w:ascii="思源黑体 CN Normal" w:eastAsia="思源黑体 CN Normal" w:hAnsi="思源黑体 CN Normal"/>
                <w:iCs/>
                <w:sz w:val="17"/>
                <w:szCs w:val="17"/>
              </w:rPr>
            </w:pPr>
          </w:p>
        </w:tc>
      </w:tr>
      <w:tr w:rsidR="00DF0975" w14:paraId="7D32BF0A"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1EDEAB4"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PPP2R2A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F51BE26"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NM_002717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DF8B1F0"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8CF2106" w14:textId="77777777" w:rsidR="00DF0975" w:rsidRDefault="00DF0975">
            <w:pPr>
              <w:widowControl/>
              <w:jc w:val="center"/>
              <w:rPr>
                <w:rFonts w:ascii="思源黑体 CN Normal" w:eastAsia="思源黑体 CN Normal" w:hAnsi="思源黑体 CN Normal"/>
                <w:iCs/>
                <w:sz w:val="17"/>
                <w:szCs w:val="17"/>
              </w:rPr>
            </w:pPr>
          </w:p>
        </w:tc>
      </w:tr>
      <w:tr w:rsidR="00DF0975" w14:paraId="6C9FFD4F"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ED7D700"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PTEN</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95FD1EC"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NM_000314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C052A0B"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D2AC3A1" w14:textId="77777777" w:rsidR="00DF0975" w:rsidRDefault="00DF0975">
            <w:pPr>
              <w:widowControl/>
              <w:jc w:val="center"/>
              <w:rPr>
                <w:rFonts w:ascii="思源黑体 CN Normal" w:eastAsia="思源黑体 CN Normal" w:hAnsi="思源黑体 CN Normal"/>
                <w:iCs/>
                <w:sz w:val="17"/>
                <w:szCs w:val="17"/>
              </w:rPr>
            </w:pPr>
          </w:p>
        </w:tc>
      </w:tr>
      <w:tr w:rsidR="00DF0975" w14:paraId="792BD8CA"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0C5A96C"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RAD51B</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A017976"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NM_133509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59D8CEB"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833E02B" w14:textId="77777777" w:rsidR="00DF0975" w:rsidRDefault="00DF0975">
            <w:pPr>
              <w:widowControl/>
              <w:jc w:val="center"/>
              <w:rPr>
                <w:rFonts w:ascii="思源黑体 CN Normal" w:eastAsia="思源黑体 CN Normal" w:hAnsi="思源黑体 CN Normal"/>
                <w:iCs/>
                <w:sz w:val="17"/>
                <w:szCs w:val="17"/>
              </w:rPr>
            </w:pPr>
          </w:p>
        </w:tc>
      </w:tr>
      <w:tr w:rsidR="00DF0975" w14:paraId="39E0C7EC"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228B14D"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RAD51C</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E268A74"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NM_058216</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79A2F72"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11B282A" w14:textId="77777777" w:rsidR="00DF0975" w:rsidRDefault="00DF0975">
            <w:pPr>
              <w:widowControl/>
              <w:jc w:val="center"/>
              <w:rPr>
                <w:rFonts w:ascii="思源黑体 CN Normal" w:eastAsia="思源黑体 CN Normal" w:hAnsi="思源黑体 CN Normal"/>
                <w:iCs/>
                <w:sz w:val="17"/>
                <w:szCs w:val="17"/>
              </w:rPr>
            </w:pPr>
          </w:p>
        </w:tc>
      </w:tr>
      <w:tr w:rsidR="00DF0975" w14:paraId="371B0769"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F627B87"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RAD51D</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029DF3C"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NM_133629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165B791"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16402D6A" w14:textId="77777777" w:rsidR="00DF0975" w:rsidRDefault="00DF0975">
            <w:pPr>
              <w:widowControl/>
              <w:jc w:val="center"/>
              <w:rPr>
                <w:rFonts w:ascii="思源黑体 CN Normal" w:eastAsia="思源黑体 CN Normal" w:hAnsi="思源黑体 CN Normal"/>
                <w:iCs/>
                <w:sz w:val="17"/>
                <w:szCs w:val="17"/>
              </w:rPr>
            </w:pPr>
          </w:p>
        </w:tc>
      </w:tr>
      <w:tr w:rsidR="00DF0975" w14:paraId="464D77E0"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2F82110"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RAD54L</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4191517"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NM_001142548</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14AE89F"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1CB10B9" w14:textId="77777777" w:rsidR="00DF0975" w:rsidRDefault="00DF0975">
            <w:pPr>
              <w:widowControl/>
              <w:jc w:val="center"/>
              <w:rPr>
                <w:rFonts w:ascii="思源黑体 CN Normal" w:eastAsia="思源黑体 CN Normal" w:hAnsi="思源黑体 CN Normal"/>
                <w:iCs/>
                <w:sz w:val="17"/>
                <w:szCs w:val="17"/>
              </w:rPr>
            </w:pPr>
          </w:p>
        </w:tc>
      </w:tr>
      <w:tr w:rsidR="00DF0975" w14:paraId="44F21F2E"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4FCB115"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STK11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D222AE7"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NM_000455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2D4A333"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285E013" w14:textId="77777777" w:rsidR="00DF0975" w:rsidRDefault="00DF0975">
            <w:pPr>
              <w:widowControl/>
              <w:jc w:val="center"/>
              <w:rPr>
                <w:rFonts w:ascii="思源黑体 CN Normal" w:eastAsia="思源黑体 CN Normal" w:hAnsi="思源黑体 CN Normal"/>
                <w:iCs/>
                <w:sz w:val="17"/>
                <w:szCs w:val="17"/>
              </w:rPr>
            </w:pPr>
          </w:p>
        </w:tc>
      </w:tr>
      <w:tr w:rsidR="00DF0975" w14:paraId="64AE395F" w14:textId="77777777" w:rsidTr="00DF097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7A2FF3B" w14:textId="77777777" w:rsidR="00DF097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TP53</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32633E7" w14:textId="77777777" w:rsidR="00DF097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NM_000546</w:t>
            </w:r>
          </w:p>
        </w:tc>
        <w:tc>
          <w:tcPr>
            <w:tcW w:w="3171" w:type="dxa"/>
            <w:vMerge/>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BA20AF8" w14:textId="77777777" w:rsidR="00DF0975" w:rsidRDefault="00DF097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28BB512" w14:textId="77777777" w:rsidR="00DF0975" w:rsidRDefault="00DF0975">
            <w:pPr>
              <w:widowControl/>
              <w:jc w:val="center"/>
              <w:rPr>
                <w:rFonts w:ascii="思源黑体 CN Normal" w:eastAsia="思源黑体 CN Normal" w:hAnsi="思源黑体 CN Normal"/>
                <w:iCs/>
                <w:sz w:val="17"/>
                <w:szCs w:val="17"/>
              </w:rPr>
            </w:pPr>
          </w:p>
        </w:tc>
      </w:tr>
      <w:tr w:rsidR="00DF0975" w14:paraId="49D30BC9" w14:textId="77777777" w:rsidTr="00DF0975">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ADBD672" w14:textId="77777777" w:rsidR="00DF0975"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BRAF</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EBE7A3A" w14:textId="77777777" w:rsidR="00DF0975"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NM_004333</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C63E05B" w14:textId="77777777" w:rsidR="00DF0975"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11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18号外显子热点区域</w:t>
            </w:r>
          </w:p>
        </w:tc>
        <w:tc>
          <w:tcPr>
            <w:tcW w:w="2464" w:type="dxa"/>
            <w:vMerge/>
            <w:tcBorders>
              <w:left w:val="dashed" w:sz="4" w:space="0" w:color="BFBFBF" w:themeColor="background1" w:themeShade="BF"/>
            </w:tcBorders>
            <w:shd w:val="clear" w:color="auto" w:fill="auto"/>
            <w:vAlign w:val="center"/>
          </w:tcPr>
          <w:p w14:paraId="7EA2E25D" w14:textId="77777777" w:rsidR="00DF0975" w:rsidRDefault="00DF0975">
            <w:pPr>
              <w:widowControl/>
              <w:spacing w:line="360" w:lineRule="exact"/>
              <w:jc w:val="center"/>
              <w:rPr>
                <w:rFonts w:ascii="思源黑体 CN Normal" w:eastAsia="思源黑体 CN Normal" w:hAnsi="思源黑体 CN Normal"/>
                <w:iCs/>
                <w:sz w:val="17"/>
                <w:szCs w:val="17"/>
              </w:rPr>
            </w:pPr>
          </w:p>
        </w:tc>
      </w:tr>
      <w:tr w:rsidR="00DF0975" w14:paraId="083F1D5B" w14:textId="77777777" w:rsidTr="00DF0975">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077FD8E" w14:textId="77777777" w:rsidR="00DF0975"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ERBB2</w:t>
            </w:r>
            <w:r>
              <w:rPr>
                <w:rFonts w:ascii="思源黑体 CN Normal" w:eastAsia="思源黑体 CN Normal" w:hAnsi="思源黑体 CN Normal" w:hint="eastAsia"/>
                <w:sz w:val="17"/>
                <w:szCs w:val="17"/>
              </w:rPr>
              <w:t>（</w:t>
            </w:r>
            <w:r>
              <w:rPr>
                <w:rFonts w:ascii="思源黑体 CN Normal" w:eastAsia="思源黑体 CN Normal" w:hAnsi="思源黑体 CN Normal"/>
                <w:i/>
                <w:iCs/>
                <w:sz w:val="17"/>
                <w:szCs w:val="17"/>
              </w:rPr>
              <w:t>HER2</w:t>
            </w:r>
            <w:r>
              <w:rPr>
                <w:rFonts w:ascii="思源黑体 CN Normal" w:eastAsia="思源黑体 CN Normal" w:hAnsi="思源黑体 CN Normal" w:hint="eastAsia"/>
                <w:sz w:val="17"/>
                <w:szCs w:val="17"/>
              </w:rPr>
              <w:t>）</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646FAC4" w14:textId="77777777" w:rsidR="00DF0975"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NM_004448</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C0F044C" w14:textId="77777777" w:rsidR="00DF0975"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8</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9</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16~21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27号外显子热点区域</w:t>
            </w:r>
          </w:p>
        </w:tc>
        <w:tc>
          <w:tcPr>
            <w:tcW w:w="2464" w:type="dxa"/>
            <w:vMerge/>
            <w:tcBorders>
              <w:left w:val="dashed" w:sz="4" w:space="0" w:color="BFBFBF" w:themeColor="background1" w:themeShade="BF"/>
            </w:tcBorders>
            <w:shd w:val="clear" w:color="auto" w:fill="auto"/>
            <w:vAlign w:val="center"/>
          </w:tcPr>
          <w:p w14:paraId="6724C24E" w14:textId="77777777" w:rsidR="00DF0975" w:rsidRDefault="00DF0975">
            <w:pPr>
              <w:widowControl/>
              <w:spacing w:line="360" w:lineRule="exact"/>
              <w:jc w:val="center"/>
              <w:rPr>
                <w:rFonts w:ascii="思源黑体 CN Normal" w:eastAsia="思源黑体 CN Normal" w:hAnsi="思源黑体 CN Normal"/>
                <w:iCs/>
                <w:sz w:val="17"/>
                <w:szCs w:val="17"/>
              </w:rPr>
            </w:pPr>
          </w:p>
        </w:tc>
      </w:tr>
      <w:tr w:rsidR="00DF0975" w14:paraId="7ED8191E" w14:textId="77777777" w:rsidTr="00DF0975">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855D890" w14:textId="77777777" w:rsidR="00DF0975"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KRAS</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0620879" w14:textId="77777777" w:rsidR="00DF0975"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NM_033360</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BEBBCB0" w14:textId="77777777" w:rsidR="00DF0975"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4号外显子热点区域</w:t>
            </w:r>
          </w:p>
        </w:tc>
        <w:tc>
          <w:tcPr>
            <w:tcW w:w="2464" w:type="dxa"/>
            <w:vMerge/>
            <w:tcBorders>
              <w:left w:val="dashed" w:sz="4" w:space="0" w:color="BFBFBF" w:themeColor="background1" w:themeShade="BF"/>
            </w:tcBorders>
            <w:shd w:val="clear" w:color="auto" w:fill="auto"/>
            <w:vAlign w:val="center"/>
          </w:tcPr>
          <w:p w14:paraId="3DB25E4A" w14:textId="77777777" w:rsidR="00DF0975" w:rsidRDefault="00DF0975">
            <w:pPr>
              <w:widowControl/>
              <w:spacing w:line="360" w:lineRule="exact"/>
              <w:jc w:val="center"/>
              <w:rPr>
                <w:rFonts w:ascii="思源黑体 CN Normal" w:eastAsia="思源黑体 CN Normal" w:hAnsi="思源黑体 CN Normal"/>
                <w:iCs/>
                <w:sz w:val="17"/>
                <w:szCs w:val="17"/>
              </w:rPr>
            </w:pPr>
          </w:p>
        </w:tc>
      </w:tr>
      <w:tr w:rsidR="00DF0975" w14:paraId="7A37D7C2" w14:textId="77777777" w:rsidTr="00DF0975">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34884BE" w14:textId="77777777" w:rsidR="00DF0975"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NRAS</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01935C7" w14:textId="77777777" w:rsidR="00DF0975"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NM_002524</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230FB71" w14:textId="77777777" w:rsidR="00DF0975"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4号外显子热点区域</w:t>
            </w:r>
          </w:p>
        </w:tc>
        <w:tc>
          <w:tcPr>
            <w:tcW w:w="2464" w:type="dxa"/>
            <w:vMerge/>
            <w:tcBorders>
              <w:left w:val="dashed" w:sz="4" w:space="0" w:color="BFBFBF" w:themeColor="background1" w:themeShade="BF"/>
            </w:tcBorders>
            <w:shd w:val="clear" w:color="auto" w:fill="auto"/>
            <w:vAlign w:val="center"/>
          </w:tcPr>
          <w:p w14:paraId="5C2B0A52" w14:textId="77777777" w:rsidR="00DF0975" w:rsidRDefault="00DF0975">
            <w:pPr>
              <w:widowControl/>
              <w:spacing w:line="360" w:lineRule="exact"/>
              <w:jc w:val="center"/>
              <w:rPr>
                <w:rFonts w:ascii="思源黑体 CN Normal" w:eastAsia="思源黑体 CN Normal" w:hAnsi="思源黑体 CN Normal"/>
                <w:iCs/>
                <w:sz w:val="17"/>
                <w:szCs w:val="17"/>
              </w:rPr>
            </w:pPr>
          </w:p>
        </w:tc>
      </w:tr>
      <w:tr w:rsidR="00DF0975" w14:paraId="1D39666B" w14:textId="77777777" w:rsidTr="00DF0975">
        <w:trPr>
          <w:trHeight w:val="349"/>
          <w:jc w:val="center"/>
        </w:trPr>
        <w:tc>
          <w:tcPr>
            <w:tcW w:w="2168" w:type="dxa"/>
            <w:tcBorders>
              <w:top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4B5D23DD" w14:textId="77777777" w:rsidR="00DF0975"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PIK3CA</w:t>
            </w:r>
          </w:p>
        </w:tc>
        <w:tc>
          <w:tcPr>
            <w:tcW w:w="2189"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4F35AED3" w14:textId="77777777" w:rsidR="00DF0975"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NM_006218</w:t>
            </w:r>
          </w:p>
        </w:tc>
        <w:tc>
          <w:tcPr>
            <w:tcW w:w="3171"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5980B0D0" w14:textId="77777777" w:rsidR="00DF0975"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6</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8</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10</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14</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21号外显子热点区域</w:t>
            </w:r>
          </w:p>
        </w:tc>
        <w:tc>
          <w:tcPr>
            <w:tcW w:w="2464" w:type="dxa"/>
            <w:vMerge/>
            <w:tcBorders>
              <w:left w:val="dashed" w:sz="4" w:space="0" w:color="BFBFBF" w:themeColor="background1" w:themeShade="BF"/>
              <w:bottom w:val="single" w:sz="4" w:space="0" w:color="1E7648"/>
            </w:tcBorders>
            <w:shd w:val="clear" w:color="auto" w:fill="auto"/>
            <w:vAlign w:val="center"/>
          </w:tcPr>
          <w:p w14:paraId="390C0570" w14:textId="77777777" w:rsidR="00DF0975" w:rsidRDefault="00DF0975">
            <w:pPr>
              <w:widowControl/>
              <w:spacing w:line="360" w:lineRule="exact"/>
              <w:jc w:val="center"/>
              <w:rPr>
                <w:rFonts w:ascii="思源黑体 CN Normal" w:eastAsia="思源黑体 CN Normal" w:hAnsi="思源黑体 CN Normal"/>
                <w:iCs/>
                <w:sz w:val="17"/>
                <w:szCs w:val="17"/>
              </w:rPr>
            </w:pPr>
          </w:p>
        </w:tc>
      </w:tr>
    </w:tbl>
    <w:p w14:paraId="3E1ACA59" w14:textId="77777777" w:rsidR="00DF0975" w:rsidRDefault="00000000">
      <w:pPr>
        <w:spacing w:line="380" w:lineRule="exact"/>
        <w:rPr>
          <w:rFonts w:ascii="思源黑体 CN Normal" w:eastAsia="思源黑体 CN Normal" w:hAnsi="思源黑体 CN Normal"/>
          <w:sz w:val="18"/>
          <w:szCs w:val="18"/>
        </w:rPr>
      </w:pPr>
      <w:r>
        <w:rPr>
          <w:rFonts w:ascii="思源黑体 CN Normal" w:eastAsia="思源黑体 CN Normal" w:hAnsi="思源黑体 CN Normal"/>
          <w:sz w:val="18"/>
          <w:szCs w:val="18"/>
        </w:rPr>
        <w:t>以下基因外显子中部分区段由于覆盖</w:t>
      </w:r>
      <w:proofErr w:type="gramStart"/>
      <w:r>
        <w:rPr>
          <w:rFonts w:ascii="思源黑体 CN Normal" w:eastAsia="思源黑体 CN Normal" w:hAnsi="思源黑体 CN Normal"/>
          <w:sz w:val="18"/>
          <w:szCs w:val="18"/>
        </w:rPr>
        <w:t>度原因</w:t>
      </w:r>
      <w:proofErr w:type="gramEnd"/>
      <w:r>
        <w:rPr>
          <w:rFonts w:ascii="思源黑体 CN Normal" w:eastAsia="思源黑体 CN Normal" w:hAnsi="思源黑体 CN Normal"/>
          <w:sz w:val="18"/>
          <w:szCs w:val="18"/>
        </w:rPr>
        <w:t>不包含在检测范围中：</w:t>
      </w:r>
      <w:r>
        <w:rPr>
          <w:rFonts w:ascii="思源黑体 CN Normal" w:eastAsia="思源黑体 CN Normal" w:hAnsi="思源黑体 CN Normal" w:hint="eastAsia"/>
          <w:i/>
          <w:iCs/>
          <w:sz w:val="18"/>
          <w:szCs w:val="18"/>
        </w:rPr>
        <w:t>AR</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1</w:t>
      </w:r>
      <w:r>
        <w:rPr>
          <w:rFonts w:ascii="思源黑体 CN Normal" w:eastAsia="思源黑体 CN Normal" w:hAnsi="思源黑体 CN Normal" w:hint="eastAsia"/>
          <w:sz w:val="18"/>
          <w:szCs w:val="18"/>
        </w:rPr>
        <w:t>；</w:t>
      </w:r>
      <w:r>
        <w:rPr>
          <w:rFonts w:ascii="思源黑体 CN Normal" w:eastAsia="思源黑体 CN Normal" w:hAnsi="思源黑体 CN Normal"/>
          <w:i/>
          <w:iCs/>
          <w:sz w:val="18"/>
          <w:szCs w:val="18"/>
        </w:rPr>
        <w:t>CDK12</w:t>
      </w:r>
      <w:r>
        <w:rPr>
          <w:rFonts w:ascii="思源黑体 CN Normal" w:eastAsia="思源黑体 CN Normal" w:hAnsi="思源黑体 CN Normal" w:hint="eastAsia"/>
          <w:sz w:val="18"/>
          <w:szCs w:val="18"/>
        </w:rPr>
        <w:t xml:space="preserve"> e</w:t>
      </w:r>
      <w:r>
        <w:rPr>
          <w:rFonts w:ascii="思源黑体 CN Normal" w:eastAsia="思源黑体 CN Normal" w:hAnsi="思源黑体 CN Normal"/>
          <w:sz w:val="18"/>
          <w:szCs w:val="18"/>
        </w:rPr>
        <w:t>xon2、exon14；</w:t>
      </w:r>
      <w:r>
        <w:rPr>
          <w:rFonts w:ascii="思源黑体 CN Normal" w:eastAsia="思源黑体 CN Normal" w:hAnsi="思源黑体 CN Normal" w:hint="eastAsia"/>
          <w:i/>
          <w:iCs/>
          <w:sz w:val="18"/>
          <w:szCs w:val="18"/>
        </w:rPr>
        <w:t>ESR</w:t>
      </w:r>
      <w:r>
        <w:rPr>
          <w:rFonts w:ascii="思源黑体 CN Normal" w:eastAsia="思源黑体 CN Normal" w:hAnsi="思源黑体 CN Normal"/>
          <w:i/>
          <w:iCs/>
          <w:sz w:val="18"/>
          <w:szCs w:val="18"/>
        </w:rPr>
        <w:t>1</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2</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PPP</w:t>
      </w:r>
      <w:r>
        <w:rPr>
          <w:rFonts w:ascii="思源黑体 CN Normal" w:eastAsia="思源黑体 CN Normal" w:hAnsi="思源黑体 CN Normal"/>
          <w:i/>
          <w:iCs/>
          <w:sz w:val="18"/>
          <w:szCs w:val="18"/>
        </w:rPr>
        <w:t>2</w:t>
      </w:r>
      <w:r>
        <w:rPr>
          <w:rFonts w:ascii="思源黑体 CN Normal" w:eastAsia="思源黑体 CN Normal" w:hAnsi="思源黑体 CN Normal" w:hint="eastAsia"/>
          <w:i/>
          <w:iCs/>
          <w:sz w:val="18"/>
          <w:szCs w:val="18"/>
        </w:rPr>
        <w:t>R</w:t>
      </w:r>
      <w:r>
        <w:rPr>
          <w:rFonts w:ascii="思源黑体 CN Normal" w:eastAsia="思源黑体 CN Normal" w:hAnsi="思源黑体 CN Normal"/>
          <w:i/>
          <w:iCs/>
          <w:sz w:val="18"/>
          <w:szCs w:val="18"/>
        </w:rPr>
        <w:t>2</w:t>
      </w:r>
      <w:r>
        <w:rPr>
          <w:rFonts w:ascii="思源黑体 CN Normal" w:eastAsia="思源黑体 CN Normal" w:hAnsi="思源黑体 CN Normal" w:hint="eastAsia"/>
          <w:i/>
          <w:iCs/>
          <w:sz w:val="18"/>
          <w:szCs w:val="18"/>
        </w:rPr>
        <w:t>A</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1</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lastRenderedPageBreak/>
        <w:t>RAD</w:t>
      </w:r>
      <w:r>
        <w:rPr>
          <w:rFonts w:ascii="思源黑体 CN Normal" w:eastAsia="思源黑体 CN Normal" w:hAnsi="思源黑体 CN Normal"/>
          <w:i/>
          <w:iCs/>
          <w:sz w:val="18"/>
          <w:szCs w:val="18"/>
        </w:rPr>
        <w:t>51</w:t>
      </w:r>
      <w:r>
        <w:rPr>
          <w:rFonts w:ascii="思源黑体 CN Normal" w:eastAsia="思源黑体 CN Normal" w:hAnsi="思源黑体 CN Normal" w:hint="eastAsia"/>
          <w:i/>
          <w:iCs/>
          <w:sz w:val="18"/>
          <w:szCs w:val="18"/>
        </w:rPr>
        <w:t>B</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5</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STK</w:t>
      </w:r>
      <w:r>
        <w:rPr>
          <w:rFonts w:ascii="思源黑体 CN Normal" w:eastAsia="思源黑体 CN Normal" w:hAnsi="思源黑体 CN Normal"/>
          <w:i/>
          <w:iCs/>
          <w:sz w:val="18"/>
          <w:szCs w:val="18"/>
        </w:rPr>
        <w:t>11</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3</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TP</w:t>
      </w:r>
      <w:r>
        <w:rPr>
          <w:rFonts w:ascii="思源黑体 CN Normal" w:eastAsia="思源黑体 CN Normal" w:hAnsi="思源黑体 CN Normal"/>
          <w:i/>
          <w:iCs/>
          <w:sz w:val="18"/>
          <w:szCs w:val="18"/>
        </w:rPr>
        <w:t>53</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4。</w:t>
      </w:r>
    </w:p>
    <w:p w14:paraId="24D18A01" w14:textId="77777777" w:rsidR="00DF0975" w:rsidRDefault="00000000">
      <w:pPr>
        <w:widowControl/>
        <w:jc w:val="left"/>
        <w:rPr>
          <w:rFonts w:ascii="思源黑体 CN Bold" w:eastAsia="思源黑体 CN Bold" w:hAnsi="思源黑体 CN Bold"/>
          <w:b/>
          <w:bCs/>
          <w:color w:val="D45704"/>
          <w:sz w:val="18"/>
          <w:szCs w:val="18"/>
        </w:rPr>
      </w:pPr>
      <w:r>
        <w:rPr>
          <w:rFonts w:ascii="思源黑体 CN Bold" w:eastAsia="思源黑体 CN Bold" w:hAnsi="思源黑体 CN Bold"/>
          <w:b/>
          <w:bCs/>
          <w:color w:val="D45704"/>
          <w:sz w:val="18"/>
          <w:szCs w:val="18"/>
        </w:rPr>
        <w:br w:type="page"/>
      </w:r>
    </w:p>
    <w:p w14:paraId="15A821C1" w14:textId="77777777" w:rsidR="00DF0975"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lastRenderedPageBreak/>
        <w:t>附录</w:t>
      </w:r>
      <w:r>
        <w:rPr>
          <w:rFonts w:ascii="思源黑体 CN Bold" w:eastAsia="思源黑体 CN Bold" w:hAnsi="思源黑体 CN Bold"/>
          <w:b/>
          <w:bCs/>
          <w:color w:val="D45704"/>
          <w:szCs w:val="21"/>
        </w:rPr>
        <w:t xml:space="preserve">2 </w:t>
      </w:r>
      <w:r>
        <w:rPr>
          <w:rFonts w:ascii="思源黑体 CN Bold" w:eastAsia="思源黑体 CN Bold" w:hAnsi="思源黑体 CN Bold" w:hint="eastAsia"/>
          <w:b/>
          <w:bCs/>
          <w:color w:val="D45704"/>
          <w:szCs w:val="21"/>
        </w:rPr>
        <w:t>项目背景介绍</w:t>
      </w:r>
    </w:p>
    <w:p w14:paraId="6E23B756" w14:textId="77777777" w:rsidR="00DF0975"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hint="eastAsia"/>
          <w:b/>
          <w:sz w:val="18"/>
          <w:szCs w:val="18"/>
        </w:rPr>
        <w:t>1.</w:t>
      </w:r>
      <w:r>
        <w:rPr>
          <w:rFonts w:ascii="思源黑体 CN Bold" w:eastAsia="思源黑体 CN Bold" w:hAnsi="思源黑体 CN Bold" w:cs="思源黑体 CN Normal"/>
          <w:b/>
          <w:sz w:val="18"/>
          <w:szCs w:val="18"/>
        </w:rPr>
        <w:t xml:space="preserve"> </w:t>
      </w:r>
      <w:r>
        <w:rPr>
          <w:rFonts w:ascii="思源黑体 CN Bold" w:eastAsia="思源黑体 CN Bold" w:hAnsi="思源黑体 CN Bold" w:cs="思源黑体 CN Normal" w:hint="eastAsia"/>
          <w:b/>
          <w:sz w:val="18"/>
          <w:szCs w:val="18"/>
        </w:rPr>
        <w:t>同源重组缺陷</w:t>
      </w:r>
    </w:p>
    <w:p w14:paraId="6B3D505B" w14:textId="77777777" w:rsidR="00DF0975" w:rsidRDefault="00000000">
      <w:pPr>
        <w:spacing w:line="380" w:lineRule="exact"/>
        <w:ind w:firstLine="420"/>
        <w:rPr>
          <w:rFonts w:ascii="思源黑体 CN Normal" w:eastAsia="思源黑体 CN Normal" w:hAnsi="思源黑体 CN Normal" w:cs="思源黑体 CN Light"/>
          <w:sz w:val="18"/>
          <w:szCs w:val="18"/>
        </w:rPr>
      </w:pPr>
      <w:bookmarkStart w:id="16" w:name="_Hlk110880047"/>
      <w:r>
        <w:rPr>
          <w:rFonts w:ascii="思源黑体 CN Normal" w:eastAsia="思源黑体 CN Normal" w:hAnsi="思源黑体 CN Normal" w:cs="思源黑体 CN Light" w:hint="eastAsia"/>
          <w:sz w:val="18"/>
          <w:szCs w:val="18"/>
        </w:rPr>
        <w:t>同源重组修复（Homologous Recombination Repair，HRR）是DNA双链断裂（</w:t>
      </w:r>
      <w:r>
        <w:rPr>
          <w:rFonts w:ascii="思源黑体 CN Normal" w:eastAsia="思源黑体 CN Normal" w:hAnsi="思源黑体 CN Normal" w:cs="思源黑体 CN Light"/>
          <w:sz w:val="18"/>
          <w:szCs w:val="18"/>
        </w:rPr>
        <w:t>D</w:t>
      </w:r>
      <w:r>
        <w:rPr>
          <w:rFonts w:ascii="思源黑体 CN Normal" w:eastAsia="思源黑体 CN Normal" w:hAnsi="思源黑体 CN Normal" w:cs="思源黑体 CN Light" w:hint="eastAsia"/>
          <w:sz w:val="18"/>
          <w:szCs w:val="18"/>
        </w:rPr>
        <w:t>ouble</w:t>
      </w:r>
      <w:r>
        <w:rPr>
          <w:rFonts w:ascii="思源黑体 CN Normal" w:eastAsia="思源黑体 CN Normal" w:hAnsi="思源黑体 CN Normal" w:cs="思源黑体 CN Light"/>
          <w:sz w:val="18"/>
          <w:szCs w:val="18"/>
        </w:rPr>
        <w:t xml:space="preserve"> S</w:t>
      </w:r>
      <w:r>
        <w:rPr>
          <w:rFonts w:ascii="思源黑体 CN Normal" w:eastAsia="思源黑体 CN Normal" w:hAnsi="思源黑体 CN Normal" w:cs="思源黑体 CN Light" w:hint="eastAsia"/>
          <w:sz w:val="18"/>
          <w:szCs w:val="18"/>
        </w:rPr>
        <w:t>trand</w:t>
      </w:r>
      <w:r>
        <w:rPr>
          <w:rFonts w:ascii="思源黑体 CN Normal" w:eastAsia="思源黑体 CN Normal" w:hAnsi="思源黑体 CN Normal" w:cs="思源黑体 CN Light"/>
          <w:sz w:val="18"/>
          <w:szCs w:val="18"/>
        </w:rPr>
        <w:t xml:space="preserve"> B</w:t>
      </w:r>
      <w:r>
        <w:rPr>
          <w:rFonts w:ascii="思源黑体 CN Normal" w:eastAsia="思源黑体 CN Normal" w:hAnsi="思源黑体 CN Normal" w:cs="思源黑体 CN Light" w:hint="eastAsia"/>
          <w:sz w:val="18"/>
          <w:szCs w:val="18"/>
        </w:rPr>
        <w:t>reak，DSB）的首选修复方式。指在有丝分裂或减数分裂的DNA复制期发生DNA双链断裂（</w:t>
      </w:r>
      <w:r>
        <w:rPr>
          <w:rFonts w:ascii="思源黑体 CN Normal" w:eastAsia="思源黑体 CN Normal" w:hAnsi="思源黑体 CN Normal" w:cs="思源黑体 CN Light"/>
          <w:sz w:val="18"/>
          <w:szCs w:val="18"/>
        </w:rPr>
        <w:t>DNA Double-Strand Breaks</w:t>
      </w:r>
      <w:r>
        <w:rPr>
          <w:rFonts w:ascii="思源黑体 CN Normal" w:eastAsia="思源黑体 CN Normal" w:hAnsi="思源黑体 CN Normal" w:cs="思源黑体 CN Light" w:hint="eastAsia"/>
          <w:sz w:val="18"/>
          <w:szCs w:val="18"/>
        </w:rPr>
        <w:t>，DSB）时，断裂的DNA以其未发生断裂的姐妹染色单体或与其具有同源序列的染色体作为模板，激活一系列蛋白分子进行的一种无错误修复方式，只发生在细胞周期的DNA复制期和DNA合成后期。同源重组修复具有修复DSBs、挽救复制叉及实现减数分裂染色体交叉互换等功能。同源重组修复过程可大致分为3个步骤：DNA损伤位点剪切、3</w:t>
      </w:r>
      <w:proofErr w:type="gramStart"/>
      <w:r>
        <w:rPr>
          <w:rFonts w:ascii="思源黑体 CN Normal" w:eastAsia="思源黑体 CN Normal" w:hAnsi="思源黑体 CN Normal" w:cs="思源黑体 CN Light" w:hint="eastAsia"/>
          <w:sz w:val="18"/>
          <w:szCs w:val="18"/>
        </w:rPr>
        <w:t>’</w:t>
      </w:r>
      <w:proofErr w:type="gramEnd"/>
      <w:r>
        <w:rPr>
          <w:rFonts w:ascii="思源黑体 CN Normal" w:eastAsia="思源黑体 CN Normal" w:hAnsi="思源黑体 CN Normal" w:cs="思源黑体 CN Light" w:hint="eastAsia"/>
          <w:sz w:val="18"/>
          <w:szCs w:val="18"/>
        </w:rPr>
        <w:t>末端单链入侵、Holliday连接体的形成和解离</w:t>
      </w:r>
      <w:bookmarkEnd w:id="16"/>
      <w:r>
        <w:rPr>
          <w:rFonts w:ascii="思源黑体 CN Normal" w:eastAsia="思源黑体 CN Normal" w:hAnsi="思源黑体 CN Normal" w:cs="思源黑体 CN Light" w:hint="eastAsia"/>
          <w:sz w:val="18"/>
          <w:szCs w:val="18"/>
        </w:rPr>
        <w:t>。</w:t>
      </w:r>
    </w:p>
    <w:p w14:paraId="2A40A57A" w14:textId="77777777" w:rsidR="00DF0975" w:rsidRDefault="00000000">
      <w:pPr>
        <w:spacing w:line="380" w:lineRule="exact"/>
        <w:ind w:firstLine="420"/>
        <w:rPr>
          <w:rFonts w:ascii="思源黑体 CN Normal" w:eastAsia="思源黑体 CN Normal" w:hAnsi="思源黑体 CN Normal" w:cs="思源黑体 CN Light"/>
          <w:sz w:val="18"/>
          <w:szCs w:val="18"/>
        </w:rPr>
      </w:pPr>
      <w:bookmarkStart w:id="17" w:name="_Hlk110880056"/>
      <w:r>
        <w:rPr>
          <w:rFonts w:ascii="思源黑体 CN Normal" w:eastAsia="思源黑体 CN Normal" w:hAnsi="思源黑体 CN Normal" w:cs="思源黑体 CN Light" w:hint="eastAsia"/>
          <w:sz w:val="18"/>
          <w:szCs w:val="18"/>
        </w:rPr>
        <w:t>同源重组缺陷（</w:t>
      </w:r>
      <w:r>
        <w:rPr>
          <w:rFonts w:ascii="思源黑体 CN Normal" w:eastAsia="思源黑体 CN Normal" w:hAnsi="思源黑体 CN Normal" w:cs="思源黑体 CN Light"/>
          <w:sz w:val="18"/>
          <w:szCs w:val="18"/>
        </w:rPr>
        <w:t>H</w:t>
      </w:r>
      <w:r>
        <w:rPr>
          <w:rFonts w:ascii="思源黑体 CN Normal" w:eastAsia="思源黑体 CN Normal" w:hAnsi="思源黑体 CN Normal" w:cs="思源黑体 CN Light" w:hint="eastAsia"/>
          <w:sz w:val="18"/>
          <w:szCs w:val="18"/>
        </w:rPr>
        <w:t>omologous</w:t>
      </w:r>
      <w:r>
        <w:rPr>
          <w:rFonts w:ascii="思源黑体 CN Normal" w:eastAsia="思源黑体 CN Normal" w:hAnsi="思源黑体 CN Normal" w:cs="思源黑体 CN Light"/>
          <w:sz w:val="18"/>
          <w:szCs w:val="18"/>
        </w:rPr>
        <w:t xml:space="preserve"> R</w:t>
      </w:r>
      <w:r>
        <w:rPr>
          <w:rFonts w:ascii="思源黑体 CN Normal" w:eastAsia="思源黑体 CN Normal" w:hAnsi="思源黑体 CN Normal" w:cs="思源黑体 CN Light" w:hint="eastAsia"/>
          <w:sz w:val="18"/>
          <w:szCs w:val="18"/>
        </w:rPr>
        <w:t>ecombination</w:t>
      </w:r>
      <w:r>
        <w:rPr>
          <w:rFonts w:ascii="思源黑体 CN Normal" w:eastAsia="思源黑体 CN Normal" w:hAnsi="思源黑体 CN Normal" w:cs="思源黑体 CN Light"/>
          <w:sz w:val="18"/>
          <w:szCs w:val="18"/>
        </w:rPr>
        <w:t xml:space="preserve"> D</w:t>
      </w:r>
      <w:r>
        <w:rPr>
          <w:rFonts w:ascii="思源黑体 CN Normal" w:eastAsia="思源黑体 CN Normal" w:hAnsi="思源黑体 CN Normal" w:cs="思源黑体 CN Light" w:hint="eastAsia"/>
          <w:sz w:val="18"/>
          <w:szCs w:val="18"/>
        </w:rPr>
        <w:t>eficiency，HRD）通常指细胞水平上的HRR功能障碍状态，可由HRR相关基因胚系突变或体细胞突变以及表观遗传失活等诸多因素导致。当HRD存在时，DSB会过度依赖非同源末端连接（</w:t>
      </w:r>
      <w:r>
        <w:rPr>
          <w:rFonts w:ascii="思源黑体 CN Normal" w:eastAsia="思源黑体 CN Normal" w:hAnsi="思源黑体 CN Normal" w:cs="思源黑体 CN Light"/>
          <w:sz w:val="18"/>
          <w:szCs w:val="18"/>
        </w:rPr>
        <w:t>N</w:t>
      </w:r>
      <w:r>
        <w:rPr>
          <w:rFonts w:ascii="思源黑体 CN Normal" w:eastAsia="思源黑体 CN Normal" w:hAnsi="思源黑体 CN Normal" w:cs="思源黑体 CN Light" w:hint="eastAsia"/>
          <w:sz w:val="18"/>
          <w:szCs w:val="18"/>
        </w:rPr>
        <w:t>on-</w:t>
      </w:r>
      <w:r>
        <w:rPr>
          <w:rFonts w:ascii="思源黑体 CN Normal" w:eastAsia="思源黑体 CN Normal" w:hAnsi="思源黑体 CN Normal" w:cs="思源黑体 CN Light"/>
          <w:sz w:val="18"/>
          <w:szCs w:val="18"/>
        </w:rPr>
        <w:t>H</w:t>
      </w:r>
      <w:r>
        <w:rPr>
          <w:rFonts w:ascii="思源黑体 CN Normal" w:eastAsia="思源黑体 CN Normal" w:hAnsi="思源黑体 CN Normal" w:cs="思源黑体 CN Light" w:hint="eastAsia"/>
          <w:sz w:val="18"/>
          <w:szCs w:val="18"/>
        </w:rPr>
        <w:t>omologous</w:t>
      </w:r>
      <w:r>
        <w:rPr>
          <w:rFonts w:ascii="思源黑体 CN Normal" w:eastAsia="思源黑体 CN Normal" w:hAnsi="思源黑体 CN Normal" w:cs="思源黑体 CN Light"/>
          <w:sz w:val="18"/>
          <w:szCs w:val="18"/>
        </w:rPr>
        <w:t xml:space="preserve"> E</w:t>
      </w:r>
      <w:r>
        <w:rPr>
          <w:rFonts w:ascii="思源黑体 CN Normal" w:eastAsia="思源黑体 CN Normal" w:hAnsi="思源黑体 CN Normal" w:cs="思源黑体 CN Light" w:hint="eastAsia"/>
          <w:sz w:val="18"/>
          <w:szCs w:val="18"/>
        </w:rPr>
        <w:t>nd</w:t>
      </w:r>
      <w:r>
        <w:rPr>
          <w:rFonts w:ascii="思源黑体 CN Normal" w:eastAsia="思源黑体 CN Normal" w:hAnsi="思源黑体 CN Normal" w:cs="思源黑体 CN Light"/>
          <w:sz w:val="18"/>
          <w:szCs w:val="18"/>
        </w:rPr>
        <w:t xml:space="preserve"> J</w:t>
      </w:r>
      <w:r>
        <w:rPr>
          <w:rFonts w:ascii="思源黑体 CN Normal" w:eastAsia="思源黑体 CN Normal" w:hAnsi="思源黑体 CN Normal" w:cs="思源黑体 CN Light" w:hint="eastAsia"/>
          <w:sz w:val="18"/>
          <w:szCs w:val="18"/>
        </w:rPr>
        <w:t>oining，NEHJ）、微同源末端连接（</w:t>
      </w:r>
      <w:r>
        <w:rPr>
          <w:rFonts w:ascii="思源黑体 CN Normal" w:eastAsia="思源黑体 CN Normal" w:hAnsi="思源黑体 CN Normal" w:cs="思源黑体 CN Light"/>
          <w:sz w:val="18"/>
          <w:szCs w:val="18"/>
        </w:rPr>
        <w:t>M</w:t>
      </w:r>
      <w:r>
        <w:rPr>
          <w:rFonts w:ascii="思源黑体 CN Normal" w:eastAsia="思源黑体 CN Normal" w:hAnsi="思源黑体 CN Normal" w:cs="思源黑体 CN Light" w:hint="eastAsia"/>
          <w:sz w:val="18"/>
          <w:szCs w:val="18"/>
        </w:rPr>
        <w:t>icrohomology</w:t>
      </w:r>
      <w:r>
        <w:rPr>
          <w:rFonts w:ascii="思源黑体 CN Normal" w:eastAsia="思源黑体 CN Normal" w:hAnsi="思源黑体 CN Normal" w:cs="思源黑体 CN Light"/>
          <w:sz w:val="18"/>
          <w:szCs w:val="18"/>
        </w:rPr>
        <w:t xml:space="preserve"> M</w:t>
      </w:r>
      <w:r>
        <w:rPr>
          <w:rFonts w:ascii="思源黑体 CN Normal" w:eastAsia="思源黑体 CN Normal" w:hAnsi="思源黑体 CN Normal" w:cs="思源黑体 CN Light" w:hint="eastAsia"/>
          <w:sz w:val="18"/>
          <w:szCs w:val="18"/>
        </w:rPr>
        <w:t>ediated</w:t>
      </w:r>
      <w:r>
        <w:rPr>
          <w:rFonts w:ascii="思源黑体 CN Normal" w:eastAsia="思源黑体 CN Normal" w:hAnsi="思源黑体 CN Normal" w:cs="思源黑体 CN Light"/>
          <w:sz w:val="18"/>
          <w:szCs w:val="18"/>
        </w:rPr>
        <w:t xml:space="preserve"> E</w:t>
      </w:r>
      <w:r>
        <w:rPr>
          <w:rFonts w:ascii="思源黑体 CN Normal" w:eastAsia="思源黑体 CN Normal" w:hAnsi="思源黑体 CN Normal" w:cs="思源黑体 CN Light" w:hint="eastAsia"/>
          <w:sz w:val="18"/>
          <w:szCs w:val="18"/>
        </w:rPr>
        <w:t>nd</w:t>
      </w:r>
      <w:r>
        <w:rPr>
          <w:rFonts w:ascii="思源黑体 CN Normal" w:eastAsia="思源黑体 CN Normal" w:hAnsi="思源黑体 CN Normal" w:cs="思源黑体 CN Light"/>
          <w:sz w:val="18"/>
          <w:szCs w:val="18"/>
        </w:rPr>
        <w:t xml:space="preserve"> J</w:t>
      </w:r>
      <w:r>
        <w:rPr>
          <w:rFonts w:ascii="思源黑体 CN Normal" w:eastAsia="思源黑体 CN Normal" w:hAnsi="思源黑体 CN Normal" w:cs="思源黑体 CN Light" w:hint="eastAsia"/>
          <w:sz w:val="18"/>
          <w:szCs w:val="18"/>
        </w:rPr>
        <w:t>oining，NMEJ）和单链退火途径（</w:t>
      </w:r>
      <w:r>
        <w:rPr>
          <w:rFonts w:ascii="思源黑体 CN Normal" w:eastAsia="思源黑体 CN Normal" w:hAnsi="思源黑体 CN Normal" w:cs="思源黑体 CN Light"/>
          <w:sz w:val="18"/>
          <w:szCs w:val="18"/>
        </w:rPr>
        <w:t>S</w:t>
      </w:r>
      <w:r>
        <w:rPr>
          <w:rFonts w:ascii="思源黑体 CN Normal" w:eastAsia="思源黑体 CN Normal" w:hAnsi="思源黑体 CN Normal" w:cs="思源黑体 CN Light" w:hint="eastAsia"/>
          <w:sz w:val="18"/>
          <w:szCs w:val="18"/>
        </w:rPr>
        <w:t>ingle-</w:t>
      </w:r>
      <w:r>
        <w:rPr>
          <w:rFonts w:ascii="思源黑体 CN Normal" w:eastAsia="思源黑体 CN Normal" w:hAnsi="思源黑体 CN Normal" w:cs="思源黑体 CN Light"/>
          <w:sz w:val="18"/>
          <w:szCs w:val="18"/>
        </w:rPr>
        <w:t>S</w:t>
      </w:r>
      <w:r>
        <w:rPr>
          <w:rFonts w:ascii="思源黑体 CN Normal" w:eastAsia="思源黑体 CN Normal" w:hAnsi="思源黑体 CN Normal" w:cs="思源黑体 CN Light" w:hint="eastAsia"/>
          <w:sz w:val="18"/>
          <w:szCs w:val="18"/>
        </w:rPr>
        <w:t>trand</w:t>
      </w:r>
      <w:r>
        <w:rPr>
          <w:rFonts w:ascii="思源黑体 CN Normal" w:eastAsia="思源黑体 CN Normal" w:hAnsi="思源黑体 CN Normal" w:cs="思源黑体 CN Light"/>
          <w:sz w:val="18"/>
          <w:szCs w:val="18"/>
        </w:rPr>
        <w:t xml:space="preserve"> A</w:t>
      </w:r>
      <w:r>
        <w:rPr>
          <w:rFonts w:ascii="思源黑体 CN Normal" w:eastAsia="思源黑体 CN Normal" w:hAnsi="思源黑体 CN Normal" w:cs="思源黑体 CN Light" w:hint="eastAsia"/>
          <w:sz w:val="18"/>
          <w:szCs w:val="18"/>
        </w:rPr>
        <w:t>nnealing，SSA）等低保真、高易错的替代性DNA损伤修复途径，从而极可能造成核酸序列的插入/缺失、拷贝数异常，并引起染色体交联，造成基因组和染色体不稳定。HRD常存在于多种恶性肿瘤中，其中在卵巢癌、乳腺癌、胰腺导管癌、前列腺癌等肿瘤中尤其突出。HRD会产生特定的、可量化的、稳定的基因组改变，其中包含可被鉴别的基因突变、插入/缺失模式，以及染色体结构异常、基因拷贝数变异等。HRD临床检测所描述的肿瘤基因组特定改变，也被称为“基因组癫痕”。目前，通过建立基于基因组特征分析的评估体系来预测肿瘤HRD状态及其程度，已有杂合性缺失（</w:t>
      </w:r>
      <w:r>
        <w:rPr>
          <w:rFonts w:ascii="思源黑体 CN Normal" w:eastAsia="思源黑体 CN Normal" w:hAnsi="思源黑体 CN Normal" w:cs="思源黑体 CN Light"/>
          <w:sz w:val="18"/>
          <w:szCs w:val="18"/>
        </w:rPr>
        <w:t>L</w:t>
      </w:r>
      <w:r>
        <w:rPr>
          <w:rFonts w:ascii="思源黑体 CN Normal" w:eastAsia="思源黑体 CN Normal" w:hAnsi="思源黑体 CN Normal" w:cs="思源黑体 CN Light" w:hint="eastAsia"/>
          <w:sz w:val="18"/>
          <w:szCs w:val="18"/>
        </w:rPr>
        <w:t>oss</w:t>
      </w:r>
      <w:r>
        <w:rPr>
          <w:rFonts w:ascii="思源黑体 CN Normal" w:eastAsia="思源黑体 CN Normal" w:hAnsi="思源黑体 CN Normal" w:cs="思源黑体 CN Light"/>
          <w:sz w:val="18"/>
          <w:szCs w:val="18"/>
        </w:rPr>
        <w:t xml:space="preserve"> </w:t>
      </w:r>
      <w:r>
        <w:rPr>
          <w:rFonts w:ascii="思源黑体 CN Normal" w:eastAsia="思源黑体 CN Normal" w:hAnsi="思源黑体 CN Normal" w:cs="思源黑体 CN Light" w:hint="eastAsia"/>
          <w:sz w:val="18"/>
          <w:szCs w:val="18"/>
        </w:rPr>
        <w:t>of</w:t>
      </w:r>
      <w:r>
        <w:rPr>
          <w:rFonts w:ascii="思源黑体 CN Normal" w:eastAsia="思源黑体 CN Normal" w:hAnsi="思源黑体 CN Normal" w:cs="思源黑体 CN Light"/>
          <w:sz w:val="18"/>
          <w:szCs w:val="18"/>
        </w:rPr>
        <w:t xml:space="preserve"> H</w:t>
      </w:r>
      <w:r>
        <w:rPr>
          <w:rFonts w:ascii="思源黑体 CN Normal" w:eastAsia="思源黑体 CN Normal" w:hAnsi="思源黑体 CN Normal" w:cs="思源黑体 CN Light" w:hint="eastAsia"/>
          <w:sz w:val="18"/>
          <w:szCs w:val="18"/>
        </w:rPr>
        <w:t>eterozygosity，LOH）、端粒等位基因不平衡（</w:t>
      </w:r>
      <w:r>
        <w:rPr>
          <w:rFonts w:ascii="思源黑体 CN Normal" w:eastAsia="思源黑体 CN Normal" w:hAnsi="思源黑体 CN Normal" w:cs="思源黑体 CN Light"/>
          <w:sz w:val="18"/>
          <w:szCs w:val="18"/>
        </w:rPr>
        <w:t>T</w:t>
      </w:r>
      <w:r>
        <w:rPr>
          <w:rFonts w:ascii="思源黑体 CN Normal" w:eastAsia="思源黑体 CN Normal" w:hAnsi="思源黑体 CN Normal" w:cs="思源黑体 CN Light" w:hint="eastAsia"/>
          <w:sz w:val="18"/>
          <w:szCs w:val="18"/>
        </w:rPr>
        <w:t>elomeric</w:t>
      </w:r>
      <w:r>
        <w:rPr>
          <w:rFonts w:ascii="思源黑体 CN Normal" w:eastAsia="思源黑体 CN Normal" w:hAnsi="思源黑体 CN Normal" w:cs="思源黑体 CN Light"/>
          <w:sz w:val="18"/>
          <w:szCs w:val="18"/>
        </w:rPr>
        <w:t xml:space="preserve"> A</w:t>
      </w:r>
      <w:r>
        <w:rPr>
          <w:rFonts w:ascii="思源黑体 CN Normal" w:eastAsia="思源黑体 CN Normal" w:hAnsi="思源黑体 CN Normal" w:cs="思源黑体 CN Light" w:hint="eastAsia"/>
          <w:sz w:val="18"/>
          <w:szCs w:val="18"/>
        </w:rPr>
        <w:t>llelic</w:t>
      </w:r>
      <w:r>
        <w:rPr>
          <w:rFonts w:ascii="思源黑体 CN Normal" w:eastAsia="思源黑体 CN Normal" w:hAnsi="思源黑体 CN Normal" w:cs="思源黑体 CN Light"/>
          <w:sz w:val="18"/>
          <w:szCs w:val="18"/>
        </w:rPr>
        <w:t xml:space="preserve"> I</w:t>
      </w:r>
      <w:r>
        <w:rPr>
          <w:rFonts w:ascii="思源黑体 CN Normal" w:eastAsia="思源黑体 CN Normal" w:hAnsi="思源黑体 CN Normal" w:cs="思源黑体 CN Light" w:hint="eastAsia"/>
          <w:sz w:val="18"/>
          <w:szCs w:val="18"/>
        </w:rPr>
        <w:t>mbalance，TAI）、大片段迁移（</w:t>
      </w:r>
      <w:r>
        <w:rPr>
          <w:rFonts w:ascii="思源黑体 CN Normal" w:eastAsia="思源黑体 CN Normal" w:hAnsi="思源黑体 CN Normal" w:cs="思源黑体 CN Light"/>
          <w:sz w:val="18"/>
          <w:szCs w:val="18"/>
        </w:rPr>
        <w:t>L</w:t>
      </w:r>
      <w:r>
        <w:rPr>
          <w:rFonts w:ascii="思源黑体 CN Normal" w:eastAsia="思源黑体 CN Normal" w:hAnsi="思源黑体 CN Normal" w:cs="思源黑体 CN Light" w:hint="eastAsia"/>
          <w:sz w:val="18"/>
          <w:szCs w:val="18"/>
        </w:rPr>
        <w:t>arge-scale</w:t>
      </w:r>
      <w:r>
        <w:rPr>
          <w:rFonts w:ascii="思源黑体 CN Normal" w:eastAsia="思源黑体 CN Normal" w:hAnsi="思源黑体 CN Normal" w:cs="思源黑体 CN Light"/>
          <w:sz w:val="18"/>
          <w:szCs w:val="18"/>
        </w:rPr>
        <w:t xml:space="preserve"> S</w:t>
      </w:r>
      <w:r>
        <w:rPr>
          <w:rFonts w:ascii="思源黑体 CN Normal" w:eastAsia="思源黑体 CN Normal" w:hAnsi="思源黑体 CN Normal" w:cs="思源黑体 CN Light" w:hint="eastAsia"/>
          <w:sz w:val="18"/>
          <w:szCs w:val="18"/>
        </w:rPr>
        <w:t>tate</w:t>
      </w:r>
      <w:r>
        <w:rPr>
          <w:rFonts w:ascii="思源黑体 CN Normal" w:eastAsia="思源黑体 CN Normal" w:hAnsi="思源黑体 CN Normal" w:cs="思源黑体 CN Light"/>
          <w:sz w:val="18"/>
          <w:szCs w:val="18"/>
        </w:rPr>
        <w:t xml:space="preserve"> T</w:t>
      </w:r>
      <w:r>
        <w:rPr>
          <w:rFonts w:ascii="思源黑体 CN Normal" w:eastAsia="思源黑体 CN Normal" w:hAnsi="思源黑体 CN Normal" w:cs="思源黑体 CN Light" w:hint="eastAsia"/>
          <w:sz w:val="18"/>
          <w:szCs w:val="18"/>
        </w:rPr>
        <w:t>ransition，LST）等被作为基因组</w:t>
      </w:r>
      <w:proofErr w:type="gramStart"/>
      <w:r>
        <w:rPr>
          <w:rFonts w:ascii="思源黑体 CN Normal" w:eastAsia="思源黑体 CN Normal" w:hAnsi="思源黑体 CN Normal" w:cs="思源黑体 CN Light" w:hint="eastAsia"/>
          <w:sz w:val="18"/>
          <w:szCs w:val="18"/>
        </w:rPr>
        <w:t>癫痕标志</w:t>
      </w:r>
      <w:proofErr w:type="gramEnd"/>
      <w:r>
        <w:rPr>
          <w:rFonts w:ascii="思源黑体 CN Normal" w:eastAsia="思源黑体 CN Normal" w:hAnsi="思源黑体 CN Normal" w:cs="思源黑体 CN Light" w:hint="eastAsia"/>
          <w:sz w:val="18"/>
          <w:szCs w:val="18"/>
        </w:rPr>
        <w:t>物，以量化基因组</w:t>
      </w:r>
      <w:proofErr w:type="gramStart"/>
      <w:r>
        <w:rPr>
          <w:rFonts w:ascii="思源黑体 CN Normal" w:eastAsia="思源黑体 CN Normal" w:hAnsi="思源黑体 CN Normal" w:cs="思源黑体 CN Light" w:hint="eastAsia"/>
          <w:sz w:val="18"/>
          <w:szCs w:val="18"/>
        </w:rPr>
        <w:t>癫</w:t>
      </w:r>
      <w:proofErr w:type="gramEnd"/>
      <w:r>
        <w:rPr>
          <w:rFonts w:ascii="思源黑体 CN Normal" w:eastAsia="思源黑体 CN Normal" w:hAnsi="思源黑体 CN Normal" w:cs="思源黑体 CN Light" w:hint="eastAsia"/>
          <w:sz w:val="18"/>
          <w:szCs w:val="18"/>
        </w:rPr>
        <w:t>痕的程度。每个指标都有独特的定义，在一定程度上都能描述细胞HRD状态的出程度；但相较单个指标描述，三者组合综合计算评分能更全面反映基因组</w:t>
      </w:r>
      <w:proofErr w:type="gramStart"/>
      <w:r>
        <w:rPr>
          <w:rFonts w:ascii="思源黑体 CN Normal" w:eastAsia="思源黑体 CN Normal" w:hAnsi="思源黑体 CN Normal" w:cs="思源黑体 CN Light" w:hint="eastAsia"/>
          <w:sz w:val="18"/>
          <w:szCs w:val="18"/>
        </w:rPr>
        <w:t>癫</w:t>
      </w:r>
      <w:proofErr w:type="gramEnd"/>
      <w:r>
        <w:rPr>
          <w:rFonts w:ascii="思源黑体 CN Normal" w:eastAsia="思源黑体 CN Normal" w:hAnsi="思源黑体 CN Normal" w:cs="思源黑体 CN Light" w:hint="eastAsia"/>
          <w:sz w:val="18"/>
          <w:szCs w:val="18"/>
        </w:rPr>
        <w:t>痕状态，进而对基因组不稳定状态进行评估</w:t>
      </w:r>
      <w:bookmarkEnd w:id="17"/>
      <w:r>
        <w:rPr>
          <w:rFonts w:ascii="思源黑体 CN Normal" w:eastAsia="思源黑体 CN Normal" w:hAnsi="思源黑体 CN Normal" w:cs="思源黑体 CN Light" w:hint="eastAsia"/>
          <w:sz w:val="18"/>
          <w:szCs w:val="18"/>
        </w:rPr>
        <w:t>。</w:t>
      </w:r>
    </w:p>
    <w:p w14:paraId="0D18FAE3" w14:textId="77777777" w:rsidR="00DF0975" w:rsidRDefault="00000000">
      <w:pPr>
        <w:spacing w:line="380" w:lineRule="exact"/>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noProof/>
          <w:sz w:val="18"/>
          <w:szCs w:val="18"/>
        </w:rPr>
        <w:drawing>
          <wp:anchor distT="0" distB="0" distL="114300" distR="114300" simplePos="0" relativeHeight="251679744" behindDoc="0" locked="0" layoutInCell="1" allowOverlap="1" wp14:anchorId="3E3FA2F4" wp14:editId="2A5B4695">
            <wp:simplePos x="0" y="0"/>
            <wp:positionH relativeFrom="margin">
              <wp:posOffset>502920</wp:posOffset>
            </wp:positionH>
            <wp:positionV relativeFrom="paragraph">
              <wp:posOffset>153035</wp:posOffset>
            </wp:positionV>
            <wp:extent cx="5727700" cy="4210050"/>
            <wp:effectExtent l="0" t="0" r="635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27757" cy="4210050"/>
                    </a:xfrm>
                    <a:prstGeom prst="rect">
                      <a:avLst/>
                    </a:prstGeom>
                  </pic:spPr>
                </pic:pic>
              </a:graphicData>
            </a:graphic>
          </wp:anchor>
        </w:drawing>
      </w:r>
    </w:p>
    <w:p w14:paraId="125D8779" w14:textId="77777777" w:rsidR="00DF0975" w:rsidRDefault="00DF0975">
      <w:pPr>
        <w:spacing w:line="380" w:lineRule="exact"/>
        <w:rPr>
          <w:rFonts w:ascii="思源黑体 CN Normal" w:eastAsia="思源黑体 CN Normal" w:hAnsi="思源黑体 CN Normal" w:cs="思源黑体 CN Light"/>
          <w:sz w:val="18"/>
          <w:szCs w:val="18"/>
        </w:rPr>
      </w:pPr>
    </w:p>
    <w:p w14:paraId="2922D87E" w14:textId="77777777" w:rsidR="00DF0975" w:rsidRDefault="00DF0975">
      <w:pPr>
        <w:spacing w:line="380" w:lineRule="exact"/>
        <w:rPr>
          <w:rFonts w:ascii="思源黑体 CN Normal" w:eastAsia="思源黑体 CN Normal" w:hAnsi="思源黑体 CN Normal" w:cs="思源黑体 CN Light"/>
          <w:sz w:val="18"/>
          <w:szCs w:val="18"/>
        </w:rPr>
      </w:pPr>
    </w:p>
    <w:p w14:paraId="38D821B5" w14:textId="77777777" w:rsidR="00DF0975" w:rsidRDefault="00DF0975">
      <w:pPr>
        <w:spacing w:line="380" w:lineRule="exact"/>
        <w:rPr>
          <w:rFonts w:ascii="思源黑体 CN Normal" w:eastAsia="思源黑体 CN Normal" w:hAnsi="思源黑体 CN Normal" w:cs="思源黑体 CN Light"/>
          <w:sz w:val="18"/>
          <w:szCs w:val="18"/>
        </w:rPr>
      </w:pPr>
    </w:p>
    <w:p w14:paraId="5691DE9D" w14:textId="77777777" w:rsidR="00DF0975" w:rsidRDefault="00DF0975">
      <w:pPr>
        <w:spacing w:line="380" w:lineRule="exact"/>
        <w:rPr>
          <w:rFonts w:ascii="思源黑体 CN Normal" w:eastAsia="思源黑体 CN Normal" w:hAnsi="思源黑体 CN Normal" w:cs="思源黑体 CN Light"/>
          <w:sz w:val="18"/>
          <w:szCs w:val="18"/>
        </w:rPr>
      </w:pPr>
    </w:p>
    <w:p w14:paraId="35162047" w14:textId="77777777" w:rsidR="00DF0975" w:rsidRDefault="00DF0975">
      <w:pPr>
        <w:spacing w:line="380" w:lineRule="exact"/>
        <w:rPr>
          <w:rFonts w:ascii="思源黑体 CN Normal" w:eastAsia="思源黑体 CN Normal" w:hAnsi="思源黑体 CN Normal" w:cs="思源黑体 CN Light"/>
          <w:sz w:val="18"/>
          <w:szCs w:val="18"/>
        </w:rPr>
      </w:pPr>
    </w:p>
    <w:p w14:paraId="2CE10535" w14:textId="77777777" w:rsidR="00DF0975" w:rsidRDefault="00DF0975">
      <w:pPr>
        <w:spacing w:line="380" w:lineRule="exact"/>
        <w:rPr>
          <w:rFonts w:ascii="思源黑体 CN Normal" w:eastAsia="思源黑体 CN Normal" w:hAnsi="思源黑体 CN Normal" w:cs="思源黑体 CN Light"/>
          <w:sz w:val="18"/>
          <w:szCs w:val="18"/>
        </w:rPr>
      </w:pPr>
    </w:p>
    <w:p w14:paraId="4F918BAF" w14:textId="77777777" w:rsidR="00DF0975" w:rsidRDefault="00DF0975">
      <w:pPr>
        <w:spacing w:line="380" w:lineRule="exact"/>
        <w:rPr>
          <w:rFonts w:ascii="思源黑体 CN Normal" w:eastAsia="思源黑体 CN Normal" w:hAnsi="思源黑体 CN Normal" w:cs="思源黑体 CN Light"/>
          <w:sz w:val="18"/>
          <w:szCs w:val="18"/>
        </w:rPr>
      </w:pPr>
    </w:p>
    <w:p w14:paraId="1DA892B7" w14:textId="77777777" w:rsidR="00DF0975" w:rsidRDefault="00DF0975">
      <w:pPr>
        <w:spacing w:line="380" w:lineRule="exact"/>
        <w:rPr>
          <w:rFonts w:ascii="思源黑体 CN Normal" w:eastAsia="思源黑体 CN Normal" w:hAnsi="思源黑体 CN Normal" w:cs="思源黑体 CN Light"/>
          <w:sz w:val="18"/>
          <w:szCs w:val="18"/>
        </w:rPr>
      </w:pPr>
    </w:p>
    <w:p w14:paraId="67113DA9" w14:textId="77777777" w:rsidR="00DF0975" w:rsidRDefault="00DF0975">
      <w:pPr>
        <w:spacing w:line="380" w:lineRule="exact"/>
        <w:rPr>
          <w:rFonts w:ascii="思源黑体 CN Normal" w:eastAsia="思源黑体 CN Normal" w:hAnsi="思源黑体 CN Normal" w:cs="思源黑体 CN Light"/>
          <w:sz w:val="18"/>
          <w:szCs w:val="18"/>
        </w:rPr>
      </w:pPr>
    </w:p>
    <w:p w14:paraId="1B776BAA" w14:textId="77777777" w:rsidR="00DF0975" w:rsidRDefault="00DF0975">
      <w:pPr>
        <w:spacing w:line="380" w:lineRule="exact"/>
        <w:rPr>
          <w:rFonts w:ascii="思源黑体 CN Normal" w:eastAsia="思源黑体 CN Normal" w:hAnsi="思源黑体 CN Normal" w:cs="思源黑体 CN Light"/>
          <w:sz w:val="18"/>
          <w:szCs w:val="18"/>
        </w:rPr>
      </w:pPr>
    </w:p>
    <w:p w14:paraId="4F6A287B" w14:textId="77777777" w:rsidR="00DF0975" w:rsidRDefault="00DF0975">
      <w:pPr>
        <w:spacing w:line="380" w:lineRule="exact"/>
        <w:rPr>
          <w:rFonts w:ascii="思源黑体 CN Normal" w:eastAsia="思源黑体 CN Normal" w:hAnsi="思源黑体 CN Normal" w:cs="思源黑体 CN Light"/>
          <w:sz w:val="18"/>
          <w:szCs w:val="18"/>
        </w:rPr>
      </w:pPr>
    </w:p>
    <w:p w14:paraId="369FDAB7" w14:textId="77777777" w:rsidR="00DF0975" w:rsidRDefault="00DF0975">
      <w:pPr>
        <w:spacing w:line="380" w:lineRule="exact"/>
        <w:rPr>
          <w:rFonts w:ascii="思源黑体 CN Normal" w:eastAsia="思源黑体 CN Normal" w:hAnsi="思源黑体 CN Normal" w:cs="思源黑体 CN Light"/>
          <w:sz w:val="18"/>
          <w:szCs w:val="18"/>
        </w:rPr>
      </w:pPr>
    </w:p>
    <w:p w14:paraId="2D9664C4" w14:textId="77777777" w:rsidR="00DF0975" w:rsidRDefault="00DF0975">
      <w:pPr>
        <w:spacing w:line="380" w:lineRule="exact"/>
        <w:rPr>
          <w:rFonts w:ascii="思源黑体 CN Normal" w:eastAsia="思源黑体 CN Normal" w:hAnsi="思源黑体 CN Normal" w:cs="思源黑体 CN Light"/>
          <w:sz w:val="18"/>
          <w:szCs w:val="18"/>
        </w:rPr>
      </w:pPr>
    </w:p>
    <w:p w14:paraId="7DA47536" w14:textId="77777777" w:rsidR="00DF0975" w:rsidRDefault="00DF0975">
      <w:pPr>
        <w:spacing w:line="380" w:lineRule="exact"/>
        <w:rPr>
          <w:rFonts w:ascii="思源黑体 CN Normal" w:eastAsia="思源黑体 CN Normal" w:hAnsi="思源黑体 CN Normal" w:cs="思源黑体 CN Light"/>
          <w:sz w:val="18"/>
          <w:szCs w:val="18"/>
        </w:rPr>
      </w:pPr>
    </w:p>
    <w:p w14:paraId="293199CC" w14:textId="77777777" w:rsidR="00DF0975" w:rsidRDefault="00DF0975">
      <w:pPr>
        <w:spacing w:line="380" w:lineRule="exact"/>
        <w:rPr>
          <w:rFonts w:ascii="思源黑体 CN Normal" w:eastAsia="思源黑体 CN Normal" w:hAnsi="思源黑体 CN Normal" w:cs="思源黑体 CN Light"/>
          <w:sz w:val="18"/>
          <w:szCs w:val="18"/>
        </w:rPr>
      </w:pPr>
    </w:p>
    <w:p w14:paraId="6EE5E047" w14:textId="77777777" w:rsidR="00DF0975" w:rsidRDefault="00DF0975">
      <w:pPr>
        <w:spacing w:line="380" w:lineRule="exact"/>
        <w:rPr>
          <w:rFonts w:ascii="思源黑体 CN Normal" w:eastAsia="思源黑体 CN Normal" w:hAnsi="思源黑体 CN Normal" w:cs="思源黑体 CN Light"/>
          <w:sz w:val="18"/>
          <w:szCs w:val="18"/>
        </w:rPr>
      </w:pPr>
    </w:p>
    <w:p w14:paraId="03D9F457" w14:textId="77777777" w:rsidR="00DF0975" w:rsidRDefault="00DF0975">
      <w:pPr>
        <w:spacing w:line="380" w:lineRule="exact"/>
        <w:rPr>
          <w:rFonts w:ascii="思源黑体 CN Normal" w:eastAsia="思源黑体 CN Normal" w:hAnsi="思源黑体 CN Normal" w:cs="思源黑体 CN Light"/>
          <w:sz w:val="18"/>
          <w:szCs w:val="18"/>
        </w:rPr>
      </w:pPr>
    </w:p>
    <w:p w14:paraId="5B7F5A7C" w14:textId="77777777" w:rsidR="00DF0975" w:rsidRDefault="00000000">
      <w:pPr>
        <w:spacing w:line="380" w:lineRule="exact"/>
        <w:jc w:val="center"/>
        <w:rPr>
          <w:rFonts w:ascii="思源黑体 CN Normal" w:eastAsia="思源黑体 CN Normal" w:hAnsi="思源黑体 CN Normal" w:cs="思源黑体 CN Normal"/>
          <w:b/>
          <w:sz w:val="18"/>
          <w:szCs w:val="18"/>
        </w:rPr>
      </w:pPr>
      <w:r>
        <w:rPr>
          <w:rFonts w:ascii="思源黑体 CN Normal" w:eastAsia="思源黑体 CN Normal" w:hAnsi="思源黑体 CN Normal" w:cs="思源黑体 CN Light" w:hint="eastAsia"/>
          <w:b/>
          <w:bCs/>
          <w:sz w:val="18"/>
          <w:szCs w:val="18"/>
        </w:rPr>
        <w:t>图1</w:t>
      </w:r>
      <w:r>
        <w:rPr>
          <w:rFonts w:ascii="思源黑体 CN Normal" w:eastAsia="思源黑体 CN Normal" w:hAnsi="思源黑体 CN Normal" w:cs="思源黑体 CN Light"/>
          <w:b/>
          <w:bCs/>
          <w:sz w:val="18"/>
          <w:szCs w:val="18"/>
        </w:rPr>
        <w:t xml:space="preserve"> </w:t>
      </w:r>
      <w:r>
        <w:rPr>
          <w:rFonts w:ascii="思源黑体 CN Normal" w:eastAsia="思源黑体 CN Normal" w:hAnsi="思源黑体 CN Normal" w:cs="思源黑体 CN Light" w:hint="eastAsia"/>
          <w:b/>
          <w:bCs/>
          <w:sz w:val="18"/>
          <w:szCs w:val="18"/>
        </w:rPr>
        <w:t>同源重组修复示意（P</w:t>
      </w:r>
      <w:r>
        <w:rPr>
          <w:rFonts w:ascii="思源黑体 CN Normal" w:eastAsia="思源黑体 CN Normal" w:hAnsi="思源黑体 CN Normal" w:cs="思源黑体 CN Light"/>
          <w:b/>
          <w:bCs/>
          <w:sz w:val="18"/>
          <w:szCs w:val="18"/>
        </w:rPr>
        <w:t>MID:</w:t>
      </w:r>
      <w:r>
        <w:rPr>
          <w:b/>
          <w:bCs/>
        </w:rPr>
        <w:t xml:space="preserve"> </w:t>
      </w:r>
      <w:r>
        <w:rPr>
          <w:rFonts w:ascii="思源黑体 CN Normal" w:eastAsia="思源黑体 CN Normal" w:hAnsi="思源黑体 CN Normal" w:cs="思源黑体 CN Light"/>
          <w:b/>
          <w:bCs/>
          <w:sz w:val="18"/>
          <w:szCs w:val="18"/>
        </w:rPr>
        <w:t>25451105</w:t>
      </w:r>
      <w:r>
        <w:rPr>
          <w:rFonts w:ascii="思源黑体 CN Normal" w:eastAsia="思源黑体 CN Normal" w:hAnsi="思源黑体 CN Normal" w:cs="思源黑体 CN Light" w:hint="eastAsia"/>
          <w:b/>
          <w:bCs/>
          <w:sz w:val="18"/>
          <w:szCs w:val="18"/>
        </w:rPr>
        <w:t>）</w:t>
      </w:r>
      <w:r>
        <w:rPr>
          <w:rFonts w:ascii="思源黑体 CN Normal" w:eastAsia="思源黑体 CN Normal" w:hAnsi="思源黑体 CN Normal" w:cs="思源黑体 CN Normal"/>
          <w:b/>
          <w:sz w:val="18"/>
          <w:szCs w:val="18"/>
        </w:rPr>
        <w:br w:type="page"/>
      </w:r>
    </w:p>
    <w:p w14:paraId="3FBF3FAF" w14:textId="77777777" w:rsidR="00DF0975"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hint="eastAsia"/>
          <w:b/>
          <w:sz w:val="18"/>
          <w:szCs w:val="18"/>
        </w:rPr>
        <w:lastRenderedPageBreak/>
        <w:t>2</w:t>
      </w:r>
      <w:r>
        <w:rPr>
          <w:rFonts w:ascii="思源黑体 CN Bold" w:eastAsia="思源黑体 CN Bold" w:hAnsi="思源黑体 CN Bold" w:cs="思源黑体 CN Normal"/>
          <w:b/>
          <w:sz w:val="18"/>
          <w:szCs w:val="18"/>
        </w:rPr>
        <w:t>. PARP</w:t>
      </w:r>
      <w:r>
        <w:rPr>
          <w:rFonts w:ascii="思源黑体 CN Bold" w:eastAsia="思源黑体 CN Bold" w:hAnsi="思源黑体 CN Bold" w:cs="思源黑体 CN Normal" w:hint="eastAsia"/>
          <w:b/>
          <w:sz w:val="18"/>
          <w:szCs w:val="18"/>
        </w:rPr>
        <w:t>抑制剂</w:t>
      </w:r>
    </w:p>
    <w:p w14:paraId="26FAE0FC" w14:textId="77777777" w:rsidR="00DF0975"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PARP抑制剂是一种</w:t>
      </w:r>
      <w:proofErr w:type="gramStart"/>
      <w:r>
        <w:rPr>
          <w:rFonts w:ascii="思源黑体 CN Normal" w:eastAsia="思源黑体 CN Normal" w:hAnsi="思源黑体 CN Normal" w:cs="思源黑体 CN Light" w:hint="eastAsia"/>
          <w:sz w:val="18"/>
          <w:szCs w:val="18"/>
        </w:rPr>
        <w:t>靶向聚</w:t>
      </w:r>
      <w:proofErr w:type="gramEnd"/>
      <w:r>
        <w:rPr>
          <w:rFonts w:ascii="思源黑体 CN Normal" w:eastAsia="思源黑体 CN Normal" w:hAnsi="思源黑体 CN Normal" w:cs="思源黑体 CN Light" w:hint="eastAsia"/>
          <w:sz w:val="18"/>
          <w:szCs w:val="18"/>
        </w:rPr>
        <w:t>ADP核糖聚合酶（poly</w:t>
      </w:r>
      <w:r>
        <w:rPr>
          <w:rFonts w:ascii="思源黑体 CN Normal" w:eastAsia="思源黑体 CN Normal" w:hAnsi="思源黑体 CN Normal" w:cs="思源黑体 CN Light"/>
          <w:sz w:val="18"/>
          <w:szCs w:val="18"/>
        </w:rPr>
        <w:t xml:space="preserve"> (ADP-ribose) polymerase</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sz w:val="18"/>
          <w:szCs w:val="18"/>
        </w:rPr>
        <w:t>PARP</w:t>
      </w:r>
      <w:r>
        <w:rPr>
          <w:rFonts w:ascii="思源黑体 CN Normal" w:eastAsia="思源黑体 CN Normal" w:hAnsi="思源黑体 CN Normal" w:cs="思源黑体 CN Light" w:hint="eastAsia"/>
          <w:sz w:val="18"/>
          <w:szCs w:val="18"/>
        </w:rPr>
        <w:t>）的癌症疗法。它是第一种成功利用合成致死（Synthetic Lethality）概念获得批准在临床使用的抗癌药物。PARP抑制剂对携带</w:t>
      </w:r>
      <w:r>
        <w:rPr>
          <w:rFonts w:ascii="思源黑体 CN Normal" w:eastAsia="思源黑体 CN Normal" w:hAnsi="思源黑体 CN Normal" w:cs="思源黑体 CN Light" w:hint="eastAsia"/>
          <w:i/>
          <w:iCs/>
          <w:sz w:val="18"/>
          <w:szCs w:val="18"/>
        </w:rPr>
        <w:t>BRCA1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2</w:t>
      </w:r>
      <w:r>
        <w:rPr>
          <w:rFonts w:ascii="思源黑体 CN Normal" w:eastAsia="思源黑体 CN Normal" w:hAnsi="思源黑体 CN Normal" w:cs="思源黑体 CN Light" w:hint="eastAsia"/>
          <w:sz w:val="18"/>
          <w:szCs w:val="18"/>
        </w:rPr>
        <w:t>基因致病性/疑似致病性变异的癌细胞具有较高选择性杀伤，且不对正常细胞产生影响。当细胞中的同源重组修复相关基因（</w:t>
      </w:r>
      <w:r>
        <w:rPr>
          <w:rFonts w:ascii="思源黑体 CN Normal" w:eastAsia="思源黑体 CN Normal" w:hAnsi="思源黑体 CN Normal" w:cs="思源黑体 CN Light" w:hint="eastAsia"/>
          <w:i/>
          <w:iCs/>
          <w:sz w:val="18"/>
          <w:szCs w:val="18"/>
        </w:rPr>
        <w:t>BRCA1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2</w:t>
      </w:r>
      <w:r>
        <w:rPr>
          <w:rFonts w:ascii="思源黑体 CN Normal" w:eastAsia="思源黑体 CN Normal" w:hAnsi="思源黑体 CN Normal" w:cs="思源黑体 CN Light" w:hint="eastAsia"/>
          <w:sz w:val="18"/>
          <w:szCs w:val="18"/>
        </w:rPr>
        <w:t>等）存在致病性/疑似致病性变异，细胞无法通过同源重组修复双链DNA损伤，会更加依赖PARP</w:t>
      </w:r>
      <w:proofErr w:type="gramStart"/>
      <w:r>
        <w:rPr>
          <w:rFonts w:ascii="思源黑体 CN Normal" w:eastAsia="思源黑体 CN Normal" w:hAnsi="思源黑体 CN Normal" w:cs="思源黑体 CN Light" w:hint="eastAsia"/>
          <w:sz w:val="18"/>
          <w:szCs w:val="18"/>
        </w:rPr>
        <w:t>介</w:t>
      </w:r>
      <w:proofErr w:type="gramEnd"/>
      <w:r>
        <w:rPr>
          <w:rFonts w:ascii="思源黑体 CN Normal" w:eastAsia="思源黑体 CN Normal" w:hAnsi="思源黑体 CN Normal" w:cs="思源黑体 CN Light" w:hint="eastAsia"/>
          <w:sz w:val="18"/>
          <w:szCs w:val="18"/>
        </w:rPr>
        <w:t>导的DNA修复通路。使用PARP抑制剂后，单链DNA断裂损伤不能被修复，不断累积，增加双链DNA断裂的发生。DNA复制叉停止，细胞毒性产生，导致合成致死。BRCA1、BRCA2和其它称为“类BRCA” (BRCAness) 的蛋白在HRR中起到重要作用，这些蛋白质功能受损会造成HRD。HRR基因启动子的甲基化、体细胞变异以及HRR基因的致病性/疑似致病性变异也会引起HRD，并且同样对PARPi敏感。</w:t>
      </w:r>
    </w:p>
    <w:p w14:paraId="0195F72C" w14:textId="77777777" w:rsidR="00DF0975"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PARP抑制剂对PARP的作用机制包括2个方面：1是在PARP活性位点与烟酰胺腺嘌呤二核苷酸竞争，抑制多聚（ADP-核糖）聚合物的形成；2是结合到PAPR</w:t>
      </w:r>
      <w:r>
        <w:rPr>
          <w:rFonts w:ascii="思源黑体 CN Normal" w:eastAsia="思源黑体 CN Normal" w:hAnsi="思源黑体 CN Normal" w:cs="思源黑体 CN Light"/>
          <w:sz w:val="18"/>
          <w:szCs w:val="18"/>
        </w:rPr>
        <w:t>1</w:t>
      </w:r>
      <w:r>
        <w:rPr>
          <w:rFonts w:ascii="思源黑体 CN Normal" w:eastAsia="思源黑体 CN Normal" w:hAnsi="思源黑体 CN Normal" w:cs="思源黑体 CN Light" w:hint="eastAsia"/>
          <w:sz w:val="18"/>
          <w:szCs w:val="18"/>
        </w:rPr>
        <w:t>和/或PARP</w:t>
      </w:r>
      <w:r>
        <w:rPr>
          <w:rFonts w:ascii="思源黑体 CN Normal" w:eastAsia="思源黑体 CN Normal" w:hAnsi="思源黑体 CN Normal" w:cs="思源黑体 CN Light"/>
          <w:sz w:val="18"/>
          <w:szCs w:val="18"/>
        </w:rPr>
        <w:t>2</w:t>
      </w:r>
      <w:r>
        <w:rPr>
          <w:rFonts w:ascii="思源黑体 CN Normal" w:eastAsia="思源黑体 CN Normal" w:hAnsi="思源黑体 CN Normal" w:cs="思源黑体 CN Light" w:hint="eastAsia"/>
          <w:sz w:val="18"/>
          <w:szCs w:val="18"/>
        </w:rPr>
        <w:t>的烟酰胺腺嘌呤二核苷酸结合口袋，造成构象异构，稳定DNA-PARP的可逆解离，使PARP保持对DNA的结合，这一过程被称为DNA-PARP复合物的“捕获（trapping）”，从而导致DNA-PARP复合物长期存在，抑制DNA后需修复过程。</w:t>
      </w:r>
    </w:p>
    <w:p w14:paraId="7137FB5E" w14:textId="77777777" w:rsidR="00DF0975" w:rsidRDefault="00000000">
      <w:pPr>
        <w:spacing w:line="380" w:lineRule="exact"/>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noProof/>
          <w:sz w:val="18"/>
          <w:szCs w:val="18"/>
        </w:rPr>
        <w:drawing>
          <wp:anchor distT="0" distB="0" distL="114300" distR="114300" simplePos="0" relativeHeight="251677696" behindDoc="0" locked="0" layoutInCell="1" allowOverlap="1" wp14:anchorId="0AAF87BE" wp14:editId="0AF72DB0">
            <wp:simplePos x="0" y="0"/>
            <wp:positionH relativeFrom="margin">
              <wp:posOffset>465455</wp:posOffset>
            </wp:positionH>
            <wp:positionV relativeFrom="paragraph">
              <wp:posOffset>168275</wp:posOffset>
            </wp:positionV>
            <wp:extent cx="5657850" cy="4168140"/>
            <wp:effectExtent l="0" t="0" r="0" b="381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58124" cy="4168444"/>
                    </a:xfrm>
                    <a:prstGeom prst="rect">
                      <a:avLst/>
                    </a:prstGeom>
                  </pic:spPr>
                </pic:pic>
              </a:graphicData>
            </a:graphic>
          </wp:anchor>
        </w:drawing>
      </w:r>
    </w:p>
    <w:p w14:paraId="0BB341AF" w14:textId="77777777" w:rsidR="00DF0975" w:rsidRDefault="00DF0975">
      <w:pPr>
        <w:spacing w:line="380" w:lineRule="exact"/>
        <w:rPr>
          <w:rFonts w:ascii="思源黑体 CN Normal" w:eastAsia="思源黑体 CN Normal" w:hAnsi="思源黑体 CN Normal" w:cs="思源黑体 CN Light"/>
          <w:sz w:val="18"/>
          <w:szCs w:val="18"/>
        </w:rPr>
      </w:pPr>
    </w:p>
    <w:p w14:paraId="76EB913D" w14:textId="77777777" w:rsidR="00DF0975" w:rsidRDefault="00DF0975">
      <w:pPr>
        <w:spacing w:line="380" w:lineRule="exact"/>
        <w:rPr>
          <w:rFonts w:ascii="思源黑体 CN Normal" w:eastAsia="思源黑体 CN Normal" w:hAnsi="思源黑体 CN Normal" w:cs="思源黑体 CN Light"/>
          <w:sz w:val="18"/>
          <w:szCs w:val="18"/>
        </w:rPr>
      </w:pPr>
    </w:p>
    <w:p w14:paraId="462FD9FB" w14:textId="77777777" w:rsidR="00DF0975" w:rsidRDefault="00DF0975">
      <w:pPr>
        <w:spacing w:line="380" w:lineRule="exact"/>
        <w:rPr>
          <w:rFonts w:ascii="思源黑体 CN Normal" w:eastAsia="思源黑体 CN Normal" w:hAnsi="思源黑体 CN Normal" w:cs="思源黑体 CN Light"/>
          <w:sz w:val="18"/>
          <w:szCs w:val="18"/>
        </w:rPr>
      </w:pPr>
    </w:p>
    <w:p w14:paraId="34CA3FBC" w14:textId="77777777" w:rsidR="00DF0975" w:rsidRDefault="00DF0975">
      <w:pPr>
        <w:spacing w:line="380" w:lineRule="exact"/>
        <w:rPr>
          <w:rFonts w:ascii="思源黑体 CN Normal" w:eastAsia="思源黑体 CN Normal" w:hAnsi="思源黑体 CN Normal" w:cs="思源黑体 CN Light"/>
          <w:sz w:val="18"/>
          <w:szCs w:val="18"/>
        </w:rPr>
      </w:pPr>
    </w:p>
    <w:p w14:paraId="4DFBE90F" w14:textId="77777777" w:rsidR="00DF0975" w:rsidRDefault="00DF0975">
      <w:pPr>
        <w:spacing w:line="380" w:lineRule="exact"/>
        <w:rPr>
          <w:rFonts w:ascii="思源黑体 CN Normal" w:eastAsia="思源黑体 CN Normal" w:hAnsi="思源黑体 CN Normal" w:cs="思源黑体 CN Light"/>
          <w:sz w:val="18"/>
          <w:szCs w:val="18"/>
        </w:rPr>
      </w:pPr>
    </w:p>
    <w:p w14:paraId="5428D584" w14:textId="77777777" w:rsidR="00DF0975" w:rsidRDefault="00DF0975">
      <w:pPr>
        <w:spacing w:line="380" w:lineRule="exact"/>
        <w:rPr>
          <w:rFonts w:ascii="思源黑体 CN Normal" w:eastAsia="思源黑体 CN Normal" w:hAnsi="思源黑体 CN Normal" w:cs="思源黑体 CN Light"/>
          <w:sz w:val="18"/>
          <w:szCs w:val="18"/>
        </w:rPr>
      </w:pPr>
    </w:p>
    <w:p w14:paraId="3D940677" w14:textId="77777777" w:rsidR="00DF0975" w:rsidRDefault="00DF0975">
      <w:pPr>
        <w:spacing w:line="380" w:lineRule="exact"/>
        <w:rPr>
          <w:rFonts w:ascii="思源黑体 CN Normal" w:eastAsia="思源黑体 CN Normal" w:hAnsi="思源黑体 CN Normal" w:cs="思源黑体 CN Light"/>
          <w:sz w:val="18"/>
          <w:szCs w:val="18"/>
        </w:rPr>
      </w:pPr>
    </w:p>
    <w:p w14:paraId="72C8D114" w14:textId="77777777" w:rsidR="00DF0975" w:rsidRDefault="00DF0975">
      <w:pPr>
        <w:spacing w:line="380" w:lineRule="exact"/>
        <w:rPr>
          <w:rFonts w:ascii="思源黑体 CN Normal" w:eastAsia="思源黑体 CN Normal" w:hAnsi="思源黑体 CN Normal" w:cs="思源黑体 CN Light"/>
          <w:sz w:val="18"/>
          <w:szCs w:val="18"/>
        </w:rPr>
      </w:pPr>
    </w:p>
    <w:p w14:paraId="1D09E1E8" w14:textId="77777777" w:rsidR="00DF0975" w:rsidRDefault="00DF0975">
      <w:pPr>
        <w:spacing w:line="380" w:lineRule="exact"/>
        <w:rPr>
          <w:rFonts w:ascii="思源黑体 CN Normal" w:eastAsia="思源黑体 CN Normal" w:hAnsi="思源黑体 CN Normal" w:cs="思源黑体 CN Light"/>
          <w:sz w:val="18"/>
          <w:szCs w:val="18"/>
        </w:rPr>
      </w:pPr>
    </w:p>
    <w:p w14:paraId="1F2C3BA7" w14:textId="77777777" w:rsidR="00DF0975" w:rsidRDefault="00DF0975">
      <w:pPr>
        <w:spacing w:line="380" w:lineRule="exact"/>
        <w:rPr>
          <w:rFonts w:ascii="思源黑体 CN Normal" w:eastAsia="思源黑体 CN Normal" w:hAnsi="思源黑体 CN Normal" w:cs="思源黑体 CN Light"/>
          <w:sz w:val="18"/>
          <w:szCs w:val="18"/>
        </w:rPr>
      </w:pPr>
    </w:p>
    <w:p w14:paraId="7EF93C3F" w14:textId="77777777" w:rsidR="00DF0975" w:rsidRDefault="00DF0975">
      <w:pPr>
        <w:spacing w:line="380" w:lineRule="exact"/>
        <w:rPr>
          <w:rFonts w:ascii="思源黑体 CN Normal" w:eastAsia="思源黑体 CN Normal" w:hAnsi="思源黑体 CN Normal" w:cs="思源黑体 CN Light"/>
          <w:sz w:val="18"/>
          <w:szCs w:val="18"/>
        </w:rPr>
      </w:pPr>
    </w:p>
    <w:p w14:paraId="3A894123" w14:textId="77777777" w:rsidR="00DF0975" w:rsidRDefault="00DF0975">
      <w:pPr>
        <w:spacing w:line="380" w:lineRule="exact"/>
        <w:rPr>
          <w:rFonts w:ascii="思源黑体 CN Normal" w:eastAsia="思源黑体 CN Normal" w:hAnsi="思源黑体 CN Normal" w:cs="思源黑体 CN Light"/>
          <w:sz w:val="18"/>
          <w:szCs w:val="18"/>
        </w:rPr>
      </w:pPr>
    </w:p>
    <w:p w14:paraId="3E94A61E" w14:textId="77777777" w:rsidR="00DF0975" w:rsidRDefault="00DF0975">
      <w:pPr>
        <w:spacing w:line="380" w:lineRule="exact"/>
        <w:rPr>
          <w:rFonts w:ascii="思源黑体 CN Normal" w:eastAsia="思源黑体 CN Normal" w:hAnsi="思源黑体 CN Normal" w:cs="思源黑体 CN Light"/>
          <w:sz w:val="18"/>
          <w:szCs w:val="18"/>
        </w:rPr>
      </w:pPr>
    </w:p>
    <w:p w14:paraId="67B5B4E6" w14:textId="77777777" w:rsidR="00DF0975" w:rsidRDefault="00DF0975">
      <w:pPr>
        <w:spacing w:line="380" w:lineRule="exact"/>
        <w:rPr>
          <w:rFonts w:ascii="思源黑体 CN Normal" w:eastAsia="思源黑体 CN Normal" w:hAnsi="思源黑体 CN Normal" w:cs="思源黑体 CN Light"/>
          <w:sz w:val="18"/>
          <w:szCs w:val="18"/>
        </w:rPr>
      </w:pPr>
    </w:p>
    <w:p w14:paraId="40E9B9E4" w14:textId="77777777" w:rsidR="00DF0975" w:rsidRDefault="00DF0975">
      <w:pPr>
        <w:spacing w:line="380" w:lineRule="exact"/>
        <w:rPr>
          <w:rFonts w:ascii="思源黑体 CN Normal" w:eastAsia="思源黑体 CN Normal" w:hAnsi="思源黑体 CN Normal" w:cs="思源黑体 CN Light"/>
          <w:sz w:val="18"/>
          <w:szCs w:val="18"/>
        </w:rPr>
      </w:pPr>
    </w:p>
    <w:p w14:paraId="618D2D9A" w14:textId="77777777" w:rsidR="00DF0975" w:rsidRDefault="00DF0975">
      <w:pPr>
        <w:spacing w:line="380" w:lineRule="exact"/>
        <w:rPr>
          <w:rFonts w:ascii="思源黑体 CN Normal" w:eastAsia="思源黑体 CN Normal" w:hAnsi="思源黑体 CN Normal" w:cs="思源黑体 CN Light"/>
          <w:sz w:val="18"/>
          <w:szCs w:val="18"/>
        </w:rPr>
      </w:pPr>
    </w:p>
    <w:p w14:paraId="001B5B9E" w14:textId="77777777" w:rsidR="00DF0975" w:rsidRDefault="00DF0975">
      <w:pPr>
        <w:spacing w:line="380" w:lineRule="exact"/>
        <w:rPr>
          <w:rFonts w:ascii="思源黑体 CN Normal" w:eastAsia="思源黑体 CN Normal" w:hAnsi="思源黑体 CN Normal" w:cs="思源黑体 CN Light"/>
          <w:sz w:val="18"/>
          <w:szCs w:val="18"/>
        </w:rPr>
      </w:pPr>
    </w:p>
    <w:p w14:paraId="34967ABD" w14:textId="77777777" w:rsidR="00DF0975" w:rsidRDefault="00000000">
      <w:pPr>
        <w:spacing w:line="380" w:lineRule="exact"/>
        <w:jc w:val="center"/>
        <w:rPr>
          <w:rFonts w:ascii="思源黑体 CN Normal" w:eastAsia="思源黑体 CN Normal" w:hAnsi="思源黑体 CN Normal" w:cs="思源黑体 CN Light"/>
          <w:b/>
          <w:bCs/>
          <w:sz w:val="18"/>
          <w:szCs w:val="18"/>
        </w:rPr>
      </w:pPr>
      <w:r>
        <w:rPr>
          <w:rFonts w:ascii="思源黑体 CN Normal" w:eastAsia="思源黑体 CN Normal" w:hAnsi="思源黑体 CN Normal" w:cs="思源黑体 CN Light" w:hint="eastAsia"/>
          <w:b/>
          <w:bCs/>
          <w:sz w:val="18"/>
          <w:szCs w:val="18"/>
        </w:rPr>
        <w:t>图2</w:t>
      </w:r>
      <w:r>
        <w:rPr>
          <w:rFonts w:ascii="思源黑体 CN Normal" w:eastAsia="思源黑体 CN Normal" w:hAnsi="思源黑体 CN Normal" w:cs="思源黑体 CN Light"/>
          <w:b/>
          <w:bCs/>
          <w:sz w:val="18"/>
          <w:szCs w:val="18"/>
        </w:rPr>
        <w:t xml:space="preserve"> PRAP</w:t>
      </w:r>
      <w:r>
        <w:rPr>
          <w:rFonts w:ascii="思源黑体 CN Normal" w:eastAsia="思源黑体 CN Normal" w:hAnsi="思源黑体 CN Normal" w:cs="思源黑体 CN Light" w:hint="eastAsia"/>
          <w:b/>
          <w:bCs/>
          <w:sz w:val="18"/>
          <w:szCs w:val="18"/>
        </w:rPr>
        <w:t>抑制剂作用示意图（P</w:t>
      </w:r>
      <w:r>
        <w:rPr>
          <w:rFonts w:ascii="思源黑体 CN Normal" w:eastAsia="思源黑体 CN Normal" w:hAnsi="思源黑体 CN Normal" w:cs="思源黑体 CN Light"/>
          <w:b/>
          <w:bCs/>
          <w:sz w:val="18"/>
          <w:szCs w:val="18"/>
        </w:rPr>
        <w:t>MID:</w:t>
      </w:r>
      <w:r>
        <w:rPr>
          <w:b/>
          <w:bCs/>
        </w:rPr>
        <w:t xml:space="preserve"> </w:t>
      </w:r>
      <w:r>
        <w:rPr>
          <w:rFonts w:ascii="思源黑体 CN Normal" w:eastAsia="思源黑体 CN Normal" w:hAnsi="思源黑体 CN Normal" w:cs="思源黑体 CN Light"/>
          <w:b/>
          <w:bCs/>
          <w:sz w:val="18"/>
          <w:szCs w:val="18"/>
        </w:rPr>
        <w:t>26169965</w:t>
      </w:r>
      <w:r>
        <w:rPr>
          <w:rFonts w:ascii="思源黑体 CN Normal" w:eastAsia="思源黑体 CN Normal" w:hAnsi="思源黑体 CN Normal" w:cs="思源黑体 CN Light" w:hint="eastAsia"/>
          <w:b/>
          <w:bCs/>
          <w:sz w:val="18"/>
          <w:szCs w:val="18"/>
        </w:rPr>
        <w:t>）</w:t>
      </w:r>
    </w:p>
    <w:p w14:paraId="0BEF834D" w14:textId="77777777" w:rsidR="00DF0975" w:rsidRDefault="00DF0975">
      <w:pPr>
        <w:widowControl/>
        <w:jc w:val="left"/>
        <w:rPr>
          <w:rFonts w:ascii="思源黑体 CN Normal" w:eastAsia="思源黑体 CN Normal" w:hAnsi="思源黑体 CN Normal"/>
          <w:sz w:val="13"/>
          <w:szCs w:val="13"/>
        </w:rPr>
      </w:pPr>
    </w:p>
    <w:p w14:paraId="7E8CCC47" w14:textId="77777777" w:rsidR="00DF0975" w:rsidRDefault="00DF0975">
      <w:pPr>
        <w:widowControl/>
        <w:jc w:val="left"/>
        <w:rPr>
          <w:rFonts w:ascii="思源黑体 CN Normal" w:eastAsia="思源黑体 CN Normal" w:hAnsi="思源黑体 CN Normal"/>
          <w:sz w:val="13"/>
          <w:szCs w:val="13"/>
        </w:rPr>
      </w:pPr>
    </w:p>
    <w:p w14:paraId="7A85BF8B" w14:textId="77777777" w:rsidR="00DF0975" w:rsidRDefault="00000000">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78122C28" w14:textId="77777777" w:rsidR="00DF0975"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b/>
          <w:sz w:val="18"/>
          <w:szCs w:val="18"/>
        </w:rPr>
        <w:lastRenderedPageBreak/>
        <w:t>3. HRD</w:t>
      </w:r>
      <w:r>
        <w:rPr>
          <w:rFonts w:ascii="思源黑体 CN Bold" w:eastAsia="思源黑体 CN Bold" w:hAnsi="思源黑体 CN Bold" w:cs="思源黑体 CN Normal" w:hint="eastAsia"/>
          <w:b/>
          <w:sz w:val="18"/>
          <w:szCs w:val="18"/>
        </w:rPr>
        <w:t>检测的靶</w:t>
      </w:r>
      <w:proofErr w:type="gramStart"/>
      <w:r>
        <w:rPr>
          <w:rFonts w:ascii="思源黑体 CN Bold" w:eastAsia="思源黑体 CN Bold" w:hAnsi="思源黑体 CN Bold" w:cs="思源黑体 CN Normal" w:hint="eastAsia"/>
          <w:b/>
          <w:sz w:val="18"/>
          <w:szCs w:val="18"/>
        </w:rPr>
        <w:t>向治疗</w:t>
      </w:r>
      <w:proofErr w:type="gramEnd"/>
      <w:r>
        <w:rPr>
          <w:rFonts w:ascii="思源黑体 CN Bold" w:eastAsia="思源黑体 CN Bold" w:hAnsi="思源黑体 CN Bold" w:cs="思源黑体 CN Normal" w:hint="eastAsia"/>
          <w:b/>
          <w:sz w:val="18"/>
          <w:szCs w:val="18"/>
        </w:rPr>
        <w:t>指导意义</w:t>
      </w:r>
    </w:p>
    <w:p w14:paraId="6C34F3B0" w14:textId="77777777" w:rsidR="00DF0975" w:rsidRDefault="00000000">
      <w:pPr>
        <w:spacing w:line="380" w:lineRule="exact"/>
        <w:ind w:firstLine="42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同源重组修复相关基因突变及HRD状态可以指导PARP抑制剂靶向治疗。目前，全球已有多种PARP抑制剂获批上市，如由FDA批准的奥拉帕利（Olaparib）、鲁卡帕尼（Rucaparib）、尼拉帕利（Niraparib）、他拉</w:t>
      </w:r>
      <w:proofErr w:type="gramStart"/>
      <w:r>
        <w:rPr>
          <w:rFonts w:ascii="思源黑体 CN Normal" w:eastAsia="思源黑体 CN Normal" w:hAnsi="思源黑体 CN Normal" w:cs="思源黑体 CN Light" w:hint="eastAsia"/>
          <w:sz w:val="18"/>
          <w:szCs w:val="18"/>
        </w:rPr>
        <w:t>唑</w:t>
      </w:r>
      <w:proofErr w:type="gramEnd"/>
      <w:r>
        <w:rPr>
          <w:rFonts w:ascii="思源黑体 CN Normal" w:eastAsia="思源黑体 CN Normal" w:hAnsi="思源黑体 CN Normal" w:cs="思源黑体 CN Light" w:hint="eastAsia"/>
          <w:sz w:val="18"/>
          <w:szCs w:val="18"/>
        </w:rPr>
        <w:t>帕利（Talazoparib）以及近期由NMPA批准的氟</w:t>
      </w:r>
      <w:proofErr w:type="gramStart"/>
      <w:r>
        <w:rPr>
          <w:rFonts w:ascii="思源黑体 CN Normal" w:eastAsia="思源黑体 CN Normal" w:hAnsi="思源黑体 CN Normal" w:cs="思源黑体 CN Light" w:hint="eastAsia"/>
          <w:sz w:val="18"/>
          <w:szCs w:val="18"/>
        </w:rPr>
        <w:t>唑</w:t>
      </w:r>
      <w:proofErr w:type="gramEnd"/>
      <w:r>
        <w:rPr>
          <w:rFonts w:ascii="思源黑体 CN Normal" w:eastAsia="思源黑体 CN Normal" w:hAnsi="思源黑体 CN Normal" w:cs="思源黑体 CN Light" w:hint="eastAsia"/>
          <w:sz w:val="18"/>
          <w:szCs w:val="18"/>
        </w:rPr>
        <w:t>帕利（Fluzoparib）和帕米帕利（Pamiparib）等，已经相继在卵巢癌、前列腺癌、乳腺癌、胰腺癌等肿瘤中获批诸多适应症，其中也包括以HRR基因突变和HRD作为生物标志物的适应症获批。HRD检测在PARP抑制剂治疗卵巢癌中具有重要的应用价值；在乳腺癌、胰腺癌、前列腺癌中，其对PARP抑制剂或含铂类 药物的临床应用可能也具有潜在的指导价值。</w:t>
      </w:r>
    </w:p>
    <w:p w14:paraId="46759C33" w14:textId="77777777" w:rsidR="00DF0975" w:rsidRDefault="00000000">
      <w:pPr>
        <w:spacing w:line="380" w:lineRule="exact"/>
        <w:ind w:firstLine="420"/>
        <w:jc w:val="center"/>
        <w:rPr>
          <w:rFonts w:ascii="思源黑体 CN Normal" w:eastAsia="思源黑体 CN Normal" w:hAnsi="思源黑体 CN Normal" w:cs="思源黑体 CN Light"/>
          <w:sz w:val="18"/>
          <w:szCs w:val="18"/>
        </w:rPr>
      </w:pPr>
      <w:r>
        <w:rPr>
          <w:noProof/>
        </w:rPr>
        <w:drawing>
          <wp:anchor distT="0" distB="0" distL="114300" distR="114300" simplePos="0" relativeHeight="251678720" behindDoc="0" locked="0" layoutInCell="1" allowOverlap="1" wp14:anchorId="47A06C1D" wp14:editId="706070B2">
            <wp:simplePos x="0" y="0"/>
            <wp:positionH relativeFrom="column">
              <wp:posOffset>528955</wp:posOffset>
            </wp:positionH>
            <wp:positionV relativeFrom="paragraph">
              <wp:posOffset>89535</wp:posOffset>
            </wp:positionV>
            <wp:extent cx="5511165" cy="5919470"/>
            <wp:effectExtent l="0" t="0" r="0" b="571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10944" cy="5919301"/>
                    </a:xfrm>
                    <a:prstGeom prst="rect">
                      <a:avLst/>
                    </a:prstGeom>
                    <a:noFill/>
                    <a:ln>
                      <a:noFill/>
                    </a:ln>
                  </pic:spPr>
                </pic:pic>
              </a:graphicData>
            </a:graphic>
          </wp:anchor>
        </w:drawing>
      </w:r>
    </w:p>
    <w:p w14:paraId="28F634B5"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0850D7FA"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207A4B98"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0EB2BB6C"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79CCD05C"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4162471E"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724F20BD"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60A7E081"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235C99CB"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3284CDEC"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2BDCB406"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4CF30320"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21CBBE44"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204EEFCD"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0F524EB0"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63A166CA"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41F13DB5"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5ED918ED"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499E2393"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52C79252"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4D453E69"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74782E30" w14:textId="77777777" w:rsidR="00DF0975" w:rsidRDefault="00DF0975">
      <w:pPr>
        <w:spacing w:line="380" w:lineRule="exact"/>
        <w:ind w:firstLine="420"/>
        <w:jc w:val="center"/>
        <w:rPr>
          <w:rFonts w:ascii="思源黑体 CN Normal" w:eastAsia="思源黑体 CN Normal" w:hAnsi="思源黑体 CN Normal" w:cs="思源黑体 CN Light"/>
          <w:sz w:val="18"/>
          <w:szCs w:val="18"/>
        </w:rPr>
      </w:pPr>
    </w:p>
    <w:p w14:paraId="4190E4CB" w14:textId="77777777" w:rsidR="00DF0975" w:rsidRDefault="00DF0975">
      <w:pPr>
        <w:spacing w:line="380" w:lineRule="exact"/>
        <w:rPr>
          <w:rFonts w:ascii="思源黑体 CN Normal" w:eastAsia="思源黑体 CN Normal" w:hAnsi="思源黑体 CN Normal" w:cs="思源黑体 CN Light"/>
          <w:sz w:val="18"/>
          <w:szCs w:val="18"/>
        </w:rPr>
      </w:pPr>
    </w:p>
    <w:p w14:paraId="6EA6153D" w14:textId="77777777" w:rsidR="00DF0975" w:rsidRDefault="00DF0975">
      <w:pPr>
        <w:spacing w:line="380" w:lineRule="exact"/>
        <w:rPr>
          <w:rFonts w:ascii="思源黑体 CN Normal" w:eastAsia="思源黑体 CN Normal" w:hAnsi="思源黑体 CN Normal" w:cs="思源黑体 CN Light"/>
          <w:sz w:val="18"/>
          <w:szCs w:val="18"/>
        </w:rPr>
      </w:pPr>
    </w:p>
    <w:p w14:paraId="7489A8A9" w14:textId="77777777" w:rsidR="00DF0975" w:rsidRDefault="00000000">
      <w:pPr>
        <w:spacing w:line="380" w:lineRule="exact"/>
        <w:jc w:val="center"/>
        <w:rPr>
          <w:rFonts w:ascii="思源黑体 CN Normal" w:eastAsia="思源黑体 CN Normal" w:hAnsi="思源黑体 CN Normal" w:cs="思源黑体 CN Light"/>
          <w:b/>
          <w:bCs/>
          <w:sz w:val="18"/>
          <w:szCs w:val="18"/>
        </w:rPr>
      </w:pPr>
      <w:r>
        <w:rPr>
          <w:rFonts w:ascii="思源黑体 CN Normal" w:eastAsia="思源黑体 CN Normal" w:hAnsi="思源黑体 CN Normal" w:cs="思源黑体 CN Light" w:hint="eastAsia"/>
          <w:b/>
          <w:bCs/>
          <w:sz w:val="18"/>
          <w:szCs w:val="18"/>
        </w:rPr>
        <w:t>图3</w:t>
      </w:r>
      <w:r>
        <w:rPr>
          <w:rFonts w:ascii="思源黑体 CN Normal" w:eastAsia="思源黑体 CN Normal" w:hAnsi="思源黑体 CN Normal" w:cs="思源黑体 CN Light"/>
          <w:b/>
          <w:bCs/>
          <w:sz w:val="18"/>
          <w:szCs w:val="18"/>
        </w:rPr>
        <w:t xml:space="preserve"> HRD</w:t>
      </w:r>
      <w:r>
        <w:rPr>
          <w:rFonts w:ascii="思源黑体 CN Normal" w:eastAsia="思源黑体 CN Normal" w:hAnsi="思源黑体 CN Normal" w:cs="思源黑体 CN Light" w:hint="eastAsia"/>
          <w:b/>
          <w:bCs/>
          <w:sz w:val="18"/>
          <w:szCs w:val="18"/>
        </w:rPr>
        <w:t>状态指导P</w:t>
      </w:r>
      <w:r>
        <w:rPr>
          <w:rFonts w:ascii="思源黑体 CN Normal" w:eastAsia="思源黑体 CN Normal" w:hAnsi="思源黑体 CN Normal" w:cs="思源黑体 CN Light"/>
          <w:b/>
          <w:bCs/>
          <w:sz w:val="18"/>
          <w:szCs w:val="18"/>
        </w:rPr>
        <w:t>ARP</w:t>
      </w:r>
      <w:r>
        <w:rPr>
          <w:rFonts w:ascii="思源黑体 CN Normal" w:eastAsia="思源黑体 CN Normal" w:hAnsi="思源黑体 CN Normal" w:cs="思源黑体 CN Light" w:hint="eastAsia"/>
          <w:b/>
          <w:bCs/>
          <w:sz w:val="18"/>
          <w:szCs w:val="18"/>
        </w:rPr>
        <w:t>抑制剂靶向治疗（P</w:t>
      </w:r>
      <w:r>
        <w:rPr>
          <w:rFonts w:ascii="思源黑体 CN Normal" w:eastAsia="思源黑体 CN Normal" w:hAnsi="思源黑体 CN Normal" w:cs="思源黑体 CN Light"/>
          <w:b/>
          <w:bCs/>
          <w:sz w:val="18"/>
          <w:szCs w:val="18"/>
        </w:rPr>
        <w:t>MID: 28974545</w:t>
      </w:r>
      <w:r>
        <w:rPr>
          <w:rFonts w:ascii="思源黑体 CN Normal" w:eastAsia="思源黑体 CN Normal" w:hAnsi="思源黑体 CN Normal" w:cs="思源黑体 CN Light" w:hint="eastAsia"/>
          <w:b/>
          <w:bCs/>
          <w:sz w:val="18"/>
          <w:szCs w:val="18"/>
        </w:rPr>
        <w:t>）</w:t>
      </w:r>
    </w:p>
    <w:p w14:paraId="601863FD" w14:textId="77777777" w:rsidR="00DF0975" w:rsidRDefault="00DF0975">
      <w:pPr>
        <w:spacing w:line="380" w:lineRule="exact"/>
        <w:rPr>
          <w:rFonts w:ascii="思源黑体 CN Normal" w:eastAsia="思源黑体 CN Normal" w:hAnsi="思源黑体 CN Normal" w:cs="思源黑体 CN Light"/>
          <w:b/>
          <w:bCs/>
          <w:sz w:val="18"/>
          <w:szCs w:val="18"/>
        </w:rPr>
      </w:pPr>
    </w:p>
    <w:p w14:paraId="22C0BFD9" w14:textId="77777777" w:rsidR="00DF0975" w:rsidRDefault="00DF0975">
      <w:pPr>
        <w:rPr>
          <w:rFonts w:ascii="思源黑体 CN Normal" w:eastAsia="思源黑体 CN Normal" w:hAnsi="思源黑体 CN Normal" w:cs="思源黑体 CN Light"/>
          <w:sz w:val="18"/>
          <w:szCs w:val="18"/>
        </w:rPr>
      </w:pPr>
    </w:p>
    <w:p w14:paraId="578CA0A0" w14:textId="77777777" w:rsidR="00DF0975" w:rsidRDefault="00DF0975">
      <w:pPr>
        <w:spacing w:line="360" w:lineRule="exact"/>
        <w:ind w:firstLineChars="200" w:firstLine="360"/>
        <w:rPr>
          <w:rFonts w:ascii="思源黑体 CN Normal" w:eastAsia="思源黑体 CN Normal" w:hAnsi="思源黑体 CN Normal"/>
          <w:sz w:val="18"/>
          <w:szCs w:val="18"/>
        </w:rPr>
      </w:pPr>
    </w:p>
    <w:p w14:paraId="48FB0E30" w14:textId="77777777" w:rsidR="00DF0975" w:rsidRDefault="00DF0975">
      <w:pPr>
        <w:spacing w:line="360" w:lineRule="exact"/>
        <w:ind w:firstLineChars="200" w:firstLine="360"/>
        <w:rPr>
          <w:rFonts w:ascii="思源黑体 CN Normal" w:eastAsia="思源黑体 CN Normal" w:hAnsi="思源黑体 CN Normal"/>
          <w:sz w:val="18"/>
          <w:szCs w:val="18"/>
        </w:rPr>
      </w:pPr>
    </w:p>
    <w:p w14:paraId="625C2F23" w14:textId="77777777" w:rsidR="00DF0975" w:rsidRDefault="00DF0975">
      <w:pPr>
        <w:spacing w:line="360" w:lineRule="exact"/>
        <w:ind w:firstLineChars="200" w:firstLine="360"/>
        <w:rPr>
          <w:rFonts w:ascii="思源黑体 CN Normal" w:eastAsia="思源黑体 CN Normal" w:hAnsi="思源黑体 CN Normal"/>
          <w:sz w:val="18"/>
          <w:szCs w:val="18"/>
        </w:rPr>
      </w:pPr>
    </w:p>
    <w:p w14:paraId="05893A8B" w14:textId="77777777" w:rsidR="00DF0975" w:rsidRDefault="00DF0975">
      <w:pPr>
        <w:spacing w:line="360" w:lineRule="exact"/>
        <w:ind w:firstLineChars="200" w:firstLine="360"/>
        <w:rPr>
          <w:rFonts w:ascii="思源黑体 CN Normal" w:eastAsia="思源黑体 CN Normal" w:hAnsi="思源黑体 CN Normal"/>
          <w:sz w:val="18"/>
          <w:szCs w:val="18"/>
        </w:rPr>
      </w:pPr>
    </w:p>
    <w:p w14:paraId="7C979E64" w14:textId="77777777" w:rsidR="00DF0975" w:rsidRDefault="00DF0975">
      <w:pPr>
        <w:spacing w:line="360" w:lineRule="exact"/>
        <w:ind w:firstLineChars="200" w:firstLine="360"/>
        <w:rPr>
          <w:rFonts w:ascii="思源黑体 CN Normal" w:eastAsia="思源黑体 CN Normal" w:hAnsi="思源黑体 CN Normal"/>
          <w:sz w:val="18"/>
          <w:szCs w:val="18"/>
        </w:rPr>
      </w:pPr>
    </w:p>
    <w:p w14:paraId="5FA44F7F" w14:textId="77777777" w:rsidR="00DF0975" w:rsidRDefault="00DF0975">
      <w:pPr>
        <w:spacing w:line="360" w:lineRule="exact"/>
        <w:ind w:firstLineChars="200" w:firstLine="360"/>
        <w:rPr>
          <w:rFonts w:ascii="思源黑体 CN Normal" w:eastAsia="思源黑体 CN Normal" w:hAnsi="思源黑体 CN Normal"/>
          <w:sz w:val="18"/>
          <w:szCs w:val="18"/>
        </w:rPr>
      </w:pPr>
    </w:p>
    <w:p w14:paraId="3D8AAE01" w14:textId="77777777" w:rsidR="00DF0975" w:rsidRDefault="00DF0975">
      <w:pPr>
        <w:spacing w:line="360" w:lineRule="exact"/>
        <w:ind w:firstLineChars="200" w:firstLine="360"/>
        <w:rPr>
          <w:rFonts w:ascii="思源黑体 CN Normal" w:eastAsia="思源黑体 CN Normal" w:hAnsi="思源黑体 CN Normal"/>
          <w:sz w:val="18"/>
          <w:szCs w:val="18"/>
        </w:rPr>
      </w:pPr>
    </w:p>
    <w:p w14:paraId="0C42214D" w14:textId="77777777" w:rsidR="00DF0975" w:rsidRDefault="00DF0975">
      <w:pPr>
        <w:spacing w:line="360" w:lineRule="exact"/>
        <w:ind w:firstLineChars="200" w:firstLine="360"/>
        <w:rPr>
          <w:rFonts w:ascii="思源黑体 CN Normal" w:eastAsia="思源黑体 CN Normal" w:hAnsi="思源黑体 CN Normal"/>
          <w:sz w:val="18"/>
          <w:szCs w:val="18"/>
        </w:rPr>
      </w:pPr>
    </w:p>
    <w:p w14:paraId="60043EA5" w14:textId="77777777" w:rsidR="00DF0975" w:rsidRDefault="00DF0975">
      <w:pPr>
        <w:spacing w:line="360" w:lineRule="exact"/>
        <w:ind w:firstLineChars="200" w:firstLine="360"/>
        <w:rPr>
          <w:rFonts w:ascii="思源黑体 CN Normal" w:eastAsia="思源黑体 CN Normal" w:hAnsi="思源黑体 CN Normal"/>
          <w:sz w:val="18"/>
          <w:szCs w:val="18"/>
        </w:rPr>
      </w:pPr>
    </w:p>
    <w:p w14:paraId="1DE41836" w14:textId="77777777" w:rsidR="00DF0975" w:rsidRDefault="00DF0975">
      <w:pPr>
        <w:spacing w:line="360" w:lineRule="exact"/>
        <w:ind w:firstLineChars="200" w:firstLine="360"/>
        <w:rPr>
          <w:rFonts w:ascii="思源黑体 CN Normal" w:eastAsia="思源黑体 CN Normal" w:hAnsi="思源黑体 CN Normal"/>
          <w:sz w:val="18"/>
          <w:szCs w:val="18"/>
        </w:rPr>
      </w:pPr>
    </w:p>
    <w:p w14:paraId="5281820B" w14:textId="77777777" w:rsidR="00DF0975" w:rsidRDefault="00DF0975">
      <w:pPr>
        <w:spacing w:line="360" w:lineRule="exact"/>
        <w:ind w:firstLineChars="200" w:firstLine="360"/>
        <w:rPr>
          <w:rFonts w:ascii="思源黑体 CN Normal" w:eastAsia="思源黑体 CN Normal" w:hAnsi="思源黑体 CN Normal"/>
          <w:sz w:val="18"/>
          <w:szCs w:val="18"/>
        </w:rPr>
      </w:pPr>
    </w:p>
    <w:p w14:paraId="4D66C333" w14:textId="77777777" w:rsidR="00DF0975" w:rsidRDefault="00DF0975">
      <w:pPr>
        <w:spacing w:line="360" w:lineRule="exact"/>
        <w:ind w:firstLineChars="200" w:firstLine="360"/>
        <w:rPr>
          <w:rFonts w:ascii="思源黑体 CN Normal" w:eastAsia="思源黑体 CN Normal" w:hAnsi="思源黑体 CN Normal"/>
          <w:sz w:val="18"/>
          <w:szCs w:val="18"/>
        </w:rPr>
      </w:pPr>
    </w:p>
    <w:tbl>
      <w:tblPr>
        <w:tblStyle w:val="ab"/>
        <w:tblW w:w="0" w:type="auto"/>
        <w:tblBorders>
          <w:top w:val="single" w:sz="12" w:space="0" w:color="1E7648"/>
          <w:left w:val="single" w:sz="12" w:space="0" w:color="1E7648"/>
          <w:bottom w:val="single" w:sz="12" w:space="0" w:color="1E7648"/>
          <w:right w:val="single" w:sz="12" w:space="0" w:color="1E7648"/>
          <w:insideH w:val="single" w:sz="12" w:space="0" w:color="1E7648"/>
          <w:insideV w:val="single" w:sz="12" w:space="0" w:color="1E7648"/>
        </w:tblBorders>
        <w:tblLook w:val="04A0" w:firstRow="1" w:lastRow="0" w:firstColumn="1" w:lastColumn="0" w:noHBand="0" w:noVBand="1"/>
      </w:tblPr>
      <w:tblGrid>
        <w:gridCol w:w="10312"/>
      </w:tblGrid>
      <w:tr w:rsidR="00DF0975" w14:paraId="18460947" w14:textId="77777777" w:rsidTr="00DF0975">
        <w:tc>
          <w:tcPr>
            <w:tcW w:w="10332" w:type="dxa"/>
          </w:tcPr>
          <w:p w14:paraId="7A5B683F" w14:textId="77777777" w:rsidR="00DF0975" w:rsidRDefault="00000000">
            <w:pPr>
              <w:jc w:val="center"/>
              <w:rPr>
                <w:rFonts w:ascii="思源黑体 CN Normal" w:eastAsia="思源黑体 CN Normal" w:hAnsi="思源黑体 CN Normal"/>
                <w:b/>
                <w:sz w:val="30"/>
                <w:szCs w:val="30"/>
              </w:rPr>
            </w:pPr>
            <w:r>
              <w:rPr>
                <w:rFonts w:asciiTheme="minorEastAsia" w:hAnsiTheme="minorEastAsia" w:hint="eastAsia"/>
                <w:b/>
                <w:color w:val="006600"/>
                <w:sz w:val="36"/>
                <w:szCs w:val="28"/>
              </w:rPr>
              <w:t>★</w:t>
            </w:r>
            <w:r>
              <w:rPr>
                <w:rFonts w:asciiTheme="minorEastAsia" w:hAnsiTheme="minorEastAsia" w:hint="eastAsia"/>
                <w:b/>
                <w:sz w:val="32"/>
                <w:szCs w:val="28"/>
              </w:rPr>
              <w:t xml:space="preserve"> </w:t>
            </w:r>
            <w:r>
              <w:rPr>
                <w:rFonts w:ascii="思源黑体 CN Normal" w:eastAsia="思源黑体 CN Normal" w:hAnsi="思源黑体 CN Normal" w:hint="eastAsia"/>
                <w:b/>
                <w:sz w:val="30"/>
                <w:szCs w:val="30"/>
              </w:rPr>
              <w:t>报告防伪查询</w:t>
            </w:r>
          </w:p>
          <w:p w14:paraId="1FBB283C" w14:textId="77777777" w:rsidR="00DF0975" w:rsidRDefault="00000000">
            <w:pPr>
              <w:jc w:val="center"/>
              <w:rPr>
                <w:rFonts w:asciiTheme="minorEastAsia" w:hAnsiTheme="minorEastAsia"/>
                <w:b/>
                <w:sz w:val="28"/>
                <w:szCs w:val="28"/>
              </w:rPr>
            </w:pPr>
            <w:r>
              <w:rPr>
                <w:noProof/>
              </w:rPr>
              <w:drawing>
                <wp:inline distT="0" distB="0" distL="0" distR="0" wp14:anchorId="3ED0468A" wp14:editId="572EE8EF">
                  <wp:extent cx="1868170" cy="1877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1907391" cy="1917048"/>
                          </a:xfrm>
                          <a:prstGeom prst="rect">
                            <a:avLst/>
                          </a:prstGeom>
                        </pic:spPr>
                      </pic:pic>
                    </a:graphicData>
                  </a:graphic>
                </wp:inline>
              </w:drawing>
            </w:r>
          </w:p>
          <w:p w14:paraId="6A033646" w14:textId="77777777" w:rsidR="00DF0975" w:rsidRDefault="00000000">
            <w:pPr>
              <w:spacing w:line="360" w:lineRule="exact"/>
              <w:rPr>
                <w:rFonts w:ascii="思源黑体 CN Normal" w:eastAsia="思源黑体 CN Normal" w:hAnsi="思源黑体 CN Normal"/>
                <w:sz w:val="18"/>
                <w:szCs w:val="18"/>
              </w:rPr>
            </w:pPr>
            <w:r>
              <w:rPr>
                <w:rFonts w:ascii="思源黑体 CN Normal" w:eastAsia="思源黑体 CN Normal" w:hAnsi="思源黑体 CN Normal" w:hint="eastAsia"/>
                <w:sz w:val="24"/>
                <w:szCs w:val="28"/>
              </w:rPr>
              <w:t>扫描二维码，关注“艾德医学检验实验室”公众号，在菜单栏“个人中心-报告防伪”进行防伪查询；还可同步获取更多检测资讯和服务。</w:t>
            </w:r>
          </w:p>
        </w:tc>
      </w:tr>
    </w:tbl>
    <w:p w14:paraId="51DEA735" w14:textId="77777777" w:rsidR="00DF0975" w:rsidRDefault="00DF0975">
      <w:pPr>
        <w:spacing w:line="400" w:lineRule="exact"/>
        <w:jc w:val="center"/>
        <w:rPr>
          <w:rFonts w:ascii="思源黑体 CN Normal" w:eastAsia="思源黑体 CN Normal" w:hAnsi="思源黑体 CN Normal"/>
          <w:sz w:val="24"/>
          <w:szCs w:val="28"/>
        </w:rPr>
      </w:pPr>
    </w:p>
    <w:sectPr w:rsidR="00DF0975">
      <w:footerReference w:type="default" r:id="rId18"/>
      <w:pgSz w:w="11906" w:h="16838"/>
      <w:pgMar w:top="1361" w:right="782" w:bottom="567" w:left="782" w:header="567" w:footer="28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50D01" w14:textId="77777777" w:rsidR="00263759" w:rsidRDefault="00263759">
      <w:r>
        <w:separator/>
      </w:r>
    </w:p>
  </w:endnote>
  <w:endnote w:type="continuationSeparator" w:id="0">
    <w:p w14:paraId="4C679571" w14:textId="77777777" w:rsidR="00263759" w:rsidRDefault="00263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ource Han Sans Heavy">
    <w:altName w:val="微软雅黑"/>
    <w:panose1 w:val="020B0A00000000000000"/>
    <w:charset w:val="86"/>
    <w:family w:val="swiss"/>
    <w:notTrueType/>
    <w:pitch w:val="variable"/>
    <w:sig w:usb0="30000207" w:usb1="2BDF3C10" w:usb2="00000016" w:usb3="00000000" w:csb0="002E0107" w:csb1="00000000"/>
  </w:font>
  <w:font w:name="思源黑体 CN Bold">
    <w:altName w:val="黑体"/>
    <w:panose1 w:val="020B0800000000000000"/>
    <w:charset w:val="86"/>
    <w:family w:val="swiss"/>
    <w:notTrueType/>
    <w:pitch w:val="variable"/>
    <w:sig w:usb0="20000207" w:usb1="2ADF3C10" w:usb2="00000016" w:usb3="00000000" w:csb0="00060107" w:csb1="00000000"/>
  </w:font>
  <w:font w:name="思源黑体 CN Normal">
    <w:altName w:val="黑体"/>
    <w:panose1 w:val="020B04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幼圆">
    <w:panose1 w:val="02010509060101010101"/>
    <w:charset w:val="86"/>
    <w:family w:val="modern"/>
    <w:pitch w:val="fixed"/>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思源黑体 CN Light">
    <w:altName w:val="黑体"/>
    <w:panose1 w:val="020B0300000000000000"/>
    <w:charset w:val="86"/>
    <w:family w:val="swiss"/>
    <w:notTrueType/>
    <w:pitch w:val="variable"/>
    <w:sig w:usb0="20000207" w:usb1="2ADF3C10" w:usb2="00000016" w:usb3="00000000" w:csb0="00060107" w:csb1="00000000"/>
  </w:font>
  <w:font w:name="思源黑体 CN Regular">
    <w:altName w:val="微软雅黑"/>
    <w:charset w:val="86"/>
    <w:family w:val="swiss"/>
    <w:pitch w:val="default"/>
    <w:sig w:usb0="00000000" w:usb1="00000000" w:usb2="00000016" w:usb3="00000000" w:csb0="000601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70E7" w14:textId="77777777" w:rsidR="00DF0975" w:rsidRDefault="00DF0975">
    <w:pPr>
      <w:pStyle w:val="a5"/>
      <w:ind w:right="180"/>
      <w:jc w:val="both"/>
      <w:rPr>
        <w:rFonts w:ascii="思源黑体 CN Light" w:eastAsia="思源黑体 CN Light" w:hAnsi="思源黑体 CN L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16104"/>
    </w:sdtPr>
    <w:sdtEndPr>
      <w:rPr>
        <w:rFonts w:ascii="思源黑体 CN Light" w:eastAsia="思源黑体 CN Light" w:hAnsi="思源黑体 CN Light"/>
      </w:rPr>
    </w:sdtEndPr>
    <w:sdtContent>
      <w:p w14:paraId="31FA2B15" w14:textId="77777777" w:rsidR="00DF0975" w:rsidRDefault="00000000">
        <w:pPr>
          <w:pStyle w:val="a5"/>
          <w:pBdr>
            <w:top w:val="single" w:sz="4" w:space="0" w:color="D9D9D9" w:themeColor="background1" w:themeShade="D9"/>
          </w:pBdr>
          <w:ind w:right="180"/>
          <w:jc w:val="both"/>
        </w:pPr>
        <w:r>
          <w:rPr>
            <w:rFonts w:hint="eastAsia"/>
          </w:rPr>
          <w:t>{%</w:t>
        </w:r>
        <w:r>
          <w:t>if sample.locate==</w:t>
        </w:r>
        <w:proofErr w:type="gramStart"/>
        <w:r>
          <w:t>”</w:t>
        </w:r>
        <w:proofErr w:type="gramEnd"/>
        <w:r>
          <w:t>XM</w:t>
        </w:r>
        <w:proofErr w:type="gramStart"/>
        <w:r>
          <w:t>”</w:t>
        </w:r>
        <w:proofErr w:type="gramEnd"/>
        <w:r>
          <w:rPr>
            <w:rFonts w:hint="eastAsia"/>
          </w:rPr>
          <w:t>%}</w:t>
        </w:r>
        <w:r>
          <w:rPr>
            <w:rFonts w:ascii="思源黑体 CN Normal" w:eastAsia="思源黑体 CN Normal" w:hAnsi="思源黑体 CN Normal" w:hint="eastAsia"/>
            <w:sz w:val="15"/>
            <w:szCs w:val="15"/>
          </w:rPr>
          <w:t>厦门艾德医学检验实验室</w:t>
        </w:r>
      </w:p>
      <w:p w14:paraId="6553A5CF" w14:textId="3615FFC2" w:rsidR="00DF0975" w:rsidRDefault="00000000">
        <w:pPr>
          <w:pStyle w:val="a5"/>
          <w:pBdr>
            <w:top w:val="single" w:sz="4" w:space="0" w:color="D9D9D9" w:themeColor="background1" w:themeShade="D9"/>
          </w:pBdr>
          <w:ind w:right="180"/>
          <w:rPr>
            <w:rFonts w:ascii="思源黑体 CN Normal" w:eastAsia="思源黑体 CN Normal" w:hAnsi="思源黑体 CN Normal"/>
            <w:sz w:val="15"/>
            <w:szCs w:val="15"/>
          </w:rPr>
        </w:pPr>
        <w:r>
          <w:rPr>
            <w:rFonts w:ascii="思源黑体 CN Normal" w:eastAsia="思源黑体 CN Normal" w:hAnsi="思源黑体 CN Normal" w:hint="eastAsia"/>
            <w:sz w:val="15"/>
            <w:szCs w:val="15"/>
          </w:rPr>
          <w:t>地址：厦门市湖里区火炬东路11号创业</w:t>
        </w:r>
        <w:proofErr w:type="gramStart"/>
        <w:r>
          <w:rPr>
            <w:rFonts w:ascii="思源黑体 CN Normal" w:eastAsia="思源黑体 CN Normal" w:hAnsi="思源黑体 CN Normal" w:hint="eastAsia"/>
            <w:sz w:val="15"/>
            <w:szCs w:val="15"/>
          </w:rPr>
          <w:t>园诚业楼</w:t>
        </w:r>
        <w:proofErr w:type="gramEnd"/>
        <w:r>
          <w:rPr>
            <w:rFonts w:ascii="思源黑体 CN Normal" w:eastAsia="思源黑体 CN Normal" w:hAnsi="思源黑体 CN Normal" w:hint="eastAsia"/>
            <w:sz w:val="15"/>
            <w:szCs w:val="15"/>
          </w:rPr>
          <w:t xml:space="preserve">6楼 </w:t>
        </w:r>
        <w:r>
          <w:rPr>
            <w:rFonts w:ascii="思源黑体 CN Normal" w:eastAsia="思源黑体 CN Normal" w:hAnsi="思源黑体 CN Normal"/>
            <w:sz w:val="15"/>
            <w:szCs w:val="15"/>
          </w:rPr>
          <w:t xml:space="preserve"> </w:t>
        </w:r>
        <w:r>
          <w:rPr>
            <w:rFonts w:ascii="思源黑体 CN Normal" w:eastAsia="思源黑体 CN Normal" w:hAnsi="思源黑体 CN Normal" w:hint="eastAsia"/>
            <w:sz w:val="15"/>
            <w:szCs w:val="15"/>
          </w:rPr>
          <w:t>电话：</w:t>
        </w:r>
        <w:r>
          <w:rPr>
            <w:rFonts w:ascii="思源黑体 CN Normal" w:eastAsia="思源黑体 CN Normal" w:hAnsi="思源黑体 CN Normal"/>
            <w:sz w:val="15"/>
            <w:szCs w:val="15"/>
          </w:rPr>
          <w:t xml:space="preserve">400-966-8802  </w:t>
        </w:r>
        <w:r>
          <w:rPr>
            <w:rFonts w:ascii="思源黑体 CN Normal" w:eastAsia="思源黑体 CN Normal" w:hAnsi="思源黑体 CN Normal" w:hint="eastAsia"/>
            <w:sz w:val="15"/>
            <w:szCs w:val="15"/>
          </w:rPr>
          <w:t>Email：</w:t>
        </w:r>
        <w:r>
          <w:t>service-lab-xm@amoydx.com</w:t>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t xml:space="preserve"> </w:t>
        </w:r>
        <w:r>
          <w:rPr>
            <w:rFonts w:ascii="思源黑体 CN Light" w:eastAsia="思源黑体 CN Light" w:hAnsi="思源黑体 CN Light"/>
            <w:b/>
            <w:bCs/>
          </w:rPr>
          <w:fldChar w:fldCharType="begin"/>
        </w:r>
        <w:r>
          <w:rPr>
            <w:rFonts w:ascii="思源黑体 CN Light" w:eastAsia="思源黑体 CN Light" w:hAnsi="思源黑体 CN Light"/>
            <w:b/>
            <w:bCs/>
          </w:rPr>
          <w:instrText>PAGE</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1</w:t>
        </w:r>
        <w:r>
          <w:rPr>
            <w:rFonts w:ascii="思源黑体 CN Light" w:eastAsia="思源黑体 CN Light" w:hAnsi="思源黑体 CN Light"/>
            <w:b/>
            <w:bCs/>
          </w:rPr>
          <w:fldChar w:fldCharType="end"/>
        </w:r>
        <w:r>
          <w:rPr>
            <w:rFonts w:ascii="思源黑体 CN Light" w:eastAsia="思源黑体 CN Light" w:hAnsi="思源黑体 CN Light"/>
            <w:b/>
            <w:bCs/>
          </w:rPr>
          <w:t xml:space="preserve"> / </w:t>
        </w:r>
        <w:r>
          <w:rPr>
            <w:rFonts w:ascii="思源黑体 CN Light" w:eastAsia="思源黑体 CN Light" w:hAnsi="思源黑体 CN Light"/>
            <w:b/>
            <w:bCs/>
          </w:rPr>
          <w:fldChar w:fldCharType="begin"/>
        </w:r>
        <w:r>
          <w:rPr>
            <w:rFonts w:ascii="思源黑体 CN Light" w:eastAsia="思源黑体 CN Light" w:hAnsi="思源黑体 CN Light"/>
            <w:b/>
            <w:bCs/>
          </w:rPr>
          <w:instrText>=</w:instrText>
        </w:r>
        <w:r>
          <w:rPr>
            <w:rFonts w:ascii="思源黑体 CN Light" w:eastAsia="思源黑体 CN Light" w:hAnsi="思源黑体 CN Light"/>
            <w:b/>
            <w:bCs/>
          </w:rPr>
          <w:fldChar w:fldCharType="begin"/>
        </w:r>
        <w:r>
          <w:rPr>
            <w:rFonts w:ascii="思源黑体 CN Light" w:eastAsia="思源黑体 CN Light" w:hAnsi="思源黑体 CN Light" w:cs="Arial"/>
            <w:color w:val="191919"/>
            <w:shd w:val="clear" w:color="auto" w:fill="FFFFFF"/>
          </w:rPr>
          <w:instrText>NUMPAGES</w:instrText>
        </w:r>
        <w:r>
          <w:rPr>
            <w:rFonts w:ascii="思源黑体 CN Light" w:eastAsia="思源黑体 CN Light" w:hAnsi="思源黑体 CN Light"/>
            <w:b/>
            <w:bCs/>
          </w:rPr>
          <w:fldChar w:fldCharType="separate"/>
        </w:r>
        <w:r w:rsidR="00140416">
          <w:rPr>
            <w:rFonts w:ascii="思源黑体 CN Light" w:eastAsia="思源黑体 CN Light" w:hAnsi="思源黑体 CN Light" w:cs="Arial"/>
            <w:noProof/>
            <w:color w:val="191919"/>
            <w:shd w:val="clear" w:color="auto" w:fill="FFFFFF"/>
          </w:rPr>
          <w:instrText>28</w:instrText>
        </w:r>
        <w:r>
          <w:rPr>
            <w:rFonts w:ascii="思源黑体 CN Light" w:eastAsia="思源黑体 CN Light" w:hAnsi="思源黑体 CN Light"/>
            <w:b/>
            <w:bCs/>
          </w:rPr>
          <w:fldChar w:fldCharType="end"/>
        </w:r>
        <w:r>
          <w:rPr>
            <w:rFonts w:ascii="思源黑体 CN Light" w:eastAsia="思源黑体 CN Light" w:hAnsi="思源黑体 CN Light"/>
            <w:b/>
            <w:bCs/>
          </w:rPr>
          <w:instrText>-3</w:instrText>
        </w:r>
        <w:r>
          <w:rPr>
            <w:rFonts w:ascii="思源黑体 CN Light" w:eastAsia="思源黑体 CN Light" w:hAnsi="思源黑体 CN Light"/>
            <w:b/>
            <w:bCs/>
          </w:rPr>
          <w:fldChar w:fldCharType="separate"/>
        </w:r>
        <w:r w:rsidR="00140416">
          <w:rPr>
            <w:rFonts w:ascii="思源黑体 CN Light" w:eastAsia="思源黑体 CN Light" w:hAnsi="思源黑体 CN Light"/>
            <w:b/>
            <w:bCs/>
            <w:noProof/>
          </w:rPr>
          <w:t>25</w:t>
        </w:r>
        <w:r>
          <w:rPr>
            <w:rFonts w:ascii="思源黑体 CN Light" w:eastAsia="思源黑体 CN Light" w:hAnsi="思源黑体 CN Light"/>
            <w:b/>
            <w:bCs/>
          </w:rPr>
          <w:fldChar w:fldCharType="end"/>
        </w:r>
        <w:r>
          <w:rPr>
            <w:rFonts w:ascii="思源黑体 CN Normal" w:eastAsia="思源黑体 CN Normal" w:hAnsi="思源黑体 CN Normal" w:hint="eastAsia"/>
            <w:sz w:val="15"/>
            <w:szCs w:val="15"/>
          </w:rPr>
          <w:t>{</w:t>
        </w:r>
        <w:r>
          <w:rPr>
            <w:rFonts w:ascii="思源黑体 CN Normal" w:eastAsia="思源黑体 CN Normal" w:hAnsi="思源黑体 CN Normal"/>
            <w:sz w:val="15"/>
            <w:szCs w:val="15"/>
          </w:rPr>
          <w:t>%else%}</w:t>
        </w:r>
        <w:r>
          <w:rPr>
            <w:rFonts w:ascii="思源黑体 CN Normal" w:eastAsia="思源黑体 CN Normal" w:hAnsi="思源黑体 CN Normal" w:hint="eastAsia"/>
            <w:sz w:val="15"/>
            <w:szCs w:val="15"/>
          </w:rPr>
          <w:t>上海厦维医学检验实验室有限公司</w:t>
        </w:r>
      </w:p>
      <w:p w14:paraId="550CE697" w14:textId="05BE0F60" w:rsidR="00DF0975" w:rsidRDefault="00000000">
        <w:pPr>
          <w:pStyle w:val="a5"/>
          <w:pBdr>
            <w:top w:val="single" w:sz="4" w:space="0" w:color="D9D9D9" w:themeColor="background1" w:themeShade="D9"/>
          </w:pBdr>
          <w:ind w:right="180"/>
          <w:rPr>
            <w:rFonts w:ascii="思源黑体 CN Light" w:eastAsia="思源黑体 CN Light" w:hAnsi="思源黑体 CN Light"/>
          </w:rPr>
        </w:pPr>
        <w:r>
          <w:rPr>
            <w:rFonts w:ascii="思源黑体 CN Normal" w:eastAsia="思源黑体 CN Normal" w:hAnsi="思源黑体 CN Normal" w:hint="eastAsia"/>
            <w:sz w:val="15"/>
            <w:szCs w:val="15"/>
          </w:rPr>
          <w:t>地址：上海市</w:t>
        </w:r>
        <w:proofErr w:type="gramStart"/>
        <w:r>
          <w:rPr>
            <w:rFonts w:ascii="思源黑体 CN Normal" w:eastAsia="思源黑体 CN Normal" w:hAnsi="思源黑体 CN Normal" w:hint="eastAsia"/>
            <w:sz w:val="15"/>
            <w:szCs w:val="15"/>
          </w:rPr>
          <w:t>闵行区新骏环路</w:t>
        </w:r>
        <w:proofErr w:type="gramEnd"/>
        <w:r>
          <w:rPr>
            <w:rFonts w:ascii="思源黑体 CN Normal" w:eastAsia="思源黑体 CN Normal" w:hAnsi="思源黑体 CN Normal" w:hint="eastAsia"/>
            <w:sz w:val="15"/>
            <w:szCs w:val="15"/>
          </w:rPr>
          <w:t>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 xml:space="preserve">室 </w:t>
        </w:r>
        <w:r>
          <w:rPr>
            <w:rFonts w:ascii="思源黑体 CN Normal" w:eastAsia="思源黑体 CN Normal" w:hAnsi="思源黑体 CN Normal"/>
            <w:sz w:val="15"/>
            <w:szCs w:val="15"/>
          </w:rPr>
          <w:t xml:space="preserve"> </w:t>
        </w:r>
        <w:r>
          <w:rPr>
            <w:rFonts w:ascii="思源黑体 CN Normal" w:eastAsia="思源黑体 CN Normal" w:hAnsi="思源黑体 CN Normal" w:hint="eastAsia"/>
            <w:sz w:val="15"/>
            <w:szCs w:val="15"/>
          </w:rPr>
          <w:t>电话：</w:t>
        </w:r>
        <w:r>
          <w:rPr>
            <w:rFonts w:ascii="思源黑体 CN Normal" w:eastAsia="思源黑体 CN Normal" w:hAnsi="思源黑体 CN Normal"/>
            <w:sz w:val="15"/>
            <w:szCs w:val="15"/>
          </w:rPr>
          <w:t xml:space="preserve">400-966-8802  </w:t>
        </w:r>
        <w:r>
          <w:rPr>
            <w:rFonts w:ascii="思源黑体 CN Normal" w:eastAsia="思源黑体 CN Normal" w:hAnsi="思源黑体 CN Normal" w:hint="eastAsia"/>
            <w:sz w:val="15"/>
            <w:szCs w:val="15"/>
          </w:rPr>
          <w:t>Email：</w:t>
        </w:r>
        <w:r>
          <w:rPr>
            <w:rFonts w:ascii="思源黑体 CN Normal" w:eastAsia="思源黑体 CN Normal" w:hAnsi="思源黑体 CN Normal"/>
            <w:sz w:val="15"/>
            <w:szCs w:val="15"/>
          </w:rPr>
          <w:t>service-lab-sh@amoydx.com</w:t>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b/>
            <w:bCs/>
          </w:rPr>
          <w:fldChar w:fldCharType="begin"/>
        </w:r>
        <w:r>
          <w:rPr>
            <w:rFonts w:ascii="思源黑体 CN Light" w:eastAsia="思源黑体 CN Light" w:hAnsi="思源黑体 CN Light"/>
            <w:b/>
            <w:bCs/>
          </w:rPr>
          <w:instrText>PAGE</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1</w:t>
        </w:r>
        <w:r>
          <w:rPr>
            <w:rFonts w:ascii="思源黑体 CN Light" w:eastAsia="思源黑体 CN Light" w:hAnsi="思源黑体 CN Light"/>
            <w:b/>
            <w:bCs/>
          </w:rPr>
          <w:fldChar w:fldCharType="end"/>
        </w:r>
        <w:r>
          <w:rPr>
            <w:rFonts w:ascii="思源黑体 CN Light" w:eastAsia="思源黑体 CN Light" w:hAnsi="思源黑体 CN Light"/>
            <w:b/>
            <w:bCs/>
          </w:rPr>
          <w:t xml:space="preserve"> / </w:t>
        </w:r>
        <w:r>
          <w:rPr>
            <w:rFonts w:ascii="思源黑体 CN Light" w:eastAsia="思源黑体 CN Light" w:hAnsi="思源黑体 CN Light"/>
            <w:b/>
            <w:bCs/>
          </w:rPr>
          <w:fldChar w:fldCharType="begin"/>
        </w:r>
        <w:r>
          <w:rPr>
            <w:rFonts w:ascii="思源黑体 CN Light" w:eastAsia="思源黑体 CN Light" w:hAnsi="思源黑体 CN Light"/>
            <w:b/>
            <w:bCs/>
          </w:rPr>
          <w:instrText>=</w:instrText>
        </w:r>
        <w:r>
          <w:rPr>
            <w:rFonts w:ascii="思源黑体 CN Light" w:eastAsia="思源黑体 CN Light" w:hAnsi="思源黑体 CN Light"/>
            <w:b/>
            <w:bCs/>
          </w:rPr>
          <w:fldChar w:fldCharType="begin"/>
        </w:r>
        <w:r>
          <w:rPr>
            <w:rFonts w:ascii="思源黑体 CN Light" w:eastAsia="思源黑体 CN Light" w:hAnsi="思源黑体 CN Light" w:cs="Arial"/>
            <w:color w:val="191919"/>
            <w:shd w:val="clear" w:color="auto" w:fill="FFFFFF"/>
          </w:rPr>
          <w:instrText>NUMPAGES</w:instrText>
        </w:r>
        <w:r>
          <w:rPr>
            <w:rFonts w:ascii="思源黑体 CN Light" w:eastAsia="思源黑体 CN Light" w:hAnsi="思源黑体 CN Light"/>
            <w:b/>
            <w:bCs/>
          </w:rPr>
          <w:fldChar w:fldCharType="separate"/>
        </w:r>
        <w:r w:rsidR="00140416">
          <w:rPr>
            <w:rFonts w:ascii="思源黑体 CN Light" w:eastAsia="思源黑体 CN Light" w:hAnsi="思源黑体 CN Light" w:cs="Arial"/>
            <w:noProof/>
            <w:color w:val="191919"/>
            <w:shd w:val="clear" w:color="auto" w:fill="FFFFFF"/>
          </w:rPr>
          <w:instrText>28</w:instrText>
        </w:r>
        <w:r>
          <w:rPr>
            <w:rFonts w:ascii="思源黑体 CN Light" w:eastAsia="思源黑体 CN Light" w:hAnsi="思源黑体 CN Light"/>
            <w:b/>
            <w:bCs/>
          </w:rPr>
          <w:fldChar w:fldCharType="end"/>
        </w:r>
        <w:r>
          <w:rPr>
            <w:rFonts w:ascii="思源黑体 CN Light" w:eastAsia="思源黑体 CN Light" w:hAnsi="思源黑体 CN Light"/>
            <w:b/>
            <w:bCs/>
          </w:rPr>
          <w:instrText>-3</w:instrText>
        </w:r>
        <w:r>
          <w:rPr>
            <w:rFonts w:ascii="思源黑体 CN Light" w:eastAsia="思源黑体 CN Light" w:hAnsi="思源黑体 CN Light"/>
            <w:b/>
            <w:bCs/>
          </w:rPr>
          <w:fldChar w:fldCharType="separate"/>
        </w:r>
        <w:r w:rsidR="00140416">
          <w:rPr>
            <w:rFonts w:ascii="思源黑体 CN Light" w:eastAsia="思源黑体 CN Light" w:hAnsi="思源黑体 CN Light"/>
            <w:b/>
            <w:bCs/>
            <w:noProof/>
          </w:rPr>
          <w:t>25</w:t>
        </w:r>
        <w:r>
          <w:rPr>
            <w:rFonts w:ascii="思源黑体 CN Light" w:eastAsia="思源黑体 CN Light" w:hAnsi="思源黑体 CN Light"/>
            <w:b/>
            <w:bCs/>
          </w:rPr>
          <w:fldChar w:fldCharType="end"/>
        </w:r>
        <w:r>
          <w:rPr>
            <w:rFonts w:ascii="思源黑体 CN Light" w:eastAsia="思源黑体 CN Light" w:hAnsi="思源黑体 CN Light"/>
            <w:b/>
            <w:bCs/>
          </w:rPr>
          <w:t>{%endif%}</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C8117" w14:textId="77777777" w:rsidR="00263759" w:rsidRDefault="00263759">
      <w:r>
        <w:separator/>
      </w:r>
    </w:p>
  </w:footnote>
  <w:footnote w:type="continuationSeparator" w:id="0">
    <w:p w14:paraId="4A610E54" w14:textId="77777777" w:rsidR="00263759" w:rsidRDefault="00263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64C89" w14:textId="77777777" w:rsidR="00DF0975" w:rsidRDefault="00DF0975">
    <w:pPr>
      <w:pStyle w:val="a7"/>
      <w:pBdr>
        <w:bottom w:val="none" w:sz="0" w:space="0" w:color="auto"/>
      </w:pBdr>
      <w:wordWrap w:val="0"/>
      <w:jc w:val="right"/>
      <w:rPr>
        <w:rFonts w:ascii="思源黑体 CN Normal" w:eastAsia="思源黑体 CN Normal" w:hAnsi="思源黑体 CN Norm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8622" w14:textId="77777777" w:rsidR="00DF0975" w:rsidRDefault="00000000">
    <w:pPr>
      <w:pStyle w:val="a7"/>
      <w:pBdr>
        <w:bottom w:val="single" w:sz="8" w:space="1" w:color="BFBFBF" w:themeColor="background1" w:themeShade="BF"/>
      </w:pBdr>
      <w:wordWrap w:val="0"/>
      <w:jc w:val="right"/>
      <w:rPr>
        <w:rFonts w:ascii="思源黑体 CN Normal" w:eastAsia="思源黑体 CN Normal" w:hAnsi="思源黑体 CN Normal"/>
        <w:sz w:val="16"/>
        <w:szCs w:val="16"/>
      </w:rPr>
    </w:pPr>
    <w:r>
      <w:rPr>
        <w:rFonts w:ascii="思源黑体 CN Normal" w:eastAsia="思源黑体 CN Normal" w:hAnsi="思源黑体 CN Normal"/>
        <w:noProof/>
        <w:sz w:val="16"/>
        <w:szCs w:val="16"/>
      </w:rPr>
      <w:drawing>
        <wp:anchor distT="0" distB="0" distL="114300" distR="114300" simplePos="0" relativeHeight="251661312" behindDoc="0" locked="0" layoutInCell="1" allowOverlap="1" wp14:anchorId="52ED68FA" wp14:editId="78E126AB">
          <wp:simplePos x="0" y="0"/>
          <wp:positionH relativeFrom="margin">
            <wp:posOffset>0</wp:posOffset>
          </wp:positionH>
          <wp:positionV relativeFrom="paragraph">
            <wp:posOffset>-142875</wp:posOffset>
          </wp:positionV>
          <wp:extent cx="914400" cy="386715"/>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6"/>
        <w:szCs w:val="16"/>
      </w:rPr>
      <w:t>版本：V</w:t>
    </w:r>
    <w:r>
      <w:rPr>
        <w:rFonts w:ascii="思源黑体 CN Normal" w:eastAsia="思源黑体 CN Normal" w:hAnsi="思源黑体 CN Normal"/>
        <w:sz w:val="16"/>
        <w:szCs w:val="16"/>
      </w:rPr>
      <w:t xml:space="preserve">4.0.0      受检编号：{{sample.sample_parent_id}}      </w:t>
    </w:r>
    <w:r>
      <w:rPr>
        <w:rFonts w:ascii="思源黑体 CN Normal" w:eastAsia="思源黑体 CN Normal" w:hAnsi="思源黑体 CN Normal" w:hint="eastAsia"/>
        <w:sz w:val="16"/>
        <w:szCs w:val="16"/>
      </w:rPr>
      <w:t>姓名：</w:t>
    </w:r>
    <w:r>
      <w:rPr>
        <w:rFonts w:ascii="思源黑体 CN Normal" w:eastAsia="思源黑体 CN Normal" w:hAnsi="思源黑体 CN Normal"/>
        <w:sz w:val="16"/>
        <w:szCs w:val="16"/>
      </w:rPr>
      <w:t>{{sample.patient_name}}      报告日期：{{</w:t>
    </w:r>
    <w:proofErr w:type="gramStart"/>
    <w:r>
      <w:rPr>
        <w:rFonts w:ascii="思源黑体 CN Normal" w:eastAsia="思源黑体 CN Normal" w:hAnsi="思源黑体 CN Normal"/>
        <w:sz w:val="16"/>
        <w:szCs w:val="16"/>
      </w:rPr>
      <w:t>sample.report</w:t>
    </w:r>
    <w:proofErr w:type="gramEnd"/>
    <w:r>
      <w:rPr>
        <w:rFonts w:ascii="思源黑体 CN Normal" w:eastAsia="思源黑体 CN Normal" w:hAnsi="思源黑体 CN Normal"/>
        <w:sz w:val="16"/>
        <w:szCs w:val="16"/>
      </w:rPr>
      <w:t xml:space="preserve">_date}}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90C"/>
    <w:multiLevelType w:val="multilevel"/>
    <w:tmpl w:val="0571790C"/>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0E4F2213"/>
    <w:multiLevelType w:val="multilevel"/>
    <w:tmpl w:val="0E4F2213"/>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2F0301D"/>
    <w:multiLevelType w:val="multilevel"/>
    <w:tmpl w:val="12F030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307C69"/>
    <w:multiLevelType w:val="multilevel"/>
    <w:tmpl w:val="1D307C6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55F5970"/>
    <w:multiLevelType w:val="multilevel"/>
    <w:tmpl w:val="255F59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86B3022"/>
    <w:multiLevelType w:val="multilevel"/>
    <w:tmpl w:val="386B3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94C2948"/>
    <w:multiLevelType w:val="multilevel"/>
    <w:tmpl w:val="494C29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81B3F5A"/>
    <w:multiLevelType w:val="multilevel"/>
    <w:tmpl w:val="581B3F5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C61486E"/>
    <w:multiLevelType w:val="multilevel"/>
    <w:tmpl w:val="5C6148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8F96529"/>
    <w:multiLevelType w:val="multilevel"/>
    <w:tmpl w:val="68F965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E374930"/>
    <w:multiLevelType w:val="multilevel"/>
    <w:tmpl w:val="7E37493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419066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5195671">
    <w:abstractNumId w:val="10"/>
  </w:num>
  <w:num w:numId="3" w16cid:durableId="1524710438">
    <w:abstractNumId w:val="4"/>
  </w:num>
  <w:num w:numId="4" w16cid:durableId="603000718">
    <w:abstractNumId w:val="1"/>
  </w:num>
  <w:num w:numId="5" w16cid:durableId="645545553">
    <w:abstractNumId w:val="5"/>
  </w:num>
  <w:num w:numId="6" w16cid:durableId="1366249653">
    <w:abstractNumId w:val="8"/>
  </w:num>
  <w:num w:numId="7" w16cid:durableId="1481388114">
    <w:abstractNumId w:val="3"/>
  </w:num>
  <w:num w:numId="8" w16cid:durableId="1918787305">
    <w:abstractNumId w:val="9"/>
  </w:num>
  <w:num w:numId="9" w16cid:durableId="446432593">
    <w:abstractNumId w:val="7"/>
  </w:num>
  <w:num w:numId="10" w16cid:durableId="516163358">
    <w:abstractNumId w:val="6"/>
  </w:num>
  <w:num w:numId="11" w16cid:durableId="169607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czZDUzNTFmZDc2Nzc0YzRjMDRmMzUwZTcwODk2NzgifQ=="/>
  </w:docVars>
  <w:rsids>
    <w:rsidRoot w:val="00811B8A"/>
    <w:rsid w:val="00001309"/>
    <w:rsid w:val="00004700"/>
    <w:rsid w:val="00006A80"/>
    <w:rsid w:val="000127EF"/>
    <w:rsid w:val="000149A8"/>
    <w:rsid w:val="00021328"/>
    <w:rsid w:val="000221A7"/>
    <w:rsid w:val="0002480F"/>
    <w:rsid w:val="00025348"/>
    <w:rsid w:val="000267FC"/>
    <w:rsid w:val="00033328"/>
    <w:rsid w:val="000343F2"/>
    <w:rsid w:val="000357E9"/>
    <w:rsid w:val="00041E2C"/>
    <w:rsid w:val="0004421F"/>
    <w:rsid w:val="00045B7D"/>
    <w:rsid w:val="00047FE3"/>
    <w:rsid w:val="000503F7"/>
    <w:rsid w:val="000544F3"/>
    <w:rsid w:val="000566AA"/>
    <w:rsid w:val="00065A80"/>
    <w:rsid w:val="00071C70"/>
    <w:rsid w:val="0007644F"/>
    <w:rsid w:val="00076DD9"/>
    <w:rsid w:val="000914FF"/>
    <w:rsid w:val="00093E84"/>
    <w:rsid w:val="000976F6"/>
    <w:rsid w:val="00097D8B"/>
    <w:rsid w:val="000A0443"/>
    <w:rsid w:val="000A0B00"/>
    <w:rsid w:val="000A0F84"/>
    <w:rsid w:val="000A34FF"/>
    <w:rsid w:val="000A516C"/>
    <w:rsid w:val="000B12A3"/>
    <w:rsid w:val="000B44B6"/>
    <w:rsid w:val="000B5AF2"/>
    <w:rsid w:val="000B7274"/>
    <w:rsid w:val="000B7F46"/>
    <w:rsid w:val="000C6D49"/>
    <w:rsid w:val="000D1A6C"/>
    <w:rsid w:val="000D39C2"/>
    <w:rsid w:val="000D4FE6"/>
    <w:rsid w:val="000D5BFE"/>
    <w:rsid w:val="000D7278"/>
    <w:rsid w:val="000E3CD8"/>
    <w:rsid w:val="000E3E03"/>
    <w:rsid w:val="000F4E26"/>
    <w:rsid w:val="000F6AB8"/>
    <w:rsid w:val="000F7DD3"/>
    <w:rsid w:val="00103DE6"/>
    <w:rsid w:val="0010603A"/>
    <w:rsid w:val="0010731C"/>
    <w:rsid w:val="00110A75"/>
    <w:rsid w:val="00110F22"/>
    <w:rsid w:val="00112044"/>
    <w:rsid w:val="00113E8B"/>
    <w:rsid w:val="001212E5"/>
    <w:rsid w:val="0012226F"/>
    <w:rsid w:val="001305FB"/>
    <w:rsid w:val="001354DB"/>
    <w:rsid w:val="00140416"/>
    <w:rsid w:val="001412D0"/>
    <w:rsid w:val="00142446"/>
    <w:rsid w:val="00142D74"/>
    <w:rsid w:val="001445F8"/>
    <w:rsid w:val="00144959"/>
    <w:rsid w:val="00144FFB"/>
    <w:rsid w:val="00145954"/>
    <w:rsid w:val="0015237F"/>
    <w:rsid w:val="001525A6"/>
    <w:rsid w:val="00152C69"/>
    <w:rsid w:val="00161617"/>
    <w:rsid w:val="001621AF"/>
    <w:rsid w:val="00167FDC"/>
    <w:rsid w:val="0017145E"/>
    <w:rsid w:val="00172C4A"/>
    <w:rsid w:val="001851C2"/>
    <w:rsid w:val="001919D3"/>
    <w:rsid w:val="00192B1D"/>
    <w:rsid w:val="00193EC4"/>
    <w:rsid w:val="001946AE"/>
    <w:rsid w:val="001A50F8"/>
    <w:rsid w:val="001B580A"/>
    <w:rsid w:val="001C20FA"/>
    <w:rsid w:val="001C2CB6"/>
    <w:rsid w:val="001C754B"/>
    <w:rsid w:val="001D7EE8"/>
    <w:rsid w:val="001E0889"/>
    <w:rsid w:val="001E11FD"/>
    <w:rsid w:val="001E1CFB"/>
    <w:rsid w:val="001E3D69"/>
    <w:rsid w:val="001F3DE4"/>
    <w:rsid w:val="001F5079"/>
    <w:rsid w:val="001F7D67"/>
    <w:rsid w:val="00206735"/>
    <w:rsid w:val="002148A7"/>
    <w:rsid w:val="00214EC4"/>
    <w:rsid w:val="00220BBF"/>
    <w:rsid w:val="00222DCF"/>
    <w:rsid w:val="00225694"/>
    <w:rsid w:val="002257DB"/>
    <w:rsid w:val="002355AC"/>
    <w:rsid w:val="00240DE6"/>
    <w:rsid w:val="00243884"/>
    <w:rsid w:val="00244FA8"/>
    <w:rsid w:val="00245880"/>
    <w:rsid w:val="00263759"/>
    <w:rsid w:val="0027185B"/>
    <w:rsid w:val="002836DE"/>
    <w:rsid w:val="00283FE3"/>
    <w:rsid w:val="00292604"/>
    <w:rsid w:val="00292C51"/>
    <w:rsid w:val="00294488"/>
    <w:rsid w:val="002949D8"/>
    <w:rsid w:val="00296905"/>
    <w:rsid w:val="002A0E19"/>
    <w:rsid w:val="002A1DF6"/>
    <w:rsid w:val="002A25CC"/>
    <w:rsid w:val="002A60BC"/>
    <w:rsid w:val="002A6178"/>
    <w:rsid w:val="002B4FC1"/>
    <w:rsid w:val="002C2A2A"/>
    <w:rsid w:val="002C3B79"/>
    <w:rsid w:val="002C605F"/>
    <w:rsid w:val="002D4C47"/>
    <w:rsid w:val="002D60F5"/>
    <w:rsid w:val="002D6FAA"/>
    <w:rsid w:val="002E0C93"/>
    <w:rsid w:val="002E1513"/>
    <w:rsid w:val="002E25A8"/>
    <w:rsid w:val="002E3881"/>
    <w:rsid w:val="002E49E3"/>
    <w:rsid w:val="002E4D9E"/>
    <w:rsid w:val="002E67A7"/>
    <w:rsid w:val="002E7C56"/>
    <w:rsid w:val="00301C6E"/>
    <w:rsid w:val="00304CCE"/>
    <w:rsid w:val="0030508D"/>
    <w:rsid w:val="00306873"/>
    <w:rsid w:val="0030697D"/>
    <w:rsid w:val="00307350"/>
    <w:rsid w:val="0031141C"/>
    <w:rsid w:val="00311EAF"/>
    <w:rsid w:val="00313062"/>
    <w:rsid w:val="003146F5"/>
    <w:rsid w:val="00315221"/>
    <w:rsid w:val="00315FB1"/>
    <w:rsid w:val="003169AC"/>
    <w:rsid w:val="00317751"/>
    <w:rsid w:val="00326F99"/>
    <w:rsid w:val="00335803"/>
    <w:rsid w:val="00336207"/>
    <w:rsid w:val="00337A20"/>
    <w:rsid w:val="00342D93"/>
    <w:rsid w:val="003509E6"/>
    <w:rsid w:val="00352CA3"/>
    <w:rsid w:val="00354065"/>
    <w:rsid w:val="00354271"/>
    <w:rsid w:val="003567B2"/>
    <w:rsid w:val="00357DF8"/>
    <w:rsid w:val="003614C1"/>
    <w:rsid w:val="00362513"/>
    <w:rsid w:val="003651CE"/>
    <w:rsid w:val="0037209D"/>
    <w:rsid w:val="0037412B"/>
    <w:rsid w:val="00375E3E"/>
    <w:rsid w:val="0037664D"/>
    <w:rsid w:val="0038147D"/>
    <w:rsid w:val="00382970"/>
    <w:rsid w:val="00383440"/>
    <w:rsid w:val="0038410A"/>
    <w:rsid w:val="00386DF6"/>
    <w:rsid w:val="00391BB9"/>
    <w:rsid w:val="003948C6"/>
    <w:rsid w:val="00395B7D"/>
    <w:rsid w:val="003961A9"/>
    <w:rsid w:val="003A5160"/>
    <w:rsid w:val="003B0C62"/>
    <w:rsid w:val="003B190F"/>
    <w:rsid w:val="003B5A23"/>
    <w:rsid w:val="003C36AB"/>
    <w:rsid w:val="003C38FF"/>
    <w:rsid w:val="003C7261"/>
    <w:rsid w:val="003D3594"/>
    <w:rsid w:val="003D601D"/>
    <w:rsid w:val="003D7BB4"/>
    <w:rsid w:val="003D7F22"/>
    <w:rsid w:val="003E03FA"/>
    <w:rsid w:val="003E2FBB"/>
    <w:rsid w:val="003E386D"/>
    <w:rsid w:val="003E4D49"/>
    <w:rsid w:val="003E77FE"/>
    <w:rsid w:val="003F3FC9"/>
    <w:rsid w:val="003F5F8F"/>
    <w:rsid w:val="003F6E9F"/>
    <w:rsid w:val="0040351A"/>
    <w:rsid w:val="00407184"/>
    <w:rsid w:val="00412322"/>
    <w:rsid w:val="00415132"/>
    <w:rsid w:val="004155E2"/>
    <w:rsid w:val="00420BD0"/>
    <w:rsid w:val="00423172"/>
    <w:rsid w:val="004250EC"/>
    <w:rsid w:val="00425799"/>
    <w:rsid w:val="00433409"/>
    <w:rsid w:val="00433674"/>
    <w:rsid w:val="00437978"/>
    <w:rsid w:val="00437E4F"/>
    <w:rsid w:val="00443B6C"/>
    <w:rsid w:val="004459CE"/>
    <w:rsid w:val="00451E30"/>
    <w:rsid w:val="00453234"/>
    <w:rsid w:val="004574AB"/>
    <w:rsid w:val="00463BFB"/>
    <w:rsid w:val="00467227"/>
    <w:rsid w:val="0047301B"/>
    <w:rsid w:val="0047308A"/>
    <w:rsid w:val="00475D68"/>
    <w:rsid w:val="00480870"/>
    <w:rsid w:val="00481295"/>
    <w:rsid w:val="0048521D"/>
    <w:rsid w:val="004864BD"/>
    <w:rsid w:val="00491207"/>
    <w:rsid w:val="00491DE1"/>
    <w:rsid w:val="00493BF2"/>
    <w:rsid w:val="00497462"/>
    <w:rsid w:val="004A03EE"/>
    <w:rsid w:val="004A1902"/>
    <w:rsid w:val="004A272E"/>
    <w:rsid w:val="004A5236"/>
    <w:rsid w:val="004B1CF9"/>
    <w:rsid w:val="004B2453"/>
    <w:rsid w:val="004B2741"/>
    <w:rsid w:val="004B4412"/>
    <w:rsid w:val="004B624B"/>
    <w:rsid w:val="004B75B3"/>
    <w:rsid w:val="004C0DB8"/>
    <w:rsid w:val="004C0E51"/>
    <w:rsid w:val="004C24E0"/>
    <w:rsid w:val="004C5C3C"/>
    <w:rsid w:val="004C6C0C"/>
    <w:rsid w:val="004C7F4D"/>
    <w:rsid w:val="004D160F"/>
    <w:rsid w:val="004D4345"/>
    <w:rsid w:val="004E16B5"/>
    <w:rsid w:val="004E3315"/>
    <w:rsid w:val="004E4582"/>
    <w:rsid w:val="004E4E3A"/>
    <w:rsid w:val="004F428A"/>
    <w:rsid w:val="004F5E3F"/>
    <w:rsid w:val="004F61DA"/>
    <w:rsid w:val="00502F4C"/>
    <w:rsid w:val="005101CD"/>
    <w:rsid w:val="005104C5"/>
    <w:rsid w:val="005136CA"/>
    <w:rsid w:val="0051413B"/>
    <w:rsid w:val="00515CA0"/>
    <w:rsid w:val="00520FCA"/>
    <w:rsid w:val="00526EBF"/>
    <w:rsid w:val="00530D8E"/>
    <w:rsid w:val="00530E1E"/>
    <w:rsid w:val="00537850"/>
    <w:rsid w:val="00552129"/>
    <w:rsid w:val="005523D4"/>
    <w:rsid w:val="00553828"/>
    <w:rsid w:val="00553F77"/>
    <w:rsid w:val="005554E3"/>
    <w:rsid w:val="00556029"/>
    <w:rsid w:val="00566A9D"/>
    <w:rsid w:val="005671DA"/>
    <w:rsid w:val="00574C4D"/>
    <w:rsid w:val="00575447"/>
    <w:rsid w:val="00576BF6"/>
    <w:rsid w:val="00581EEF"/>
    <w:rsid w:val="00582FD3"/>
    <w:rsid w:val="00585492"/>
    <w:rsid w:val="005935DA"/>
    <w:rsid w:val="00596F4C"/>
    <w:rsid w:val="005A25C1"/>
    <w:rsid w:val="005A2C10"/>
    <w:rsid w:val="005A31F1"/>
    <w:rsid w:val="005A53B5"/>
    <w:rsid w:val="005A5CB8"/>
    <w:rsid w:val="005B0C5E"/>
    <w:rsid w:val="005B2EE3"/>
    <w:rsid w:val="005B3BE0"/>
    <w:rsid w:val="005B3F52"/>
    <w:rsid w:val="005B4BD0"/>
    <w:rsid w:val="005C57B7"/>
    <w:rsid w:val="005D1951"/>
    <w:rsid w:val="005D278F"/>
    <w:rsid w:val="005D42B4"/>
    <w:rsid w:val="005D47E6"/>
    <w:rsid w:val="005D5997"/>
    <w:rsid w:val="005E7941"/>
    <w:rsid w:val="005F1260"/>
    <w:rsid w:val="005F224E"/>
    <w:rsid w:val="005F3CF0"/>
    <w:rsid w:val="005F4724"/>
    <w:rsid w:val="005F5990"/>
    <w:rsid w:val="00604A7B"/>
    <w:rsid w:val="00604F04"/>
    <w:rsid w:val="006072DA"/>
    <w:rsid w:val="006075F5"/>
    <w:rsid w:val="0060774C"/>
    <w:rsid w:val="00607E23"/>
    <w:rsid w:val="0061081C"/>
    <w:rsid w:val="00613A04"/>
    <w:rsid w:val="00620F0A"/>
    <w:rsid w:val="006242A8"/>
    <w:rsid w:val="00636A22"/>
    <w:rsid w:val="00640683"/>
    <w:rsid w:val="0064122C"/>
    <w:rsid w:val="00641DFF"/>
    <w:rsid w:val="0064227E"/>
    <w:rsid w:val="00645B07"/>
    <w:rsid w:val="00653914"/>
    <w:rsid w:val="0066180B"/>
    <w:rsid w:val="0066241A"/>
    <w:rsid w:val="00665CCC"/>
    <w:rsid w:val="0067283F"/>
    <w:rsid w:val="0067420B"/>
    <w:rsid w:val="00674B41"/>
    <w:rsid w:val="00674F80"/>
    <w:rsid w:val="006755E5"/>
    <w:rsid w:val="00675B10"/>
    <w:rsid w:val="006769CB"/>
    <w:rsid w:val="00683697"/>
    <w:rsid w:val="006836AC"/>
    <w:rsid w:val="00683846"/>
    <w:rsid w:val="00685DFA"/>
    <w:rsid w:val="006865DB"/>
    <w:rsid w:val="006878A5"/>
    <w:rsid w:val="00687FFD"/>
    <w:rsid w:val="0069411D"/>
    <w:rsid w:val="00694682"/>
    <w:rsid w:val="00697BC6"/>
    <w:rsid w:val="006A1C51"/>
    <w:rsid w:val="006A2BB3"/>
    <w:rsid w:val="006A5FD3"/>
    <w:rsid w:val="006A7195"/>
    <w:rsid w:val="006B3693"/>
    <w:rsid w:val="006C0B33"/>
    <w:rsid w:val="006C4331"/>
    <w:rsid w:val="006E0A71"/>
    <w:rsid w:val="006E0DDD"/>
    <w:rsid w:val="006E2097"/>
    <w:rsid w:val="006E2597"/>
    <w:rsid w:val="006E454C"/>
    <w:rsid w:val="006E48A1"/>
    <w:rsid w:val="006E6E92"/>
    <w:rsid w:val="006E7712"/>
    <w:rsid w:val="006F4B55"/>
    <w:rsid w:val="006F4D84"/>
    <w:rsid w:val="006F68AE"/>
    <w:rsid w:val="006F7911"/>
    <w:rsid w:val="00701E23"/>
    <w:rsid w:val="00706C88"/>
    <w:rsid w:val="0071068D"/>
    <w:rsid w:val="007159D8"/>
    <w:rsid w:val="00720BF7"/>
    <w:rsid w:val="007238BD"/>
    <w:rsid w:val="00723B00"/>
    <w:rsid w:val="00725F4D"/>
    <w:rsid w:val="0072711A"/>
    <w:rsid w:val="00730B05"/>
    <w:rsid w:val="00733DDA"/>
    <w:rsid w:val="00735AAB"/>
    <w:rsid w:val="00735DE8"/>
    <w:rsid w:val="0074028E"/>
    <w:rsid w:val="007406E8"/>
    <w:rsid w:val="00746B9A"/>
    <w:rsid w:val="00747AAF"/>
    <w:rsid w:val="00750F23"/>
    <w:rsid w:val="00750FA5"/>
    <w:rsid w:val="00751078"/>
    <w:rsid w:val="00751FDA"/>
    <w:rsid w:val="00753C3F"/>
    <w:rsid w:val="00755B68"/>
    <w:rsid w:val="00757E82"/>
    <w:rsid w:val="0076246D"/>
    <w:rsid w:val="00762721"/>
    <w:rsid w:val="007711C5"/>
    <w:rsid w:val="0078224E"/>
    <w:rsid w:val="00786AE6"/>
    <w:rsid w:val="00787F60"/>
    <w:rsid w:val="007A5199"/>
    <w:rsid w:val="007B51A0"/>
    <w:rsid w:val="007C1FF4"/>
    <w:rsid w:val="007C2FE9"/>
    <w:rsid w:val="007C4676"/>
    <w:rsid w:val="007C5130"/>
    <w:rsid w:val="007D16F9"/>
    <w:rsid w:val="007D22F8"/>
    <w:rsid w:val="007D2DC1"/>
    <w:rsid w:val="007D763D"/>
    <w:rsid w:val="007E0110"/>
    <w:rsid w:val="007E28F4"/>
    <w:rsid w:val="007E2F1E"/>
    <w:rsid w:val="007E2FC2"/>
    <w:rsid w:val="007E58C1"/>
    <w:rsid w:val="007F071B"/>
    <w:rsid w:val="007F0A04"/>
    <w:rsid w:val="007F29DB"/>
    <w:rsid w:val="007F327E"/>
    <w:rsid w:val="007F444C"/>
    <w:rsid w:val="007F7C72"/>
    <w:rsid w:val="008024DB"/>
    <w:rsid w:val="008058CD"/>
    <w:rsid w:val="00806A24"/>
    <w:rsid w:val="00811B8A"/>
    <w:rsid w:val="00812294"/>
    <w:rsid w:val="008153A9"/>
    <w:rsid w:val="00817474"/>
    <w:rsid w:val="00821D16"/>
    <w:rsid w:val="0083127C"/>
    <w:rsid w:val="008314BF"/>
    <w:rsid w:val="00835B5C"/>
    <w:rsid w:val="00850E09"/>
    <w:rsid w:val="00850F9E"/>
    <w:rsid w:val="00851303"/>
    <w:rsid w:val="00851866"/>
    <w:rsid w:val="00853109"/>
    <w:rsid w:val="00860D4C"/>
    <w:rsid w:val="00866B41"/>
    <w:rsid w:val="00867DF1"/>
    <w:rsid w:val="00871B88"/>
    <w:rsid w:val="008810A7"/>
    <w:rsid w:val="00882681"/>
    <w:rsid w:val="00885677"/>
    <w:rsid w:val="00887C22"/>
    <w:rsid w:val="00897176"/>
    <w:rsid w:val="008A299D"/>
    <w:rsid w:val="008A5A1B"/>
    <w:rsid w:val="008A5A47"/>
    <w:rsid w:val="008B292C"/>
    <w:rsid w:val="008B2A9A"/>
    <w:rsid w:val="008B4AD6"/>
    <w:rsid w:val="008B4E71"/>
    <w:rsid w:val="008C0CDD"/>
    <w:rsid w:val="008C64BA"/>
    <w:rsid w:val="008C66F0"/>
    <w:rsid w:val="008C6E4E"/>
    <w:rsid w:val="008C7856"/>
    <w:rsid w:val="008D1210"/>
    <w:rsid w:val="008D6ECF"/>
    <w:rsid w:val="008E33A8"/>
    <w:rsid w:val="008E4FF4"/>
    <w:rsid w:val="008E5025"/>
    <w:rsid w:val="008E5793"/>
    <w:rsid w:val="008F0F46"/>
    <w:rsid w:val="00902DC4"/>
    <w:rsid w:val="00903ECF"/>
    <w:rsid w:val="0091151E"/>
    <w:rsid w:val="0091732A"/>
    <w:rsid w:val="00917FD1"/>
    <w:rsid w:val="00923F5C"/>
    <w:rsid w:val="00925362"/>
    <w:rsid w:val="00925677"/>
    <w:rsid w:val="0092607F"/>
    <w:rsid w:val="00926EF9"/>
    <w:rsid w:val="00935E1B"/>
    <w:rsid w:val="00935FE3"/>
    <w:rsid w:val="00936A3F"/>
    <w:rsid w:val="00936EB4"/>
    <w:rsid w:val="009376FD"/>
    <w:rsid w:val="00940F1F"/>
    <w:rsid w:val="0094517B"/>
    <w:rsid w:val="00945DB0"/>
    <w:rsid w:val="00945E41"/>
    <w:rsid w:val="00951454"/>
    <w:rsid w:val="00955DB3"/>
    <w:rsid w:val="00960C4B"/>
    <w:rsid w:val="009756E2"/>
    <w:rsid w:val="00980418"/>
    <w:rsid w:val="00985323"/>
    <w:rsid w:val="00985CD1"/>
    <w:rsid w:val="0099763A"/>
    <w:rsid w:val="009A0427"/>
    <w:rsid w:val="009A0640"/>
    <w:rsid w:val="009A13BF"/>
    <w:rsid w:val="009A7936"/>
    <w:rsid w:val="009B03D6"/>
    <w:rsid w:val="009B2EC6"/>
    <w:rsid w:val="009B3BCE"/>
    <w:rsid w:val="009B4108"/>
    <w:rsid w:val="009B4350"/>
    <w:rsid w:val="009B56D8"/>
    <w:rsid w:val="009C133E"/>
    <w:rsid w:val="009C4DFC"/>
    <w:rsid w:val="009C631D"/>
    <w:rsid w:val="009C686B"/>
    <w:rsid w:val="009C6B4D"/>
    <w:rsid w:val="009C781C"/>
    <w:rsid w:val="009D1286"/>
    <w:rsid w:val="009D3302"/>
    <w:rsid w:val="009D3D91"/>
    <w:rsid w:val="009D4BB9"/>
    <w:rsid w:val="009E0EEE"/>
    <w:rsid w:val="009E174D"/>
    <w:rsid w:val="009E5E64"/>
    <w:rsid w:val="009F2342"/>
    <w:rsid w:val="009F29CC"/>
    <w:rsid w:val="00A000FF"/>
    <w:rsid w:val="00A010F1"/>
    <w:rsid w:val="00A067BE"/>
    <w:rsid w:val="00A123FC"/>
    <w:rsid w:val="00A12824"/>
    <w:rsid w:val="00A21058"/>
    <w:rsid w:val="00A226C9"/>
    <w:rsid w:val="00A23827"/>
    <w:rsid w:val="00A257E2"/>
    <w:rsid w:val="00A30175"/>
    <w:rsid w:val="00A321EF"/>
    <w:rsid w:val="00A32A3C"/>
    <w:rsid w:val="00A32F4C"/>
    <w:rsid w:val="00A34545"/>
    <w:rsid w:val="00A4294E"/>
    <w:rsid w:val="00A429FA"/>
    <w:rsid w:val="00A431C5"/>
    <w:rsid w:val="00A52BEB"/>
    <w:rsid w:val="00A61314"/>
    <w:rsid w:val="00A90BF5"/>
    <w:rsid w:val="00A90FA5"/>
    <w:rsid w:val="00A922D5"/>
    <w:rsid w:val="00A93FDF"/>
    <w:rsid w:val="00AA0D3A"/>
    <w:rsid w:val="00AA692A"/>
    <w:rsid w:val="00AB0C53"/>
    <w:rsid w:val="00AB7A5E"/>
    <w:rsid w:val="00AC35F2"/>
    <w:rsid w:val="00AC40C1"/>
    <w:rsid w:val="00AC5281"/>
    <w:rsid w:val="00AC5391"/>
    <w:rsid w:val="00AD40FB"/>
    <w:rsid w:val="00AD489F"/>
    <w:rsid w:val="00AD6EF8"/>
    <w:rsid w:val="00AD72DF"/>
    <w:rsid w:val="00AD7A19"/>
    <w:rsid w:val="00AE3410"/>
    <w:rsid w:val="00AF0F6C"/>
    <w:rsid w:val="00AF3033"/>
    <w:rsid w:val="00AF5549"/>
    <w:rsid w:val="00AF5729"/>
    <w:rsid w:val="00B02B7F"/>
    <w:rsid w:val="00B03C6B"/>
    <w:rsid w:val="00B052C2"/>
    <w:rsid w:val="00B13258"/>
    <w:rsid w:val="00B15EB6"/>
    <w:rsid w:val="00B17F72"/>
    <w:rsid w:val="00B2165B"/>
    <w:rsid w:val="00B21BFD"/>
    <w:rsid w:val="00B21FB0"/>
    <w:rsid w:val="00B22D0E"/>
    <w:rsid w:val="00B235E5"/>
    <w:rsid w:val="00B24DAC"/>
    <w:rsid w:val="00B325C7"/>
    <w:rsid w:val="00B34E69"/>
    <w:rsid w:val="00B442F0"/>
    <w:rsid w:val="00B5031A"/>
    <w:rsid w:val="00B534CF"/>
    <w:rsid w:val="00B54ADF"/>
    <w:rsid w:val="00B55831"/>
    <w:rsid w:val="00B5774E"/>
    <w:rsid w:val="00B63571"/>
    <w:rsid w:val="00B63DC2"/>
    <w:rsid w:val="00B75E9F"/>
    <w:rsid w:val="00B7608E"/>
    <w:rsid w:val="00B80AC0"/>
    <w:rsid w:val="00B87D18"/>
    <w:rsid w:val="00B90E7B"/>
    <w:rsid w:val="00B92D86"/>
    <w:rsid w:val="00B940E1"/>
    <w:rsid w:val="00B953E2"/>
    <w:rsid w:val="00B96E1B"/>
    <w:rsid w:val="00BA3040"/>
    <w:rsid w:val="00BA4ECB"/>
    <w:rsid w:val="00BA6BFC"/>
    <w:rsid w:val="00BB077A"/>
    <w:rsid w:val="00BB1F1B"/>
    <w:rsid w:val="00BB47E1"/>
    <w:rsid w:val="00BC094C"/>
    <w:rsid w:val="00BC0E45"/>
    <w:rsid w:val="00BC5040"/>
    <w:rsid w:val="00BD4609"/>
    <w:rsid w:val="00BD67D7"/>
    <w:rsid w:val="00BE4E6B"/>
    <w:rsid w:val="00BE7699"/>
    <w:rsid w:val="00BF387F"/>
    <w:rsid w:val="00BF7574"/>
    <w:rsid w:val="00C02B7A"/>
    <w:rsid w:val="00C02D64"/>
    <w:rsid w:val="00C032FA"/>
    <w:rsid w:val="00C050C6"/>
    <w:rsid w:val="00C05D81"/>
    <w:rsid w:val="00C0623D"/>
    <w:rsid w:val="00C07470"/>
    <w:rsid w:val="00C07DC8"/>
    <w:rsid w:val="00C17CB3"/>
    <w:rsid w:val="00C2405C"/>
    <w:rsid w:val="00C30165"/>
    <w:rsid w:val="00C4486F"/>
    <w:rsid w:val="00C51274"/>
    <w:rsid w:val="00C56377"/>
    <w:rsid w:val="00C6031C"/>
    <w:rsid w:val="00C65050"/>
    <w:rsid w:val="00C710EE"/>
    <w:rsid w:val="00C728EF"/>
    <w:rsid w:val="00C72BD4"/>
    <w:rsid w:val="00C74421"/>
    <w:rsid w:val="00C842DF"/>
    <w:rsid w:val="00C852DA"/>
    <w:rsid w:val="00C92968"/>
    <w:rsid w:val="00C95049"/>
    <w:rsid w:val="00C96715"/>
    <w:rsid w:val="00CA2F83"/>
    <w:rsid w:val="00CA4C46"/>
    <w:rsid w:val="00CA573A"/>
    <w:rsid w:val="00CA62C3"/>
    <w:rsid w:val="00CB2228"/>
    <w:rsid w:val="00CB6B67"/>
    <w:rsid w:val="00CC241E"/>
    <w:rsid w:val="00CC45B3"/>
    <w:rsid w:val="00CD0531"/>
    <w:rsid w:val="00CD42BF"/>
    <w:rsid w:val="00CD49B2"/>
    <w:rsid w:val="00CD5794"/>
    <w:rsid w:val="00CF20C8"/>
    <w:rsid w:val="00CF2AEA"/>
    <w:rsid w:val="00CF2BEE"/>
    <w:rsid w:val="00CF337E"/>
    <w:rsid w:val="00CF5839"/>
    <w:rsid w:val="00D000D3"/>
    <w:rsid w:val="00D0036D"/>
    <w:rsid w:val="00D051D6"/>
    <w:rsid w:val="00D05F58"/>
    <w:rsid w:val="00D170AC"/>
    <w:rsid w:val="00D27045"/>
    <w:rsid w:val="00D324DB"/>
    <w:rsid w:val="00D5446F"/>
    <w:rsid w:val="00D56265"/>
    <w:rsid w:val="00D566E8"/>
    <w:rsid w:val="00D6169C"/>
    <w:rsid w:val="00D6766F"/>
    <w:rsid w:val="00D7608D"/>
    <w:rsid w:val="00D77622"/>
    <w:rsid w:val="00D82689"/>
    <w:rsid w:val="00D84BC4"/>
    <w:rsid w:val="00D873EF"/>
    <w:rsid w:val="00D9311B"/>
    <w:rsid w:val="00D96106"/>
    <w:rsid w:val="00D964F5"/>
    <w:rsid w:val="00D973AB"/>
    <w:rsid w:val="00DA26C1"/>
    <w:rsid w:val="00DB015D"/>
    <w:rsid w:val="00DB0AB4"/>
    <w:rsid w:val="00DB1D79"/>
    <w:rsid w:val="00DB4787"/>
    <w:rsid w:val="00DC02E3"/>
    <w:rsid w:val="00DC52F8"/>
    <w:rsid w:val="00DD06CF"/>
    <w:rsid w:val="00DD2A83"/>
    <w:rsid w:val="00DD733E"/>
    <w:rsid w:val="00DE08E0"/>
    <w:rsid w:val="00DE1ABE"/>
    <w:rsid w:val="00DE2900"/>
    <w:rsid w:val="00DE3D24"/>
    <w:rsid w:val="00DE6A08"/>
    <w:rsid w:val="00DE6BD8"/>
    <w:rsid w:val="00DE7B64"/>
    <w:rsid w:val="00DE7DA1"/>
    <w:rsid w:val="00DF0975"/>
    <w:rsid w:val="00DF1DBC"/>
    <w:rsid w:val="00DF2D74"/>
    <w:rsid w:val="00DF3A1E"/>
    <w:rsid w:val="00DF5434"/>
    <w:rsid w:val="00DF58A4"/>
    <w:rsid w:val="00DF71FB"/>
    <w:rsid w:val="00E0151C"/>
    <w:rsid w:val="00E0257B"/>
    <w:rsid w:val="00E05A9B"/>
    <w:rsid w:val="00E05BC2"/>
    <w:rsid w:val="00E12A6D"/>
    <w:rsid w:val="00E1604D"/>
    <w:rsid w:val="00E1762E"/>
    <w:rsid w:val="00E17FD9"/>
    <w:rsid w:val="00E22804"/>
    <w:rsid w:val="00E24569"/>
    <w:rsid w:val="00E328C0"/>
    <w:rsid w:val="00E34F1C"/>
    <w:rsid w:val="00E51276"/>
    <w:rsid w:val="00E52D1A"/>
    <w:rsid w:val="00E558CF"/>
    <w:rsid w:val="00E57DC7"/>
    <w:rsid w:val="00E61B16"/>
    <w:rsid w:val="00E61C4A"/>
    <w:rsid w:val="00E64654"/>
    <w:rsid w:val="00E704AC"/>
    <w:rsid w:val="00E724E2"/>
    <w:rsid w:val="00E8298A"/>
    <w:rsid w:val="00E82D8F"/>
    <w:rsid w:val="00E84909"/>
    <w:rsid w:val="00E86BF7"/>
    <w:rsid w:val="00E92B59"/>
    <w:rsid w:val="00E93309"/>
    <w:rsid w:val="00E93C46"/>
    <w:rsid w:val="00E945E0"/>
    <w:rsid w:val="00E95638"/>
    <w:rsid w:val="00E96DE2"/>
    <w:rsid w:val="00E97362"/>
    <w:rsid w:val="00EA078A"/>
    <w:rsid w:val="00EA08F6"/>
    <w:rsid w:val="00EA6D9A"/>
    <w:rsid w:val="00EB0717"/>
    <w:rsid w:val="00EB22E2"/>
    <w:rsid w:val="00EC0188"/>
    <w:rsid w:val="00EC4848"/>
    <w:rsid w:val="00EC724D"/>
    <w:rsid w:val="00ED3E82"/>
    <w:rsid w:val="00ED406A"/>
    <w:rsid w:val="00ED53F5"/>
    <w:rsid w:val="00EF61ED"/>
    <w:rsid w:val="00EF7543"/>
    <w:rsid w:val="00EF797A"/>
    <w:rsid w:val="00F0012A"/>
    <w:rsid w:val="00F01FA3"/>
    <w:rsid w:val="00F033C6"/>
    <w:rsid w:val="00F10EB1"/>
    <w:rsid w:val="00F13EE5"/>
    <w:rsid w:val="00F1537F"/>
    <w:rsid w:val="00F159B0"/>
    <w:rsid w:val="00F15AE9"/>
    <w:rsid w:val="00F15D67"/>
    <w:rsid w:val="00F206AA"/>
    <w:rsid w:val="00F31417"/>
    <w:rsid w:val="00F31DC5"/>
    <w:rsid w:val="00F41F29"/>
    <w:rsid w:val="00F46576"/>
    <w:rsid w:val="00F5034E"/>
    <w:rsid w:val="00F5082F"/>
    <w:rsid w:val="00F50CD5"/>
    <w:rsid w:val="00F518E3"/>
    <w:rsid w:val="00F52A43"/>
    <w:rsid w:val="00F654FE"/>
    <w:rsid w:val="00F661C1"/>
    <w:rsid w:val="00F67A4B"/>
    <w:rsid w:val="00F70356"/>
    <w:rsid w:val="00F7384A"/>
    <w:rsid w:val="00F76412"/>
    <w:rsid w:val="00F81EC0"/>
    <w:rsid w:val="00F844DE"/>
    <w:rsid w:val="00F84ACD"/>
    <w:rsid w:val="00F85D2C"/>
    <w:rsid w:val="00F909E1"/>
    <w:rsid w:val="00F90FEC"/>
    <w:rsid w:val="00F912BC"/>
    <w:rsid w:val="00F97E66"/>
    <w:rsid w:val="00F97FD5"/>
    <w:rsid w:val="00FA0672"/>
    <w:rsid w:val="00FB3526"/>
    <w:rsid w:val="00FD20D0"/>
    <w:rsid w:val="00FD226B"/>
    <w:rsid w:val="00FD2591"/>
    <w:rsid w:val="00FD2F39"/>
    <w:rsid w:val="00FE288B"/>
    <w:rsid w:val="00FF2448"/>
    <w:rsid w:val="00FF2C81"/>
    <w:rsid w:val="00FF3EC4"/>
    <w:rsid w:val="00FF4583"/>
    <w:rsid w:val="00FF498E"/>
    <w:rsid w:val="1F531875"/>
    <w:rsid w:val="4B663258"/>
    <w:rsid w:val="5471614A"/>
    <w:rsid w:val="5D62279B"/>
    <w:rsid w:val="686906D0"/>
    <w:rsid w:val="6F205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3FF7F10"/>
  <w15:docId w15:val="{BE98F2CB-F2B2-4AC5-915E-96A24128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qFormat/>
    <w:rPr>
      <w:b/>
      <w:bCs/>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F2F2F2" w:themeFill="background1" w:themeFillShade="F2"/>
      </w:tcPr>
    </w:tblStylePr>
  </w:style>
  <w:style w:type="character" w:styleId="ac">
    <w:name w:val="annotation reference"/>
    <w:basedOn w:val="a0"/>
    <w:uiPriority w:val="99"/>
    <w:semiHidden/>
    <w:unhideWhenUsed/>
    <w:qFormat/>
    <w:rPr>
      <w:sz w:val="21"/>
      <w:szCs w:val="21"/>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a">
    <w:name w:val="批注主题 字符"/>
    <w:basedOn w:val="a4"/>
    <w:link w:val="a9"/>
    <w:uiPriority w:val="99"/>
    <w:semiHidden/>
    <w:qFormat/>
    <w:rPr>
      <w:b/>
      <w:b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table" w:customStyle="1" w:styleId="8">
    <w:name w:val="网格型8"/>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moydx-TMB-22">
    <w:name w:val="amoydx-TMB-22"/>
    <w:basedOn w:val="a1"/>
    <w:uiPriority w:val="99"/>
    <w:qFormat/>
    <w:rPr>
      <w:rFonts w:eastAsia="Source Han Sans Heavy"/>
      <w:sz w:val="15"/>
    </w:rPr>
    <w:tblPr>
      <w:tblBorders>
        <w:bottom w:val="single" w:sz="4" w:space="0" w:color="1E7648"/>
        <w:insideV w:val="dashed" w:sz="4" w:space="0" w:color="BFBFBF"/>
      </w:tblBorders>
    </w:tblPr>
    <w:tblStylePr w:type="firstRow">
      <w:rPr>
        <w:rFonts w:eastAsia="Source Han Sans Heavy"/>
        <w:b/>
        <w:sz w:val="21"/>
      </w:rPr>
      <w:tblPr/>
      <w:tcPr>
        <w:tcBorders>
          <w:top w:val="nil"/>
          <w:bottom w:val="single" w:sz="4" w:space="0" w:color="1E7648"/>
        </w:tcBorders>
      </w:tcPr>
    </w:tblStylePr>
    <w:tblStylePr w:type="band2Horz">
      <w:tblPr/>
      <w:tcPr>
        <w:shd w:val="clear" w:color="auto" w:fill="F2F2F2"/>
      </w:tcPr>
    </w:tblStylePr>
  </w:style>
  <w:style w:type="paragraph" w:customStyle="1" w:styleId="1">
    <w:name w:val="修订1"/>
    <w:hidden/>
    <w:uiPriority w:val="99"/>
    <w:semiHidden/>
    <w:qFormat/>
    <w:rPr>
      <w:kern w:val="2"/>
      <w:sz w:val="21"/>
      <w:szCs w:val="22"/>
    </w:rPr>
  </w:style>
  <w:style w:type="table" w:customStyle="1" w:styleId="PTMv3">
    <w:name w:val="PTM临检通用v3"/>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FFFFFF" w:themeColor="background1"/>
          <w:insideH w:val="single" w:sz="4" w:space="0" w:color="auto"/>
          <w:insideV w:val="single" w:sz="4" w:space="0" w:color="auto"/>
        </w:tcBorders>
        <w:shd w:val="clear" w:color="auto" w:fill="1E7648"/>
      </w:tcPr>
    </w:tblStylePr>
  </w:style>
  <w:style w:type="paragraph" w:customStyle="1" w:styleId="10">
    <w:name w:val="列表段落1"/>
    <w:basedOn w:val="a"/>
    <w:qFormat/>
    <w:pPr>
      <w:ind w:firstLineChars="200" w:firstLine="420"/>
    </w:pPr>
    <w:rPr>
      <w:rFonts w:ascii="等线" w:eastAsia="等线" w:hAnsi="等线"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E7EC2E-ABB6-4504-AA5D-CE25A7D9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28</Pages>
  <Words>2690</Words>
  <Characters>15339</Characters>
  <Application>Microsoft Office Word</Application>
  <DocSecurity>0</DocSecurity>
  <Lines>127</Lines>
  <Paragraphs>35</Paragraphs>
  <ScaleCrop>false</ScaleCrop>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liuweifen</cp:lastModifiedBy>
  <cp:revision>185</cp:revision>
  <dcterms:created xsi:type="dcterms:W3CDTF">2022-05-09T07:36:00Z</dcterms:created>
  <dcterms:modified xsi:type="dcterms:W3CDTF">2022-08-30T02:57:00Z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61AB1993B0654D75AF548A06C0F4ADD2</vt:lpwstr>
  </property>
</Properties>
</file>