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7F4F0175" w:rsidR="00760A95" w:rsidRDefault="00336E0E">
            <w:pPr>
              <w:jc w:val="right"/>
              <w:rPr>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7248B70E" w:rsidR="00760A95" w:rsidRDefault="00336E0E">
            <w:pPr>
              <w:ind w:right="-120"/>
              <w:rPr>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4432ECC4" w:rsidR="00760A95" w:rsidRDefault="00EF4CC2">
            <w:pPr>
              <w:spacing w:line="300" w:lineRule="exact"/>
              <w:rPr>
                <w:bCs/>
                <w:sz w:val="18"/>
                <w:szCs w:val="18"/>
              </w:rPr>
            </w:pPr>
            <w:r>
              <w:rPr>
                <w:bCs/>
                <w:sz w:val="18"/>
                <w:szCs w:val="18"/>
              </w:rPr>
              <w:t>包括</w:t>
            </w:r>
            <w:r w:rsidR="00336E0E">
              <w:rPr>
                <w:bCs/>
                <w:sz w:val="18"/>
                <w:szCs w:val="18"/>
              </w:rPr>
              <w:t>333</w:t>
            </w:r>
            <w:r>
              <w:rPr>
                <w:bCs/>
                <w:sz w:val="18"/>
                <w:szCs w:val="18"/>
              </w:rPr>
              <w:t>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087EF10D" w:rsidR="00760A95" w:rsidRDefault="00EF4CC2">
      <w:pPr>
        <w:spacing w:before="156" w:after="156"/>
        <w:ind w:left="-170"/>
        <w:outlineLvl w:val="0"/>
        <w:rPr>
          <w:b/>
          <w:bCs/>
          <w:sz w:val="28"/>
          <w:szCs w:val="28"/>
        </w:rPr>
      </w:pPr>
      <w:r>
        <w:rPr>
          <w:b/>
          <w:bCs/>
          <w:sz w:val="28"/>
          <w:szCs w:val="28"/>
        </w:rPr>
        <w:lastRenderedPageBreak/>
        <w:t>一、</w:t>
      </w:r>
      <w:r w:rsidR="00C81698">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Pr="00EE12FC" w:rsidRDefault="00EF4CC2">
      <w:pPr>
        <w:spacing w:line="240" w:lineRule="exact"/>
        <w:ind w:left="-120"/>
        <w:rPr>
          <w:sz w:val="16"/>
          <w:szCs w:val="16"/>
        </w:rPr>
      </w:pPr>
      <w:r w:rsidRPr="00EE12FC">
        <w:rPr>
          <w:sz w:val="16"/>
          <w:szCs w:val="16"/>
        </w:rPr>
        <w:t>注：</w:t>
      </w:r>
    </w:p>
    <w:p w14:paraId="003567C8" w14:textId="77777777" w:rsidR="00760A95" w:rsidRPr="00EE12FC" w:rsidRDefault="00EF4CC2">
      <w:pPr>
        <w:spacing w:line="240" w:lineRule="exact"/>
        <w:ind w:left="-120"/>
        <w:rPr>
          <w:sz w:val="16"/>
          <w:szCs w:val="16"/>
        </w:rPr>
      </w:pPr>
      <w:bookmarkStart w:id="0" w:name="_Hlk99046333"/>
      <w:r w:rsidRPr="00EE12FC">
        <w:rPr>
          <w:sz w:val="16"/>
          <w:szCs w:val="16"/>
        </w:rPr>
        <w:t>部分不同组织学类型的肿瘤可能涉及同一基因融合，诊断时需要结合病理形态学和免疫组化等其他辅助检查进行综合</w:t>
      </w:r>
      <w:proofErr w:type="gramStart"/>
      <w:r w:rsidRPr="00EE12FC">
        <w:rPr>
          <w:sz w:val="16"/>
          <w:szCs w:val="16"/>
        </w:rPr>
        <w:t>研</w:t>
      </w:r>
      <w:proofErr w:type="gramEnd"/>
      <w:r w:rsidRPr="00EE12FC">
        <w:rPr>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a.bio_category==”PSeqRnaSv”%}{{a.rnasv_reads|replace(“;”,”;&lt;w:br/&gt;”)}}copies{%else%}{{a.freq}}{%endif%}{%else%}{%endif%}{%if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12C447C1" w:rsidR="006E48F0" w:rsidRDefault="00427E56">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临床意义明确{</w:t>
            </w:r>
            <w:r>
              <w:rPr>
                <w:rFonts w:cs="Arial"/>
                <w:bCs/>
                <w:color w:val="000000" w:themeColor="text1"/>
                <w:sz w:val="18"/>
                <w:szCs w:val="18"/>
                <w:shd w:val="clear" w:color="auto" w:fill="FFFFFF"/>
              </w:rPr>
              <w:t>%</w:t>
            </w:r>
            <w:proofErr w:type="spellStart"/>
            <w:r>
              <w:rPr>
                <w:rFonts w:cs="Arial" w:hint="eastAsia"/>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有潜在临床意义{</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w:t>
            </w:r>
            <w:r w:rsidR="009C21C8">
              <w:rPr>
                <w:rFonts w:cs="Arial"/>
                <w:bCs/>
                <w:color w:val="000000" w:themeColor="text1"/>
                <w:sz w:val="18"/>
                <w:szCs w:val="18"/>
                <w:shd w:val="clear" w:color="auto" w:fill="FFFFFF"/>
              </w:rPr>
              <w:t>ls</w:t>
            </w:r>
            <w:r>
              <w:rPr>
                <w:rFonts w:cs="Arial" w:hint="eastAsia"/>
                <w:bCs/>
                <w:color w:val="000000" w:themeColor="text1"/>
                <w:sz w:val="18"/>
                <w:szCs w:val="18"/>
                <w:shd w:val="clear" w:color="auto" w:fill="FFFFFF"/>
              </w:rPr>
              <w:t>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}}){%endif%}</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Pr="00EE12FC" w:rsidRDefault="00EF4CC2">
      <w:pPr>
        <w:pStyle w:val="41"/>
        <w:spacing w:line="300" w:lineRule="exact"/>
        <w:ind w:left="-120" w:firstLine="0"/>
        <w:jc w:val="both"/>
        <w:rPr>
          <w:sz w:val="16"/>
          <w:szCs w:val="16"/>
        </w:rPr>
      </w:pPr>
      <w:r w:rsidRPr="00EE12FC">
        <w:rPr>
          <w:sz w:val="16"/>
          <w:szCs w:val="16"/>
        </w:rPr>
        <w:t>注：</w:t>
      </w:r>
    </w:p>
    <w:p w14:paraId="46FD5D88" w14:textId="77777777" w:rsidR="00760A95" w:rsidRPr="00EE12FC" w:rsidRDefault="00EF4CC2">
      <w:pPr>
        <w:pStyle w:val="41"/>
        <w:numPr>
          <w:ilvl w:val="0"/>
          <w:numId w:val="2"/>
        </w:numPr>
        <w:spacing w:line="300" w:lineRule="exact"/>
        <w:jc w:val="both"/>
        <w:rPr>
          <w:sz w:val="16"/>
          <w:szCs w:val="16"/>
        </w:rPr>
      </w:pPr>
      <w:r w:rsidRPr="00EE12FC">
        <w:rPr>
          <w:sz w:val="16"/>
          <w:szCs w:val="16"/>
        </w:rPr>
        <w:t>上表中变异仅包含临床意义明确、有潜在临床意义和临床意义不明确的检测结果。</w:t>
      </w:r>
    </w:p>
    <w:p w14:paraId="00FA1209" w14:textId="77777777" w:rsidR="00760A95" w:rsidRPr="00EE12FC" w:rsidRDefault="00EF4CC2">
      <w:pPr>
        <w:pStyle w:val="41"/>
        <w:numPr>
          <w:ilvl w:val="0"/>
          <w:numId w:val="2"/>
        </w:numPr>
        <w:spacing w:line="300" w:lineRule="exact"/>
        <w:jc w:val="both"/>
        <w:rPr>
          <w:sz w:val="16"/>
          <w:szCs w:val="16"/>
        </w:rPr>
      </w:pPr>
      <w:r w:rsidRPr="00EE12FC">
        <w:rPr>
          <w:sz w:val="16"/>
          <w:szCs w:val="16"/>
        </w:rPr>
        <w:t>检出变异为点突变或小片段插入缺失突变时，提示丰度，指突</w:t>
      </w:r>
      <w:proofErr w:type="gramStart"/>
      <w:r w:rsidRPr="00EE12FC">
        <w:rPr>
          <w:sz w:val="16"/>
          <w:szCs w:val="16"/>
        </w:rPr>
        <w:t>变型占</w:t>
      </w:r>
      <w:proofErr w:type="gramEnd"/>
      <w:r w:rsidRPr="00EE12FC">
        <w:rPr>
          <w:sz w:val="16"/>
          <w:szCs w:val="16"/>
        </w:rPr>
        <w:t>野生型和突变型之和的比例。</w:t>
      </w:r>
    </w:p>
    <w:p w14:paraId="14929EC4" w14:textId="77777777" w:rsidR="00760A95" w:rsidRPr="00EE12FC" w:rsidRDefault="00EF4CC2">
      <w:pPr>
        <w:pStyle w:val="41"/>
        <w:numPr>
          <w:ilvl w:val="0"/>
          <w:numId w:val="2"/>
        </w:numPr>
        <w:spacing w:line="300" w:lineRule="exact"/>
        <w:jc w:val="both"/>
        <w:rPr>
          <w:sz w:val="16"/>
          <w:szCs w:val="16"/>
        </w:rPr>
      </w:pPr>
      <w:r w:rsidRPr="00EE12FC">
        <w:rPr>
          <w:sz w:val="16"/>
          <w:szCs w:val="16"/>
        </w:rPr>
        <w:t>检出变异为基因扩增时，提示DNA拷贝数，正常细胞中基因拷贝数为2。</w:t>
      </w:r>
    </w:p>
    <w:p w14:paraId="57E18139" w14:textId="77777777" w:rsidR="00760A95" w:rsidRPr="00EE12FC" w:rsidRDefault="00EF4CC2">
      <w:pPr>
        <w:pStyle w:val="41"/>
        <w:numPr>
          <w:ilvl w:val="0"/>
          <w:numId w:val="2"/>
        </w:numPr>
        <w:spacing w:line="300" w:lineRule="exact"/>
        <w:jc w:val="both"/>
        <w:rPr>
          <w:sz w:val="16"/>
          <w:szCs w:val="16"/>
        </w:rPr>
      </w:pPr>
      <w:r w:rsidRPr="00EE12FC">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Pr="00EE12FC" w:rsidRDefault="00EF4CC2">
      <w:pPr>
        <w:pStyle w:val="41"/>
        <w:spacing w:line="300" w:lineRule="exact"/>
        <w:ind w:left="-120" w:firstLine="0"/>
        <w:jc w:val="both"/>
        <w:rPr>
          <w:sz w:val="16"/>
          <w:szCs w:val="16"/>
        </w:rPr>
      </w:pPr>
      <w:r w:rsidRPr="00EE12FC">
        <w:rPr>
          <w:sz w:val="16"/>
          <w:szCs w:val="16"/>
        </w:rPr>
        <w:t>注：</w:t>
      </w:r>
    </w:p>
    <w:p w14:paraId="46D6771B" w14:textId="77777777" w:rsidR="00760A95" w:rsidRPr="00EE12FC" w:rsidRDefault="00EF4CC2">
      <w:pPr>
        <w:pStyle w:val="41"/>
        <w:numPr>
          <w:ilvl w:val="0"/>
          <w:numId w:val="3"/>
        </w:numPr>
        <w:spacing w:line="300" w:lineRule="exact"/>
        <w:jc w:val="both"/>
        <w:rPr>
          <w:sz w:val="16"/>
          <w:szCs w:val="16"/>
        </w:rPr>
      </w:pPr>
      <w:r w:rsidRPr="00EE12FC">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EE12FC" w:rsidRDefault="00EF4CC2">
      <w:pPr>
        <w:pStyle w:val="41"/>
        <w:numPr>
          <w:ilvl w:val="0"/>
          <w:numId w:val="3"/>
        </w:numPr>
        <w:spacing w:line="300" w:lineRule="exact"/>
        <w:jc w:val="both"/>
        <w:rPr>
          <w:sz w:val="16"/>
          <w:szCs w:val="16"/>
        </w:rPr>
      </w:pPr>
      <w:r w:rsidRPr="00EE12FC">
        <w:rPr>
          <w:sz w:val="16"/>
          <w:szCs w:val="16"/>
        </w:rPr>
        <w:t>上表仅包含临床意义明确和潜在临床意义的变异。</w:t>
      </w:r>
    </w:p>
    <w:p w14:paraId="305FC826" w14:textId="77777777" w:rsidR="00760A95" w:rsidRPr="00EE12FC" w:rsidRDefault="00EF4CC2">
      <w:pPr>
        <w:pStyle w:val="41"/>
        <w:numPr>
          <w:ilvl w:val="0"/>
          <w:numId w:val="3"/>
        </w:numPr>
        <w:spacing w:line="300" w:lineRule="exact"/>
        <w:jc w:val="both"/>
        <w:rPr>
          <w:sz w:val="16"/>
          <w:szCs w:val="16"/>
        </w:rPr>
      </w:pPr>
      <w:r w:rsidRPr="00EE12FC">
        <w:rPr>
          <w:sz w:val="16"/>
          <w:szCs w:val="16"/>
        </w:rPr>
        <w:t>“</w:t>
      </w:r>
      <w:r w:rsidRPr="00EE12FC">
        <w:rPr>
          <w:iCs/>
          <w:sz w:val="18"/>
          <w:szCs w:val="18"/>
          <w:shd w:val="clear" w:color="auto" w:fill="FFFFFF"/>
        </w:rPr>
        <w:t>-</w:t>
      </w:r>
      <w:r w:rsidRPr="00EE12FC">
        <w:rPr>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Pr="00EE12FC" w:rsidRDefault="00EF4CC2">
      <w:pPr>
        <w:pStyle w:val="41"/>
        <w:spacing w:line="300" w:lineRule="exact"/>
        <w:ind w:left="-120" w:firstLine="0"/>
        <w:jc w:val="both"/>
        <w:rPr>
          <w:sz w:val="16"/>
          <w:szCs w:val="16"/>
        </w:rPr>
      </w:pPr>
      <w:r w:rsidRPr="00EE12FC">
        <w:rPr>
          <w:sz w:val="16"/>
          <w:szCs w:val="16"/>
        </w:rPr>
        <w:t>注：</w:t>
      </w:r>
    </w:p>
    <w:p w14:paraId="317C6FC7" w14:textId="77777777" w:rsidR="00760A95" w:rsidRPr="00EE12FC" w:rsidRDefault="00EF4CC2">
      <w:pPr>
        <w:pStyle w:val="41"/>
        <w:numPr>
          <w:ilvl w:val="0"/>
          <w:numId w:val="4"/>
        </w:numPr>
        <w:spacing w:line="300" w:lineRule="exact"/>
        <w:jc w:val="both"/>
        <w:rPr>
          <w:sz w:val="16"/>
          <w:szCs w:val="16"/>
        </w:rPr>
      </w:pPr>
      <w:r w:rsidRPr="00EE12FC">
        <w:rPr>
          <w:sz w:val="16"/>
          <w:szCs w:val="16"/>
        </w:rPr>
        <w:t>DNA总量(ng): 本次送检样本提取的DNA总量；</w:t>
      </w:r>
    </w:p>
    <w:p w14:paraId="0DD8E6DC" w14:textId="77777777" w:rsidR="00760A95" w:rsidRPr="00EE12FC" w:rsidRDefault="00EF4CC2">
      <w:pPr>
        <w:pStyle w:val="41"/>
        <w:numPr>
          <w:ilvl w:val="0"/>
          <w:numId w:val="4"/>
        </w:numPr>
        <w:spacing w:line="300" w:lineRule="exact"/>
        <w:jc w:val="both"/>
        <w:rPr>
          <w:sz w:val="16"/>
          <w:szCs w:val="16"/>
        </w:rPr>
      </w:pPr>
      <w:r w:rsidRPr="00EE12FC">
        <w:rPr>
          <w:sz w:val="16"/>
          <w:szCs w:val="16"/>
        </w:rPr>
        <w:t>RNA总量(ng): 本次送检样本提取的RNA总量；</w:t>
      </w:r>
    </w:p>
    <w:p w14:paraId="551D36ED" w14:textId="77777777" w:rsidR="00760A95" w:rsidRPr="00EE12FC" w:rsidRDefault="00EF4CC2">
      <w:pPr>
        <w:pStyle w:val="41"/>
        <w:numPr>
          <w:ilvl w:val="0"/>
          <w:numId w:val="4"/>
        </w:numPr>
        <w:spacing w:line="300" w:lineRule="exact"/>
        <w:jc w:val="both"/>
        <w:rPr>
          <w:sz w:val="16"/>
          <w:szCs w:val="16"/>
        </w:rPr>
      </w:pPr>
      <w:r w:rsidRPr="00EE12FC">
        <w:rPr>
          <w:sz w:val="16"/>
          <w:szCs w:val="16"/>
        </w:rPr>
        <w:t>DNA文库总量(ng):构建文库DNA总量；</w:t>
      </w:r>
    </w:p>
    <w:p w14:paraId="5CD0F3FE" w14:textId="77777777" w:rsidR="00760A95" w:rsidRPr="00EE12FC" w:rsidRDefault="00EF4CC2">
      <w:pPr>
        <w:pStyle w:val="41"/>
        <w:numPr>
          <w:ilvl w:val="0"/>
          <w:numId w:val="4"/>
        </w:numPr>
        <w:spacing w:line="300" w:lineRule="exact"/>
        <w:jc w:val="both"/>
        <w:rPr>
          <w:sz w:val="16"/>
          <w:szCs w:val="16"/>
        </w:rPr>
      </w:pPr>
      <w:r w:rsidRPr="00EE12FC">
        <w:rPr>
          <w:sz w:val="16"/>
          <w:szCs w:val="16"/>
        </w:rPr>
        <w:t>RNA文库总量(ng): 构建文库RNA总量；</w:t>
      </w:r>
    </w:p>
    <w:p w14:paraId="572D4591" w14:textId="77777777" w:rsidR="00760A95" w:rsidRPr="00EE12FC" w:rsidRDefault="00EF4CC2">
      <w:pPr>
        <w:pStyle w:val="41"/>
        <w:numPr>
          <w:ilvl w:val="0"/>
          <w:numId w:val="4"/>
        </w:numPr>
        <w:spacing w:line="300" w:lineRule="exact"/>
        <w:jc w:val="both"/>
        <w:rPr>
          <w:sz w:val="16"/>
          <w:szCs w:val="16"/>
        </w:rPr>
      </w:pPr>
      <w:r w:rsidRPr="00EE12FC">
        <w:rPr>
          <w:sz w:val="16"/>
          <w:szCs w:val="16"/>
        </w:rPr>
        <w:t>DNA文库片段长度(bp):主要产物的片段长度范围；</w:t>
      </w:r>
    </w:p>
    <w:p w14:paraId="7ED2B3E6" w14:textId="77777777" w:rsidR="00760A95" w:rsidRPr="00EE12FC" w:rsidRDefault="00EF4CC2">
      <w:pPr>
        <w:pStyle w:val="41"/>
        <w:numPr>
          <w:ilvl w:val="0"/>
          <w:numId w:val="4"/>
        </w:numPr>
        <w:spacing w:line="300" w:lineRule="exact"/>
        <w:jc w:val="both"/>
        <w:rPr>
          <w:sz w:val="16"/>
          <w:szCs w:val="16"/>
        </w:rPr>
      </w:pPr>
      <w:r w:rsidRPr="00EE12FC">
        <w:rPr>
          <w:sz w:val="16"/>
          <w:szCs w:val="16"/>
        </w:rPr>
        <w:t>碱基质量≥Q30占比(%): 测序的准确率大于99.9%的碱基占比；</w:t>
      </w:r>
    </w:p>
    <w:p w14:paraId="744C71CB" w14:textId="77777777" w:rsidR="00760A95" w:rsidRPr="00EE12FC" w:rsidRDefault="00EF4CC2">
      <w:pPr>
        <w:pStyle w:val="41"/>
        <w:numPr>
          <w:ilvl w:val="0"/>
          <w:numId w:val="4"/>
        </w:numPr>
        <w:spacing w:line="300" w:lineRule="exact"/>
        <w:jc w:val="both"/>
        <w:rPr>
          <w:sz w:val="16"/>
          <w:szCs w:val="16"/>
        </w:rPr>
      </w:pPr>
      <w:r w:rsidRPr="00EE12FC">
        <w:rPr>
          <w:sz w:val="16"/>
          <w:szCs w:val="16"/>
        </w:rPr>
        <w:t>比对率(%): 可以比对至参考序列上的reads的比例；</w:t>
      </w:r>
    </w:p>
    <w:p w14:paraId="33B660AC" w14:textId="77777777" w:rsidR="00760A95" w:rsidRPr="00EE12FC" w:rsidRDefault="00EF4CC2">
      <w:pPr>
        <w:pStyle w:val="41"/>
        <w:numPr>
          <w:ilvl w:val="0"/>
          <w:numId w:val="4"/>
        </w:numPr>
        <w:spacing w:line="300" w:lineRule="exact"/>
        <w:jc w:val="both"/>
        <w:rPr>
          <w:sz w:val="16"/>
          <w:szCs w:val="16"/>
        </w:rPr>
      </w:pPr>
      <w:r w:rsidRPr="00EE12FC">
        <w:rPr>
          <w:sz w:val="16"/>
          <w:szCs w:val="16"/>
        </w:rPr>
        <w:t>覆盖度(%): 检测到的区域</w:t>
      </w:r>
      <w:proofErr w:type="gramStart"/>
      <w:r w:rsidRPr="00EE12FC">
        <w:rPr>
          <w:sz w:val="16"/>
          <w:szCs w:val="16"/>
        </w:rPr>
        <w:t>占目标</w:t>
      </w:r>
      <w:proofErr w:type="gramEnd"/>
      <w:r w:rsidRPr="00EE12FC">
        <w:rPr>
          <w:sz w:val="16"/>
          <w:szCs w:val="16"/>
        </w:rPr>
        <w:t>区域的比例；</w:t>
      </w:r>
    </w:p>
    <w:p w14:paraId="76A77DEC" w14:textId="77777777" w:rsidR="00760A95" w:rsidRPr="00EE12FC" w:rsidRDefault="00EF4CC2">
      <w:pPr>
        <w:pStyle w:val="41"/>
        <w:numPr>
          <w:ilvl w:val="0"/>
          <w:numId w:val="4"/>
        </w:numPr>
        <w:spacing w:line="300" w:lineRule="exact"/>
        <w:jc w:val="both"/>
        <w:rPr>
          <w:sz w:val="16"/>
          <w:szCs w:val="16"/>
        </w:rPr>
      </w:pPr>
      <w:r w:rsidRPr="00EE12FC">
        <w:rPr>
          <w:sz w:val="16"/>
          <w:szCs w:val="16"/>
        </w:rPr>
        <w:t>平均有效深度</w:t>
      </w:r>
      <w:bookmarkStart w:id="4" w:name="_Hlk88498217"/>
      <w:r w:rsidRPr="00EE12FC">
        <w:rPr>
          <w:sz w:val="16"/>
          <w:szCs w:val="16"/>
        </w:rPr>
        <w:t>(X)</w:t>
      </w:r>
      <w:bookmarkEnd w:id="4"/>
      <w:r w:rsidRPr="00EE12FC">
        <w:rPr>
          <w:sz w:val="16"/>
          <w:szCs w:val="16"/>
        </w:rPr>
        <w:t>:校正</w:t>
      </w:r>
      <w:proofErr w:type="gramStart"/>
      <w:r w:rsidRPr="00EE12FC">
        <w:rPr>
          <w:sz w:val="16"/>
          <w:szCs w:val="16"/>
        </w:rPr>
        <w:t>前目标</w:t>
      </w:r>
      <w:proofErr w:type="gramEnd"/>
      <w:r w:rsidRPr="00EE12FC">
        <w:rPr>
          <w:sz w:val="16"/>
          <w:szCs w:val="16"/>
        </w:rPr>
        <w:t>区域每个碱基被覆盖到的次数的平均值；</w:t>
      </w:r>
    </w:p>
    <w:p w14:paraId="1296C5F7" w14:textId="77777777" w:rsidR="00760A95" w:rsidRPr="00EE12FC" w:rsidRDefault="00EF4CC2">
      <w:pPr>
        <w:pStyle w:val="41"/>
        <w:numPr>
          <w:ilvl w:val="0"/>
          <w:numId w:val="4"/>
        </w:numPr>
        <w:spacing w:line="300" w:lineRule="exact"/>
        <w:jc w:val="both"/>
        <w:rPr>
          <w:sz w:val="16"/>
          <w:szCs w:val="16"/>
        </w:rPr>
      </w:pPr>
      <w:r w:rsidRPr="00EE12FC">
        <w:rPr>
          <w:sz w:val="16"/>
          <w:szCs w:val="16"/>
        </w:rPr>
        <w:t>数据量(G):本次测序产生的数据大小；</w:t>
      </w:r>
    </w:p>
    <w:p w14:paraId="3D3558B1" w14:textId="77777777" w:rsidR="00760A95" w:rsidRPr="00EE12FC" w:rsidRDefault="00EF4CC2">
      <w:pPr>
        <w:pStyle w:val="41"/>
        <w:numPr>
          <w:ilvl w:val="0"/>
          <w:numId w:val="4"/>
        </w:numPr>
        <w:spacing w:line="300" w:lineRule="exact"/>
        <w:jc w:val="both"/>
        <w:rPr>
          <w:sz w:val="16"/>
          <w:szCs w:val="16"/>
        </w:rPr>
      </w:pPr>
      <w:r w:rsidRPr="00EE12FC">
        <w:rPr>
          <w:sz w:val="16"/>
          <w:szCs w:val="16"/>
        </w:rPr>
        <w:t xml:space="preserve">rRNA比例(%):测序数据中属于rRNA的比例； </w:t>
      </w:r>
    </w:p>
    <w:p w14:paraId="42984E79" w14:textId="77777777" w:rsidR="00760A95" w:rsidRPr="00EE12FC" w:rsidRDefault="00EF4CC2">
      <w:pPr>
        <w:pStyle w:val="41"/>
        <w:numPr>
          <w:ilvl w:val="0"/>
          <w:numId w:val="4"/>
        </w:numPr>
        <w:spacing w:line="300" w:lineRule="exact"/>
        <w:jc w:val="both"/>
        <w:rPr>
          <w:sz w:val="16"/>
          <w:szCs w:val="16"/>
        </w:rPr>
      </w:pPr>
      <w:r w:rsidRPr="00EE12FC">
        <w:rPr>
          <w:sz w:val="16"/>
          <w:szCs w:val="16"/>
        </w:rPr>
        <w:t>如果质控数值超出质</w:t>
      </w:r>
      <w:proofErr w:type="gramStart"/>
      <w:r w:rsidRPr="00EE12FC">
        <w:rPr>
          <w:sz w:val="16"/>
          <w:szCs w:val="16"/>
        </w:rPr>
        <w:t>控标准</w:t>
      </w:r>
      <w:proofErr w:type="gramEnd"/>
      <w:r w:rsidRPr="00EE12FC">
        <w:rPr>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Pr="00EE12FC" w:rsidRDefault="00EF4CC2">
      <w:pPr>
        <w:pStyle w:val="41"/>
        <w:spacing w:line="300" w:lineRule="exact"/>
        <w:ind w:left="-120" w:firstLine="0"/>
        <w:jc w:val="both"/>
        <w:rPr>
          <w:sz w:val="16"/>
          <w:szCs w:val="16"/>
        </w:rPr>
      </w:pPr>
      <w:r w:rsidRPr="00EE12FC">
        <w:rPr>
          <w:sz w:val="16"/>
          <w:szCs w:val="16"/>
        </w:rPr>
        <w:t>注：</w:t>
      </w:r>
    </w:p>
    <w:p w14:paraId="6B991B8B" w14:textId="77777777" w:rsidR="00760A95" w:rsidRPr="00EE12FC" w:rsidRDefault="00EF4CC2">
      <w:pPr>
        <w:pStyle w:val="41"/>
        <w:spacing w:line="300" w:lineRule="exact"/>
        <w:ind w:left="-120" w:firstLine="0"/>
        <w:jc w:val="both"/>
        <w:rPr>
          <w:sz w:val="16"/>
          <w:szCs w:val="16"/>
        </w:rPr>
      </w:pPr>
      <w:r w:rsidRPr="00EE12FC">
        <w:rPr>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E459E" w14:textId="77777777" w:rsidR="0076240F" w:rsidRDefault="0076240F">
      <w:r>
        <w:separator/>
      </w:r>
    </w:p>
  </w:endnote>
  <w:endnote w:type="continuationSeparator" w:id="0">
    <w:p w14:paraId="20140685" w14:textId="77777777" w:rsidR="0076240F" w:rsidRDefault="0076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B78E0C3"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ACBC424"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0C75E" w14:textId="77777777" w:rsidR="0076240F" w:rsidRDefault="0076240F">
      <w:r>
        <w:separator/>
      </w:r>
    </w:p>
  </w:footnote>
  <w:footnote w:type="continuationSeparator" w:id="0">
    <w:p w14:paraId="731E8F55" w14:textId="77777777" w:rsidR="0076240F" w:rsidRDefault="00762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4683AA3E"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DBD027" w:rsidR="00760A95" w:rsidRDefault="00336E0E">
          <w:pPr>
            <w:pStyle w:val="afc"/>
            <w:pBdr>
              <w:bottom w:val="nil"/>
            </w:pBdr>
            <w:spacing w:line="300" w:lineRule="exact"/>
            <w:jc w:val="right"/>
            <w:rPr>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06F2B"/>
    <w:rsid w:val="000223D0"/>
    <w:rsid w:val="00032974"/>
    <w:rsid w:val="0003602B"/>
    <w:rsid w:val="0003795B"/>
    <w:rsid w:val="00040164"/>
    <w:rsid w:val="0004786C"/>
    <w:rsid w:val="00051070"/>
    <w:rsid w:val="00067757"/>
    <w:rsid w:val="00085AA9"/>
    <w:rsid w:val="000B59B2"/>
    <w:rsid w:val="000C2A46"/>
    <w:rsid w:val="000F1951"/>
    <w:rsid w:val="0010227A"/>
    <w:rsid w:val="0012173B"/>
    <w:rsid w:val="0015640F"/>
    <w:rsid w:val="00187CF7"/>
    <w:rsid w:val="002353EF"/>
    <w:rsid w:val="00267D76"/>
    <w:rsid w:val="002906F3"/>
    <w:rsid w:val="002E4C3A"/>
    <w:rsid w:val="00336E0E"/>
    <w:rsid w:val="00347571"/>
    <w:rsid w:val="00350E91"/>
    <w:rsid w:val="003731AA"/>
    <w:rsid w:val="0039129B"/>
    <w:rsid w:val="003F2086"/>
    <w:rsid w:val="003F2F63"/>
    <w:rsid w:val="00412EBE"/>
    <w:rsid w:val="00427E56"/>
    <w:rsid w:val="00440A7E"/>
    <w:rsid w:val="0046326C"/>
    <w:rsid w:val="0049009F"/>
    <w:rsid w:val="004E6D3E"/>
    <w:rsid w:val="004F4E07"/>
    <w:rsid w:val="004F6457"/>
    <w:rsid w:val="00533ED2"/>
    <w:rsid w:val="0054719A"/>
    <w:rsid w:val="00565961"/>
    <w:rsid w:val="0057607D"/>
    <w:rsid w:val="005763A6"/>
    <w:rsid w:val="00591605"/>
    <w:rsid w:val="005F4903"/>
    <w:rsid w:val="00627E49"/>
    <w:rsid w:val="00675352"/>
    <w:rsid w:val="006A6C2E"/>
    <w:rsid w:val="006B6194"/>
    <w:rsid w:val="006C397D"/>
    <w:rsid w:val="006C70D6"/>
    <w:rsid w:val="006E48F0"/>
    <w:rsid w:val="006F2C8F"/>
    <w:rsid w:val="007127A2"/>
    <w:rsid w:val="00730B3B"/>
    <w:rsid w:val="00741908"/>
    <w:rsid w:val="00760A95"/>
    <w:rsid w:val="0076240F"/>
    <w:rsid w:val="00771318"/>
    <w:rsid w:val="007C3AFA"/>
    <w:rsid w:val="007E73C3"/>
    <w:rsid w:val="008007FC"/>
    <w:rsid w:val="00840399"/>
    <w:rsid w:val="00866C48"/>
    <w:rsid w:val="008F58D3"/>
    <w:rsid w:val="00915003"/>
    <w:rsid w:val="00925399"/>
    <w:rsid w:val="009A1A38"/>
    <w:rsid w:val="009A3AD7"/>
    <w:rsid w:val="009C21C8"/>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E6B48"/>
    <w:rsid w:val="00C108FA"/>
    <w:rsid w:val="00C60DA5"/>
    <w:rsid w:val="00C61B21"/>
    <w:rsid w:val="00C73221"/>
    <w:rsid w:val="00C7534B"/>
    <w:rsid w:val="00C81698"/>
    <w:rsid w:val="00C81E81"/>
    <w:rsid w:val="00C93A44"/>
    <w:rsid w:val="00C94902"/>
    <w:rsid w:val="00D66161"/>
    <w:rsid w:val="00DA73CF"/>
    <w:rsid w:val="00DA7D31"/>
    <w:rsid w:val="00DC2B4F"/>
    <w:rsid w:val="00DC534B"/>
    <w:rsid w:val="00DC6644"/>
    <w:rsid w:val="00DD5544"/>
    <w:rsid w:val="00E03B82"/>
    <w:rsid w:val="00E43AD8"/>
    <w:rsid w:val="00E54D33"/>
    <w:rsid w:val="00E82358"/>
    <w:rsid w:val="00E82CC4"/>
    <w:rsid w:val="00EA2D93"/>
    <w:rsid w:val="00EE12FC"/>
    <w:rsid w:val="00EF4CC2"/>
    <w:rsid w:val="00F01473"/>
    <w:rsid w:val="00F02568"/>
    <w:rsid w:val="00F20279"/>
    <w:rsid w:val="00F270B6"/>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3433</TotalTime>
  <Pages>24</Pages>
  <Words>3448</Words>
  <Characters>19660</Characters>
  <Application>Microsoft Office Word</Application>
  <DocSecurity>0</DocSecurity>
  <Lines>163</Lines>
  <Paragraphs>46</Paragraphs>
  <ScaleCrop>false</ScaleCrop>
  <Company/>
  <LinksUpToDate>false</LinksUpToDate>
  <CharactersWithSpaces>23062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1108</cp:revision>
  <cp:lastPrinted>2022-05-19T02:49:00Z</cp:lastPrinted>
  <dcterms:created xsi:type="dcterms:W3CDTF">2022-06-02T12:03:00Z</dcterms:created>
  <dcterms:modified xsi:type="dcterms:W3CDTF">2025-04-07T05:27:00Z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