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89F6" w14:textId="379E3F20" w:rsidR="00FC536B" w:rsidRDefault="0056280E" w:rsidP="00A90A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下机数据排查S</w:t>
      </w:r>
      <w:r>
        <w:rPr>
          <w:sz w:val="28"/>
          <w:szCs w:val="28"/>
        </w:rPr>
        <w:t>OP</w:t>
      </w:r>
    </w:p>
    <w:p w14:paraId="6611A052" w14:textId="77777777" w:rsidR="00FC536B" w:rsidRDefault="0056280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针对</w:t>
      </w:r>
      <w:r>
        <w:t>MSI</w:t>
      </w:r>
      <w:r>
        <w:rPr>
          <w:rFonts w:hint="eastAsia"/>
        </w:rPr>
        <w:t>数据的排查标准：</w:t>
      </w:r>
    </w:p>
    <w:p w14:paraId="2772CC33" w14:textId="5EDA142E" w:rsidR="00FC536B" w:rsidRPr="00A7685A" w:rsidRDefault="00A7685A" w:rsidP="00A7685A">
      <w:pPr>
        <w:pStyle w:val="a3"/>
        <w:ind w:left="429" w:firstLineChars="0" w:firstLine="0"/>
        <w:rPr>
          <w:rFonts w:hint="eastAsia"/>
        </w:rPr>
      </w:pPr>
      <w:r w:rsidRPr="00A7685A">
        <w:t>MSI-H阳性阈值为200，取值范围为[0,2000]</w:t>
      </w:r>
      <w:proofErr w:type="gramStart"/>
      <w:r w:rsidRPr="00A7685A">
        <w:t>”</w:t>
      </w:r>
      <w:proofErr w:type="gramEnd"/>
      <w:r w:rsidRPr="00A7685A">
        <w:t>。</w:t>
      </w:r>
      <w:proofErr w:type="gramStart"/>
      <w:r w:rsidRPr="00A7685A">
        <w:t>灰区是</w:t>
      </w:r>
      <w:proofErr w:type="gramEnd"/>
      <w:r w:rsidRPr="00A7685A">
        <w:t>150-250，</w:t>
      </w:r>
      <w:proofErr w:type="gramStart"/>
      <w:r w:rsidRPr="00A7685A">
        <w:t>灰区样本</w:t>
      </w:r>
      <w:proofErr w:type="gramEnd"/>
      <w:r w:rsidRPr="00A7685A">
        <w:t>占比大概0.2%。</w:t>
      </w:r>
      <w:r w:rsidRPr="00A7685A">
        <w:rPr>
          <w:rFonts w:hint="eastAsia"/>
          <w:highlight w:val="yellow"/>
        </w:rPr>
        <w:t>（新流程）</w:t>
      </w:r>
    </w:p>
    <w:p w14:paraId="376372A9" w14:textId="77777777" w:rsidR="00FC536B" w:rsidRDefault="0056280E">
      <w:pPr>
        <w:pStyle w:val="a3"/>
        <w:ind w:left="42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802CB64" wp14:editId="7E41A220">
            <wp:extent cx="5274310" cy="478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7C42" w14:textId="4EF1F274" w:rsidR="00FC536B" w:rsidRDefault="0056280E" w:rsidP="009D440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针对</w:t>
      </w:r>
      <w:proofErr w:type="spellStart"/>
      <w:r>
        <w:t>SNVIndelHotSomatic</w:t>
      </w:r>
      <w:proofErr w:type="spellEnd"/>
      <w:r>
        <w:rPr>
          <w:rFonts w:hint="eastAsia"/>
        </w:rPr>
        <w:t>数据的排查标准：</w:t>
      </w:r>
    </w:p>
    <w:p w14:paraId="14D5D907" w14:textId="77777777" w:rsidR="00FC536B" w:rsidRDefault="0056280E">
      <w:pPr>
        <w:ind w:firstLine="429"/>
        <w:rPr>
          <w:rFonts w:hint="eastAsia"/>
        </w:rPr>
      </w:pPr>
      <w:r>
        <w:rPr>
          <w:rFonts w:hint="eastAsia"/>
        </w:rPr>
        <w:t>频率低于1</w:t>
      </w:r>
      <w:r>
        <w:t>%</w:t>
      </w:r>
      <w:r>
        <w:rPr>
          <w:rFonts w:hint="eastAsia"/>
        </w:rPr>
        <w:t>以下的热点突变需要让生信排查真假，如下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图标黄所示：</w:t>
      </w:r>
    </w:p>
    <w:p w14:paraId="00DA16C1" w14:textId="77777777" w:rsidR="00A7685A" w:rsidRDefault="0056280E" w:rsidP="00A7685A">
      <w:pPr>
        <w:ind w:firstLine="429"/>
        <w:rPr>
          <w:rFonts w:hint="eastAsia"/>
        </w:rPr>
      </w:pPr>
      <w:r>
        <w:rPr>
          <w:noProof/>
        </w:rPr>
        <w:drawing>
          <wp:inline distT="0" distB="0" distL="0" distR="0" wp14:anchorId="36F5ADEC" wp14:editId="0A1DF9CC">
            <wp:extent cx="5274310" cy="17037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288E" w14:textId="77777777" w:rsidR="00A7685A" w:rsidRDefault="00A7685A" w:rsidP="00A7685A">
      <w:pPr>
        <w:ind w:firstLine="429"/>
        <w:rPr>
          <w:rFonts w:hint="eastAsia"/>
        </w:rPr>
      </w:pPr>
      <w:proofErr w:type="spellStart"/>
      <w:r w:rsidRPr="00397FAF">
        <w:t>Var_US</w:t>
      </w:r>
      <w:proofErr w:type="spellEnd"/>
      <w:r>
        <w:rPr>
          <w:rFonts w:hint="eastAsia"/>
        </w:rPr>
        <w:t>数值</w:t>
      </w:r>
      <w:r w:rsidRPr="00C95F51">
        <w:t>&lt;=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的也需要让生信排查真假，如下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图标黄所示：</w:t>
      </w:r>
    </w:p>
    <w:p w14:paraId="785C5B14" w14:textId="3B7E3C40" w:rsidR="00A7685A" w:rsidRDefault="00A7685A" w:rsidP="00A7685A">
      <w:pPr>
        <w:ind w:firstLine="429"/>
        <w:rPr>
          <w:rFonts w:hint="eastAsia"/>
        </w:rPr>
      </w:pPr>
      <w:r>
        <w:rPr>
          <w:noProof/>
        </w:rPr>
        <w:drawing>
          <wp:inline distT="0" distB="0" distL="0" distR="0" wp14:anchorId="0A1F166A" wp14:editId="65AB95A1">
            <wp:extent cx="5274310" cy="1682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D2D5" w14:textId="77777777" w:rsidR="00A7685A" w:rsidRDefault="00A7685A" w:rsidP="00A7685A">
      <w:pPr>
        <w:ind w:firstLine="429"/>
        <w:rPr>
          <w:rFonts w:hint="eastAsia"/>
        </w:rPr>
      </w:pPr>
    </w:p>
    <w:p w14:paraId="0AFA2655" w14:textId="2DE7ABB0" w:rsidR="00397FAF" w:rsidRDefault="00A7685A" w:rsidP="00F260E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流程假阳位点</w:t>
      </w:r>
    </w:p>
    <w:p w14:paraId="657FD78C" w14:textId="5D8FE3C1" w:rsidR="009D440F" w:rsidRPr="009D440F" w:rsidRDefault="009D440F" w:rsidP="009D440F">
      <w:pPr>
        <w:pStyle w:val="a3"/>
        <w:widowControl/>
        <w:ind w:left="429" w:firstLineChars="0" w:firstLine="0"/>
        <w:jc w:val="left"/>
        <w:rPr>
          <w:rFonts w:hint="eastAsia"/>
        </w:rPr>
      </w:pPr>
      <w:r w:rsidRPr="009D440F">
        <w:t>chr22:29091788</w:t>
      </w:r>
      <w:r w:rsidRPr="009D440F">
        <w:rPr>
          <w:rFonts w:hint="eastAsia"/>
        </w:rPr>
        <w:t xml:space="preserve"> </w:t>
      </w:r>
      <w:r w:rsidRPr="009D440F">
        <w:t xml:space="preserve">T-C </w:t>
      </w:r>
    </w:p>
    <w:p w14:paraId="32963B3D" w14:textId="7C8AE394" w:rsidR="009D440F" w:rsidRPr="009D440F" w:rsidRDefault="009D440F" w:rsidP="009D440F">
      <w:pPr>
        <w:pStyle w:val="a3"/>
        <w:widowControl/>
        <w:ind w:left="429" w:firstLineChars="0" w:firstLine="0"/>
        <w:jc w:val="left"/>
        <w:rPr>
          <w:rFonts w:hint="eastAsia"/>
        </w:rPr>
      </w:pPr>
      <w:r w:rsidRPr="009D440F">
        <w:t>chr22:29091840-29091841</w:t>
      </w:r>
      <w:r w:rsidRPr="009D440F">
        <w:rPr>
          <w:rFonts w:hint="eastAsia"/>
        </w:rPr>
        <w:t xml:space="preserve"> </w:t>
      </w:r>
      <w:r w:rsidRPr="009D440F">
        <w:t>TG-CA</w:t>
      </w:r>
    </w:p>
    <w:p w14:paraId="6E2AB87F" w14:textId="77777777" w:rsidR="00660803" w:rsidRDefault="009D440F" w:rsidP="00660803">
      <w:pPr>
        <w:pStyle w:val="a3"/>
        <w:widowControl/>
        <w:ind w:left="429" w:firstLineChars="0" w:firstLine="0"/>
        <w:jc w:val="left"/>
        <w:rPr>
          <w:rFonts w:hint="eastAsia"/>
        </w:rPr>
      </w:pPr>
      <w:r w:rsidRPr="009D440F">
        <w:t>chr22:29091899</w:t>
      </w:r>
      <w:r w:rsidRPr="009D440F">
        <w:rPr>
          <w:rFonts w:hint="eastAsia"/>
        </w:rPr>
        <w:t xml:space="preserve"> </w:t>
      </w:r>
      <w:r w:rsidRPr="009D440F">
        <w:t>C-T</w:t>
      </w:r>
      <w:r w:rsidR="00660803">
        <w:rPr>
          <w:rFonts w:hint="eastAsia"/>
        </w:rPr>
        <w:t>(不常见，未找到下机数据截图)</w:t>
      </w:r>
    </w:p>
    <w:p w14:paraId="62C6C91B" w14:textId="77777777" w:rsidR="00660803" w:rsidRDefault="00660803" w:rsidP="00660803">
      <w:pPr>
        <w:pStyle w:val="a3"/>
        <w:widowControl/>
        <w:ind w:left="429" w:firstLineChars="0" w:firstLine="0"/>
        <w:jc w:val="left"/>
        <w:rPr>
          <w:rFonts w:hint="eastAsia"/>
        </w:rPr>
      </w:pPr>
      <w:r w:rsidRPr="00660803">
        <w:t>chr3 96533609 96533611 ACA</w:t>
      </w:r>
      <w:r>
        <w:rPr>
          <w:rFonts w:hint="eastAsia"/>
        </w:rPr>
        <w:t>-</w:t>
      </w:r>
      <w:r w:rsidRPr="00660803">
        <w:t>GCG</w:t>
      </w:r>
    </w:p>
    <w:p w14:paraId="1A52CDED" w14:textId="3347FC61" w:rsidR="00660803" w:rsidRPr="00660803" w:rsidRDefault="00660803" w:rsidP="00660803">
      <w:pPr>
        <w:pStyle w:val="a3"/>
        <w:widowControl/>
        <w:ind w:left="429" w:firstLineChars="0" w:firstLine="0"/>
        <w:jc w:val="left"/>
        <w:rPr>
          <w:rFonts w:hint="eastAsia"/>
        </w:rPr>
      </w:pPr>
      <w:r w:rsidRPr="00660803">
        <w:t>chr3 96533600 96533602 CGC</w:t>
      </w:r>
      <w:r>
        <w:rPr>
          <w:rFonts w:hint="eastAsia"/>
        </w:rPr>
        <w:t>-</w:t>
      </w:r>
      <w:r w:rsidRPr="00660803">
        <w:t>TGT</w:t>
      </w:r>
    </w:p>
    <w:p w14:paraId="5EF25A7F" w14:textId="7CF58C02" w:rsidR="009D440F" w:rsidRDefault="009D440F" w:rsidP="009D440F">
      <w:pPr>
        <w:pStyle w:val="a3"/>
        <w:ind w:left="42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ED47455" wp14:editId="4EBE7E06">
            <wp:extent cx="5274310" cy="409575"/>
            <wp:effectExtent l="0" t="0" r="2540" b="9525"/>
            <wp:docPr id="191468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A6C" w14:textId="12900625" w:rsidR="00660803" w:rsidRPr="009D440F" w:rsidRDefault="00660803" w:rsidP="009D440F">
      <w:pPr>
        <w:pStyle w:val="a3"/>
        <w:ind w:left="42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A486A85" wp14:editId="62258AD4">
            <wp:extent cx="5274310" cy="356870"/>
            <wp:effectExtent l="0" t="0" r="2540" b="5080"/>
            <wp:docPr id="157694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43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5162" w14:textId="2AADF8B6" w:rsidR="00FC536B" w:rsidRDefault="0056280E" w:rsidP="00E44CA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针对</w:t>
      </w:r>
      <w:proofErr w:type="spellStart"/>
      <w:r>
        <w:t>SNVIndelDiscard</w:t>
      </w:r>
      <w:proofErr w:type="spellEnd"/>
      <w:r>
        <w:rPr>
          <w:rFonts w:hint="eastAsia"/>
        </w:rPr>
        <w:t>数据的排查标准：</w:t>
      </w:r>
    </w:p>
    <w:p w14:paraId="3770D805" w14:textId="64219C51" w:rsidR="00FC536B" w:rsidRDefault="0056280E">
      <w:pPr>
        <w:pStyle w:val="a3"/>
        <w:ind w:left="429" w:firstLineChars="0" w:firstLine="0"/>
        <w:rPr>
          <w:rFonts w:hint="eastAsia"/>
        </w:rPr>
      </w:pPr>
      <w:r>
        <w:rPr>
          <w:rFonts w:hint="eastAsia"/>
        </w:rPr>
        <w:t>（1）对于</w:t>
      </w:r>
      <w:r>
        <w:t>Tag列</w:t>
      </w:r>
      <w:proofErr w:type="spellStart"/>
      <w:r>
        <w:t>HotSpot</w:t>
      </w:r>
      <w:proofErr w:type="spellEnd"/>
      <w:r>
        <w:rPr>
          <w:rFonts w:hint="eastAsia"/>
        </w:rPr>
        <w:t>位点的排查流程：</w:t>
      </w:r>
      <w:r>
        <w:t>Tag列筛选出带</w:t>
      </w:r>
      <w:proofErr w:type="spellStart"/>
      <w:r>
        <w:t>HotSpot</w:t>
      </w:r>
      <w:proofErr w:type="spellEnd"/>
      <w:r>
        <w:t>标签的</w:t>
      </w:r>
      <w:r>
        <w:rPr>
          <w:rFonts w:hint="eastAsia"/>
        </w:rPr>
        <w:t>位点</w:t>
      </w:r>
      <w:r>
        <w:t>，频率</w:t>
      </w:r>
      <w:r>
        <w:rPr>
          <w:rFonts w:hint="eastAsia"/>
        </w:rPr>
        <w:t>进行</w:t>
      </w:r>
      <w:r>
        <w:t>降序排列，频率</w:t>
      </w:r>
      <w:r>
        <w:rPr>
          <w:rFonts w:hint="eastAsia"/>
        </w:rPr>
        <w:t>≥</w:t>
      </w:r>
      <w:r>
        <w:t>0.5%的致病/疑似致病位点（</w:t>
      </w:r>
      <w:r w:rsidR="001D2642">
        <w:rPr>
          <w:rFonts w:hint="eastAsia"/>
        </w:rPr>
        <w:t>3 或</w:t>
      </w:r>
      <w:r>
        <w:t>4</w:t>
      </w:r>
      <w:r>
        <w:rPr>
          <w:rFonts w:hint="eastAsia"/>
        </w:rPr>
        <w:t>或5类突变</w:t>
      </w:r>
      <w:r>
        <w:t>）</w:t>
      </w:r>
      <w:r>
        <w:rPr>
          <w:rFonts w:hint="eastAsia"/>
        </w:rPr>
        <w:t>需让</w:t>
      </w:r>
      <w:r>
        <w:t>生信</w:t>
      </w:r>
      <w:r>
        <w:rPr>
          <w:rFonts w:hint="eastAsia"/>
        </w:rPr>
        <w:t>排查真假</w:t>
      </w:r>
      <w:r w:rsidR="00E44CAC">
        <w:rPr>
          <w:rFonts w:hint="eastAsia"/>
        </w:rPr>
        <w:t>。</w:t>
      </w:r>
    </w:p>
    <w:p w14:paraId="7F1C133A" w14:textId="77777777" w:rsidR="00FC536B" w:rsidRDefault="0056280E">
      <w:pPr>
        <w:pStyle w:val="a3"/>
        <w:ind w:left="429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04D064" wp14:editId="42BB5888">
            <wp:extent cx="5274310" cy="15125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88FC" w14:textId="77777777" w:rsidR="00FC536B" w:rsidRDefault="00FC536B">
      <w:pPr>
        <w:pStyle w:val="a3"/>
        <w:ind w:left="429" w:firstLineChars="0" w:firstLine="0"/>
        <w:rPr>
          <w:rFonts w:hint="eastAsia"/>
        </w:rPr>
      </w:pPr>
    </w:p>
    <w:p w14:paraId="5C06218F" w14:textId="2FD3AC94" w:rsidR="00FC536B" w:rsidRDefault="0056280E">
      <w:pPr>
        <w:pStyle w:val="a3"/>
        <w:ind w:left="429" w:firstLineChars="0" w:firstLine="0"/>
        <w:rPr>
          <w:rFonts w:hint="eastAsia"/>
        </w:rPr>
      </w:pPr>
      <w:r>
        <w:rPr>
          <w:rFonts w:hint="eastAsia"/>
        </w:rPr>
        <w:t>（2）对于</w:t>
      </w:r>
      <w:r>
        <w:t>Tag</w:t>
      </w:r>
      <w:proofErr w:type="gramStart"/>
      <w:r>
        <w:t>列</w:t>
      </w:r>
      <w:r>
        <w:rPr>
          <w:rFonts w:hint="eastAsia"/>
        </w:rPr>
        <w:t>非</w:t>
      </w:r>
      <w:proofErr w:type="spellStart"/>
      <w:proofErr w:type="gramEnd"/>
      <w:r>
        <w:t>HotSpot</w:t>
      </w:r>
      <w:proofErr w:type="spellEnd"/>
      <w:r>
        <w:rPr>
          <w:rFonts w:hint="eastAsia"/>
        </w:rPr>
        <w:t>标签位点的排查流程：</w:t>
      </w:r>
      <w:r>
        <w:t>Significance</w:t>
      </w:r>
      <w:r>
        <w:rPr>
          <w:rFonts w:hint="eastAsia"/>
        </w:rPr>
        <w:t>列筛选出4和5类突变，</w:t>
      </w:r>
      <w:r>
        <w:t>频率</w:t>
      </w:r>
      <w:r>
        <w:rPr>
          <w:rFonts w:hint="eastAsia"/>
        </w:rPr>
        <w:t>进行</w:t>
      </w:r>
      <w:r>
        <w:t>降序排列，频率</w:t>
      </w:r>
      <w:r>
        <w:rPr>
          <w:rFonts w:hint="eastAsia"/>
        </w:rPr>
        <w:t>≥</w:t>
      </w:r>
      <w:r>
        <w:t>0.5%的</w:t>
      </w:r>
      <w:r>
        <w:rPr>
          <w:rFonts w:hint="eastAsia"/>
        </w:rPr>
        <w:t>重要基因突变需让</w:t>
      </w:r>
      <w:r>
        <w:t>生信</w:t>
      </w:r>
      <w:r>
        <w:rPr>
          <w:rFonts w:hint="eastAsia"/>
        </w:rPr>
        <w:t>排查真假（重要基因范围参考重要基因列表），可验证位点，</w:t>
      </w:r>
      <w:proofErr w:type="gramStart"/>
      <w:r>
        <w:rPr>
          <w:rFonts w:hint="eastAsia"/>
        </w:rPr>
        <w:t>生信排查</w:t>
      </w:r>
      <w:proofErr w:type="gramEnd"/>
      <w:r>
        <w:rPr>
          <w:rFonts w:hint="eastAsia"/>
        </w:rPr>
        <w:t>为真后，同步告知技术进行验证，如下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图标黄所示：</w:t>
      </w:r>
    </w:p>
    <w:p w14:paraId="72424815" w14:textId="77777777" w:rsidR="00FC536B" w:rsidRDefault="0056280E">
      <w:pPr>
        <w:pStyle w:val="a3"/>
        <w:ind w:left="429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84028D5" wp14:editId="406B3B89">
            <wp:extent cx="5274310" cy="14611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455D" w14:textId="77777777" w:rsidR="00FC536B" w:rsidRDefault="00FC536B">
      <w:pPr>
        <w:pStyle w:val="a3"/>
        <w:ind w:left="429" w:firstLineChars="0" w:firstLine="0"/>
        <w:rPr>
          <w:rFonts w:hint="eastAsia"/>
        </w:rPr>
      </w:pPr>
    </w:p>
    <w:tbl>
      <w:tblPr>
        <w:tblStyle w:val="11"/>
        <w:tblpPr w:leftFromText="180" w:rightFromText="180" w:vertAnchor="text" w:horzAnchor="margin" w:tblpXSpec="center" w:tblpY="117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645"/>
        <w:gridCol w:w="1626"/>
        <w:gridCol w:w="1843"/>
        <w:gridCol w:w="1768"/>
        <w:gridCol w:w="1682"/>
      </w:tblGrid>
      <w:tr w:rsidR="00FC536B" w14:paraId="12D7EC49" w14:textId="77777777" w:rsidTr="00FC5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6"/>
            <w:vAlign w:val="center"/>
          </w:tcPr>
          <w:p w14:paraId="3175E4D1" w14:textId="77777777" w:rsidR="00FC536B" w:rsidRDefault="0056280E">
            <w:pPr>
              <w:jc w:val="center"/>
              <w:rPr>
                <w:rFonts w:ascii="Arial" w:eastAsia="微软雅黑" w:hAnsi="Arial" w:cs="Times New Roman"/>
                <w:color w:val="000000"/>
                <w:kern w:val="0"/>
                <w:sz w:val="20"/>
                <w:szCs w:val="10"/>
              </w:rPr>
            </w:pPr>
            <w:r>
              <w:rPr>
                <w:rFonts w:ascii="Arial" w:eastAsia="微软雅黑" w:hAnsi="Arial" w:cs="Times New Roman" w:hint="eastAsia"/>
                <w:color w:val="000000"/>
                <w:kern w:val="0"/>
                <w:sz w:val="22"/>
                <w:szCs w:val="10"/>
              </w:rPr>
              <w:t>重要基因列表</w:t>
            </w:r>
          </w:p>
        </w:tc>
      </w:tr>
      <w:tr w:rsidR="00FC536B" w14:paraId="1045F381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9" w:type="dxa"/>
            <w:vAlign w:val="bottom"/>
          </w:tcPr>
          <w:p w14:paraId="00907581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b/>
                <w:bCs/>
                <w:lang w:bidi="ar"/>
              </w:rPr>
              <w:t>ALK</w:t>
            </w:r>
          </w:p>
        </w:tc>
        <w:tc>
          <w:tcPr>
            <w:tcW w:w="1645" w:type="dxa"/>
            <w:vAlign w:val="bottom"/>
          </w:tcPr>
          <w:p w14:paraId="40F88631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BRAF</w:t>
            </w:r>
          </w:p>
        </w:tc>
        <w:tc>
          <w:tcPr>
            <w:tcW w:w="1626" w:type="dxa"/>
            <w:vAlign w:val="bottom"/>
          </w:tcPr>
          <w:p w14:paraId="1940E5B6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CTNNB1</w:t>
            </w:r>
          </w:p>
        </w:tc>
        <w:tc>
          <w:tcPr>
            <w:tcW w:w="1843" w:type="dxa"/>
            <w:vAlign w:val="bottom"/>
          </w:tcPr>
          <w:p w14:paraId="69B9493D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EGFR</w:t>
            </w:r>
          </w:p>
        </w:tc>
        <w:tc>
          <w:tcPr>
            <w:tcW w:w="1768" w:type="dxa"/>
            <w:vAlign w:val="bottom"/>
          </w:tcPr>
          <w:p w14:paraId="043B8600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ERBB2</w:t>
            </w:r>
          </w:p>
        </w:tc>
        <w:tc>
          <w:tcPr>
            <w:tcW w:w="1682" w:type="dxa"/>
            <w:vAlign w:val="bottom"/>
          </w:tcPr>
          <w:p w14:paraId="7A90637F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FGFR1</w:t>
            </w:r>
          </w:p>
        </w:tc>
      </w:tr>
      <w:tr w:rsidR="00FC536B" w14:paraId="0EAE4F0E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9" w:type="dxa"/>
            <w:vAlign w:val="bottom"/>
          </w:tcPr>
          <w:p w14:paraId="669B52C9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b/>
                <w:bCs/>
                <w:lang w:bidi="ar"/>
              </w:rPr>
              <w:t>FGFR2</w:t>
            </w:r>
          </w:p>
        </w:tc>
        <w:tc>
          <w:tcPr>
            <w:tcW w:w="1645" w:type="dxa"/>
            <w:vAlign w:val="bottom"/>
          </w:tcPr>
          <w:p w14:paraId="6FC3C853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FGFR3</w:t>
            </w:r>
          </w:p>
        </w:tc>
        <w:tc>
          <w:tcPr>
            <w:tcW w:w="1626" w:type="dxa"/>
            <w:vAlign w:val="bottom"/>
          </w:tcPr>
          <w:p w14:paraId="44E91A27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FGFR4</w:t>
            </w:r>
          </w:p>
        </w:tc>
        <w:tc>
          <w:tcPr>
            <w:tcW w:w="1843" w:type="dxa"/>
            <w:vAlign w:val="bottom"/>
          </w:tcPr>
          <w:p w14:paraId="3D9D29B4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IDH1</w:t>
            </w:r>
          </w:p>
        </w:tc>
        <w:tc>
          <w:tcPr>
            <w:tcW w:w="1768" w:type="dxa"/>
            <w:vAlign w:val="bottom"/>
          </w:tcPr>
          <w:p w14:paraId="5155A892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IDH2</w:t>
            </w:r>
          </w:p>
        </w:tc>
        <w:tc>
          <w:tcPr>
            <w:tcW w:w="1682" w:type="dxa"/>
            <w:vAlign w:val="bottom"/>
          </w:tcPr>
          <w:p w14:paraId="5E30BC22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KIT</w:t>
            </w:r>
          </w:p>
        </w:tc>
      </w:tr>
      <w:tr w:rsidR="00FC536B" w14:paraId="3DB36D97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9" w:type="dxa"/>
            <w:vAlign w:val="bottom"/>
          </w:tcPr>
          <w:p w14:paraId="501B7260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rStyle w:val="font21"/>
                <w:rFonts w:eastAsia="宋体"/>
                <w:b/>
                <w:bCs/>
                <w:lang w:bidi="ar"/>
              </w:rPr>
              <w:t>KRAS</w:t>
            </w:r>
          </w:p>
        </w:tc>
        <w:tc>
          <w:tcPr>
            <w:tcW w:w="1645" w:type="dxa"/>
            <w:vAlign w:val="bottom"/>
          </w:tcPr>
          <w:p w14:paraId="47FF9FBF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rStyle w:val="font21"/>
                <w:rFonts w:eastAsia="宋体"/>
                <w:lang w:bidi="ar"/>
              </w:rPr>
              <w:t>MET</w:t>
            </w:r>
          </w:p>
        </w:tc>
        <w:tc>
          <w:tcPr>
            <w:tcW w:w="1626" w:type="dxa"/>
            <w:vAlign w:val="bottom"/>
          </w:tcPr>
          <w:p w14:paraId="34A0382E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rStyle w:val="font21"/>
                <w:rFonts w:eastAsia="宋体"/>
                <w:lang w:bidi="ar"/>
              </w:rPr>
              <w:t>NRAS</w:t>
            </w:r>
          </w:p>
        </w:tc>
        <w:tc>
          <w:tcPr>
            <w:tcW w:w="1843" w:type="dxa"/>
            <w:vAlign w:val="bottom"/>
          </w:tcPr>
          <w:p w14:paraId="019815BB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rStyle w:val="font21"/>
                <w:rFonts w:eastAsia="宋体"/>
                <w:lang w:bidi="ar"/>
              </w:rPr>
              <w:t>NTRK1</w:t>
            </w:r>
          </w:p>
        </w:tc>
        <w:tc>
          <w:tcPr>
            <w:tcW w:w="1768" w:type="dxa"/>
            <w:vAlign w:val="bottom"/>
          </w:tcPr>
          <w:p w14:paraId="42865251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NTRK2</w:t>
            </w:r>
          </w:p>
        </w:tc>
        <w:tc>
          <w:tcPr>
            <w:tcW w:w="1682" w:type="dxa"/>
            <w:vAlign w:val="bottom"/>
          </w:tcPr>
          <w:p w14:paraId="3610CDC9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NTRK3</w:t>
            </w:r>
          </w:p>
        </w:tc>
      </w:tr>
      <w:tr w:rsidR="00FC536B" w14:paraId="409A4F0B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9" w:type="dxa"/>
            <w:vAlign w:val="bottom"/>
          </w:tcPr>
          <w:p w14:paraId="277FFDF8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b/>
                <w:bCs/>
                <w:lang w:bidi="ar"/>
              </w:rPr>
              <w:t>PDGFRA</w:t>
            </w:r>
          </w:p>
        </w:tc>
        <w:tc>
          <w:tcPr>
            <w:tcW w:w="1645" w:type="dxa"/>
            <w:vAlign w:val="bottom"/>
          </w:tcPr>
          <w:p w14:paraId="743ECAD6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PIK3CA</w:t>
            </w:r>
          </w:p>
        </w:tc>
        <w:tc>
          <w:tcPr>
            <w:tcW w:w="1626" w:type="dxa"/>
            <w:vAlign w:val="bottom"/>
          </w:tcPr>
          <w:p w14:paraId="27F87957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POLE</w:t>
            </w:r>
          </w:p>
        </w:tc>
        <w:tc>
          <w:tcPr>
            <w:tcW w:w="1843" w:type="dxa"/>
            <w:vAlign w:val="bottom"/>
          </w:tcPr>
          <w:p w14:paraId="0253D35A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PTEN</w:t>
            </w:r>
          </w:p>
        </w:tc>
        <w:tc>
          <w:tcPr>
            <w:tcW w:w="1768" w:type="dxa"/>
            <w:vAlign w:val="bottom"/>
          </w:tcPr>
          <w:p w14:paraId="64DFE7E1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RB1</w:t>
            </w:r>
          </w:p>
        </w:tc>
        <w:tc>
          <w:tcPr>
            <w:tcW w:w="1682" w:type="dxa"/>
            <w:vAlign w:val="bottom"/>
          </w:tcPr>
          <w:p w14:paraId="7CCF87D1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RET</w:t>
            </w:r>
          </w:p>
        </w:tc>
      </w:tr>
      <w:tr w:rsidR="00FC536B" w14:paraId="0F1CE9D6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9" w:type="dxa"/>
            <w:vAlign w:val="bottom"/>
          </w:tcPr>
          <w:p w14:paraId="7AD7250C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b/>
                <w:bCs/>
                <w:lang w:bidi="ar"/>
              </w:rPr>
              <w:t>ROS1</w:t>
            </w:r>
          </w:p>
        </w:tc>
        <w:tc>
          <w:tcPr>
            <w:tcW w:w="1645" w:type="dxa"/>
            <w:vAlign w:val="bottom"/>
          </w:tcPr>
          <w:p w14:paraId="2AB52536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Style w:val="font21"/>
                <w:rFonts w:eastAsia="宋体"/>
                <w:lang w:bidi="ar"/>
              </w:rPr>
              <w:t>TP53</w:t>
            </w:r>
          </w:p>
        </w:tc>
        <w:tc>
          <w:tcPr>
            <w:tcW w:w="1626" w:type="dxa"/>
            <w:vAlign w:val="bottom"/>
          </w:tcPr>
          <w:p w14:paraId="0261592B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vAlign w:val="bottom"/>
          </w:tcPr>
          <w:p w14:paraId="6BA68436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768" w:type="dxa"/>
            <w:vAlign w:val="bottom"/>
          </w:tcPr>
          <w:p w14:paraId="6E2AF14B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82" w:type="dxa"/>
            <w:vAlign w:val="bottom"/>
          </w:tcPr>
          <w:p w14:paraId="0077CDC0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</w:tr>
    </w:tbl>
    <w:p w14:paraId="63437B3A" w14:textId="77777777" w:rsidR="00FC536B" w:rsidRDefault="00FC536B">
      <w:pPr>
        <w:rPr>
          <w:rFonts w:hint="eastAsia"/>
        </w:rPr>
      </w:pPr>
    </w:p>
    <w:p w14:paraId="2EDB4629" w14:textId="24D1BA0C" w:rsidR="00FC536B" w:rsidRDefault="004C7356">
      <w:pPr>
        <w:rPr>
          <w:rFonts w:hint="eastAsia"/>
        </w:rPr>
      </w:pPr>
      <w:r>
        <w:rPr>
          <w:rFonts w:hint="eastAsia"/>
        </w:rPr>
        <w:t>五</w:t>
      </w:r>
      <w:r w:rsidR="0056280E">
        <w:rPr>
          <w:rFonts w:hint="eastAsia"/>
        </w:rPr>
        <w:t>、针对</w:t>
      </w:r>
      <w:r w:rsidR="0056280E">
        <w:t>CNV</w:t>
      </w:r>
      <w:r w:rsidR="0056280E">
        <w:rPr>
          <w:rFonts w:hint="eastAsia"/>
        </w:rPr>
        <w:t>数据的排查标准：</w:t>
      </w:r>
    </w:p>
    <w:p w14:paraId="2D1F6C36" w14:textId="524BE3CD" w:rsidR="00FC536B" w:rsidRDefault="00E44CAC">
      <w:pPr>
        <w:pStyle w:val="a3"/>
        <w:ind w:left="429" w:firstLineChars="0" w:firstLine="0"/>
        <w:rPr>
          <w:rFonts w:hint="eastAsia"/>
          <w:color w:val="FF0000"/>
        </w:rPr>
      </w:pPr>
      <w:proofErr w:type="spellStart"/>
      <w:r w:rsidRPr="00E44CAC">
        <w:rPr>
          <w:rFonts w:hint="eastAsia"/>
        </w:rPr>
        <w:t>CopyNum</w:t>
      </w:r>
      <w:proofErr w:type="spellEnd"/>
      <w:r>
        <w:rPr>
          <w:rFonts w:hint="eastAsia"/>
        </w:rPr>
        <w:t>≥10且</w:t>
      </w:r>
      <w:r w:rsidRPr="00E44CAC">
        <w:rPr>
          <w:rFonts w:hint="eastAsia"/>
        </w:rPr>
        <w:t>Auto</w:t>
      </w:r>
      <w:r>
        <w:rPr>
          <w:rFonts w:hint="eastAsia"/>
        </w:rPr>
        <w:t>判F的样本</w:t>
      </w:r>
      <w:proofErr w:type="gramStart"/>
      <w:r w:rsidR="0056280E">
        <w:t>需</w:t>
      </w:r>
      <w:r w:rsidR="0056280E">
        <w:rPr>
          <w:rFonts w:hint="eastAsia"/>
        </w:rPr>
        <w:t>生信</w:t>
      </w:r>
      <w:proofErr w:type="gramEnd"/>
      <w:r w:rsidR="0056280E">
        <w:rPr>
          <w:rFonts w:hint="eastAsia"/>
        </w:rPr>
        <w:t>排查</w:t>
      </w:r>
      <w:r>
        <w:rPr>
          <w:rFonts w:hint="eastAsia"/>
        </w:rPr>
        <w:t>。</w:t>
      </w:r>
    </w:p>
    <w:p w14:paraId="2CA4795F" w14:textId="5E9DC757" w:rsidR="00FC536B" w:rsidRDefault="004C7356">
      <w:pPr>
        <w:rPr>
          <w:rFonts w:hint="eastAsia"/>
        </w:rPr>
      </w:pPr>
      <w:r>
        <w:rPr>
          <w:rFonts w:hint="eastAsia"/>
        </w:rPr>
        <w:t>六、</w:t>
      </w:r>
      <w:r w:rsidR="0056280E">
        <w:rPr>
          <w:rFonts w:hint="eastAsia"/>
        </w:rPr>
        <w:t>针对</w:t>
      </w:r>
      <w:r w:rsidR="0056280E">
        <w:t>Fusion</w:t>
      </w:r>
      <w:r w:rsidR="0056280E">
        <w:rPr>
          <w:rFonts w:hint="eastAsia"/>
        </w:rPr>
        <w:t>数据的排查标准：</w:t>
      </w:r>
    </w:p>
    <w:p w14:paraId="3CD0F65F" w14:textId="77777777" w:rsidR="00FC536B" w:rsidRDefault="0056280E">
      <w:pPr>
        <w:ind w:firstLine="429"/>
        <w:rPr>
          <w:rFonts w:hint="eastAsia"/>
        </w:rPr>
      </w:pPr>
      <w:r>
        <w:rPr>
          <w:rFonts w:hint="eastAsia"/>
        </w:rPr>
        <w:t>（1）若一个样本只在D</w:t>
      </w:r>
      <w:r>
        <w:t>NA</w:t>
      </w:r>
      <w:r>
        <w:rPr>
          <w:rFonts w:hint="eastAsia"/>
        </w:rPr>
        <w:t>中检测到融合，则需排查该样本的R</w:t>
      </w:r>
      <w:r>
        <w:t xml:space="preserve">NA </w:t>
      </w:r>
      <w:proofErr w:type="spellStart"/>
      <w:r>
        <w:t>FusionDiscard</w:t>
      </w:r>
      <w:proofErr w:type="spellEnd"/>
      <w:r>
        <w:rPr>
          <w:rFonts w:hint="eastAsia"/>
        </w:rPr>
        <w:t>是否有相同的融合出现，若有则需让生信进行R</w:t>
      </w:r>
      <w:r>
        <w:t>NA</w:t>
      </w:r>
      <w:r>
        <w:rPr>
          <w:rFonts w:hint="eastAsia"/>
        </w:rPr>
        <w:t>融合的复核；若一个样本只在R</w:t>
      </w:r>
      <w:r>
        <w:t>NA</w:t>
      </w:r>
      <w:r>
        <w:rPr>
          <w:rFonts w:hint="eastAsia"/>
        </w:rPr>
        <w:t>中检测到融合，则同样需排查该样本的</w:t>
      </w:r>
      <w:r>
        <w:t xml:space="preserve">DNA </w:t>
      </w:r>
      <w:proofErr w:type="spellStart"/>
      <w:r>
        <w:t>FusionDiscard</w:t>
      </w:r>
      <w:proofErr w:type="spellEnd"/>
      <w:r>
        <w:rPr>
          <w:rFonts w:hint="eastAsia"/>
        </w:rPr>
        <w:t>是否有相同的融合出现。</w:t>
      </w:r>
    </w:p>
    <w:p w14:paraId="2AE439DB" w14:textId="3779B7A7" w:rsidR="00FC536B" w:rsidRDefault="0056280E" w:rsidP="00E44CAC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）若同一批次多个样本检测到相同融合，且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别样本该融合的频率或拷贝数较低则需让生信排查。</w:t>
      </w:r>
      <w:proofErr w:type="gramStart"/>
      <w:r>
        <w:rPr>
          <w:rFonts w:hint="eastAsia"/>
        </w:rPr>
        <w:t>如果生信无法</w:t>
      </w:r>
      <w:proofErr w:type="gramEnd"/>
      <w:r>
        <w:rPr>
          <w:rFonts w:hint="eastAsia"/>
        </w:rPr>
        <w:t>准确判断频率或拷贝数较低的融合样本属于污染，则需让技术进行该样本融合的验证。</w:t>
      </w:r>
    </w:p>
    <w:p w14:paraId="108C6186" w14:textId="77777777" w:rsidR="00FC536B" w:rsidRDefault="0056280E">
      <w:pPr>
        <w:rPr>
          <w:rFonts w:hint="eastAsia"/>
        </w:rPr>
      </w:pPr>
      <w:r>
        <w:rPr>
          <w:rFonts w:hint="eastAsia"/>
        </w:rPr>
        <w:t>七：针对</w:t>
      </w:r>
      <w:proofErr w:type="spellStart"/>
      <w:r>
        <w:rPr>
          <w:rFonts w:hint="eastAsia"/>
        </w:rPr>
        <w:t>SNVIndelGermNonIC</w:t>
      </w:r>
      <w:proofErr w:type="spellEnd"/>
      <w:r>
        <w:rPr>
          <w:rFonts w:hint="eastAsia"/>
        </w:rPr>
        <w:t>数据的排查标准：</w:t>
      </w:r>
    </w:p>
    <w:p w14:paraId="748618C9" w14:textId="77777777" w:rsidR="00FC536B" w:rsidRDefault="0056280E">
      <w:pPr>
        <w:ind w:firstLine="429"/>
        <w:rPr>
          <w:rFonts w:hint="eastAsia"/>
        </w:rPr>
      </w:pPr>
      <w:r>
        <w:rPr>
          <w:rFonts w:hint="eastAsia"/>
        </w:rPr>
        <w:t>（1）</w:t>
      </w:r>
      <w:proofErr w:type="spellStart"/>
      <w:r>
        <w:rPr>
          <w:rFonts w:hint="eastAsia"/>
        </w:rPr>
        <w:t>SNVIndelGermNonIC</w:t>
      </w:r>
      <w:proofErr w:type="spellEnd"/>
      <w:r>
        <w:rPr>
          <w:rFonts w:hint="eastAsia"/>
        </w:rPr>
        <w:t>检出变异均为真实变异，检出变异真实性</w:t>
      </w:r>
      <w:proofErr w:type="gramStart"/>
      <w:r>
        <w:rPr>
          <w:rFonts w:hint="eastAsia"/>
        </w:rPr>
        <w:t>无需生信复核</w:t>
      </w:r>
      <w:proofErr w:type="gramEnd"/>
      <w:r>
        <w:rPr>
          <w:rFonts w:hint="eastAsia"/>
        </w:rPr>
        <w:t>。</w:t>
      </w:r>
    </w:p>
    <w:p w14:paraId="5771BF52" w14:textId="53875A75" w:rsidR="00FC536B" w:rsidRDefault="0056280E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）筛选出Significance为4、5类，或Type列为移码突变、剪切突变、无义突变的变异。去除多个样本均重复出现的变异，或是Tag列携带WBC标签的变异后，将剩余变异标黄。</w:t>
      </w:r>
    </w:p>
    <w:tbl>
      <w:tblPr>
        <w:tblStyle w:val="11"/>
        <w:tblpPr w:leftFromText="180" w:rightFromText="180" w:vertAnchor="text" w:horzAnchor="margin" w:tblpXSpec="center" w:tblpY="117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1540"/>
        <w:gridCol w:w="1626"/>
        <w:gridCol w:w="1843"/>
        <w:gridCol w:w="1768"/>
        <w:gridCol w:w="1682"/>
      </w:tblGrid>
      <w:tr w:rsidR="00FC536B" w14:paraId="50E4AA81" w14:textId="77777777" w:rsidTr="00FC5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6"/>
            <w:vAlign w:val="center"/>
          </w:tcPr>
          <w:p w14:paraId="41C580A2" w14:textId="77777777" w:rsidR="00FC536B" w:rsidRDefault="0056280E">
            <w:pPr>
              <w:jc w:val="center"/>
              <w:rPr>
                <w:rFonts w:ascii="Arial" w:eastAsia="微软雅黑" w:hAnsi="Arial" w:cs="Times New Roman"/>
                <w:color w:val="000000"/>
                <w:kern w:val="0"/>
                <w:sz w:val="20"/>
                <w:szCs w:val="10"/>
              </w:rPr>
            </w:pPr>
            <w:r>
              <w:rPr>
                <w:rFonts w:ascii="Arial" w:eastAsia="微软雅黑" w:hAnsi="Arial" w:cs="Times New Roman" w:hint="eastAsia"/>
                <w:color w:val="000000"/>
                <w:kern w:val="0"/>
                <w:sz w:val="22"/>
                <w:szCs w:val="10"/>
              </w:rPr>
              <w:lastRenderedPageBreak/>
              <w:t>具有临床意义的基因（随时更新）</w:t>
            </w:r>
          </w:p>
        </w:tc>
      </w:tr>
      <w:tr w:rsidR="00FC536B" w14:paraId="47041C85" w14:textId="77777777" w:rsidTr="00FC536B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Align w:val="bottom"/>
          </w:tcPr>
          <w:p w14:paraId="6F6E0707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i/>
                <w:iCs/>
                <w:kern w:val="0"/>
                <w:sz w:val="20"/>
                <w:szCs w:val="20"/>
              </w:rPr>
              <w:t>ARID1A</w:t>
            </w:r>
          </w:p>
          <w:p w14:paraId="6B109485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(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子宫内膜癌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1540" w:type="dxa"/>
            <w:vAlign w:val="bottom"/>
          </w:tcPr>
          <w:p w14:paraId="761EB19E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RBM10</w:t>
            </w:r>
          </w:p>
          <w:p w14:paraId="1290EB9E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（肺癌）</w:t>
            </w:r>
          </w:p>
        </w:tc>
        <w:tc>
          <w:tcPr>
            <w:tcW w:w="1626" w:type="dxa"/>
            <w:vAlign w:val="bottom"/>
          </w:tcPr>
          <w:p w14:paraId="5CABD18E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KMT2C</w:t>
            </w:r>
          </w:p>
          <w:p w14:paraId="46932787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（</w:t>
            </w:r>
            <w:r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肺癌）</w:t>
            </w:r>
          </w:p>
        </w:tc>
        <w:tc>
          <w:tcPr>
            <w:tcW w:w="1843" w:type="dxa"/>
            <w:vAlign w:val="bottom"/>
          </w:tcPr>
          <w:p w14:paraId="166031F3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PIK3CA</w:t>
            </w:r>
          </w:p>
          <w:p w14:paraId="0368EAD5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（乳腺癌）</w:t>
            </w:r>
          </w:p>
        </w:tc>
        <w:tc>
          <w:tcPr>
            <w:tcW w:w="1768" w:type="dxa"/>
            <w:vAlign w:val="bottom"/>
          </w:tcPr>
          <w:p w14:paraId="6B059FA7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MRE11</w:t>
            </w:r>
          </w:p>
          <w:p w14:paraId="51CAC54D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(HRR)</w:t>
            </w:r>
          </w:p>
        </w:tc>
        <w:tc>
          <w:tcPr>
            <w:tcW w:w="1682" w:type="dxa"/>
            <w:vAlign w:val="bottom"/>
          </w:tcPr>
          <w:p w14:paraId="6AFFE9B8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KEAP1</w:t>
            </w:r>
          </w:p>
          <w:p w14:paraId="76B6345F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（肺癌）</w:t>
            </w:r>
          </w:p>
        </w:tc>
      </w:tr>
      <w:tr w:rsidR="00FC536B" w14:paraId="7A1CB894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Align w:val="bottom"/>
          </w:tcPr>
          <w:p w14:paraId="03C6E579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i/>
                <w:iCs/>
                <w:kern w:val="0"/>
                <w:sz w:val="20"/>
                <w:szCs w:val="20"/>
              </w:rPr>
              <w:t>HOXB13</w:t>
            </w:r>
          </w:p>
          <w:p w14:paraId="005E0D8E" w14:textId="77777777" w:rsidR="00FC536B" w:rsidRDefault="0056280E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(HRR)</w:t>
            </w:r>
          </w:p>
        </w:tc>
        <w:tc>
          <w:tcPr>
            <w:tcW w:w="1540" w:type="dxa"/>
            <w:vAlign w:val="bottom"/>
          </w:tcPr>
          <w:p w14:paraId="333AB5B6" w14:textId="77777777" w:rsidR="00FC536B" w:rsidRDefault="0056280E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CTNNB1</w:t>
            </w:r>
          </w:p>
        </w:tc>
        <w:tc>
          <w:tcPr>
            <w:tcW w:w="1626" w:type="dxa"/>
            <w:vAlign w:val="bottom"/>
          </w:tcPr>
          <w:p w14:paraId="403B1BCD" w14:textId="77777777" w:rsidR="00FC536B" w:rsidRDefault="009F60D6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i/>
                <w:iCs/>
                <w:kern w:val="0"/>
                <w:sz w:val="20"/>
                <w:szCs w:val="20"/>
              </w:rPr>
              <w:t>SPOP</w:t>
            </w:r>
          </w:p>
          <w:p w14:paraId="6E59D8A3" w14:textId="43B91076" w:rsidR="009F60D6" w:rsidRPr="009F60D6" w:rsidRDefault="009F60D6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kern w:val="0"/>
                <w:sz w:val="20"/>
                <w:szCs w:val="20"/>
              </w:rPr>
            </w:pPr>
            <w:r w:rsidRPr="009F60D6">
              <w:rPr>
                <w:rFonts w:ascii="Calibri" w:eastAsia="宋体" w:hAnsi="Calibri" w:cs="Times New Roman" w:hint="eastAsia"/>
                <w:b/>
                <w:bCs/>
                <w:kern w:val="0"/>
                <w:sz w:val="20"/>
                <w:szCs w:val="20"/>
              </w:rPr>
              <w:t>（前列腺癌）</w:t>
            </w:r>
          </w:p>
        </w:tc>
        <w:tc>
          <w:tcPr>
            <w:tcW w:w="1843" w:type="dxa"/>
            <w:vAlign w:val="bottom"/>
          </w:tcPr>
          <w:p w14:paraId="07D8E56C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768" w:type="dxa"/>
            <w:vAlign w:val="bottom"/>
          </w:tcPr>
          <w:p w14:paraId="26E60B9F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82" w:type="dxa"/>
            <w:vAlign w:val="bottom"/>
          </w:tcPr>
          <w:p w14:paraId="62588CC1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</w:tr>
      <w:tr w:rsidR="00FC536B" w14:paraId="4EC1C133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Align w:val="bottom"/>
          </w:tcPr>
          <w:p w14:paraId="3AE1F842" w14:textId="77777777" w:rsidR="00FC536B" w:rsidRDefault="00FC536B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540" w:type="dxa"/>
            <w:vAlign w:val="bottom"/>
          </w:tcPr>
          <w:p w14:paraId="09FDC470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626" w:type="dxa"/>
            <w:vAlign w:val="bottom"/>
          </w:tcPr>
          <w:p w14:paraId="6765A299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vAlign w:val="bottom"/>
          </w:tcPr>
          <w:p w14:paraId="411BC457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768" w:type="dxa"/>
            <w:vAlign w:val="bottom"/>
          </w:tcPr>
          <w:p w14:paraId="614801A3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82" w:type="dxa"/>
            <w:vAlign w:val="bottom"/>
          </w:tcPr>
          <w:p w14:paraId="2273C7B9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</w:tr>
      <w:tr w:rsidR="00FC536B" w14:paraId="0F56DCC8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Align w:val="bottom"/>
          </w:tcPr>
          <w:p w14:paraId="7A1D95D2" w14:textId="77777777" w:rsidR="00FC536B" w:rsidRDefault="00FC536B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vAlign w:val="bottom"/>
          </w:tcPr>
          <w:p w14:paraId="5C098064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26" w:type="dxa"/>
            <w:vAlign w:val="bottom"/>
          </w:tcPr>
          <w:p w14:paraId="738F53C4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vAlign w:val="bottom"/>
          </w:tcPr>
          <w:p w14:paraId="5C8D856E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768" w:type="dxa"/>
            <w:vAlign w:val="bottom"/>
          </w:tcPr>
          <w:p w14:paraId="3C44B749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82" w:type="dxa"/>
            <w:vAlign w:val="bottom"/>
          </w:tcPr>
          <w:p w14:paraId="33383BB2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i/>
                <w:iCs/>
                <w:kern w:val="0"/>
                <w:sz w:val="20"/>
                <w:szCs w:val="20"/>
              </w:rPr>
            </w:pPr>
          </w:p>
        </w:tc>
      </w:tr>
      <w:tr w:rsidR="00FC536B" w14:paraId="1920375E" w14:textId="77777777" w:rsidTr="00FC536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  <w:vAlign w:val="bottom"/>
          </w:tcPr>
          <w:p w14:paraId="12609237" w14:textId="77777777" w:rsidR="00FC536B" w:rsidRDefault="00FC536B">
            <w:pPr>
              <w:widowControl/>
              <w:jc w:val="center"/>
              <w:textAlignment w:val="bottom"/>
              <w:rPr>
                <w:rFonts w:ascii="Calibri" w:eastAsia="宋体" w:hAnsi="Calibri" w:cs="Times New Roman"/>
                <w:b w:val="0"/>
                <w:bCs w:val="0"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vAlign w:val="bottom"/>
          </w:tcPr>
          <w:p w14:paraId="1DD60C3E" w14:textId="77777777" w:rsidR="00FC536B" w:rsidRDefault="00FC536B">
            <w:pPr>
              <w:widowControl/>
              <w:jc w:val="center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26" w:type="dxa"/>
            <w:vAlign w:val="bottom"/>
          </w:tcPr>
          <w:p w14:paraId="37A06C35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vAlign w:val="bottom"/>
          </w:tcPr>
          <w:p w14:paraId="2064043F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768" w:type="dxa"/>
            <w:vAlign w:val="bottom"/>
          </w:tcPr>
          <w:p w14:paraId="3803BA4E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  <w:tc>
          <w:tcPr>
            <w:tcW w:w="1682" w:type="dxa"/>
            <w:vAlign w:val="bottom"/>
          </w:tcPr>
          <w:p w14:paraId="020F1EE0" w14:textId="77777777" w:rsidR="00FC536B" w:rsidRDefault="00FC53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i/>
                <w:iCs/>
                <w:kern w:val="0"/>
                <w:sz w:val="20"/>
                <w:szCs w:val="20"/>
              </w:rPr>
            </w:pPr>
          </w:p>
        </w:tc>
      </w:tr>
    </w:tbl>
    <w:p w14:paraId="4AA5CD95" w14:textId="0AA61DB6" w:rsidR="0064598E" w:rsidRPr="0064598E" w:rsidRDefault="0064598E">
      <w:pPr>
        <w:rPr>
          <w:rFonts w:hint="eastAsia"/>
          <w:sz w:val="24"/>
          <w:szCs w:val="24"/>
        </w:rPr>
      </w:pPr>
    </w:p>
    <w:sectPr w:rsidR="0064598E" w:rsidRPr="00645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C691" w14:textId="77777777" w:rsidR="00044BCB" w:rsidRDefault="00044BCB" w:rsidP="00A3015C">
      <w:pPr>
        <w:rPr>
          <w:rFonts w:hint="eastAsia"/>
        </w:rPr>
      </w:pPr>
      <w:r>
        <w:separator/>
      </w:r>
    </w:p>
  </w:endnote>
  <w:endnote w:type="continuationSeparator" w:id="0">
    <w:p w14:paraId="4CAB0FBF" w14:textId="77777777" w:rsidR="00044BCB" w:rsidRDefault="00044BCB" w:rsidP="00A30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21415" w14:textId="77777777" w:rsidR="00044BCB" w:rsidRDefault="00044BCB" w:rsidP="00A3015C">
      <w:pPr>
        <w:rPr>
          <w:rFonts w:hint="eastAsia"/>
        </w:rPr>
      </w:pPr>
      <w:r>
        <w:separator/>
      </w:r>
    </w:p>
  </w:footnote>
  <w:footnote w:type="continuationSeparator" w:id="0">
    <w:p w14:paraId="4B74AB1A" w14:textId="77777777" w:rsidR="00044BCB" w:rsidRDefault="00044BCB" w:rsidP="00A30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1482"/>
    <w:multiLevelType w:val="hybridMultilevel"/>
    <w:tmpl w:val="0534D5D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B514DC"/>
    <w:multiLevelType w:val="multilevel"/>
    <w:tmpl w:val="27B514DC"/>
    <w:lvl w:ilvl="0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927F69"/>
    <w:multiLevelType w:val="multilevel"/>
    <w:tmpl w:val="6B927F69"/>
    <w:lvl w:ilvl="0">
      <w:start w:val="3"/>
      <w:numFmt w:val="japaneseCounting"/>
      <w:lvlText w:val="%1、"/>
      <w:lvlJc w:val="left"/>
      <w:pPr>
        <w:ind w:left="858" w:hanging="42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9" w:hanging="420"/>
      </w:pPr>
    </w:lvl>
    <w:lvl w:ilvl="2">
      <w:start w:val="1"/>
      <w:numFmt w:val="lowerRoman"/>
      <w:lvlText w:val="%3."/>
      <w:lvlJc w:val="right"/>
      <w:pPr>
        <w:ind w:left="1689" w:hanging="420"/>
      </w:pPr>
    </w:lvl>
    <w:lvl w:ilvl="3">
      <w:start w:val="1"/>
      <w:numFmt w:val="decimal"/>
      <w:lvlText w:val="%4."/>
      <w:lvlJc w:val="left"/>
      <w:pPr>
        <w:ind w:left="2109" w:hanging="420"/>
      </w:pPr>
    </w:lvl>
    <w:lvl w:ilvl="4">
      <w:start w:val="1"/>
      <w:numFmt w:val="lowerLetter"/>
      <w:lvlText w:val="%5)"/>
      <w:lvlJc w:val="left"/>
      <w:pPr>
        <w:ind w:left="2529" w:hanging="420"/>
      </w:pPr>
    </w:lvl>
    <w:lvl w:ilvl="5">
      <w:start w:val="1"/>
      <w:numFmt w:val="lowerRoman"/>
      <w:lvlText w:val="%6."/>
      <w:lvlJc w:val="right"/>
      <w:pPr>
        <w:ind w:left="2949" w:hanging="420"/>
      </w:pPr>
    </w:lvl>
    <w:lvl w:ilvl="6">
      <w:start w:val="1"/>
      <w:numFmt w:val="decimal"/>
      <w:lvlText w:val="%7."/>
      <w:lvlJc w:val="left"/>
      <w:pPr>
        <w:ind w:left="3369" w:hanging="420"/>
      </w:pPr>
    </w:lvl>
    <w:lvl w:ilvl="7">
      <w:start w:val="1"/>
      <w:numFmt w:val="lowerLetter"/>
      <w:lvlText w:val="%8)"/>
      <w:lvlJc w:val="left"/>
      <w:pPr>
        <w:ind w:left="3789" w:hanging="420"/>
      </w:pPr>
    </w:lvl>
    <w:lvl w:ilvl="8">
      <w:start w:val="1"/>
      <w:numFmt w:val="lowerRoman"/>
      <w:lvlText w:val="%9."/>
      <w:lvlJc w:val="right"/>
      <w:pPr>
        <w:ind w:left="4209" w:hanging="420"/>
      </w:pPr>
    </w:lvl>
  </w:abstractNum>
  <w:num w:numId="1" w16cid:durableId="649141730">
    <w:abstractNumId w:val="1"/>
  </w:num>
  <w:num w:numId="2" w16cid:durableId="2133818990">
    <w:abstractNumId w:val="2"/>
  </w:num>
  <w:num w:numId="3" w16cid:durableId="167098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</w:docVars>
  <w:rsids>
    <w:rsidRoot w:val="00D67252"/>
    <w:rsid w:val="0001353A"/>
    <w:rsid w:val="00036648"/>
    <w:rsid w:val="00044BCB"/>
    <w:rsid w:val="000B6806"/>
    <w:rsid w:val="000E3656"/>
    <w:rsid w:val="000F0989"/>
    <w:rsid w:val="001A6366"/>
    <w:rsid w:val="001B3E71"/>
    <w:rsid w:val="001D2642"/>
    <w:rsid w:val="002655B5"/>
    <w:rsid w:val="00317B87"/>
    <w:rsid w:val="00332139"/>
    <w:rsid w:val="00397FAF"/>
    <w:rsid w:val="003B46A9"/>
    <w:rsid w:val="003C7A9A"/>
    <w:rsid w:val="003F3E78"/>
    <w:rsid w:val="004403A2"/>
    <w:rsid w:val="004C7356"/>
    <w:rsid w:val="00551406"/>
    <w:rsid w:val="0056280E"/>
    <w:rsid w:val="00564FD3"/>
    <w:rsid w:val="005B269A"/>
    <w:rsid w:val="006349A8"/>
    <w:rsid w:val="0064598E"/>
    <w:rsid w:val="00647F13"/>
    <w:rsid w:val="00660803"/>
    <w:rsid w:val="00676E20"/>
    <w:rsid w:val="006C4834"/>
    <w:rsid w:val="00703065"/>
    <w:rsid w:val="00796E83"/>
    <w:rsid w:val="007E6824"/>
    <w:rsid w:val="00853624"/>
    <w:rsid w:val="008D5E01"/>
    <w:rsid w:val="00955D6A"/>
    <w:rsid w:val="009D440F"/>
    <w:rsid w:val="009F60D6"/>
    <w:rsid w:val="00A0035A"/>
    <w:rsid w:val="00A3015C"/>
    <w:rsid w:val="00A31DB1"/>
    <w:rsid w:val="00A42A79"/>
    <w:rsid w:val="00A5518F"/>
    <w:rsid w:val="00A7685A"/>
    <w:rsid w:val="00A90A77"/>
    <w:rsid w:val="00AC0165"/>
    <w:rsid w:val="00AC04AC"/>
    <w:rsid w:val="00AD121C"/>
    <w:rsid w:val="00AD6207"/>
    <w:rsid w:val="00BB0F55"/>
    <w:rsid w:val="00C95F51"/>
    <w:rsid w:val="00CB0860"/>
    <w:rsid w:val="00D67252"/>
    <w:rsid w:val="00D74221"/>
    <w:rsid w:val="00E44CAC"/>
    <w:rsid w:val="00EA16FD"/>
    <w:rsid w:val="00ED6E67"/>
    <w:rsid w:val="00F17F86"/>
    <w:rsid w:val="00F260EB"/>
    <w:rsid w:val="00F42CDB"/>
    <w:rsid w:val="00F70CE0"/>
    <w:rsid w:val="00FC536B"/>
    <w:rsid w:val="08A41F6F"/>
    <w:rsid w:val="0FDA5482"/>
    <w:rsid w:val="12461229"/>
    <w:rsid w:val="14FC7645"/>
    <w:rsid w:val="1853620C"/>
    <w:rsid w:val="3D406863"/>
    <w:rsid w:val="42677646"/>
    <w:rsid w:val="45E15802"/>
    <w:rsid w:val="5C3B6839"/>
    <w:rsid w:val="7B937557"/>
    <w:rsid w:val="7F6C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84DD2"/>
  <w15:docId w15:val="{E11E308D-27C7-4CBA-ABC0-0A8ED26A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表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table" w:customStyle="1" w:styleId="11">
    <w:name w:val="无格式表格 11"/>
    <w:basedOn w:val="a1"/>
    <w:uiPriority w:val="41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font21">
    <w:name w:val="font21"/>
    <w:basedOn w:val="a0"/>
    <w:qFormat/>
    <w:rPr>
      <w:rFonts w:ascii="Calibri" w:hAnsi="Calibri" w:cs="Calibri"/>
      <w:b/>
      <w:bCs/>
      <w:i/>
      <w:iCs/>
      <w:color w:val="000000"/>
      <w:sz w:val="20"/>
      <w:szCs w:val="20"/>
      <w:u w:val="none"/>
    </w:rPr>
  </w:style>
  <w:style w:type="paragraph" w:styleId="a4">
    <w:name w:val="header"/>
    <w:basedOn w:val="a"/>
    <w:link w:val="a5"/>
    <w:uiPriority w:val="99"/>
    <w:unhideWhenUsed/>
    <w:rsid w:val="00A30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1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0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15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text-only">
    <w:name w:val="text-only"/>
    <w:basedOn w:val="a0"/>
    <w:rsid w:val="009D4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3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嵇梦晨（Mengchen Ji）</cp:lastModifiedBy>
  <cp:revision>49</cp:revision>
  <dcterms:created xsi:type="dcterms:W3CDTF">2023-09-22T00:00:00Z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FC05B261ABE14D518F0A79589BBBCBB8_12</vt:lpwstr>
  </property>
</Properties>
</file>