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25,</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flex-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42"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0.301）。</w:t>
      </w:r>
    </w:p>
    <w:p>
      <w:pPr>
        <w:pStyle w:val="TableCaption"/>
      </w:pPr>
      <w:bookmarkStart w:id="36" w:name="tab:flex-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3.2</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End w:id="42"/>
    <w:bookmarkStart w:id="48" w:name="appendix"/>
    <w:p>
      <w:pPr>
        <w:pStyle w:val="Heading1"/>
      </w:pPr>
      <w:r>
        <w:t xml:space="preserve">Appendix</w:t>
      </w:r>
    </w:p>
    <w:p>
      <w:pPr>
        <w:pStyle w:val="TableCaption"/>
      </w:pPr>
      <w:bookmarkStart w:id="43" w:name="tab:flex-logit-stock"/>
      <w:bookmarkEnd w:id="43"/>
      <w:r>
        <w:t xml:space="preserve">Table 3.2:</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bookmarkStart w:id="47" w:name="refs"/>
    <w:bookmarkStart w:id="44"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44"/>
    <w:bookmarkStart w:id="46"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45">
        <w:r>
          <w:rPr>
            <w:rStyle w:val="Hyperlink"/>
          </w:rPr>
          <w:t xml:space="preserve">https://doi.org/10.11406/rinketsu.57.271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5" Target="https://doi.org/10.11406/rinketsu.57.271"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1406/rinketsu.57.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2023-05-25T12:16:15Z</dcterms:created>
  <dcterms:modified xsi:type="dcterms:W3CDTF">2023-05-25T12:16:15Z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May 25, 2023</vt:lpwstr>
  </property>
  <property fmtid="{D5CDD505-2E9C-101B-9397-08002B2CF9AE}" pid="4" name="output">
    <vt:lpwstr/>
  </property>
</Properties>
</file>