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950"/>
        <w:gridCol w:w="395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91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kern w:val="2"/>
                <w:sz w:val="32"/>
                <w:szCs w:val="40"/>
                <w:vertAlign w:val="baseline"/>
                <w:lang w:val="en-US" w:eastAsia="zh-CN" w:bidi="ar-SA"/>
              </w:rPr>
              <w:t>附录清单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文件序号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文件名称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文件内容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01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WT1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问题一求解代码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02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WT2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问题二求解代码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03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T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表3数据求解代码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04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r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表3数据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4页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05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WT3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问题三求解代码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5页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06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WT4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问题四Q1ABCDE求解代码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7页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07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WT4E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问题四E求解代码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9页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08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WT4F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问题四F求解代码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09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WT4Q2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问题四Q2求解代码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WT4Q3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问题四Q3求解代码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14</w:t>
            </w:r>
            <w:bookmarkStart w:id="0" w:name="_GoBack"/>
            <w:bookmarkEnd w:id="0"/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result1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问题一结果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result2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问题二结果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result3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问题三结果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result4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问题四结果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附件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真实海域数据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HaiYuTu</w:t>
            </w:r>
          </w:p>
        </w:tc>
        <w:tc>
          <w:tcPr>
            <w:tcW w:w="3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3D海域图</w:t>
            </w:r>
          </w:p>
        </w:tc>
        <w:tc>
          <w:tcPr>
            <w:tcW w:w="13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支撑文件</w:t>
            </w:r>
          </w:p>
        </w:tc>
      </w:tr>
    </w:tbl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8520" w:type="dxa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%读取坐标信息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data=xlsread(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'result1.xlsx'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'B1:J1'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%测线坐标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 = data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%测线间隔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 = [nan 200 200 200 200 200 200 200 200]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 = 70 - x * tan(2*pi/360*1.5)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Wi = Di * (sin(2*pi/360*60)/sin(2*pi/360*31.5) + sin(2*pi/360*60)/sin(2*pi/360*28.5)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%重叠率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Ni = 1 - d./(Wi.* cos(2*pi/360*1.5))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%写入文档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'result1.xlsx'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,Di,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'B2:J2'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'result1.xlsx'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,Wi,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'B3:J3'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'result1.xlsx'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,Ni,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'B4:J4'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520" w:type="dxa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clear 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all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%读取测量船距海域中心点处的距离/海里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data1=xlsread(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'result2.xlsx'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'C2:J2'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%读取测线方向夹角/°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data2=xlsread(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'result2.xlsx'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'B3:B10'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A = ones(8, 8) 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创建一个8*8的全为1的矩阵，元素值都为1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%X为中心到船的距离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x1 = data1 .* 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 = x1 .* 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%beta为测线与斜坡法线的夹角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beta1 = data2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beta = beta1 .* 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%求船所在位置的水深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 = 120 + x.*cos(2*pi/360*beta).*tan(2*pi/360*1.5)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%以船和中心点之间的线段为矩形的对角线建立矩形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%设矩形宽为a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 = x.*cos(2*pi/360*beta)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 = A.*sin((2.*pi./360).*beta);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b(1, :)=1;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b(5, :)=1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%将覆盖宽度所在直线平移到过矩形的左下顶点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%此时左下顶点与直线和矩形上边界的焦点形成线段c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 = a ./ b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%此时当beta为90度的倍数时虚拟矩形不存在c应为NaN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%覆盖宽度所在直线与海平面的夹角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y = atan(tan(2*pi/360*1.5).*sin(2*pi/360*beta))./2./pi.*360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%分类求覆盖宽度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 = Di .* (sin(2*pi/360*60)./sin(2*pi./360*(30-y)) + sin(2*pi./360*60)./sin(2*pi./360*(30+y)) 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%当beta为0时虚拟矩阵不适用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Wi(1, :) = Di(1, :) .* 2 .* tan(2*pi/360*60);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%当beta为180时虚拟矩阵不适用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Wi(5, :) = Di(5, :) .* 2 .* tan(2*pi/360*60);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%当beta为90时虚拟矩阵不适用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Wi(3, :) = Di(3, :) * (sin(2*pi/360*60)/sin(2*pi/360*31.5) + sin(2*pi/360*60)/sin(2*pi/360*28.5) 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%当beta为270时虚拟矩阵不适用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Wi(7, :) = Di(7, :) * (sin(2*pi/360*60)/sin(2*pi/360*31.5) + sin(2*pi/360*60)/sin(2*pi/360*28.5) 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%写入文档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'result2.xlsx'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,Wi,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'C3:J10'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9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color w:val="auto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D=xlsread(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'A2:A92'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168" w:afterAutospacing="0" w:line="207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y = atan(tan(2*pi/360*1.5).*sin(2*pi/360*D))./2./pi.*360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Wi = 120 .* (sin(2*pi/360*60)./sin(2*pi./360*(30-y)) + sin(2*pi./360*60)./sin(2*pi./360*(30+y)) 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,Wi,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'B2:B92'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5271135" cy="3021330"/>
                  <wp:effectExtent l="0" t="0" r="1905" b="1143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02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66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1" w:hRule="atLeast"/>
        </w:trPr>
        <w:tc>
          <w:tcPr>
            <w:tcW w:w="86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%求南北航行的测线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%起始最西部的条纹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sumd=0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%为测线间距的累加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jz = zeros(7408, 3704);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%矩阵表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 = zeros(1, 50);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 = zeros(1, 50);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 = zeros(1, 50);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 = zeros(1, 50);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xd=[-3704,3704]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%东西距离中心的距离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Dm = 110 - xd * tan(2*pi/360*1.5)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%东西边界的极限深度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Ww = Dm(:,1) .* tan(2*pi/360*60)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%西边界的wi/2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d(:,1)=Ww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%第一条线深度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D1=Dm(:,1)-d(:,1)*tan(2*pi/360*1.5)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s(:,1) = D1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%总覆盖宽度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W1 = D1 * (sin(2*pi/360*60)/sin(2*pi/360*31.5) + sin(2*pi/360*60)/sin(2*pi/360*28.5)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k(:,1)=W1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d2=0.9*(k(:,1)* cos(2*pi/360*1.5))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%检验循环的合理性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%初始结果已计算出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= d(:,1);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%累加第一个间距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zb(:,1)=sumd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i = 2:50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执行循环体中的代码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di=0.9*(k(:,i-1)* cos(2*pi/360*1.5));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d(:,i)=di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Di=s(:,i-1)-d(:,i)*tan(2*pi/360*1.5)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s(:,i) = Di;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Wi = s(:,i) * (sin(2*pi/360*60)/sin(2*pi/360*31.5) + sin(2*pi/360*60)/sin(2*pi/360*28.5)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k(:,i)=Wi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%计算覆盖里程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sumd=sumd+d(:,i);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zb(:,i)=sumd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&gt; 7408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%判断东边界是否覆盖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j=i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%输出执行次数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; 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当超过东边界时立即停止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mileage = j* 3704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,d,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%输出测线间距值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'B3'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%输出测线所在深度值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,k,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'B4'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%输出覆盖宽度值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,sumd,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'A5'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%输出累加长度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,j,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%输出测线数量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,mileage,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'C5'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'result3.xlsx'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,zb,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textWrapping"/>
      </w:r>
    </w:p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a_qian=1.6*1852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b_qian=1.74*1852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%平坦区Q1平均深度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D_qian = 28;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%平坦区Q1条纹宽度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D_kuan = 28 .* 2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num_qian=b_qian/D_kuan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num_mil=num_qian*a_qian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%平坦区Q1重叠率超20的部分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sum_CD=a_qian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,num_mil,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'G10'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'G11'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after="168" w:afterAutospacing="0" w:line="207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%坡度矩形A-D区计算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 = zeros(4, 50);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 = zeros(4, 50);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 = zeros(4, 50);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 = zeros(4, 50);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data1=xlsread(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'B5:E5'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data2=xlsread(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'B6:E6'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%读取坡度矩形区A深度/m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data3=xlsread(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'B7:E7'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%读取坡度矩形区A深度/m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data4=xlsread(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'B8:E8'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a_pa=data1*1852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b_pa=data2*1852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D_max = data4;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D_min = data3;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%坡度矩形区A角度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 = atan(abs((D_max-D_min))./b_pa)./2./pi.*360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%边界的wi/2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A_bj = D_max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d(:,1)=A_bj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%初始测线深度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D1=D_max-A_bj.*tan(2.*pi./360.*A_pa)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s(:,1) = D1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%总覆盖宽度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D_pa = D1 .* (sin(2.*pi./360*60)./sin(2.*pi./360.*(30+A_pa)) + sin(2.*pi./360.*60)./sin(2.*pi./360.*(30-A_pa))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k(:,1)=D_pa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= d(:,1);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%累加第一个间距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zb(:,1)=sumd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i = 2:50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执行循环体中的代码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di=0.9.*(k(:,i-1).* cos(2.*pi./360.*transpose(A_pa)));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d(:,i)=di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Di=s(:,i-1)-d(:,i).*tan(2.*pi./360.*transpose(A_pa))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s(:,i) = Di;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Wi = s(:,i) .* (sin(2.*pi./360.*60)./sin(2.*pi./360.*(30+transpose(A_pa))) + sin(2.*pi./360.*60)./sin(2.*pi./360.*(30-transpose(A_pa)))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k(:,i)=Wi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%计算覆盖里程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sumd=sumd+d(:,i);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zb(:,i)=sumd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&gt; b_pa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%判断东边界是否覆盖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j=i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;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当超过东边界时立即停止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mileage = j .* a_pa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sum_CD2=sum_CD2+a_pa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,mileage,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'B10:E10'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,sum_CD2,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'B11:E11'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%坡度矩形E区计算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%读取坡度矩形区E宽度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E1=xlsread(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%坡度矩形区E长度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E2=xlsread(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'F6'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%读取坡度矩形区E深度/m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E3=xlsread(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'F7'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%读取坡度矩形区E深度/m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E4=xlsread(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'F8'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a_pa=E1*1852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b_pa=E2*1852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D_max = E4;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D_min = E3;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%坡度矩形区A角度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 = atan(abs((D_max-D_min))./b_pa)./2./pi.*360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%边界的wi/2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A_bj = D_max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d(:,1)=A_bj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%初始测线深度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D1=D_max-A_bj.*tan(2.*pi./360.*A_pa)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s(:,1) = D1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%总覆盖宽度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D_pa = D1 .* (sin(2.*pi./360*60)./sin(2.*pi./360.*(30+A_pa)) + sin(2.*pi./360.*60)./sin(2.*pi./360.*(30-A_pa))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k(:,1)=D_pa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= d(:,1);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%累加第一个间距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zb(:,1)=sumd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i = 2:50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执行循环体中的代码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di=0.9.*(k(:,i-1).* cos(2.*pi./360.*transpose(A_pa)));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d(:,i)=di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Di=s(:,i-1)-d(:,i).*tan(2.*pi./360.*transpose(A_pa))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s(:,i) = Di;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Wi = s(:,i) .* (sin(2.*pi./360.*60)./sin(2.*pi./360.*(30+transpose(A_pa))) + sin(2.*pi./360.*60)./sin(2.*pi./360.*(30-transpose(A_pa)))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k(:,i)=Wi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%计算覆盖里程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sumd=sumd+d(:,i);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zb(:,i)=sumd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&gt; b_pa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%判断东边界是否覆盖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j=i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; 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当超过东边界时立即停止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0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mileage = j .* a_pa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sum_CD2=sum_CD2+a_pa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,mileage,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,sum_CD2,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'F11'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18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%坡度三角形F区计算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%先将三角形补全为矩形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%读取坡度矩形F宽度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F1=xlsread(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'J5'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%坡度矩形F长度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F2=xlsread(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'J6'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%读取坡度矩形F深度/m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F3=xlsread(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'J7'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%读取坡度矩形F深度/m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F4=xlsread(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'J8'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a_pa=F1*1852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b_pa=F2*1852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D_max = F4;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D_min = F3;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%覆盖宽度所在直线与上边界的角度值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dert=atan(1.74/5)./2./pi.*360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%坡度三角形F角度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A_pa = atan(abs((D_max-D_min))./b_pa)./2./pi.*360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%边界的wi/2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A_bj = D_max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d(:,1)=A_bj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mileage(:,1)=d(:,1).*tan(2.*pi./360.*dert)+d(:,1)./tan(2.*pi./360.*dert)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sumileage=mileage(:,1)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%初始测线深度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D1=D_max-A_bj.*tan(2.*pi./360.*A_pa)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s(:,1) = D1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%总覆盖宽度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D_pa = D1 .* (sin(2.*pi./360*60)./sin(2.*pi./360.*(30+A_pa)) + sin(2.*pi./360.*60)./sin(2.*pi./360.*(30-A_pa))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k(:,1)=D_pa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= d(:,1);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%累加第一个间距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zb(:,1)=sumd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i = 2:50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执行循环体中的代码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%测线间距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di=0.9.*(k(:,i-1).* cos(2.*pi./360.*transpose(A_pa)));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d(:,i)=di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%测线深度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Di=s(:,i-1)-d(:,i).*tan(2.*pi./360.*transpose(A_pa))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s(:,i) = Di;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%测量深度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%覆盖宽度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Wi = s(:,i) .* (sin(2.*pi./360.*60)./sin(2.*pi./360.*(30+transpose(A_pa))) + sin(2.*pi./360.*60)./sin(2.*pi./360.*(30-transpose(A_pa))) ) 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k(:,i)=Wi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%储存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%计算覆盖里程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sumd=sumd+d(:,i);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mileage(:,i)=sumd.*tan(2.*pi./360.*dert)+sumd./tan(2.*pi./360.*dert)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sumileage=sumileage+mileage(:,i)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%输出平坦区Q3侧漏的面积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area = (d(:,i)/2)*(mileage(:,i)-mileage(:,i-1))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zb(:,i)=sumd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sumd &gt; (5*1852*sin(2.*pi./360.*dert))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%判断东边界是否覆盖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j=i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%坡度矩形区A条纹数量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; 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 当超过东边界时立即停止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3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after="168" w:afterAutospacing="0" w:line="207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%坡度三角形F重叠率超20的部分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sum_CD2=5/cos(2.*pi./360.*dert)*1852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z=5*1852*4*1852</w:t>
            </w:r>
          </w:p>
          <w:p>
            <w:pPr>
              <w:keepNext w:val="0"/>
              <w:keepLines w:val="0"/>
              <w:widowControl/>
              <w:suppressLineNumbers w:val="0"/>
              <w:spacing w:after="168" w:afterAutospacing="0" w:line="207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,sumileage,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,sum_CD2,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,area,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'J12'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%输出平坦区Q3侧漏的面积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,z,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2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'K13'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1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%输出海域总面积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%先将平坦区Q2补为矩形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a_qian=1.38*1852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b_qian=3.26*1852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%平坦区Q2平均深度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D_qian = 70;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%平坦区Q2条纹宽度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D_kuan = 70 .* 2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num_qian=b_qian/D_kuan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num_mil=num_qian*a_qian*0.6</w:t>
            </w: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%将补的三角形去掉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%平坦区Q2重叠率超20的部分，梯形上方线段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sum_CD=(2.82-2.62)*1.852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%平坦区Q2侧漏的面积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area=D_kuan*D_kuan*num_qian/2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,num_mil,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'I10'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'I11'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,area,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'I12'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4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%输出平坦区Q3侧漏的面积</w:t>
            </w:r>
          </w:p>
          <w:p>
            <w:pPr>
              <w:keepNext w:val="0"/>
              <w:keepLines w:val="0"/>
              <w:widowControl/>
              <w:suppressLineNumbers w:val="0"/>
              <w:spacing w:after="168" w:afterAutospacing="0" w:line="207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  <w:t>附录文件10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8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%先将平坦区Q3补为矩形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%平坦区Q3计算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a_qian=0.54*1852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b_qian=1.74*1852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%平坦区Q3平均深度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D_qian = 55;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%平坦区Q3条纹宽度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D_kuan = 55 .* 2 .* tan(2*pi/360*60)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%平坦区Q3条纹数量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num_qian=b_qian/D_kuan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%平坦区Q3花费里程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num_mil=num_qian*a_qian*0.5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sum_CD=a_qian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%平坦区Q3侧漏的面积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area=D_kuan*D_kuan*num_qian/2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,num_mil,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'H10'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%输出测量长度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,sum_CD,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'H11'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%输出重叠率超20的部分</w:t>
            </w:r>
          </w:p>
          <w:p>
            <w:pPr>
              <w:keepNext w:val="0"/>
              <w:keepLines w:val="0"/>
              <w:widowControl/>
              <w:suppressLineNumbers w:val="0"/>
              <w:spacing w:line="207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xlswrite(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'result4.xlsx'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,area,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'Sheet1'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'H12'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auto"/>
                <w:kern w:val="0"/>
                <w:sz w:val="16"/>
                <w:szCs w:val="16"/>
                <w:lang w:val="en-US" w:eastAsia="zh-CN" w:bidi="ar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olor w:val="auto"/>
                <w:sz w:val="16"/>
                <w:szCs w:val="16"/>
                <w:lang w:val="en-US" w:eastAsia="zh-CN" w:bidi="ar"/>
              </w:rPr>
              <w:t>%输出平坦区Q3侧漏的面积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hAnsi="Cambria Math" w:cs="Times New Roman"/>
                <w:i w:val="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hAnsi="Cambria Math" w:cs="Times New Roman"/>
          <w:i w:val="0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NTdiMjdiMjJjMmM5MGQ1NzQzZTUyZmI3OTJkZjkifQ=="/>
  </w:docVars>
  <w:rsids>
    <w:rsidRoot w:val="20CA1DAE"/>
    <w:rsid w:val="20C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sf4f8ba9741"/>
    <w:basedOn w:val="6"/>
    <w:qFormat/>
    <w:uiPriority w:val="0"/>
    <w:rPr>
      <w:color w:val="028009"/>
      <w:u w:val="none"/>
    </w:rPr>
  </w:style>
  <w:style w:type="character" w:customStyle="1" w:styleId="8">
    <w:name w:val="sf4f8ba9751"/>
    <w:basedOn w:val="6"/>
    <w:qFormat/>
    <w:uiPriority w:val="0"/>
    <w:rPr>
      <w:color w:val="AA04F9"/>
      <w:u w:val="none"/>
    </w:rPr>
  </w:style>
  <w:style w:type="character" w:customStyle="1" w:styleId="9">
    <w:name w:val="s94fd7d4e41"/>
    <w:basedOn w:val="6"/>
    <w:qFormat/>
    <w:uiPriority w:val="0"/>
    <w:rPr>
      <w:color w:val="AA04F9"/>
      <w:u w:val="none"/>
    </w:rPr>
  </w:style>
  <w:style w:type="character" w:customStyle="1" w:styleId="10">
    <w:name w:val="s94fd7d4e51"/>
    <w:basedOn w:val="6"/>
    <w:qFormat/>
    <w:uiPriority w:val="0"/>
    <w:rPr>
      <w:color w:val="028009"/>
      <w:u w:val="none"/>
    </w:rPr>
  </w:style>
  <w:style w:type="character" w:customStyle="1" w:styleId="11">
    <w:name w:val="s64c2aecd41"/>
    <w:basedOn w:val="6"/>
    <w:qFormat/>
    <w:uiPriority w:val="0"/>
    <w:rPr>
      <w:color w:val="AA04F9"/>
      <w:u w:val="none"/>
    </w:rPr>
  </w:style>
  <w:style w:type="character" w:customStyle="1" w:styleId="12">
    <w:name w:val="sd8b09ab641"/>
    <w:basedOn w:val="6"/>
    <w:qFormat/>
    <w:uiPriority w:val="0"/>
    <w:rPr>
      <w:color w:val="028009"/>
      <w:u w:val="none"/>
    </w:rPr>
  </w:style>
  <w:style w:type="character" w:customStyle="1" w:styleId="13">
    <w:name w:val="sd8b09ab651"/>
    <w:basedOn w:val="6"/>
    <w:qFormat/>
    <w:uiPriority w:val="0"/>
    <w:rPr>
      <w:color w:val="0E00FF"/>
      <w:u w:val="none"/>
    </w:rPr>
  </w:style>
  <w:style w:type="character" w:customStyle="1" w:styleId="14">
    <w:name w:val="sd8b09ab661"/>
    <w:basedOn w:val="6"/>
    <w:qFormat/>
    <w:uiPriority w:val="0"/>
    <w:rPr>
      <w:color w:val="AA04F9"/>
      <w:u w:val="none"/>
    </w:rPr>
  </w:style>
  <w:style w:type="character" w:customStyle="1" w:styleId="15">
    <w:name w:val="se07b5a8941"/>
    <w:basedOn w:val="6"/>
    <w:qFormat/>
    <w:uiPriority w:val="0"/>
    <w:rPr>
      <w:color w:val="028009"/>
      <w:u w:val="none"/>
    </w:rPr>
  </w:style>
  <w:style w:type="character" w:customStyle="1" w:styleId="16">
    <w:name w:val="se07b5a8951"/>
    <w:basedOn w:val="6"/>
    <w:qFormat/>
    <w:uiPriority w:val="0"/>
    <w:rPr>
      <w:color w:val="AA04F9"/>
      <w:u w:val="none"/>
    </w:rPr>
  </w:style>
  <w:style w:type="character" w:customStyle="1" w:styleId="17">
    <w:name w:val="se07b5a8961"/>
    <w:basedOn w:val="6"/>
    <w:qFormat/>
    <w:uiPriority w:val="0"/>
    <w:rPr>
      <w:color w:val="0E00FF"/>
      <w:u w:val="none"/>
    </w:rPr>
  </w:style>
  <w:style w:type="character" w:customStyle="1" w:styleId="18">
    <w:name w:val="sbb4e398c41"/>
    <w:basedOn w:val="6"/>
    <w:qFormat/>
    <w:uiPriority w:val="0"/>
    <w:rPr>
      <w:color w:val="028009"/>
      <w:u w:val="none"/>
    </w:rPr>
  </w:style>
  <w:style w:type="character" w:customStyle="1" w:styleId="19">
    <w:name w:val="sbb4e398c51"/>
    <w:basedOn w:val="6"/>
    <w:qFormat/>
    <w:uiPriority w:val="0"/>
    <w:rPr>
      <w:color w:val="AA04F9"/>
      <w:u w:val="none"/>
    </w:rPr>
  </w:style>
  <w:style w:type="character" w:customStyle="1" w:styleId="20">
    <w:name w:val="sbb4e398c61"/>
    <w:basedOn w:val="6"/>
    <w:qFormat/>
    <w:uiPriority w:val="0"/>
    <w:rPr>
      <w:color w:val="0E00FF"/>
      <w:u w:val="none"/>
    </w:rPr>
  </w:style>
  <w:style w:type="character" w:customStyle="1" w:styleId="21">
    <w:name w:val="s046f833541"/>
    <w:basedOn w:val="6"/>
    <w:qFormat/>
    <w:uiPriority w:val="0"/>
    <w:rPr>
      <w:color w:val="028009"/>
      <w:u w:val="none"/>
    </w:rPr>
  </w:style>
  <w:style w:type="character" w:customStyle="1" w:styleId="22">
    <w:name w:val="s046f833551"/>
    <w:basedOn w:val="6"/>
    <w:qFormat/>
    <w:uiPriority w:val="0"/>
    <w:rPr>
      <w:color w:val="AA04F9"/>
      <w:u w:val="none"/>
    </w:rPr>
  </w:style>
  <w:style w:type="character" w:customStyle="1" w:styleId="23">
    <w:name w:val="s046f833561"/>
    <w:basedOn w:val="6"/>
    <w:qFormat/>
    <w:uiPriority w:val="0"/>
    <w:rPr>
      <w:color w:val="0E00FF"/>
      <w:u w:val="none"/>
    </w:rPr>
  </w:style>
  <w:style w:type="character" w:customStyle="1" w:styleId="24">
    <w:name w:val="s179b9d8441"/>
    <w:basedOn w:val="6"/>
    <w:qFormat/>
    <w:uiPriority w:val="0"/>
    <w:rPr>
      <w:color w:val="028009"/>
      <w:u w:val="none"/>
    </w:rPr>
  </w:style>
  <w:style w:type="character" w:customStyle="1" w:styleId="25">
    <w:name w:val="s179b9d8451"/>
    <w:basedOn w:val="6"/>
    <w:qFormat/>
    <w:uiPriority w:val="0"/>
    <w:rPr>
      <w:color w:val="AA04F9"/>
      <w:u w:val="none"/>
    </w:rPr>
  </w:style>
  <w:style w:type="character" w:customStyle="1" w:styleId="26">
    <w:name w:val="sf260151a41"/>
    <w:basedOn w:val="6"/>
    <w:qFormat/>
    <w:uiPriority w:val="0"/>
    <w:rPr>
      <w:color w:val="028009"/>
      <w:u w:val="none"/>
    </w:rPr>
  </w:style>
  <w:style w:type="character" w:customStyle="1" w:styleId="27">
    <w:name w:val="sf260151a51"/>
    <w:basedOn w:val="6"/>
    <w:qFormat/>
    <w:uiPriority w:val="0"/>
    <w:rPr>
      <w:color w:val="AA04F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2023-10-13T14:55:00Z</dcterms:created>
  <dc:creator>有心人</dc:creator>
  <cp:lastModifiedBy>有心人</cp:lastModifiedBy>
  <dcterms:modified xsi:type="dcterms:W3CDTF">2023-10-13T14:59:05Z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6AA0D37F54EF45A9BE7B94C632F61F48_11</vt:lpwstr>
  </property>
</Properties>
</file>