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DE6" w:rsidRDefault="00501DE6">
      <w:pPr>
        <w:tabs>
          <w:tab w:val="left" w:pos="6804"/>
        </w:tabs>
        <w:jc w:val="left"/>
        <w:rPr>
          <w:b/>
          <w:sz w:val="24"/>
        </w:rPr>
      </w:pPr>
      <w:r>
        <w:rPr>
          <w:b/>
          <w:sz w:val="24"/>
        </w:rPr>
        <w:tab/>
        <w:t>Teil 2*</w:t>
      </w:r>
    </w:p>
    <w:p w:rsidR="00501DE6" w:rsidRDefault="00501DE6">
      <w:pPr>
        <w:tabs>
          <w:tab w:val="left" w:pos="6804"/>
          <w:tab w:val="left" w:pos="7797"/>
          <w:tab w:val="left" w:pos="7938"/>
        </w:tabs>
        <w:jc w:val="left"/>
        <w:rPr>
          <w:sz w:val="18"/>
        </w:rPr>
      </w:pPr>
      <w:r>
        <w:rPr>
          <w:b/>
          <w:sz w:val="24"/>
        </w:rPr>
        <w:tab/>
      </w:r>
      <w:r>
        <w:rPr>
          <w:sz w:val="18"/>
        </w:rPr>
        <w:t>dienstbegleitende Unterweisung</w:t>
      </w:r>
    </w:p>
    <w:p w:rsidR="00501DE6" w:rsidRDefault="00501DE6">
      <w:pPr>
        <w:tabs>
          <w:tab w:val="left" w:pos="6804"/>
          <w:tab w:val="left" w:pos="7797"/>
          <w:tab w:val="left" w:pos="7938"/>
        </w:tabs>
        <w:jc w:val="center"/>
        <w:rPr>
          <w:sz w:val="18"/>
        </w:rPr>
      </w:pPr>
      <w:r>
        <w:rPr>
          <w:b/>
          <w:sz w:val="24"/>
        </w:rPr>
        <w:t>Berichtsheft</w:t>
      </w:r>
    </w:p>
    <w:p w:rsidR="00501DE6" w:rsidRDefault="00501DE6">
      <w:pPr>
        <w:tabs>
          <w:tab w:val="left" w:pos="6804"/>
          <w:tab w:val="left" w:pos="7797"/>
          <w:tab w:val="left" w:pos="7938"/>
        </w:tabs>
        <w:jc w:val="left"/>
        <w:rPr>
          <w:b/>
          <w:sz w:val="24"/>
        </w:rPr>
      </w:pPr>
      <w:r>
        <w:rPr>
          <w:sz w:val="18"/>
        </w:rPr>
        <w:tab/>
      </w:r>
      <w:r>
        <w:rPr>
          <w:b/>
          <w:sz w:val="24"/>
        </w:rPr>
        <w:t>Teil 3*</w:t>
      </w:r>
    </w:p>
    <w:p w:rsidR="00501DE6" w:rsidRDefault="00501DE6">
      <w:pPr>
        <w:tabs>
          <w:tab w:val="left" w:pos="6804"/>
        </w:tabs>
        <w:jc w:val="left"/>
        <w:rPr>
          <w:sz w:val="18"/>
        </w:rPr>
      </w:pPr>
      <w:r>
        <w:rPr>
          <w:b/>
          <w:sz w:val="24"/>
        </w:rPr>
        <w:tab/>
      </w:r>
      <w:r>
        <w:rPr>
          <w:sz w:val="18"/>
        </w:rPr>
        <w:t>Berufschulunterricht</w:t>
      </w:r>
    </w:p>
    <w:p w:rsidR="00501DE6" w:rsidRDefault="00501DE6">
      <w:pPr>
        <w:tabs>
          <w:tab w:val="left" w:pos="6804"/>
        </w:tabs>
        <w:rPr>
          <w:sz w:val="20"/>
        </w:rPr>
      </w:pPr>
      <w:r>
        <w:rPr>
          <w:sz w:val="20"/>
        </w:rPr>
        <w:tab/>
      </w:r>
      <w:r>
        <w:rPr>
          <w:sz w:val="14"/>
        </w:rPr>
        <w:t>*Nichtzutreffendes streichen</w:t>
      </w:r>
    </w:p>
    <w:p w:rsidR="00501DE6" w:rsidRDefault="00501DE6">
      <w:pPr>
        <w:tabs>
          <w:tab w:val="left" w:pos="5245"/>
        </w:tabs>
      </w:pPr>
    </w:p>
    <w:p w:rsidR="00501DE6" w:rsidRDefault="00501DE6">
      <w:pPr>
        <w:tabs>
          <w:tab w:val="left" w:pos="7797"/>
          <w:tab w:val="left" w:pos="9781"/>
        </w:tabs>
      </w:pPr>
      <w:r>
        <w:t>Name des/der Aus</w:t>
      </w:r>
      <w:r w:rsidR="002C30DF">
        <w:t>zu</w:t>
      </w:r>
      <w:r>
        <w:t>bildenden:</w:t>
      </w:r>
      <w:r>
        <w:rPr>
          <w:u w:val="single"/>
        </w:rPr>
        <w:t xml:space="preserve">         </w:t>
      </w:r>
      <w:r w:rsidR="00135F64">
        <w:rPr>
          <w:u w:val="single"/>
        </w:rPr>
        <w:t xml:space="preserve">Tim </w:t>
      </w:r>
      <w:proofErr w:type="spellStart"/>
      <w:r w:rsidR="00135F64">
        <w:rPr>
          <w:u w:val="single"/>
        </w:rPr>
        <w:t>Gleichman</w:t>
      </w:r>
      <w:proofErr w:type="spellEnd"/>
      <w:r w:rsidR="00135F64">
        <w:rPr>
          <w:u w:val="single"/>
        </w:rPr>
        <w:t xml:space="preserve">                 </w:t>
      </w:r>
      <w:r>
        <w:rPr>
          <w:u w:val="single"/>
        </w:rPr>
        <w:t xml:space="preserve">                      </w:t>
      </w:r>
      <w:r>
        <w:t xml:space="preserve"> </w:t>
      </w:r>
      <w:r>
        <w:tab/>
        <w:t>Blatt:</w:t>
      </w:r>
      <w:r>
        <w:rPr>
          <w:u w:val="single"/>
        </w:rPr>
        <w:t xml:space="preserve">                </w:t>
      </w:r>
      <w:r>
        <w:t xml:space="preserve"> </w:t>
      </w:r>
      <w:r>
        <w:tab/>
      </w:r>
    </w:p>
    <w:p w:rsidR="00501DE6" w:rsidRDefault="00501DE6">
      <w:pPr>
        <w:tabs>
          <w:tab w:val="left" w:pos="5245"/>
        </w:tabs>
      </w:pPr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1417"/>
        <w:gridCol w:w="6946"/>
      </w:tblGrid>
      <w:tr w:rsidR="00501DE6" w:rsidTr="008E46D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501DE6" w:rsidRDefault="00501DE6">
            <w:pPr>
              <w:tabs>
                <w:tab w:val="right" w:pos="709"/>
              </w:tabs>
              <w:jc w:val="left"/>
              <w:rPr>
                <w:sz w:val="16"/>
              </w:rPr>
            </w:pPr>
            <w:r>
              <w:rPr>
                <w:sz w:val="16"/>
              </w:rPr>
              <w:t>Datum des Ausbildungstages</w:t>
            </w:r>
          </w:p>
        </w:tc>
        <w:tc>
          <w:tcPr>
            <w:tcW w:w="1417" w:type="dxa"/>
          </w:tcPr>
          <w:p w:rsidR="00501DE6" w:rsidRDefault="00501DE6">
            <w:pPr>
              <w:rPr>
                <w:sz w:val="16"/>
              </w:rPr>
            </w:pPr>
            <w:r>
              <w:rPr>
                <w:sz w:val="16"/>
              </w:rPr>
              <w:t>Ausbildungszeit:</w:t>
            </w:r>
          </w:p>
          <w:p w:rsidR="00501DE6" w:rsidRDefault="00501DE6">
            <w:pPr>
              <w:rPr>
                <w:sz w:val="16"/>
              </w:rPr>
            </w:pPr>
            <w:r>
              <w:rPr>
                <w:sz w:val="16"/>
              </w:rPr>
              <w:t>von - bis</w:t>
            </w:r>
          </w:p>
        </w:tc>
        <w:tc>
          <w:tcPr>
            <w:tcW w:w="6946" w:type="dxa"/>
          </w:tcPr>
          <w:p w:rsidR="00501DE6" w:rsidRDefault="00501DE6">
            <w:pPr>
              <w:jc w:val="left"/>
              <w:rPr>
                <w:sz w:val="16"/>
              </w:rPr>
            </w:pPr>
            <w:r>
              <w:rPr>
                <w:sz w:val="16"/>
              </w:rPr>
              <w:t>Ausbildungsgeschehen</w:t>
            </w:r>
          </w:p>
          <w:p w:rsidR="00501DE6" w:rsidRDefault="00501DE6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Bitte die Vorbemerkung zur Führung des Berichtsheftes </w:t>
            </w:r>
            <w:proofErr w:type="gramStart"/>
            <w:r>
              <w:rPr>
                <w:sz w:val="16"/>
              </w:rPr>
              <w:t>beachten !</w:t>
            </w:r>
            <w:proofErr w:type="gramEnd"/>
          </w:p>
        </w:tc>
      </w:tr>
      <w:tr w:rsidR="00501DE6" w:rsidTr="008E46D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501DE6" w:rsidRDefault="00501DE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</w:tcPr>
          <w:p w:rsidR="00501DE6" w:rsidRDefault="00501DE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46" w:type="dxa"/>
            <w:tcBorders>
              <w:bottom w:val="nil"/>
            </w:tcBorders>
          </w:tcPr>
          <w:p w:rsidR="00501DE6" w:rsidRDefault="00501DE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501DE6" w:rsidTr="008E46D2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1488" w:type="dxa"/>
            <w:tcBorders>
              <w:bottom w:val="single" w:sz="4" w:space="0" w:color="auto"/>
            </w:tcBorders>
          </w:tcPr>
          <w:p w:rsidR="00501DE6" w:rsidRDefault="00501DE6"/>
          <w:p w:rsidR="00A47CEB" w:rsidRDefault="00A47CEB">
            <w:r>
              <w:t>29.02.2016</w:t>
            </w:r>
          </w:p>
          <w:p w:rsidR="00501DE6" w:rsidRDefault="00501DE6"/>
          <w:p w:rsidR="00501DE6" w:rsidRDefault="00501DE6"/>
          <w:p w:rsidR="00501DE6" w:rsidRDefault="00501DE6"/>
          <w:p w:rsidR="00501DE6" w:rsidRDefault="00501DE6"/>
          <w:p w:rsidR="00501DE6" w:rsidRDefault="00501DE6"/>
        </w:tc>
        <w:tc>
          <w:tcPr>
            <w:tcW w:w="1417" w:type="dxa"/>
            <w:tcBorders>
              <w:bottom w:val="single" w:sz="4" w:space="0" w:color="auto"/>
            </w:tcBorders>
          </w:tcPr>
          <w:p w:rsidR="00501DE6" w:rsidRDefault="00501DE6"/>
          <w:p w:rsidR="00A47CEB" w:rsidRDefault="00A47CEB">
            <w:r>
              <w:t>08:00-16:45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501DE6" w:rsidRDefault="00501DE6"/>
          <w:p w:rsidR="00A47CEB" w:rsidRDefault="00A47CEB" w:rsidP="00A47CEB">
            <w:r>
              <w:t>AS: -Einführung in Java; Begriffserklärung; erste eigene Programme im Java Editor programmieren; Programmieraufgaben lösen</w:t>
            </w:r>
          </w:p>
          <w:p w:rsidR="00A47CEB" w:rsidRDefault="00A47CEB" w:rsidP="00A47CEB"/>
          <w:p w:rsidR="00A47CEB" w:rsidRDefault="00A47CEB" w:rsidP="00A47CEB">
            <w:pPr>
              <w:jc w:val="left"/>
            </w:pPr>
            <w:r>
              <w:t>UF:  -Modul B Prüfung</w:t>
            </w:r>
          </w:p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>BP:  -Theorie: Unternehmensziele; Wirtschaftliche Kennziffern</w:t>
            </w:r>
          </w:p>
        </w:tc>
      </w:tr>
      <w:tr w:rsidR="00A47CEB" w:rsidTr="008E46D2">
        <w:tblPrEx>
          <w:tblCellMar>
            <w:top w:w="0" w:type="dxa"/>
            <w:bottom w:w="0" w:type="dxa"/>
          </w:tblCellMar>
        </w:tblPrEx>
        <w:trPr>
          <w:trHeight w:val="2117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/>
          <w:p w:rsidR="00A47CEB" w:rsidRDefault="00A47CEB">
            <w:r>
              <w:t>01.03.2016</w:t>
            </w:r>
          </w:p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 w:rsidP="00A47CEB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/>
          <w:p w:rsidR="00A47CEB" w:rsidRDefault="00A47CEB" w:rsidP="00A47CEB">
            <w:r>
              <w:t>08:00-15:00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 xml:space="preserve">CNA: -Vorbereitung CCNA 1 Final </w:t>
            </w:r>
            <w:proofErr w:type="spellStart"/>
            <w:r>
              <w:t>Exam</w:t>
            </w:r>
            <w:proofErr w:type="spellEnd"/>
          </w:p>
          <w:p w:rsidR="00A47CEB" w:rsidRDefault="00A47CEB" w:rsidP="00A47CEB">
            <w:pPr>
              <w:ind w:left="708"/>
              <w:jc w:val="left"/>
            </w:pPr>
            <w:r>
              <w:t xml:space="preserve">-CCNA 1 Final </w:t>
            </w:r>
            <w:proofErr w:type="spellStart"/>
            <w:r>
              <w:t>Exam</w:t>
            </w:r>
            <w:proofErr w:type="spellEnd"/>
            <w:r>
              <w:t xml:space="preserve"> schreiben</w:t>
            </w:r>
          </w:p>
          <w:p w:rsidR="00A47CEB" w:rsidRDefault="00A47CEB" w:rsidP="00A47CEB">
            <w:pPr>
              <w:ind w:left="708"/>
              <w:jc w:val="left"/>
            </w:pPr>
            <w:r>
              <w:t>-Theorie: Statische Routen; Sammelrouten</w:t>
            </w:r>
          </w:p>
          <w:p w:rsidR="00A47CEB" w:rsidRDefault="00A47CEB" w:rsidP="00A47CEB">
            <w:pPr>
              <w:ind w:left="708"/>
              <w:jc w:val="left"/>
            </w:pPr>
            <w:r>
              <w:t>-Praxis: Statische Routen konfigurieren -&gt; Lernaufgabe</w:t>
            </w:r>
          </w:p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>ITS: -Vortrag CPU, Kühlung und Netzteile</w:t>
            </w:r>
          </w:p>
          <w:p w:rsidR="00A47CEB" w:rsidRDefault="00A47CEB" w:rsidP="00A47CEB">
            <w:pPr>
              <w:ind w:left="708"/>
              <w:jc w:val="left"/>
            </w:pPr>
            <w:r>
              <w:t>-Auswertung Vortrag</w:t>
            </w:r>
          </w:p>
          <w:p w:rsidR="00A47CEB" w:rsidRDefault="00A47CEB" w:rsidP="00A47CEB">
            <w:pPr>
              <w:jc w:val="left"/>
            </w:pPr>
          </w:p>
        </w:tc>
      </w:tr>
      <w:tr w:rsidR="00A47CEB" w:rsidTr="008E46D2">
        <w:tblPrEx>
          <w:tblCellMar>
            <w:top w:w="0" w:type="dxa"/>
            <w:bottom w:w="0" w:type="dxa"/>
          </w:tblCellMar>
        </w:tblPrEx>
        <w:trPr>
          <w:trHeight w:val="1332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/>
          <w:p w:rsidR="00A47CEB" w:rsidRDefault="00A47CEB">
            <w:r>
              <w:t>02.03.2016</w:t>
            </w:r>
          </w:p>
          <w:p w:rsidR="00A47CEB" w:rsidRDefault="00A47CEB"/>
          <w:p w:rsidR="00A47CEB" w:rsidRDefault="00A47CEB"/>
          <w:p w:rsidR="00A47CEB" w:rsidRDefault="00A47CEB" w:rsidP="00A47CEB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/>
          <w:p w:rsidR="00A47CEB" w:rsidRDefault="00A47CEB" w:rsidP="00A47CEB">
            <w:r>
              <w:t>08:00-13:05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>ITS: -Vortrag Mobile Devices + Auswertung</w:t>
            </w:r>
          </w:p>
          <w:p w:rsidR="00A47CEB" w:rsidRDefault="00A47CEB" w:rsidP="00A47CEB">
            <w:pPr>
              <w:ind w:left="708"/>
              <w:jc w:val="left"/>
            </w:pPr>
            <w:r>
              <w:t>-Simulation: Zusammenbau Desktop PC und Laptop</w:t>
            </w:r>
          </w:p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>BP: -Quiz zu den Rechtsformen von Unternehmen</w:t>
            </w:r>
          </w:p>
        </w:tc>
      </w:tr>
      <w:tr w:rsidR="00A47CEB" w:rsidTr="008E46D2">
        <w:tblPrEx>
          <w:tblCellMar>
            <w:top w:w="0" w:type="dxa"/>
            <w:bottom w:w="0" w:type="dxa"/>
          </w:tblCellMar>
        </w:tblPrEx>
        <w:trPr>
          <w:trHeight w:val="2736"/>
        </w:trPr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/>
          <w:p w:rsidR="00A47CEB" w:rsidRDefault="00A47CEB">
            <w:r>
              <w:t>03.03.2016</w:t>
            </w:r>
          </w:p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/>
          <w:p w:rsidR="00A47CEB" w:rsidRDefault="00A47CEB" w:rsidP="00A47CEB"/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/>
          <w:p w:rsidR="00A47CEB" w:rsidRDefault="00A47CEB" w:rsidP="00A47CEB">
            <w:r>
              <w:t>08:00-15:00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A47CEB" w:rsidRDefault="00A47CEB" w:rsidP="00A47CEB">
            <w:pPr>
              <w:jc w:val="left"/>
            </w:pPr>
          </w:p>
          <w:p w:rsidR="00A47CEB" w:rsidRDefault="00A47CEB" w:rsidP="00A47CEB">
            <w:pPr>
              <w:jc w:val="left"/>
            </w:pPr>
            <w:r>
              <w:t xml:space="preserve">ITS: -Vortrag </w:t>
            </w:r>
            <w:proofErr w:type="spellStart"/>
            <w:r>
              <w:t>Troubleshooting</w:t>
            </w:r>
            <w:proofErr w:type="spellEnd"/>
            <w:r>
              <w:t xml:space="preserve"> bei Hardwarekomponenten </w:t>
            </w:r>
          </w:p>
          <w:p w:rsidR="008E46D2" w:rsidRDefault="008E46D2" w:rsidP="008E46D2">
            <w:pPr>
              <w:ind w:left="708"/>
              <w:jc w:val="left"/>
            </w:pPr>
            <w:r>
              <w:t>-Vortrag Netzwerkanschlüsse, Internetanschlüsse, Netzwerkgeräte</w:t>
            </w:r>
          </w:p>
          <w:p w:rsidR="008E46D2" w:rsidRDefault="008E46D2" w:rsidP="008E46D2">
            <w:pPr>
              <w:ind w:left="708"/>
              <w:jc w:val="left"/>
            </w:pPr>
            <w:r>
              <w:t>-Auswertung beider Vorträge</w:t>
            </w:r>
          </w:p>
          <w:p w:rsidR="008E46D2" w:rsidRDefault="008E46D2" w:rsidP="008E46D2">
            <w:pPr>
              <w:jc w:val="left"/>
            </w:pPr>
          </w:p>
          <w:p w:rsidR="008E46D2" w:rsidRDefault="008E46D2" w:rsidP="008E46D2">
            <w:pPr>
              <w:jc w:val="left"/>
            </w:pPr>
            <w:r>
              <w:t>BP: -Test Rechtsformen Unternehmen</w:t>
            </w:r>
          </w:p>
          <w:p w:rsidR="008E46D2" w:rsidRDefault="008E46D2" w:rsidP="008E46D2">
            <w:pPr>
              <w:ind w:left="708"/>
              <w:jc w:val="left"/>
            </w:pPr>
            <w:r>
              <w:t>-Vergleich Hausaufgabe: Wirtschaftliche Kennziffern</w:t>
            </w:r>
          </w:p>
          <w:p w:rsidR="008E46D2" w:rsidRDefault="008E46D2" w:rsidP="008E46D2">
            <w:pPr>
              <w:jc w:val="left"/>
            </w:pPr>
          </w:p>
          <w:p w:rsidR="008E46D2" w:rsidRDefault="008E46D2" w:rsidP="008E46D2">
            <w:pPr>
              <w:jc w:val="left"/>
            </w:pPr>
            <w:r>
              <w:t xml:space="preserve">Engl: -Hörbeispiel </w:t>
            </w:r>
            <w:proofErr w:type="spellStart"/>
            <w:r>
              <w:t>Troubleshooting</w:t>
            </w:r>
            <w:proofErr w:type="spellEnd"/>
            <w:r>
              <w:t xml:space="preserve"> am Arbeitsplatz</w:t>
            </w:r>
          </w:p>
          <w:p w:rsidR="008E46D2" w:rsidRDefault="008E46D2" w:rsidP="008E46D2">
            <w:pPr>
              <w:ind w:left="708"/>
              <w:jc w:val="left"/>
            </w:pPr>
            <w:r>
              <w:t xml:space="preserve">-Lernaufgabe </w:t>
            </w:r>
            <w:proofErr w:type="spellStart"/>
            <w:r>
              <w:t>Troubleshooting</w:t>
            </w:r>
            <w:proofErr w:type="spellEnd"/>
            <w:r>
              <w:t xml:space="preserve"> am Arbeitsplatz</w:t>
            </w:r>
          </w:p>
        </w:tc>
      </w:tr>
      <w:tr w:rsidR="008E46D2" w:rsidTr="0049508A">
        <w:tblPrEx>
          <w:tblCellMar>
            <w:top w:w="0" w:type="dxa"/>
            <w:bottom w:w="0" w:type="dxa"/>
          </w:tblCellMar>
        </w:tblPrEx>
        <w:trPr>
          <w:trHeight w:val="2045"/>
        </w:trPr>
        <w:tc>
          <w:tcPr>
            <w:tcW w:w="1488" w:type="dxa"/>
            <w:tcBorders>
              <w:top w:val="single" w:sz="4" w:space="0" w:color="auto"/>
            </w:tcBorders>
          </w:tcPr>
          <w:p w:rsidR="008E46D2" w:rsidRDefault="008E46D2"/>
          <w:p w:rsidR="008E46D2" w:rsidRDefault="008E46D2">
            <w:r>
              <w:t>04.03.2016</w:t>
            </w:r>
          </w:p>
          <w:p w:rsidR="008E46D2" w:rsidRDefault="008E46D2"/>
          <w:p w:rsidR="008E46D2" w:rsidRDefault="008E46D2"/>
          <w:p w:rsidR="008E46D2" w:rsidRDefault="008E46D2"/>
          <w:p w:rsidR="008E46D2" w:rsidRDefault="008E46D2"/>
          <w:p w:rsidR="008E46D2" w:rsidRDefault="008E46D2" w:rsidP="00A47CEB"/>
        </w:tc>
        <w:tc>
          <w:tcPr>
            <w:tcW w:w="1417" w:type="dxa"/>
            <w:tcBorders>
              <w:top w:val="single" w:sz="4" w:space="0" w:color="auto"/>
            </w:tcBorders>
          </w:tcPr>
          <w:p w:rsidR="008E46D2" w:rsidRDefault="008E46D2" w:rsidP="00A47CEB"/>
          <w:p w:rsidR="008E46D2" w:rsidRDefault="008E46D2" w:rsidP="00A47CEB">
            <w:r>
              <w:t>08:00-15:00</w:t>
            </w: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8E46D2" w:rsidRDefault="008E46D2" w:rsidP="008E46D2">
            <w:pPr>
              <w:jc w:val="left"/>
            </w:pPr>
          </w:p>
          <w:p w:rsidR="008E46D2" w:rsidRDefault="008E46D2" w:rsidP="008E46D2">
            <w:pPr>
              <w:jc w:val="left"/>
            </w:pPr>
            <w:r>
              <w:t>WSK: -Vorstellung ver.di: Gewerkschaften, Verhandlungen</w:t>
            </w:r>
          </w:p>
          <w:p w:rsidR="008E46D2" w:rsidRDefault="008E46D2" w:rsidP="008E46D2">
            <w:pPr>
              <w:jc w:val="left"/>
            </w:pPr>
          </w:p>
          <w:p w:rsidR="008E46D2" w:rsidRDefault="008E46D2" w:rsidP="008E46D2">
            <w:pPr>
              <w:jc w:val="left"/>
            </w:pPr>
            <w:r>
              <w:t xml:space="preserve">Engl: -Übung </w:t>
            </w:r>
            <w:proofErr w:type="spellStart"/>
            <w:r>
              <w:t>Troubleshooting</w:t>
            </w:r>
            <w:proofErr w:type="spellEnd"/>
            <w:r>
              <w:t xml:space="preserve"> am Arbeitsplatz</w:t>
            </w:r>
          </w:p>
          <w:p w:rsidR="008E46D2" w:rsidRDefault="008E46D2" w:rsidP="008E46D2">
            <w:pPr>
              <w:jc w:val="left"/>
            </w:pPr>
          </w:p>
          <w:p w:rsidR="008E46D2" w:rsidRDefault="008E46D2" w:rsidP="008E46D2">
            <w:pPr>
              <w:jc w:val="left"/>
            </w:pPr>
            <w:r>
              <w:t>AS: -Übung Java Programme, Theorie: Variablen und Datentypen</w:t>
            </w:r>
          </w:p>
        </w:tc>
      </w:tr>
    </w:tbl>
    <w:p w:rsidR="00501DE6" w:rsidRDefault="00501DE6">
      <w:pPr>
        <w:tabs>
          <w:tab w:val="left" w:pos="7938"/>
        </w:tabs>
        <w:rPr>
          <w:sz w:val="16"/>
        </w:rPr>
      </w:pPr>
      <w:r>
        <w:rPr>
          <w:sz w:val="16"/>
        </w:rPr>
        <w:t>Das Berichtsheft -Teil 2 und Teil 3 - ist unaufgefordert vorzulegen:</w:t>
      </w:r>
      <w:r>
        <w:rPr>
          <w:sz w:val="16"/>
        </w:rPr>
        <w:tab/>
      </w:r>
      <w:r>
        <w:rPr>
          <w:b/>
          <w:sz w:val="20"/>
        </w:rPr>
        <w:t>Gesehen:</w:t>
      </w:r>
    </w:p>
    <w:p w:rsidR="00501DE6" w:rsidRDefault="00501DE6">
      <w:pPr>
        <w:tabs>
          <w:tab w:val="left" w:pos="9214"/>
        </w:tabs>
        <w:rPr>
          <w:sz w:val="16"/>
        </w:rPr>
      </w:pPr>
    </w:p>
    <w:p w:rsidR="00501DE6" w:rsidRDefault="00501DE6" w:rsidP="007E691B">
      <w:pPr>
        <w:numPr>
          <w:ilvl w:val="0"/>
          <w:numId w:val="1"/>
        </w:numPr>
        <w:tabs>
          <w:tab w:val="left" w:pos="4820"/>
          <w:tab w:val="left" w:pos="5103"/>
        </w:tabs>
        <w:rPr>
          <w:sz w:val="16"/>
        </w:rPr>
      </w:pPr>
      <w:r>
        <w:rPr>
          <w:sz w:val="16"/>
        </w:rPr>
        <w:t>bei Absc</w:t>
      </w:r>
      <w:r w:rsidR="006407E4">
        <w:rPr>
          <w:sz w:val="16"/>
        </w:rPr>
        <w:t>hluss</w:t>
      </w:r>
      <w:r>
        <w:rPr>
          <w:sz w:val="16"/>
        </w:rPr>
        <w:t xml:space="preserve"> der Ausbildung in einer Organisationseinheit</w:t>
      </w:r>
    </w:p>
    <w:p w:rsidR="00501DE6" w:rsidRDefault="00501DE6" w:rsidP="007E691B">
      <w:pPr>
        <w:numPr>
          <w:ilvl w:val="12"/>
          <w:numId w:val="0"/>
        </w:numPr>
        <w:tabs>
          <w:tab w:val="left" w:pos="4820"/>
        </w:tabs>
        <w:rPr>
          <w:sz w:val="16"/>
        </w:rPr>
      </w:pPr>
      <w:r>
        <w:rPr>
          <w:sz w:val="16"/>
        </w:rPr>
        <w:t>und</w:t>
      </w:r>
      <w:r>
        <w:rPr>
          <w:sz w:val="16"/>
        </w:rPr>
        <w:tab/>
        <w:t>= dem</w:t>
      </w:r>
      <w:r w:rsidR="006407E4">
        <w:rPr>
          <w:sz w:val="16"/>
        </w:rPr>
        <w:t>/r</w:t>
      </w:r>
      <w:r>
        <w:rPr>
          <w:sz w:val="16"/>
        </w:rPr>
        <w:t xml:space="preserve"> Ausbildungsleiter</w:t>
      </w:r>
      <w:r w:rsidR="006407E4">
        <w:rPr>
          <w:sz w:val="16"/>
        </w:rPr>
        <w:t>/in</w:t>
      </w:r>
    </w:p>
    <w:p w:rsidR="00501DE6" w:rsidRDefault="006407E4" w:rsidP="007E691B">
      <w:pPr>
        <w:numPr>
          <w:ilvl w:val="0"/>
          <w:numId w:val="2"/>
        </w:numPr>
        <w:tabs>
          <w:tab w:val="left" w:pos="4820"/>
          <w:tab w:val="left" w:pos="5103"/>
        </w:tabs>
        <w:rPr>
          <w:sz w:val="16"/>
        </w:rPr>
      </w:pPr>
      <w:r>
        <w:rPr>
          <w:sz w:val="16"/>
        </w:rPr>
        <w:t>nach Abschluss</w:t>
      </w:r>
      <w:r w:rsidR="00501DE6">
        <w:rPr>
          <w:sz w:val="16"/>
        </w:rPr>
        <w:t xml:space="preserve"> blockmäßig organisierter dienstbegleitender</w:t>
      </w:r>
    </w:p>
    <w:p w:rsidR="00501DE6" w:rsidRDefault="00501DE6">
      <w:pPr>
        <w:tabs>
          <w:tab w:val="left" w:pos="284"/>
          <w:tab w:val="left" w:pos="5103"/>
        </w:tabs>
        <w:rPr>
          <w:sz w:val="16"/>
        </w:rPr>
      </w:pPr>
      <w:r>
        <w:rPr>
          <w:sz w:val="16"/>
        </w:rPr>
        <w:tab/>
        <w:t>Unterweisung</w:t>
      </w:r>
      <w:r>
        <w:rPr>
          <w:sz w:val="16"/>
        </w:rPr>
        <w:tab/>
      </w:r>
    </w:p>
    <w:p w:rsidR="00501DE6" w:rsidRDefault="00501DE6" w:rsidP="002C30DF">
      <w:pPr>
        <w:framePr w:w="1714" w:hSpace="141" w:wrap="auto" w:vAnchor="text" w:hAnchor="page" w:x="9360" w:y="14"/>
        <w:pBdr>
          <w:top w:val="single" w:sz="6" w:space="1" w:color="auto"/>
        </w:pBdr>
        <w:tabs>
          <w:tab w:val="left" w:pos="8647"/>
        </w:tabs>
        <w:rPr>
          <w:sz w:val="16"/>
        </w:rPr>
      </w:pPr>
      <w:r>
        <w:rPr>
          <w:sz w:val="16"/>
        </w:rPr>
        <w:t>Ausbildungsleiter</w:t>
      </w:r>
      <w:r w:rsidR="002C30DF">
        <w:rPr>
          <w:sz w:val="16"/>
        </w:rPr>
        <w:t>in</w:t>
      </w:r>
    </w:p>
    <w:p w:rsidR="00501DE6" w:rsidRDefault="00501DE6">
      <w:pPr>
        <w:tabs>
          <w:tab w:val="left" w:pos="8647"/>
        </w:tabs>
      </w:pPr>
      <w:r>
        <w:rPr>
          <w:sz w:val="16"/>
        </w:rPr>
        <w:tab/>
      </w:r>
    </w:p>
    <w:sectPr w:rsidR="00501DE6">
      <w:pgSz w:w="11907" w:h="16840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642A7"/>
    <w:multiLevelType w:val="singleLevel"/>
    <w:tmpl w:val="6D060A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 w:val="0"/>
        <w:i w:val="0"/>
        <w:sz w:val="18"/>
      </w:rPr>
    </w:lvl>
  </w:abstractNum>
  <w:num w:numId="1">
    <w:abstractNumId w:val="0"/>
  </w:num>
  <w:num w:numId="2">
    <w:abstractNumId w:val="0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Arial" w:hAnsi="Arial" w:cs="Arial" w:hint="default"/>
          <w:b w:val="0"/>
          <w:i w:val="0"/>
          <w:sz w:val="16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91B"/>
    <w:rsid w:val="00135F64"/>
    <w:rsid w:val="002C30DF"/>
    <w:rsid w:val="00501DE6"/>
    <w:rsid w:val="006407E4"/>
    <w:rsid w:val="007E691B"/>
    <w:rsid w:val="008E46D2"/>
    <w:rsid w:val="00A4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UniStandard">
    <w:name w:val="UniStandard"/>
    <w:basedOn w:val="Standard"/>
    <w:pPr>
      <w:spacing w:line="360" w:lineRule="auto"/>
    </w:pPr>
    <w:rPr>
      <w:rFonts w:ascii="Arial Narrow" w:hAnsi="Arial Narrow"/>
      <w:sz w:val="24"/>
    </w:rPr>
  </w:style>
  <w:style w:type="paragraph" w:customStyle="1" w:styleId="EnglStandard">
    <w:name w:val="EnglStandard"/>
    <w:basedOn w:val="Standard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9819D7DE5AD840AEB27F4834B4E70B" ma:contentTypeVersion="0" ma:contentTypeDescription="Ein neues Dokument erstellen." ma:contentTypeScope="" ma:versionID="16ce8006aa8ae0cc835d6bc1f256e8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D7EFC2A-CA64-46C1-B4FD-5F767F3F1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BA9DE-C202-4491-8E73-EAD7ED0D1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A2919A-6B06-4B84-AF34-0284C6E3F3B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Berichtsheft - Teil 1</vt:lpstr>
    </vt:vector>
  </TitlesOfParts>
  <Company>Umweltbundesamt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Berichtsheft - Teil 1</dc:title>
  <dc:subject/>
  <dc:creator>Umweltbundesamt</dc:creator>
  <cp:keywords/>
  <dc:description/>
  <cp:lastModifiedBy>Tim Gleichmann</cp:lastModifiedBy>
  <cp:revision>3</cp:revision>
  <cp:lastPrinted>1999-08-18T08:44:00Z</cp:lastPrinted>
  <dcterms:created xsi:type="dcterms:W3CDTF">2016-03-21T20:11:00Z</dcterms:created>
  <dcterms:modified xsi:type="dcterms:W3CDTF">2016-03-21T20:12:00Z</dcterms:modified>
</cp:coreProperties>
</file>