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F6D50" w14:textId="77777777" w:rsidR="006E5062" w:rsidRPr="006E5062" w:rsidRDefault="006E5062" w:rsidP="006E5062">
      <w:pPr>
        <w:jc w:val="center"/>
        <w:rPr>
          <w:sz w:val="44"/>
          <w:szCs w:val="44"/>
        </w:rPr>
      </w:pPr>
      <w:proofErr w:type="spellStart"/>
      <w:r w:rsidRPr="006E5062">
        <w:rPr>
          <w:sz w:val="44"/>
          <w:szCs w:val="44"/>
        </w:rPr>
        <w:t>Qlocktwo</w:t>
      </w:r>
      <w:proofErr w:type="spellEnd"/>
      <w:r w:rsidRPr="006E5062">
        <w:rPr>
          <w:sz w:val="44"/>
          <w:szCs w:val="44"/>
        </w:rPr>
        <w:t xml:space="preserve"> 2.0</w:t>
      </w:r>
    </w:p>
    <w:p w14:paraId="22017CA4" w14:textId="77777777" w:rsidR="006E5062" w:rsidRDefault="006E5062"/>
    <w:p w14:paraId="2E176C9B" w14:textId="77777777" w:rsidR="006E5062" w:rsidRDefault="006E5062"/>
    <w:p w14:paraId="53AE45A8" w14:textId="77777777" w:rsidR="008C6A1A" w:rsidRDefault="006E5062" w:rsidP="006E5062">
      <w:pPr>
        <w:jc w:val="center"/>
      </w:pPr>
      <w:bookmarkStart w:id="0" w:name="_GoBack"/>
      <w:r>
        <w:rPr>
          <w:noProof/>
        </w:rPr>
        <w:drawing>
          <wp:inline distT="0" distB="0" distL="0" distR="0" wp14:anchorId="5599297B" wp14:editId="714497F5">
            <wp:extent cx="4081680" cy="4121306"/>
            <wp:effectExtent l="0" t="0" r="825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85983" cy="41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FB32595" w14:textId="77777777" w:rsidR="006E5062" w:rsidRDefault="006E5062"/>
    <w:p w14:paraId="76B5A004" w14:textId="77777777" w:rsidR="006E5062" w:rsidRDefault="006E5062" w:rsidP="006E5062">
      <w:pPr>
        <w:jc w:val="both"/>
        <w:rPr>
          <w:b/>
          <w:u w:val="single"/>
        </w:rPr>
      </w:pPr>
      <w:r w:rsidRPr="006E5062">
        <w:rPr>
          <w:b/>
          <w:u w:val="single"/>
        </w:rPr>
        <w:t>Modi:</w:t>
      </w:r>
    </w:p>
    <w:p w14:paraId="30C89FF5" w14:textId="77777777" w:rsidR="006E5062" w:rsidRDefault="006E5062" w:rsidP="006E5062">
      <w:pPr>
        <w:jc w:val="both"/>
      </w:pPr>
    </w:p>
    <w:p w14:paraId="1BAD4010" w14:textId="77777777" w:rsidR="006E5062" w:rsidRPr="006E5062" w:rsidRDefault="006E5062" w:rsidP="006E5062">
      <w:pPr>
        <w:pStyle w:val="Listenabsatz"/>
        <w:numPr>
          <w:ilvl w:val="0"/>
          <w:numId w:val="1"/>
        </w:numPr>
        <w:jc w:val="both"/>
      </w:pPr>
      <w:r w:rsidRPr="006E5062">
        <w:rPr>
          <w:u w:val="single"/>
        </w:rPr>
        <w:t>Zeitanzeige</w:t>
      </w:r>
      <w:r>
        <w:rPr>
          <w:u w:val="single"/>
        </w:rPr>
        <w:t>:</w:t>
      </w:r>
      <w:r w:rsidRPr="006E5062">
        <w:t xml:space="preserve"> Ist aktiv wenn die Uhr eingeschaltet wird.</w:t>
      </w:r>
    </w:p>
    <w:p w14:paraId="607F7948" w14:textId="77777777" w:rsidR="006E5062" w:rsidRPr="006E5062" w:rsidRDefault="006E5062" w:rsidP="006E5062">
      <w:pPr>
        <w:pStyle w:val="Listenabsatz"/>
        <w:jc w:val="both"/>
      </w:pPr>
    </w:p>
    <w:p w14:paraId="155CA656" w14:textId="77777777" w:rsidR="006E5062" w:rsidRDefault="006E5062" w:rsidP="006E5062">
      <w:pPr>
        <w:pStyle w:val="Listenabsatz"/>
        <w:numPr>
          <w:ilvl w:val="0"/>
          <w:numId w:val="1"/>
        </w:numPr>
        <w:jc w:val="both"/>
      </w:pPr>
      <w:r w:rsidRPr="006E5062">
        <w:rPr>
          <w:u w:val="single"/>
        </w:rPr>
        <w:t>Sekundenanzeige:</w:t>
      </w:r>
      <w:r>
        <w:t xml:space="preserve"> mit dem Taster „Mode“ kann man die Sekunden anzeigen.</w:t>
      </w:r>
    </w:p>
    <w:p w14:paraId="1E65E94A" w14:textId="77777777" w:rsidR="006E5062" w:rsidRDefault="006E5062" w:rsidP="006E5062">
      <w:pPr>
        <w:jc w:val="both"/>
      </w:pPr>
    </w:p>
    <w:p w14:paraId="46B390A0" w14:textId="77777777" w:rsidR="006E5062" w:rsidRPr="00BA17C8" w:rsidRDefault="006E5062" w:rsidP="006E5062">
      <w:pPr>
        <w:pStyle w:val="Listenabsatz"/>
        <w:numPr>
          <w:ilvl w:val="0"/>
          <w:numId w:val="1"/>
        </w:numPr>
        <w:jc w:val="both"/>
        <w:rPr>
          <w:b/>
          <w:u w:val="single"/>
        </w:rPr>
      </w:pPr>
      <w:r w:rsidRPr="006E5062">
        <w:rPr>
          <w:u w:val="single"/>
        </w:rPr>
        <w:t>Farbwechsel:</w:t>
      </w:r>
    </w:p>
    <w:p w14:paraId="71C034AC" w14:textId="77777777" w:rsidR="00BA17C8" w:rsidRPr="006E5062" w:rsidRDefault="00BA17C8" w:rsidP="00BA17C8">
      <w:pPr>
        <w:pStyle w:val="Listenabsatz"/>
        <w:jc w:val="both"/>
        <w:rPr>
          <w:b/>
          <w:u w:val="single"/>
        </w:rPr>
      </w:pPr>
    </w:p>
    <w:p w14:paraId="75B18F8F" w14:textId="77777777" w:rsidR="006E5062" w:rsidRPr="006E5062" w:rsidRDefault="006E5062" w:rsidP="006E5062">
      <w:pPr>
        <w:pStyle w:val="Listenabsatz"/>
        <w:numPr>
          <w:ilvl w:val="1"/>
          <w:numId w:val="1"/>
        </w:numPr>
        <w:jc w:val="both"/>
        <w:rPr>
          <w:b/>
          <w:u w:val="single"/>
        </w:rPr>
      </w:pPr>
      <w:r>
        <w:t>Manuell: im Modus „Zeitanzeige“ den Taster „Sel_1“ drücken. Eine von den 7 Farben kann damit ausgewählt werden.</w:t>
      </w:r>
    </w:p>
    <w:p w14:paraId="37DD6280" w14:textId="77777777" w:rsidR="006E5062" w:rsidRPr="006E5062" w:rsidRDefault="006E5062" w:rsidP="006E5062">
      <w:pPr>
        <w:pStyle w:val="Listenabsatz"/>
        <w:numPr>
          <w:ilvl w:val="1"/>
          <w:numId w:val="1"/>
        </w:numPr>
        <w:jc w:val="both"/>
        <w:rPr>
          <w:b/>
          <w:u w:val="single"/>
        </w:rPr>
      </w:pPr>
      <w:r>
        <w:t>Automatisch:</w:t>
      </w:r>
    </w:p>
    <w:p w14:paraId="4318A496" w14:textId="77777777" w:rsidR="006E5062" w:rsidRDefault="006E5062" w:rsidP="006E5062">
      <w:pPr>
        <w:pStyle w:val="Listenabsatz"/>
        <w:numPr>
          <w:ilvl w:val="0"/>
          <w:numId w:val="2"/>
        </w:numPr>
        <w:jc w:val="both"/>
      </w:pPr>
      <w:r>
        <w:t>Sekundenanzeige aktivieren (Taster „Mode“)</w:t>
      </w:r>
    </w:p>
    <w:p w14:paraId="236EF166" w14:textId="77777777" w:rsidR="006E5062" w:rsidRDefault="006E5062" w:rsidP="006E5062">
      <w:pPr>
        <w:pStyle w:val="Listenabsatz"/>
        <w:numPr>
          <w:ilvl w:val="0"/>
          <w:numId w:val="2"/>
        </w:numPr>
        <w:jc w:val="both"/>
      </w:pPr>
      <w:r>
        <w:t>„Sel_1“ drücken. Die Farbe wechselt automatisch alle 2 Stunden.</w:t>
      </w:r>
    </w:p>
    <w:p w14:paraId="722FA6E6" w14:textId="77777777" w:rsidR="006E5062" w:rsidRDefault="006E5062" w:rsidP="006E5062">
      <w:pPr>
        <w:ind w:left="708"/>
        <w:jc w:val="both"/>
      </w:pPr>
    </w:p>
    <w:p w14:paraId="2922C562" w14:textId="77777777" w:rsidR="006E5062" w:rsidRPr="006E5062" w:rsidRDefault="006E5062" w:rsidP="006E5062">
      <w:pPr>
        <w:ind w:left="708"/>
        <w:jc w:val="both"/>
        <w:rPr>
          <w:i/>
        </w:rPr>
      </w:pPr>
      <w:r w:rsidRPr="006E5062">
        <w:rPr>
          <w:i/>
        </w:rPr>
        <w:t>Die Farbe und der Farbmodus werden gespeichert und sind nach ausschalten und einschalten der Uhr wieder aktiv.</w:t>
      </w:r>
    </w:p>
    <w:p w14:paraId="35FB15F2" w14:textId="77777777" w:rsidR="006E5062" w:rsidRDefault="006E5062" w:rsidP="006E5062">
      <w:pPr>
        <w:ind w:left="708"/>
        <w:jc w:val="both"/>
      </w:pPr>
    </w:p>
    <w:p w14:paraId="7C85BA7B" w14:textId="77777777" w:rsidR="006E5062" w:rsidRDefault="006E5062" w:rsidP="006E5062">
      <w:pPr>
        <w:pStyle w:val="Listenabsatz"/>
        <w:numPr>
          <w:ilvl w:val="0"/>
          <w:numId w:val="1"/>
        </w:numPr>
        <w:jc w:val="both"/>
        <w:rPr>
          <w:u w:val="single"/>
        </w:rPr>
      </w:pPr>
      <w:r w:rsidRPr="006E5062">
        <w:rPr>
          <w:u w:val="single"/>
        </w:rPr>
        <w:t>Zeiteinstellung:</w:t>
      </w:r>
    </w:p>
    <w:p w14:paraId="314FEB28" w14:textId="77777777" w:rsidR="00BA17C8" w:rsidRPr="006E5062" w:rsidRDefault="00BA17C8" w:rsidP="00BA17C8">
      <w:pPr>
        <w:pStyle w:val="Listenabsatz"/>
        <w:jc w:val="both"/>
        <w:rPr>
          <w:u w:val="single"/>
        </w:rPr>
      </w:pPr>
    </w:p>
    <w:p w14:paraId="61FD3BB7" w14:textId="77777777" w:rsidR="006E5062" w:rsidRDefault="006E5062" w:rsidP="006E5062">
      <w:pPr>
        <w:pStyle w:val="Listenabsatz"/>
        <w:numPr>
          <w:ilvl w:val="0"/>
          <w:numId w:val="4"/>
        </w:numPr>
        <w:jc w:val="both"/>
      </w:pPr>
      <w:r>
        <w:t>Sekundenanzeige aktivieren (Taster „Mode“)</w:t>
      </w:r>
    </w:p>
    <w:p w14:paraId="4AE8C1AF" w14:textId="77777777" w:rsidR="006E5062" w:rsidRDefault="006E5062" w:rsidP="006E5062">
      <w:pPr>
        <w:pStyle w:val="Listenabsatz"/>
        <w:numPr>
          <w:ilvl w:val="0"/>
          <w:numId w:val="4"/>
        </w:numPr>
        <w:jc w:val="both"/>
      </w:pPr>
      <w:r>
        <w:t>„Sel_</w:t>
      </w:r>
      <w:r>
        <w:t xml:space="preserve">2 </w:t>
      </w:r>
      <w:r>
        <w:t>“ drücken</w:t>
      </w:r>
      <w:r>
        <w:t>. Die Uhrzeit blinkt.</w:t>
      </w:r>
    </w:p>
    <w:p w14:paraId="5E5B271F" w14:textId="77777777" w:rsidR="006E5062" w:rsidRDefault="006E5062" w:rsidP="006E5062">
      <w:pPr>
        <w:pStyle w:val="Listenabsatz"/>
        <w:numPr>
          <w:ilvl w:val="0"/>
          <w:numId w:val="4"/>
        </w:numPr>
        <w:jc w:val="both"/>
      </w:pPr>
      <w:r>
        <w:t>Mit  „Sel_1“ und „Sel_2“ kann man die Stunden und Minuten einstellen.</w:t>
      </w:r>
    </w:p>
    <w:p w14:paraId="69F8B437" w14:textId="77777777" w:rsidR="006E5062" w:rsidRDefault="006E5062" w:rsidP="006E5062">
      <w:pPr>
        <w:pStyle w:val="Listenabsatz"/>
        <w:numPr>
          <w:ilvl w:val="0"/>
          <w:numId w:val="4"/>
        </w:numPr>
        <w:jc w:val="both"/>
      </w:pPr>
      <w:r>
        <w:t>Mit „Mode“ bestätigen.</w:t>
      </w:r>
    </w:p>
    <w:p w14:paraId="052687A9" w14:textId="77777777" w:rsidR="006E5062" w:rsidRDefault="006E5062" w:rsidP="006E5062">
      <w:pPr>
        <w:pStyle w:val="Listenabsatz"/>
        <w:ind w:left="1776"/>
        <w:jc w:val="both"/>
      </w:pPr>
    </w:p>
    <w:p w14:paraId="322F2487" w14:textId="77777777" w:rsidR="006E5062" w:rsidRPr="006E5062" w:rsidRDefault="006E5062" w:rsidP="006E5062">
      <w:pPr>
        <w:ind w:left="708"/>
        <w:jc w:val="both"/>
        <w:rPr>
          <w:i/>
        </w:rPr>
      </w:pPr>
      <w:r w:rsidRPr="006E5062">
        <w:rPr>
          <w:i/>
        </w:rPr>
        <w:t>Die Zeiteinstellung ist nur für den Notfall gedacht (wenn kein Funksignal empfangen werden kann) und sollte eigentlich nie nötig sein!</w:t>
      </w:r>
    </w:p>
    <w:sectPr w:rsidR="006E5062" w:rsidRPr="006E5062" w:rsidSect="006E5062">
      <w:footerReference w:type="default" r:id="rId9"/>
      <w:pgSz w:w="11900" w:h="16840"/>
      <w:pgMar w:top="720" w:right="720" w:bottom="720" w:left="720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261A6" w14:textId="77777777" w:rsidR="006E5062" w:rsidRDefault="006E5062" w:rsidP="006E5062">
      <w:r>
        <w:separator/>
      </w:r>
    </w:p>
  </w:endnote>
  <w:endnote w:type="continuationSeparator" w:id="0">
    <w:p w14:paraId="245F5316" w14:textId="77777777" w:rsidR="006E5062" w:rsidRDefault="006E5062" w:rsidP="006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F1ADD" w14:textId="77777777" w:rsidR="006E5062" w:rsidRDefault="006E5062" w:rsidP="006E5062">
    <w:pPr>
      <w:pStyle w:val="Fuzeile"/>
      <w:jc w:val="right"/>
    </w:pPr>
    <w:r>
      <w:t>© JMG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5CF71" w14:textId="77777777" w:rsidR="006E5062" w:rsidRDefault="006E5062" w:rsidP="006E5062">
      <w:r>
        <w:separator/>
      </w:r>
    </w:p>
  </w:footnote>
  <w:footnote w:type="continuationSeparator" w:id="0">
    <w:p w14:paraId="141B381B" w14:textId="77777777" w:rsidR="006E5062" w:rsidRDefault="006E5062" w:rsidP="006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7B"/>
    <w:multiLevelType w:val="multilevel"/>
    <w:tmpl w:val="0B90D22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0D00B0"/>
    <w:multiLevelType w:val="hybridMultilevel"/>
    <w:tmpl w:val="AC0863C4"/>
    <w:lvl w:ilvl="0" w:tplc="B70AA2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E5C"/>
    <w:multiLevelType w:val="hybridMultilevel"/>
    <w:tmpl w:val="6B6CA3A2"/>
    <w:lvl w:ilvl="0" w:tplc="BE3CB6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6800A3F"/>
    <w:multiLevelType w:val="hybridMultilevel"/>
    <w:tmpl w:val="0B90D226"/>
    <w:lvl w:ilvl="0" w:tplc="6A106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62"/>
    <w:rsid w:val="000F295A"/>
    <w:rsid w:val="002B3207"/>
    <w:rsid w:val="006E5062"/>
    <w:rsid w:val="008C6A1A"/>
    <w:rsid w:val="00B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0A9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5062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5062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6E506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6E506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E5062"/>
  </w:style>
  <w:style w:type="paragraph" w:styleId="Fuzeile">
    <w:name w:val="footer"/>
    <w:basedOn w:val="Standard"/>
    <w:link w:val="FuzeileZeichen"/>
    <w:uiPriority w:val="99"/>
    <w:unhideWhenUsed/>
    <w:rsid w:val="006E506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E50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5062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5062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6E506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6E506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E5062"/>
  </w:style>
  <w:style w:type="paragraph" w:styleId="Fuzeile">
    <w:name w:val="footer"/>
    <w:basedOn w:val="Standard"/>
    <w:link w:val="FuzeileZeichen"/>
    <w:uiPriority w:val="99"/>
    <w:unhideWhenUsed/>
    <w:rsid w:val="006E506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E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Jean-Martin George</dc:creator>
  <cp:keywords/>
  <dc:description/>
  <cp:lastModifiedBy>Jean-Martin George</cp:lastModifiedBy>
  <cp:revision>3</cp:revision>
  <cp:lastPrinted>2014-05-25T20:52:00Z</cp:lastPrinted>
  <dcterms:created xsi:type="dcterms:W3CDTF">2014-05-25T20:52:00Z</dcterms:created>
  <dcterms:modified xsi:type="dcterms:W3CDTF">2014-05-25T20:53:00Z</dcterms:modified>
</cp:coreProperties>
</file>