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305C0" w14:textId="2D6E9AE5" w:rsidR="00853DAD" w:rsidRDefault="00853DAD" w:rsidP="007553A6"/>
    <w:p w14:paraId="781FCDD6" w14:textId="2445AB69" w:rsidR="007553A6" w:rsidRDefault="007553A6" w:rsidP="007553A6">
      <w:pPr>
        <w:pStyle w:val="NormalWeb"/>
        <w:ind w:left="567" w:hanging="567"/>
      </w:pPr>
      <w:r>
        <w:t xml:space="preserve">Electoral Ventures LLC. (2025). </w:t>
      </w:r>
      <w:r>
        <w:rPr>
          <w:i/>
          <w:iCs/>
        </w:rPr>
        <w:t>Split electoral votes in Maine and Nebraska - 270towin</w:t>
      </w:r>
      <w:r>
        <w:t xml:space="preserve">. 270toWin.com. </w:t>
      </w:r>
      <w:hyperlink r:id="rId5" w:history="1">
        <w:r w:rsidRPr="002127A3">
          <w:rPr>
            <w:rStyle w:val="Hyperlink"/>
          </w:rPr>
          <w:t>https://www.270towin.com/content/split-electoral-votes-maine-and-nebraska/</w:t>
        </w:r>
      </w:hyperlink>
      <w:r>
        <w:t xml:space="preserve"> </w:t>
      </w:r>
    </w:p>
    <w:p w14:paraId="465B0FB7" w14:textId="61E6D55E" w:rsidR="003134C0" w:rsidRDefault="003134C0" w:rsidP="003134C0">
      <w:pPr>
        <w:pStyle w:val="NormalWeb"/>
        <w:ind w:left="567" w:hanging="567"/>
      </w:pPr>
      <w:r>
        <w:t xml:space="preserve">National Archives and Records Administration. (2025, April 14). </w:t>
      </w:r>
      <w:r>
        <w:rPr>
          <w:i/>
          <w:iCs/>
        </w:rPr>
        <w:t>The Constitution: Amendments 11-27</w:t>
      </w:r>
      <w:r>
        <w:t xml:space="preserve">. National Archives and Records Administration. </w:t>
      </w:r>
      <w:hyperlink r:id="rId6" w:history="1">
        <w:r w:rsidRPr="002127A3">
          <w:rPr>
            <w:rStyle w:val="Hyperlink"/>
          </w:rPr>
          <w:t>https://www.archives.gov/founding-docs/amendments-11-27</w:t>
        </w:r>
      </w:hyperlink>
    </w:p>
    <w:p w14:paraId="761AAD12" w14:textId="693F3DD5" w:rsidR="007553A6" w:rsidRDefault="007553A6" w:rsidP="007553A6">
      <w:pPr>
        <w:pStyle w:val="NormalWeb"/>
        <w:ind w:left="567" w:hanging="567"/>
      </w:pPr>
      <w:r>
        <w:t xml:space="preserve">US House of Representatives. (n.d.). </w:t>
      </w:r>
      <w:r>
        <w:rPr>
          <w:i/>
          <w:iCs/>
        </w:rPr>
        <w:t>The Permanent Apportionment Act of 1929</w:t>
      </w:r>
      <w:r>
        <w:t xml:space="preserve">. US House of Representatives: History, Art &amp; Archives. </w:t>
      </w:r>
      <w:hyperlink r:id="rId7" w:history="1">
        <w:r w:rsidRPr="002127A3">
          <w:rPr>
            <w:rStyle w:val="Hyperlink"/>
          </w:rPr>
          <w:t>https://history.house.gov/Historical-Highlights/1901-1950/The-Permanent-Apportionment-Act-of-1929/</w:t>
        </w:r>
      </w:hyperlink>
      <w:r>
        <w:t xml:space="preserve"> </w:t>
      </w:r>
    </w:p>
    <w:p w14:paraId="49BA9253" w14:textId="2BCE2087" w:rsidR="007553A6" w:rsidRDefault="007553A6" w:rsidP="00AB1088">
      <w:pPr>
        <w:pStyle w:val="NormalWeb"/>
        <w:ind w:left="567" w:hanging="567"/>
      </w:pPr>
      <w:r>
        <w:t xml:space="preserve">Wang, H. L. (2021, April 20). </w:t>
      </w:r>
      <w:r>
        <w:rPr>
          <w:i/>
          <w:iCs/>
        </w:rPr>
        <w:t>Stuck at 435 representatives? why the U.S. House hasn’t grown with Census counts</w:t>
      </w:r>
      <w:r>
        <w:t xml:space="preserve">. NPR. </w:t>
      </w:r>
      <w:hyperlink r:id="rId8" w:history="1">
        <w:r w:rsidR="003134C0" w:rsidRPr="002127A3">
          <w:rPr>
            <w:rStyle w:val="Hyperlink"/>
          </w:rPr>
          <w:t>https://www.npr.org/2021/04/20/988865415/stuck-at-435-representatives-why-the-u-s-house-hasnt-grown-with-census-counts</w:t>
        </w:r>
      </w:hyperlink>
    </w:p>
    <w:p w14:paraId="023890A4" w14:textId="354ED1A9" w:rsidR="00D67A04" w:rsidRDefault="00D67A04" w:rsidP="00AB1088">
      <w:pPr>
        <w:pStyle w:val="NormalWeb"/>
        <w:ind w:left="567" w:hanging="567"/>
      </w:pPr>
      <w:r>
        <w:t xml:space="preserve">FEC. (2009, July). </w:t>
      </w:r>
      <w:r>
        <w:rPr>
          <w:i/>
          <w:iCs/>
        </w:rPr>
        <w:t>Federal elections 2008</w:t>
      </w:r>
      <w:r>
        <w:t xml:space="preserve">. </w:t>
      </w:r>
      <w:r>
        <w:t xml:space="preserve">[2008 Presidential General Election Results]. </w:t>
      </w:r>
      <w:r>
        <w:t xml:space="preserve">FEC.gov. </w:t>
      </w:r>
      <w:hyperlink r:id="rId9" w:history="1">
        <w:r w:rsidR="00AB1088" w:rsidRPr="002127A3">
          <w:rPr>
            <w:rStyle w:val="Hyperlink"/>
          </w:rPr>
          <w:t>https://www.fec.gov/introduction-campaign-finance/election-results-and-voting-information/federal-elections-2008/</w:t>
        </w:r>
      </w:hyperlink>
    </w:p>
    <w:p w14:paraId="09292683" w14:textId="623ECD7F" w:rsidR="00AB1088" w:rsidRDefault="00AB1088" w:rsidP="00AB1088">
      <w:pPr>
        <w:pStyle w:val="NormalWeb"/>
        <w:ind w:left="567" w:hanging="567"/>
      </w:pPr>
      <w:bookmarkStart w:id="0" w:name="_Hlk211339537"/>
      <w:r>
        <w:t xml:space="preserve">Leamon, E. J., &amp; </w:t>
      </w:r>
      <w:proofErr w:type="spellStart"/>
      <w:r>
        <w:t>Bucelato</w:t>
      </w:r>
      <w:proofErr w:type="spellEnd"/>
      <w:r>
        <w:t xml:space="preserve">, J. (Eds.). </w:t>
      </w:r>
      <w:r w:rsidR="0093493D">
        <w:t xml:space="preserve">FEC. </w:t>
      </w:r>
      <w:r>
        <w:t>(</w:t>
      </w:r>
      <w:r w:rsidR="0093493D">
        <w:t>2015</w:t>
      </w:r>
      <w:r>
        <w:t xml:space="preserve">). </w:t>
      </w:r>
      <w:r>
        <w:rPr>
          <w:i/>
          <w:iCs/>
        </w:rPr>
        <w:t>Federal elections 2012</w:t>
      </w:r>
      <w:r>
        <w:t xml:space="preserve">. </w:t>
      </w:r>
      <w:r>
        <w:t xml:space="preserve">[2012 Presidential Election Results]. </w:t>
      </w:r>
      <w:r>
        <w:t xml:space="preserve">FEC.gov. </w:t>
      </w:r>
      <w:hyperlink r:id="rId10" w:history="1">
        <w:r w:rsidRPr="002127A3">
          <w:rPr>
            <w:rStyle w:val="Hyperlink"/>
          </w:rPr>
          <w:t>https://www.fec.gov/introduction-campaign-finance/election-results-and-voting-information/federal-elections-2012/</w:t>
        </w:r>
      </w:hyperlink>
    </w:p>
    <w:bookmarkEnd w:id="0"/>
    <w:p w14:paraId="4DE82352" w14:textId="1E5E7175" w:rsidR="00AB1088" w:rsidRDefault="00AB1088" w:rsidP="00AB1088">
      <w:pPr>
        <w:pStyle w:val="NormalWeb"/>
        <w:ind w:left="567" w:hanging="567"/>
      </w:pPr>
      <w:r>
        <w:t xml:space="preserve">Leamon, E. J., &amp; </w:t>
      </w:r>
      <w:proofErr w:type="spellStart"/>
      <w:r>
        <w:t>Bucelato</w:t>
      </w:r>
      <w:proofErr w:type="spellEnd"/>
      <w:r>
        <w:t xml:space="preserve">, J. (Eds.). </w:t>
      </w:r>
      <w:r w:rsidR="0093493D">
        <w:t xml:space="preserve">FEC. </w:t>
      </w:r>
      <w:r>
        <w:t>(</w:t>
      </w:r>
      <w:r w:rsidR="0093493D">
        <w:t>2023, Jan.</w:t>
      </w:r>
      <w:r>
        <w:t xml:space="preserve">). </w:t>
      </w:r>
      <w:r>
        <w:rPr>
          <w:i/>
          <w:iCs/>
        </w:rPr>
        <w:t>Federal elections 201</w:t>
      </w:r>
      <w:r>
        <w:rPr>
          <w:i/>
          <w:iCs/>
        </w:rPr>
        <w:t>6</w:t>
      </w:r>
      <w:r>
        <w:t>. [201</w:t>
      </w:r>
      <w:r>
        <w:t>6</w:t>
      </w:r>
      <w:r>
        <w:t xml:space="preserve"> Presidential Election Results]. FEC.gov. </w:t>
      </w:r>
      <w:hyperlink r:id="rId11" w:history="1">
        <w:r w:rsidRPr="002127A3">
          <w:rPr>
            <w:rStyle w:val="Hyperlink"/>
          </w:rPr>
          <w:t>https://www.fec.gov/introduction-campaign-finance/election-results-and-voting-information/federal-elections-201</w:t>
        </w:r>
        <w:r w:rsidRPr="002127A3">
          <w:rPr>
            <w:rStyle w:val="Hyperlink"/>
          </w:rPr>
          <w:t>6</w:t>
        </w:r>
        <w:r w:rsidRPr="002127A3">
          <w:rPr>
            <w:rStyle w:val="Hyperlink"/>
          </w:rPr>
          <w:t>/</w:t>
        </w:r>
      </w:hyperlink>
    </w:p>
    <w:p w14:paraId="61E5FB9B" w14:textId="6BA634A7" w:rsidR="00AB1088" w:rsidRDefault="00AB1088" w:rsidP="00AB1088">
      <w:pPr>
        <w:pStyle w:val="NormalWeb"/>
        <w:ind w:left="567" w:hanging="567"/>
      </w:pPr>
      <w:r>
        <w:t xml:space="preserve"> Leamon, E. J., &amp; </w:t>
      </w:r>
      <w:proofErr w:type="spellStart"/>
      <w:r>
        <w:t>Bucelato</w:t>
      </w:r>
      <w:proofErr w:type="spellEnd"/>
      <w:r>
        <w:t xml:space="preserve">, J. (Eds.). </w:t>
      </w:r>
      <w:r w:rsidR="0093493D">
        <w:t xml:space="preserve">FEC. </w:t>
      </w:r>
      <w:r>
        <w:t>(</w:t>
      </w:r>
      <w:r w:rsidR="0093493D">
        <w:t>2022, Oct.</w:t>
      </w:r>
      <w:r>
        <w:t xml:space="preserve">). </w:t>
      </w:r>
      <w:r>
        <w:rPr>
          <w:i/>
          <w:iCs/>
        </w:rPr>
        <w:t>Federal elections 20</w:t>
      </w:r>
      <w:r>
        <w:rPr>
          <w:i/>
          <w:iCs/>
        </w:rPr>
        <w:t>20</w:t>
      </w:r>
      <w:r>
        <w:t>. [20</w:t>
      </w:r>
      <w:r>
        <w:t>20</w:t>
      </w:r>
      <w:r>
        <w:t xml:space="preserve"> Presidential Election Results]. FEC.gov. </w:t>
      </w:r>
      <w:hyperlink r:id="rId12" w:history="1">
        <w:r w:rsidRPr="002127A3">
          <w:rPr>
            <w:rStyle w:val="Hyperlink"/>
          </w:rPr>
          <w:t>https://www.fec.gov/introduction-campaign-finance/election-results-and-voting-information/federal-elections-20</w:t>
        </w:r>
        <w:r w:rsidRPr="002127A3">
          <w:rPr>
            <w:rStyle w:val="Hyperlink"/>
          </w:rPr>
          <w:t>20</w:t>
        </w:r>
        <w:r w:rsidRPr="002127A3">
          <w:rPr>
            <w:rStyle w:val="Hyperlink"/>
          </w:rPr>
          <w:t>/</w:t>
        </w:r>
      </w:hyperlink>
    </w:p>
    <w:p w14:paraId="65CFF9AC" w14:textId="70F85FB9" w:rsidR="00AB1088" w:rsidRDefault="00AB1088" w:rsidP="00AB1088">
      <w:pPr>
        <w:pStyle w:val="NormalWeb"/>
        <w:ind w:left="567" w:hanging="567"/>
      </w:pPr>
      <w:r>
        <w:t xml:space="preserve"> US Census Bureau. (2024, June 7). </w:t>
      </w:r>
      <w:r>
        <w:rPr>
          <w:i/>
          <w:iCs/>
        </w:rPr>
        <w:t>2020 census Apportionment Results</w:t>
      </w:r>
      <w:r>
        <w:t xml:space="preserve">. Census.gov. </w:t>
      </w:r>
      <w:hyperlink r:id="rId13" w:history="1">
        <w:r w:rsidRPr="002127A3">
          <w:rPr>
            <w:rStyle w:val="Hyperlink"/>
          </w:rPr>
          <w:t>https://www.census.gov/data/tables/2020/dec/2020-apportionment-data.html</w:t>
        </w:r>
      </w:hyperlink>
    </w:p>
    <w:p w14:paraId="7D12A586" w14:textId="59C7ECB0" w:rsidR="00AB1088" w:rsidRDefault="00AB1088" w:rsidP="00AB1088">
      <w:pPr>
        <w:pStyle w:val="NormalWeb"/>
        <w:ind w:left="567" w:hanging="567"/>
      </w:pPr>
      <w:r>
        <w:t xml:space="preserve"> </w:t>
      </w:r>
    </w:p>
    <w:p w14:paraId="27D3C9FF" w14:textId="40937D77" w:rsidR="00AB1088" w:rsidRDefault="00AB1088" w:rsidP="00AB1088">
      <w:pPr>
        <w:pStyle w:val="NormalWeb"/>
        <w:ind w:left="567" w:hanging="567"/>
      </w:pPr>
    </w:p>
    <w:p w14:paraId="1DEB4D91" w14:textId="77777777" w:rsidR="00AB1088" w:rsidRDefault="00AB1088" w:rsidP="00D67A04">
      <w:pPr>
        <w:pStyle w:val="NormalWeb"/>
        <w:ind w:left="567" w:hanging="567"/>
      </w:pPr>
    </w:p>
    <w:p w14:paraId="0290742C" w14:textId="77777777" w:rsidR="00D67A04" w:rsidRDefault="00D67A04" w:rsidP="007553A6"/>
    <w:sectPr w:rsidR="00D67A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170D40"/>
    <w:multiLevelType w:val="hybridMultilevel"/>
    <w:tmpl w:val="7E4ED9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91027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D51"/>
    <w:rsid w:val="00207220"/>
    <w:rsid w:val="002203C6"/>
    <w:rsid w:val="003134C0"/>
    <w:rsid w:val="006625EC"/>
    <w:rsid w:val="0071692B"/>
    <w:rsid w:val="007553A6"/>
    <w:rsid w:val="00833EE5"/>
    <w:rsid w:val="00853DAD"/>
    <w:rsid w:val="008E7DB3"/>
    <w:rsid w:val="0093493D"/>
    <w:rsid w:val="00A276D1"/>
    <w:rsid w:val="00AB1088"/>
    <w:rsid w:val="00D67A04"/>
    <w:rsid w:val="00F23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637B1"/>
  <w15:chartTrackingRefBased/>
  <w15:docId w15:val="{F11CBBDE-9107-4656-B344-FD3A43920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3D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3D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3D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3D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3D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3D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D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D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D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3D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3D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3D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3D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3D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3D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3D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3D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3D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3D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3D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3D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3D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3D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3D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3D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3D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3D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3D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3D5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33EE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3EE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553A6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7553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D67A0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pr.org/2021/04/20/988865415/stuck-at-435-representatives-why-the-u-s-house-hasnt-grown-with-census-counts" TargetMode="External"/><Relationship Id="rId13" Type="http://schemas.openxmlformats.org/officeDocument/2006/relationships/hyperlink" Target="https://www.census.gov/data/tables/2020/dec/2020-apportionment-data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history.house.gov/Historical-Highlights/1901-1950/The-Permanent-Apportionment-Act-of-1929/" TargetMode="External"/><Relationship Id="rId12" Type="http://schemas.openxmlformats.org/officeDocument/2006/relationships/hyperlink" Target="https://www.fec.gov/introduction-campaign-finance/election-results-and-voting-information/federal-elections-2020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rchives.gov/founding-docs/amendments-11-27" TargetMode="External"/><Relationship Id="rId11" Type="http://schemas.openxmlformats.org/officeDocument/2006/relationships/hyperlink" Target="https://www.fec.gov/introduction-campaign-finance/election-results-and-voting-information/federal-elections-2016/" TargetMode="External"/><Relationship Id="rId5" Type="http://schemas.openxmlformats.org/officeDocument/2006/relationships/hyperlink" Target="https://www.270towin.com/content/split-electoral-votes-maine-and-nebraska/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fec.gov/introduction-campaign-finance/election-results-and-voting-information/federal-elections-2012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ec.gov/introduction-campaign-finance/election-results-and-voting-information/federal-elections-2008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542</TotalTime>
  <Pages>1</Pages>
  <Words>439</Words>
  <Characters>2507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M. Halaz</dc:creator>
  <cp:keywords/>
  <dc:description/>
  <cp:lastModifiedBy>James M. Halaz</cp:lastModifiedBy>
  <cp:revision>6</cp:revision>
  <dcterms:created xsi:type="dcterms:W3CDTF">2025-10-10T22:17:00Z</dcterms:created>
  <dcterms:modified xsi:type="dcterms:W3CDTF">2025-10-14T18:13:00Z</dcterms:modified>
</cp:coreProperties>
</file>