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CONTADOR DE ANILLO MODO COMPARACIÓN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72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>ODIFIQUE EL CODIGO PARA QUE CONTARA IGUAL QUE EL CONTADOR DE ANILLO DE OPERADOR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//Contador de anillo con comparaciones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 (dato &gt; 7) {     ←--------CAMBIE EL 8 POR EL 7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dato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727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40</Words>
  <Characters>175</Characters>
  <CharactersWithSpaces>220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2022-04-11T10:31:14Z</dcterms:created>
  <dc:creator/>
  <dc:description/>
  <dc:language>en-US</dc:language>
  <cp:lastModifiedBy/>
  <dcterms:modified xsi:type="dcterms:W3CDTF">2022-04-11T11:15:48Z</dcterms:modified>
  <cp:revision>3</cp:revision>
  <dc:subject/>
  <dc:title/>
</cp:coreProperties>
</file>