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0"/>
          <w:spacing w:val="60"/>
          <w:caps w:val="1"/>
        </w:rPr>
        <w:t>With our thanks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8"/>
        </w:rPr>
        <w:t>A Little Something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Thank you for being here today. Having you with us is the part we'll remember.</w:t>
      </w:r>
    </w:p>
    <w:p>
      <w:pPr>
        <w:spacing w:before="0" w:after="20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Please take a cork from the jar on your way — each one is stamped with today's date.</w:t>
      </w:r>
    </w:p>
    <w:p>
      <w:pPr>
        <w:spacing w:before="0" w:after="28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0"/>
        </w:rPr>
        <w:t>A small thing, from a day of rather a lot of them. Keep it somewhere you'll come across it by accident, and think of us.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883A2D"/>
          <w:sz w:val="24"/>
        </w:rPr>
        <w:t>Becki &amp; Jase  ·  29 August 2026</w:t>
      </w:r>
    </w:p>
    <w:sectPr w:rsidR="00FC693F" w:rsidRPr="0006063C" w:rsidSect="00034616">
      <w:headerReference w:type="default" r:id="rId9"/>
      <w:pgSz w:w="11906" w:h="16838"/>
      <w:pgMar w:top="1928" w:right="1928" w:bottom="1928" w:left="192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31" name="Trim 3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