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CCF8" w14:textId="77777777" w:rsidR="002A44F6" w:rsidRDefault="00000000">
      <w:pPr>
        <w:pStyle w:val="Ttulo1"/>
      </w:pPr>
      <w:r>
        <w:t>Bolsa de Madrid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8"/>
        <w:gridCol w:w="1121"/>
        <w:gridCol w:w="1121"/>
        <w:gridCol w:w="728"/>
        <w:gridCol w:w="1121"/>
        <w:gridCol w:w="1121"/>
        <w:gridCol w:w="1360"/>
        <w:gridCol w:w="1029"/>
        <w:gridCol w:w="845"/>
      </w:tblGrid>
      <w:tr w:rsidR="00E80B88" w:rsidRPr="00E80B88" w14:paraId="04B2CD82" w14:textId="77777777" w:rsidTr="00E80B88">
        <w:tc>
          <w:tcPr>
            <w:tcW w:w="1400" w:type="dxa"/>
            <w:shd w:val="clear" w:color="auto" w:fill="auto"/>
          </w:tcPr>
          <w:p w14:paraId="3CD046B3" w14:textId="77777777" w:rsidR="00E80B88" w:rsidRPr="00E80B88" w:rsidRDefault="00E80B88" w:rsidP="00E80B88">
            <w:pPr>
              <w:pStyle w:val="Ttulo1"/>
              <w:rPr>
                <w:sz w:val="22"/>
                <w:szCs w:val="22"/>
              </w:rPr>
            </w:pPr>
            <w:proofErr w:type="spellStart"/>
            <w:r w:rsidRPr="00E80B88">
              <w:rPr>
                <w:sz w:val="22"/>
                <w:szCs w:val="22"/>
              </w:rPr>
              <w:t>Nombre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14:paraId="1D351E8A" w14:textId="77777777" w:rsidR="00E80B88" w:rsidRPr="00E80B88" w:rsidRDefault="00E80B88" w:rsidP="00E80B88">
            <w:pPr>
              <w:pStyle w:val="Ttulo1"/>
              <w:rPr>
                <w:sz w:val="22"/>
                <w:szCs w:val="22"/>
              </w:rPr>
            </w:pPr>
            <w:r w:rsidRPr="00E80B88">
              <w:rPr>
                <w:sz w:val="22"/>
                <w:szCs w:val="22"/>
              </w:rPr>
              <w:t>Anterior</w:t>
            </w:r>
          </w:p>
        </w:tc>
        <w:tc>
          <w:tcPr>
            <w:tcW w:w="1004" w:type="dxa"/>
            <w:shd w:val="clear" w:color="auto" w:fill="auto"/>
          </w:tcPr>
          <w:p w14:paraId="19E161FC" w14:textId="77777777" w:rsidR="00E80B88" w:rsidRPr="00E80B88" w:rsidRDefault="00E80B88" w:rsidP="00E80B88">
            <w:pPr>
              <w:pStyle w:val="Ttulo1"/>
              <w:rPr>
                <w:sz w:val="22"/>
                <w:szCs w:val="22"/>
              </w:rPr>
            </w:pPr>
            <w:r w:rsidRPr="00E80B88">
              <w:rPr>
                <w:sz w:val="22"/>
                <w:szCs w:val="22"/>
              </w:rPr>
              <w:t>Último</w:t>
            </w:r>
          </w:p>
        </w:tc>
        <w:tc>
          <w:tcPr>
            <w:tcW w:w="725" w:type="dxa"/>
            <w:shd w:val="clear" w:color="auto" w:fill="auto"/>
          </w:tcPr>
          <w:p w14:paraId="7678CFD1" w14:textId="77777777" w:rsidR="00E80B88" w:rsidRPr="00E80B88" w:rsidRDefault="00E80B88" w:rsidP="00E80B88">
            <w:pPr>
              <w:pStyle w:val="Ttulo1"/>
              <w:rPr>
                <w:sz w:val="22"/>
                <w:szCs w:val="22"/>
              </w:rPr>
            </w:pPr>
            <w:r w:rsidRPr="00E80B88">
              <w:rPr>
                <w:sz w:val="22"/>
                <w:szCs w:val="22"/>
              </w:rPr>
              <w:t>% Dif.</w:t>
            </w:r>
          </w:p>
        </w:tc>
        <w:tc>
          <w:tcPr>
            <w:tcW w:w="1131" w:type="dxa"/>
            <w:shd w:val="clear" w:color="auto" w:fill="auto"/>
          </w:tcPr>
          <w:p w14:paraId="13C98BE0" w14:textId="77777777" w:rsidR="00E80B88" w:rsidRPr="00E80B88" w:rsidRDefault="00E80B88" w:rsidP="00E80B88">
            <w:pPr>
              <w:pStyle w:val="Ttulo1"/>
              <w:rPr>
                <w:sz w:val="22"/>
                <w:szCs w:val="22"/>
              </w:rPr>
            </w:pPr>
            <w:proofErr w:type="spellStart"/>
            <w:r w:rsidRPr="00E80B88">
              <w:rPr>
                <w:sz w:val="22"/>
                <w:szCs w:val="22"/>
              </w:rPr>
              <w:t>Máximo</w:t>
            </w:r>
            <w:proofErr w:type="spellEnd"/>
          </w:p>
        </w:tc>
        <w:tc>
          <w:tcPr>
            <w:tcW w:w="1116" w:type="dxa"/>
            <w:shd w:val="clear" w:color="auto" w:fill="auto"/>
          </w:tcPr>
          <w:p w14:paraId="3607C919" w14:textId="77777777" w:rsidR="00E80B88" w:rsidRPr="00E80B88" w:rsidRDefault="00E80B88" w:rsidP="00E80B88">
            <w:pPr>
              <w:pStyle w:val="Ttulo1"/>
              <w:rPr>
                <w:sz w:val="22"/>
                <w:szCs w:val="22"/>
              </w:rPr>
            </w:pPr>
            <w:proofErr w:type="spellStart"/>
            <w:r w:rsidRPr="00E80B88">
              <w:rPr>
                <w:sz w:val="22"/>
                <w:szCs w:val="22"/>
              </w:rPr>
              <w:t>Mínimo</w:t>
            </w:r>
            <w:proofErr w:type="spellEnd"/>
          </w:p>
        </w:tc>
        <w:tc>
          <w:tcPr>
            <w:tcW w:w="1353" w:type="dxa"/>
            <w:shd w:val="clear" w:color="auto" w:fill="auto"/>
          </w:tcPr>
          <w:p w14:paraId="63BA8AD0" w14:textId="77777777" w:rsidR="00E80B88" w:rsidRPr="00E80B88" w:rsidRDefault="00E80B88" w:rsidP="00E80B88">
            <w:pPr>
              <w:pStyle w:val="Ttulo1"/>
              <w:rPr>
                <w:sz w:val="22"/>
                <w:szCs w:val="22"/>
              </w:rPr>
            </w:pPr>
            <w:proofErr w:type="spellStart"/>
            <w:r w:rsidRPr="00E80B88">
              <w:rPr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024" w:type="dxa"/>
            <w:shd w:val="clear" w:color="auto" w:fill="auto"/>
          </w:tcPr>
          <w:p w14:paraId="066C3963" w14:textId="77777777" w:rsidR="00E80B88" w:rsidRPr="00E80B88" w:rsidRDefault="00E80B88" w:rsidP="00E80B88">
            <w:pPr>
              <w:pStyle w:val="Ttulo1"/>
              <w:rPr>
                <w:sz w:val="22"/>
                <w:szCs w:val="22"/>
              </w:rPr>
            </w:pPr>
            <w:r w:rsidRPr="00E80B88">
              <w:rPr>
                <w:sz w:val="22"/>
                <w:szCs w:val="22"/>
              </w:rPr>
              <w:t>Hora</w:t>
            </w:r>
          </w:p>
        </w:tc>
        <w:tc>
          <w:tcPr>
            <w:tcW w:w="841" w:type="dxa"/>
            <w:shd w:val="clear" w:color="auto" w:fill="auto"/>
          </w:tcPr>
          <w:p w14:paraId="00E24D0E" w14:textId="77777777" w:rsidR="00E80B88" w:rsidRPr="00E80B88" w:rsidRDefault="00E80B88" w:rsidP="00E80B88">
            <w:pPr>
              <w:pStyle w:val="Ttulo1"/>
              <w:rPr>
                <w:sz w:val="22"/>
                <w:szCs w:val="22"/>
              </w:rPr>
            </w:pPr>
            <w:r w:rsidRPr="00E80B88">
              <w:rPr>
                <w:sz w:val="22"/>
                <w:szCs w:val="22"/>
              </w:rPr>
              <w:t xml:space="preserve">% Dif. </w:t>
            </w:r>
            <w:proofErr w:type="spellStart"/>
            <w:r w:rsidRPr="00E80B88">
              <w:rPr>
                <w:sz w:val="22"/>
                <w:szCs w:val="22"/>
              </w:rPr>
              <w:t>Año</w:t>
            </w:r>
            <w:proofErr w:type="spellEnd"/>
            <w:r w:rsidRPr="00E80B88">
              <w:rPr>
                <w:sz w:val="22"/>
                <w:szCs w:val="22"/>
              </w:rPr>
              <w:t xml:space="preserve"> 2022</w:t>
            </w:r>
          </w:p>
        </w:tc>
      </w:tr>
      <w:tr w:rsidR="002A44F6" w14:paraId="027159F3" w14:textId="77777777" w:rsidTr="00E80B88">
        <w:tc>
          <w:tcPr>
            <w:tcW w:w="1400" w:type="dxa"/>
          </w:tcPr>
          <w:p w14:paraId="2A6B422D" w14:textId="77777777" w:rsidR="002A44F6" w:rsidRDefault="00000000">
            <w:r>
              <w:t>IBEX 35®</w:t>
            </w:r>
          </w:p>
        </w:tc>
        <w:tc>
          <w:tcPr>
            <w:tcW w:w="1260" w:type="dxa"/>
          </w:tcPr>
          <w:p w14:paraId="6FD68A64" w14:textId="77777777" w:rsidR="002A44F6" w:rsidRDefault="00000000">
            <w:r>
              <w:t>7.855,90</w:t>
            </w:r>
          </w:p>
        </w:tc>
        <w:tc>
          <w:tcPr>
            <w:tcW w:w="1004" w:type="dxa"/>
          </w:tcPr>
          <w:p w14:paraId="14881A90" w14:textId="77777777" w:rsidR="002A44F6" w:rsidRDefault="00000000">
            <w:r>
              <w:t>7.916,80</w:t>
            </w:r>
          </w:p>
        </w:tc>
        <w:tc>
          <w:tcPr>
            <w:tcW w:w="725" w:type="dxa"/>
          </w:tcPr>
          <w:p w14:paraId="446FC015" w14:textId="77777777" w:rsidR="002A44F6" w:rsidRDefault="00000000">
            <w:r>
              <w:t>0,78</w:t>
            </w:r>
          </w:p>
        </w:tc>
        <w:tc>
          <w:tcPr>
            <w:tcW w:w="1131" w:type="dxa"/>
          </w:tcPr>
          <w:p w14:paraId="0E28C132" w14:textId="77777777" w:rsidR="002A44F6" w:rsidRDefault="00000000">
            <w:r>
              <w:t>7.933,30</w:t>
            </w:r>
          </w:p>
        </w:tc>
        <w:tc>
          <w:tcPr>
            <w:tcW w:w="1116" w:type="dxa"/>
          </w:tcPr>
          <w:p w14:paraId="4C884D4A" w14:textId="77777777" w:rsidR="002A44F6" w:rsidRDefault="00000000">
            <w:r>
              <w:t>7.772,70</w:t>
            </w:r>
          </w:p>
        </w:tc>
        <w:tc>
          <w:tcPr>
            <w:tcW w:w="1353" w:type="dxa"/>
          </w:tcPr>
          <w:p w14:paraId="2409FD9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E51ED9C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18154128" w14:textId="77777777" w:rsidR="002A44F6" w:rsidRDefault="00000000">
            <w:r>
              <w:t>-9,15</w:t>
            </w:r>
          </w:p>
        </w:tc>
      </w:tr>
      <w:tr w:rsidR="002A44F6" w14:paraId="73EBA66C" w14:textId="77777777" w:rsidTr="00E80B88">
        <w:tc>
          <w:tcPr>
            <w:tcW w:w="1400" w:type="dxa"/>
          </w:tcPr>
          <w:p w14:paraId="51947E84" w14:textId="77777777" w:rsidR="002A44F6" w:rsidRDefault="00000000">
            <w:r>
              <w:t>IBEX 35® con Dividendos</w:t>
            </w:r>
          </w:p>
        </w:tc>
        <w:tc>
          <w:tcPr>
            <w:tcW w:w="1260" w:type="dxa"/>
          </w:tcPr>
          <w:p w14:paraId="48C6737C" w14:textId="77777777" w:rsidR="002A44F6" w:rsidRDefault="00000000">
            <w:r>
              <w:t>24.901,70</w:t>
            </w:r>
          </w:p>
        </w:tc>
        <w:tc>
          <w:tcPr>
            <w:tcW w:w="1004" w:type="dxa"/>
          </w:tcPr>
          <w:p w14:paraId="00492B40" w14:textId="77777777" w:rsidR="002A44F6" w:rsidRDefault="00000000">
            <w:r>
              <w:t>25.094,60</w:t>
            </w:r>
          </w:p>
        </w:tc>
        <w:tc>
          <w:tcPr>
            <w:tcW w:w="725" w:type="dxa"/>
          </w:tcPr>
          <w:p w14:paraId="120CE981" w14:textId="77777777" w:rsidR="002A44F6" w:rsidRDefault="00000000">
            <w:r>
              <w:t>0,77</w:t>
            </w:r>
          </w:p>
        </w:tc>
        <w:tc>
          <w:tcPr>
            <w:tcW w:w="1131" w:type="dxa"/>
          </w:tcPr>
          <w:p w14:paraId="1466B6A2" w14:textId="77777777" w:rsidR="002A44F6" w:rsidRDefault="00000000">
            <w:r>
              <w:t>25.147,10</w:t>
            </w:r>
          </w:p>
        </w:tc>
        <w:tc>
          <w:tcPr>
            <w:tcW w:w="1116" w:type="dxa"/>
          </w:tcPr>
          <w:p w14:paraId="4379329C" w14:textId="77777777" w:rsidR="002A44F6" w:rsidRDefault="00000000">
            <w:r>
              <w:t>24.637,80</w:t>
            </w:r>
          </w:p>
        </w:tc>
        <w:tc>
          <w:tcPr>
            <w:tcW w:w="1353" w:type="dxa"/>
          </w:tcPr>
          <w:p w14:paraId="1B975AD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8844000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2497F055" w14:textId="77777777" w:rsidR="002A44F6" w:rsidRDefault="00000000">
            <w:r>
              <w:t>-6,64</w:t>
            </w:r>
          </w:p>
        </w:tc>
      </w:tr>
      <w:tr w:rsidR="002A44F6" w14:paraId="54228075" w14:textId="77777777" w:rsidTr="00E80B88">
        <w:tc>
          <w:tcPr>
            <w:tcW w:w="1400" w:type="dxa"/>
          </w:tcPr>
          <w:p w14:paraId="325C6A42" w14:textId="77777777" w:rsidR="002A44F6" w:rsidRDefault="00000000">
            <w:r>
              <w:t>IBEX MEDIUM CAP®</w:t>
            </w:r>
          </w:p>
        </w:tc>
        <w:tc>
          <w:tcPr>
            <w:tcW w:w="1260" w:type="dxa"/>
          </w:tcPr>
          <w:p w14:paraId="1E65248B" w14:textId="77777777" w:rsidR="002A44F6" w:rsidRDefault="00000000">
            <w:r>
              <w:t>12.500,20</w:t>
            </w:r>
          </w:p>
        </w:tc>
        <w:tc>
          <w:tcPr>
            <w:tcW w:w="1004" w:type="dxa"/>
          </w:tcPr>
          <w:p w14:paraId="2937B5AD" w14:textId="77777777" w:rsidR="002A44F6" w:rsidRDefault="00000000">
            <w:r>
              <w:t>12.568,20</w:t>
            </w:r>
          </w:p>
        </w:tc>
        <w:tc>
          <w:tcPr>
            <w:tcW w:w="725" w:type="dxa"/>
          </w:tcPr>
          <w:p w14:paraId="594164C5" w14:textId="77777777" w:rsidR="002A44F6" w:rsidRDefault="00000000">
            <w:r>
              <w:t>0,54</w:t>
            </w:r>
          </w:p>
        </w:tc>
        <w:tc>
          <w:tcPr>
            <w:tcW w:w="1131" w:type="dxa"/>
          </w:tcPr>
          <w:p w14:paraId="3CC3B8E0" w14:textId="77777777" w:rsidR="002A44F6" w:rsidRDefault="00000000">
            <w:r>
              <w:t>12.584,40</w:t>
            </w:r>
          </w:p>
        </w:tc>
        <w:tc>
          <w:tcPr>
            <w:tcW w:w="1116" w:type="dxa"/>
          </w:tcPr>
          <w:p w14:paraId="3B984503" w14:textId="77777777" w:rsidR="002A44F6" w:rsidRDefault="00000000">
            <w:r>
              <w:t>12.452,40</w:t>
            </w:r>
          </w:p>
        </w:tc>
        <w:tc>
          <w:tcPr>
            <w:tcW w:w="1353" w:type="dxa"/>
          </w:tcPr>
          <w:p w14:paraId="5B9C638C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9A3DB70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3E26088B" w14:textId="77777777" w:rsidR="002A44F6" w:rsidRDefault="00000000">
            <w:r>
              <w:t>-9,03</w:t>
            </w:r>
          </w:p>
        </w:tc>
      </w:tr>
      <w:tr w:rsidR="002A44F6" w14:paraId="3A051051" w14:textId="77777777" w:rsidTr="00E80B88">
        <w:tc>
          <w:tcPr>
            <w:tcW w:w="1400" w:type="dxa"/>
          </w:tcPr>
          <w:p w14:paraId="4AA6D8AD" w14:textId="77777777" w:rsidR="002A44F6" w:rsidRDefault="00000000">
            <w:r>
              <w:t>IBEX SMALL CAP®</w:t>
            </w:r>
          </w:p>
        </w:tc>
        <w:tc>
          <w:tcPr>
            <w:tcW w:w="1260" w:type="dxa"/>
          </w:tcPr>
          <w:p w14:paraId="7DD34C52" w14:textId="77777777" w:rsidR="002A44F6" w:rsidRDefault="00000000">
            <w:r>
              <w:t>7.394,00</w:t>
            </w:r>
          </w:p>
        </w:tc>
        <w:tc>
          <w:tcPr>
            <w:tcW w:w="1004" w:type="dxa"/>
          </w:tcPr>
          <w:p w14:paraId="2E23E013" w14:textId="77777777" w:rsidR="002A44F6" w:rsidRDefault="00000000">
            <w:r>
              <w:t>7.434,70</w:t>
            </w:r>
          </w:p>
        </w:tc>
        <w:tc>
          <w:tcPr>
            <w:tcW w:w="725" w:type="dxa"/>
          </w:tcPr>
          <w:p w14:paraId="3157FD2A" w14:textId="77777777" w:rsidR="002A44F6" w:rsidRDefault="00000000">
            <w:r>
              <w:t>0,55</w:t>
            </w:r>
          </w:p>
        </w:tc>
        <w:tc>
          <w:tcPr>
            <w:tcW w:w="1131" w:type="dxa"/>
          </w:tcPr>
          <w:p w14:paraId="1797F9F2" w14:textId="77777777" w:rsidR="002A44F6" w:rsidRDefault="00000000">
            <w:r>
              <w:t>7.455,30</w:t>
            </w:r>
          </w:p>
        </w:tc>
        <w:tc>
          <w:tcPr>
            <w:tcW w:w="1116" w:type="dxa"/>
          </w:tcPr>
          <w:p w14:paraId="3C5C698B" w14:textId="77777777" w:rsidR="002A44F6" w:rsidRDefault="00000000">
            <w:r>
              <w:t>7.377,90</w:t>
            </w:r>
          </w:p>
        </w:tc>
        <w:tc>
          <w:tcPr>
            <w:tcW w:w="1353" w:type="dxa"/>
          </w:tcPr>
          <w:p w14:paraId="4049CEE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A93C38B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41C191D9" w14:textId="77777777" w:rsidR="002A44F6" w:rsidRDefault="00000000">
            <w:r>
              <w:t>-9,79</w:t>
            </w:r>
          </w:p>
        </w:tc>
      </w:tr>
      <w:tr w:rsidR="002A44F6" w14:paraId="1E6893B1" w14:textId="77777777" w:rsidTr="00E80B88">
        <w:tc>
          <w:tcPr>
            <w:tcW w:w="1400" w:type="dxa"/>
          </w:tcPr>
          <w:p w14:paraId="6F4FCF23" w14:textId="77777777" w:rsidR="002A44F6" w:rsidRDefault="00000000">
            <w:r>
              <w:t>IBEX 35® Bancos</w:t>
            </w:r>
          </w:p>
        </w:tc>
        <w:tc>
          <w:tcPr>
            <w:tcW w:w="1260" w:type="dxa"/>
          </w:tcPr>
          <w:p w14:paraId="63CA5824" w14:textId="77777777" w:rsidR="002A44F6" w:rsidRDefault="00000000">
            <w:r>
              <w:t>430,70</w:t>
            </w:r>
          </w:p>
        </w:tc>
        <w:tc>
          <w:tcPr>
            <w:tcW w:w="1004" w:type="dxa"/>
          </w:tcPr>
          <w:p w14:paraId="64A4429B" w14:textId="77777777" w:rsidR="002A44F6" w:rsidRDefault="00000000">
            <w:r>
              <w:t>447,40</w:t>
            </w:r>
          </w:p>
        </w:tc>
        <w:tc>
          <w:tcPr>
            <w:tcW w:w="725" w:type="dxa"/>
          </w:tcPr>
          <w:p w14:paraId="0C9C12DF" w14:textId="77777777" w:rsidR="002A44F6" w:rsidRDefault="00000000">
            <w:r>
              <w:t>3,88</w:t>
            </w:r>
          </w:p>
        </w:tc>
        <w:tc>
          <w:tcPr>
            <w:tcW w:w="1131" w:type="dxa"/>
          </w:tcPr>
          <w:p w14:paraId="5A8CB154" w14:textId="77777777" w:rsidR="002A44F6" w:rsidRDefault="00000000">
            <w:r>
              <w:t>451,20</w:t>
            </w:r>
          </w:p>
        </w:tc>
        <w:tc>
          <w:tcPr>
            <w:tcW w:w="1116" w:type="dxa"/>
          </w:tcPr>
          <w:p w14:paraId="627BC5D2" w14:textId="77777777" w:rsidR="002A44F6" w:rsidRDefault="00000000">
            <w:r>
              <w:t>431,70</w:t>
            </w:r>
          </w:p>
        </w:tc>
        <w:tc>
          <w:tcPr>
            <w:tcW w:w="1353" w:type="dxa"/>
          </w:tcPr>
          <w:p w14:paraId="4160EF1E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EC225F8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39376D4A" w14:textId="77777777" w:rsidR="002A44F6" w:rsidRDefault="00000000">
            <w:r>
              <w:t>-3,37</w:t>
            </w:r>
          </w:p>
        </w:tc>
      </w:tr>
      <w:tr w:rsidR="002A44F6" w14:paraId="67A2AAD4" w14:textId="77777777" w:rsidTr="00E80B88">
        <w:tc>
          <w:tcPr>
            <w:tcW w:w="1400" w:type="dxa"/>
          </w:tcPr>
          <w:p w14:paraId="2CF69EAE" w14:textId="77777777" w:rsidR="002A44F6" w:rsidRDefault="00000000">
            <w:r>
              <w:t>IBEX 35® Energía</w:t>
            </w:r>
          </w:p>
        </w:tc>
        <w:tc>
          <w:tcPr>
            <w:tcW w:w="1260" w:type="dxa"/>
          </w:tcPr>
          <w:p w14:paraId="0C324797" w14:textId="77777777" w:rsidR="002A44F6" w:rsidRDefault="00000000">
            <w:r>
              <w:t>1.411,70</w:t>
            </w:r>
          </w:p>
        </w:tc>
        <w:tc>
          <w:tcPr>
            <w:tcW w:w="1004" w:type="dxa"/>
          </w:tcPr>
          <w:p w14:paraId="7FF11F2E" w14:textId="77777777" w:rsidR="002A44F6" w:rsidRDefault="00000000">
            <w:r>
              <w:t>1.410,40</w:t>
            </w:r>
          </w:p>
        </w:tc>
        <w:tc>
          <w:tcPr>
            <w:tcW w:w="725" w:type="dxa"/>
          </w:tcPr>
          <w:p w14:paraId="604611CF" w14:textId="77777777" w:rsidR="002A44F6" w:rsidRDefault="00000000">
            <w:r>
              <w:t>-0,09</w:t>
            </w:r>
          </w:p>
        </w:tc>
        <w:tc>
          <w:tcPr>
            <w:tcW w:w="1131" w:type="dxa"/>
          </w:tcPr>
          <w:p w14:paraId="7B2613D4" w14:textId="77777777" w:rsidR="002A44F6" w:rsidRDefault="00000000">
            <w:r>
              <w:t>1.419,00</w:t>
            </w:r>
          </w:p>
        </w:tc>
        <w:tc>
          <w:tcPr>
            <w:tcW w:w="1116" w:type="dxa"/>
          </w:tcPr>
          <w:p w14:paraId="7ED39FDA" w14:textId="77777777" w:rsidR="002A44F6" w:rsidRDefault="00000000">
            <w:r>
              <w:t>1.394,90</w:t>
            </w:r>
          </w:p>
        </w:tc>
        <w:tc>
          <w:tcPr>
            <w:tcW w:w="1353" w:type="dxa"/>
          </w:tcPr>
          <w:p w14:paraId="17A86782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2979CB3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D635AE3" w14:textId="77777777" w:rsidR="002A44F6" w:rsidRDefault="00000000">
            <w:r>
              <w:t>4,51</w:t>
            </w:r>
          </w:p>
        </w:tc>
      </w:tr>
      <w:tr w:rsidR="002A44F6" w14:paraId="758A552E" w14:textId="77777777" w:rsidTr="00E80B88">
        <w:tc>
          <w:tcPr>
            <w:tcW w:w="1400" w:type="dxa"/>
          </w:tcPr>
          <w:p w14:paraId="6680644D" w14:textId="77777777" w:rsidR="002A44F6" w:rsidRDefault="00000000">
            <w:r>
              <w:t>IBEX 35® Construcción</w:t>
            </w:r>
          </w:p>
        </w:tc>
        <w:tc>
          <w:tcPr>
            <w:tcW w:w="1260" w:type="dxa"/>
          </w:tcPr>
          <w:p w14:paraId="6694BD48" w14:textId="77777777" w:rsidR="002A44F6" w:rsidRDefault="00000000">
            <w:r>
              <w:t>1.597,50</w:t>
            </w:r>
          </w:p>
        </w:tc>
        <w:tc>
          <w:tcPr>
            <w:tcW w:w="1004" w:type="dxa"/>
          </w:tcPr>
          <w:p w14:paraId="732E4ECA" w14:textId="77777777" w:rsidR="002A44F6" w:rsidRDefault="00000000">
            <w:r>
              <w:t>1.602,90</w:t>
            </w:r>
          </w:p>
        </w:tc>
        <w:tc>
          <w:tcPr>
            <w:tcW w:w="725" w:type="dxa"/>
          </w:tcPr>
          <w:p w14:paraId="5291A134" w14:textId="77777777" w:rsidR="002A44F6" w:rsidRDefault="00000000">
            <w:r>
              <w:t>0,34</w:t>
            </w:r>
          </w:p>
        </w:tc>
        <w:tc>
          <w:tcPr>
            <w:tcW w:w="1131" w:type="dxa"/>
          </w:tcPr>
          <w:p w14:paraId="37E2319E" w14:textId="77777777" w:rsidR="002A44F6" w:rsidRDefault="00000000">
            <w:r>
              <w:t>1.611,30</w:t>
            </w:r>
          </w:p>
        </w:tc>
        <w:tc>
          <w:tcPr>
            <w:tcW w:w="1116" w:type="dxa"/>
          </w:tcPr>
          <w:p w14:paraId="7B96392F" w14:textId="77777777" w:rsidR="002A44F6" w:rsidRDefault="00000000">
            <w:r>
              <w:t>1.577,80</w:t>
            </w:r>
          </w:p>
        </w:tc>
        <w:tc>
          <w:tcPr>
            <w:tcW w:w="1353" w:type="dxa"/>
          </w:tcPr>
          <w:p w14:paraId="4D1CC885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4456750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55994F76" w14:textId="77777777" w:rsidR="002A44F6" w:rsidRDefault="00000000">
            <w:r>
              <w:t>0,42</w:t>
            </w:r>
          </w:p>
        </w:tc>
      </w:tr>
      <w:tr w:rsidR="002A44F6" w14:paraId="606698C2" w14:textId="77777777" w:rsidTr="00E80B88">
        <w:tc>
          <w:tcPr>
            <w:tcW w:w="1400" w:type="dxa"/>
          </w:tcPr>
          <w:p w14:paraId="56F2B474" w14:textId="77777777" w:rsidR="002A44F6" w:rsidRDefault="00000000">
            <w:r>
              <w:t>IBEX Gender Equality</w:t>
            </w:r>
          </w:p>
        </w:tc>
        <w:tc>
          <w:tcPr>
            <w:tcW w:w="1260" w:type="dxa"/>
          </w:tcPr>
          <w:p w14:paraId="3801B1F7" w14:textId="77777777" w:rsidR="002A44F6" w:rsidRDefault="00000000">
            <w:r>
              <w:t>8.227,30</w:t>
            </w:r>
          </w:p>
        </w:tc>
        <w:tc>
          <w:tcPr>
            <w:tcW w:w="1004" w:type="dxa"/>
          </w:tcPr>
          <w:p w14:paraId="341512D1" w14:textId="77777777" w:rsidR="002A44F6" w:rsidRDefault="00000000">
            <w:r>
              <w:t>8.298,70</w:t>
            </w:r>
          </w:p>
        </w:tc>
        <w:tc>
          <w:tcPr>
            <w:tcW w:w="725" w:type="dxa"/>
          </w:tcPr>
          <w:p w14:paraId="277FBDB6" w14:textId="77777777" w:rsidR="002A44F6" w:rsidRDefault="00000000">
            <w:r>
              <w:t>0,87</w:t>
            </w:r>
          </w:p>
        </w:tc>
        <w:tc>
          <w:tcPr>
            <w:tcW w:w="1131" w:type="dxa"/>
          </w:tcPr>
          <w:p w14:paraId="6A9DA42A" w14:textId="77777777" w:rsidR="002A44F6" w:rsidRDefault="00000000">
            <w:r>
              <w:t>8.310,60</w:t>
            </w:r>
          </w:p>
        </w:tc>
        <w:tc>
          <w:tcPr>
            <w:tcW w:w="1116" w:type="dxa"/>
          </w:tcPr>
          <w:p w14:paraId="3CAFD02D" w14:textId="77777777" w:rsidR="002A44F6" w:rsidRDefault="00000000">
            <w:r>
              <w:t>8.206,20</w:t>
            </w:r>
          </w:p>
        </w:tc>
        <w:tc>
          <w:tcPr>
            <w:tcW w:w="1353" w:type="dxa"/>
          </w:tcPr>
          <w:p w14:paraId="3FD21DEC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AD2BCD3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01A2DF8B" w14:textId="77777777" w:rsidR="002A44F6" w:rsidRDefault="00000000">
            <w:r>
              <w:t>-4,72</w:t>
            </w:r>
          </w:p>
        </w:tc>
      </w:tr>
      <w:tr w:rsidR="002A44F6" w14:paraId="5F12812F" w14:textId="77777777" w:rsidTr="00E80B88">
        <w:tc>
          <w:tcPr>
            <w:tcW w:w="1400" w:type="dxa"/>
          </w:tcPr>
          <w:p w14:paraId="5AFF2C55" w14:textId="77777777" w:rsidR="002A44F6" w:rsidRDefault="00000000">
            <w:r>
              <w:t>IBEX Gender Equality Total Return</w:t>
            </w:r>
          </w:p>
        </w:tc>
        <w:tc>
          <w:tcPr>
            <w:tcW w:w="1260" w:type="dxa"/>
          </w:tcPr>
          <w:p w14:paraId="0A54A6BA" w14:textId="77777777" w:rsidR="002A44F6" w:rsidRDefault="00000000">
            <w:r>
              <w:t>9.335,90</w:t>
            </w:r>
          </w:p>
        </w:tc>
        <w:tc>
          <w:tcPr>
            <w:tcW w:w="1004" w:type="dxa"/>
          </w:tcPr>
          <w:p w14:paraId="6C8CEBFC" w14:textId="77777777" w:rsidR="002A44F6" w:rsidRDefault="00000000">
            <w:r>
              <w:t>9.416,90</w:t>
            </w:r>
          </w:p>
        </w:tc>
        <w:tc>
          <w:tcPr>
            <w:tcW w:w="725" w:type="dxa"/>
          </w:tcPr>
          <w:p w14:paraId="75460826" w14:textId="77777777" w:rsidR="002A44F6" w:rsidRDefault="00000000">
            <w:r>
              <w:t>0,87</w:t>
            </w:r>
          </w:p>
        </w:tc>
        <w:tc>
          <w:tcPr>
            <w:tcW w:w="1131" w:type="dxa"/>
          </w:tcPr>
          <w:p w14:paraId="1AB37F56" w14:textId="77777777" w:rsidR="002A44F6" w:rsidRDefault="00000000">
            <w:r>
              <w:t>9.430,50</w:t>
            </w:r>
          </w:p>
        </w:tc>
        <w:tc>
          <w:tcPr>
            <w:tcW w:w="1116" w:type="dxa"/>
          </w:tcPr>
          <w:p w14:paraId="7328BE83" w14:textId="77777777" w:rsidR="002A44F6" w:rsidRDefault="00000000">
            <w:r>
              <w:t>9.312,00</w:t>
            </w:r>
          </w:p>
        </w:tc>
        <w:tc>
          <w:tcPr>
            <w:tcW w:w="1353" w:type="dxa"/>
          </w:tcPr>
          <w:p w14:paraId="7D21913C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0BCDAF80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CD268FC" w14:textId="77777777" w:rsidR="002A44F6" w:rsidRDefault="00000000">
            <w:r>
              <w:t>-2,76</w:t>
            </w:r>
          </w:p>
        </w:tc>
      </w:tr>
      <w:tr w:rsidR="002A44F6" w14:paraId="5B6A2FD3" w14:textId="77777777" w:rsidTr="00E80B88">
        <w:tc>
          <w:tcPr>
            <w:tcW w:w="1400" w:type="dxa"/>
          </w:tcPr>
          <w:p w14:paraId="63F2C8CE" w14:textId="77777777" w:rsidR="002A44F6" w:rsidRDefault="00000000">
            <w:r>
              <w:t>IBEX Gender Equality Net Return</w:t>
            </w:r>
          </w:p>
        </w:tc>
        <w:tc>
          <w:tcPr>
            <w:tcW w:w="1260" w:type="dxa"/>
          </w:tcPr>
          <w:p w14:paraId="740E73C7" w14:textId="77777777" w:rsidR="002A44F6" w:rsidRDefault="00000000">
            <w:r>
              <w:t>9.119,80</w:t>
            </w:r>
          </w:p>
        </w:tc>
        <w:tc>
          <w:tcPr>
            <w:tcW w:w="1004" w:type="dxa"/>
          </w:tcPr>
          <w:p w14:paraId="697C9D8A" w14:textId="77777777" w:rsidR="002A44F6" w:rsidRDefault="00000000">
            <w:r>
              <w:t>9.199,00</w:t>
            </w:r>
          </w:p>
        </w:tc>
        <w:tc>
          <w:tcPr>
            <w:tcW w:w="725" w:type="dxa"/>
          </w:tcPr>
          <w:p w14:paraId="6CB4A7E6" w14:textId="77777777" w:rsidR="002A44F6" w:rsidRDefault="00000000">
            <w:r>
              <w:t>0,87</w:t>
            </w:r>
          </w:p>
        </w:tc>
        <w:tc>
          <w:tcPr>
            <w:tcW w:w="1131" w:type="dxa"/>
          </w:tcPr>
          <w:p w14:paraId="699A0A8E" w14:textId="77777777" w:rsidR="002A44F6" w:rsidRDefault="00000000">
            <w:r>
              <w:t>9.212,20</w:t>
            </w:r>
          </w:p>
        </w:tc>
        <w:tc>
          <w:tcPr>
            <w:tcW w:w="1116" w:type="dxa"/>
          </w:tcPr>
          <w:p w14:paraId="5593C7EB" w14:textId="77777777" w:rsidR="002A44F6" w:rsidRDefault="00000000">
            <w:r>
              <w:t>9.096,40</w:t>
            </w:r>
          </w:p>
        </w:tc>
        <w:tc>
          <w:tcPr>
            <w:tcW w:w="1353" w:type="dxa"/>
          </w:tcPr>
          <w:p w14:paraId="21697683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5F447E5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77700E5" w14:textId="77777777" w:rsidR="002A44F6" w:rsidRDefault="00000000">
            <w:r>
              <w:t>-3,12</w:t>
            </w:r>
          </w:p>
        </w:tc>
      </w:tr>
      <w:tr w:rsidR="002A44F6" w14:paraId="339DC983" w14:textId="77777777" w:rsidTr="00E80B88">
        <w:tc>
          <w:tcPr>
            <w:tcW w:w="1400" w:type="dxa"/>
          </w:tcPr>
          <w:p w14:paraId="13B99B4E" w14:textId="77777777" w:rsidR="002A44F6" w:rsidRDefault="00000000">
            <w:r>
              <w:t>IBEX TOP Dividendo®</w:t>
            </w:r>
          </w:p>
        </w:tc>
        <w:tc>
          <w:tcPr>
            <w:tcW w:w="1260" w:type="dxa"/>
          </w:tcPr>
          <w:p w14:paraId="5287B728" w14:textId="77777777" w:rsidR="002A44F6" w:rsidRDefault="00000000">
            <w:r>
              <w:t>2.489,10</w:t>
            </w:r>
          </w:p>
        </w:tc>
        <w:tc>
          <w:tcPr>
            <w:tcW w:w="1004" w:type="dxa"/>
          </w:tcPr>
          <w:p w14:paraId="3B8A5FBC" w14:textId="77777777" w:rsidR="002A44F6" w:rsidRDefault="00000000">
            <w:r>
              <w:t>2.492,20</w:t>
            </w:r>
          </w:p>
        </w:tc>
        <w:tc>
          <w:tcPr>
            <w:tcW w:w="725" w:type="dxa"/>
          </w:tcPr>
          <w:p w14:paraId="46877FD8" w14:textId="77777777" w:rsidR="002A44F6" w:rsidRDefault="00000000">
            <w:r>
              <w:t>0,12</w:t>
            </w:r>
          </w:p>
        </w:tc>
        <w:tc>
          <w:tcPr>
            <w:tcW w:w="1131" w:type="dxa"/>
          </w:tcPr>
          <w:p w14:paraId="5740656C" w14:textId="77777777" w:rsidR="002A44F6" w:rsidRDefault="00000000">
            <w:r>
              <w:t>2.497,60</w:t>
            </w:r>
          </w:p>
        </w:tc>
        <w:tc>
          <w:tcPr>
            <w:tcW w:w="1116" w:type="dxa"/>
          </w:tcPr>
          <w:p w14:paraId="5C7FC5E9" w14:textId="77777777" w:rsidR="002A44F6" w:rsidRDefault="00000000">
            <w:r>
              <w:t>2.469,60</w:t>
            </w:r>
          </w:p>
        </w:tc>
        <w:tc>
          <w:tcPr>
            <w:tcW w:w="1353" w:type="dxa"/>
          </w:tcPr>
          <w:p w14:paraId="2CD8682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05200785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38CD3602" w14:textId="77777777" w:rsidR="002A44F6" w:rsidRDefault="00000000">
            <w:r>
              <w:t>-0,26</w:t>
            </w:r>
          </w:p>
        </w:tc>
      </w:tr>
      <w:tr w:rsidR="002A44F6" w14:paraId="42437FB7" w14:textId="77777777" w:rsidTr="00E80B88">
        <w:tc>
          <w:tcPr>
            <w:tcW w:w="1400" w:type="dxa"/>
          </w:tcPr>
          <w:p w14:paraId="474877D0" w14:textId="77777777" w:rsidR="002A44F6" w:rsidRDefault="00000000">
            <w:r>
              <w:t>IBEX 35® con Dividendos Netos</w:t>
            </w:r>
          </w:p>
        </w:tc>
        <w:tc>
          <w:tcPr>
            <w:tcW w:w="1260" w:type="dxa"/>
          </w:tcPr>
          <w:p w14:paraId="42293C81" w14:textId="77777777" w:rsidR="002A44F6" w:rsidRDefault="00000000">
            <w:r>
              <w:t>20.708,80</w:t>
            </w:r>
          </w:p>
        </w:tc>
        <w:tc>
          <w:tcPr>
            <w:tcW w:w="1004" w:type="dxa"/>
          </w:tcPr>
          <w:p w14:paraId="430307D1" w14:textId="77777777" w:rsidR="002A44F6" w:rsidRDefault="00000000">
            <w:r>
              <w:t>20.869,30</w:t>
            </w:r>
          </w:p>
        </w:tc>
        <w:tc>
          <w:tcPr>
            <w:tcW w:w="725" w:type="dxa"/>
          </w:tcPr>
          <w:p w14:paraId="664FA66E" w14:textId="77777777" w:rsidR="002A44F6" w:rsidRDefault="00000000">
            <w:r>
              <w:t>0,78</w:t>
            </w:r>
          </w:p>
        </w:tc>
        <w:tc>
          <w:tcPr>
            <w:tcW w:w="1131" w:type="dxa"/>
          </w:tcPr>
          <w:p w14:paraId="18B0AB12" w14:textId="77777777" w:rsidR="002A44F6" w:rsidRDefault="00000000">
            <w:r>
              <w:t>20.912,90</w:t>
            </w:r>
          </w:p>
        </w:tc>
        <w:tc>
          <w:tcPr>
            <w:tcW w:w="1116" w:type="dxa"/>
          </w:tcPr>
          <w:p w14:paraId="4C9F9499" w14:textId="77777777" w:rsidR="002A44F6" w:rsidRDefault="00000000">
            <w:r>
              <w:t>20.489,40</w:t>
            </w:r>
          </w:p>
        </w:tc>
        <w:tc>
          <w:tcPr>
            <w:tcW w:w="1353" w:type="dxa"/>
          </w:tcPr>
          <w:p w14:paraId="2114A13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F79FA46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5831EDA" w14:textId="77777777" w:rsidR="002A44F6" w:rsidRDefault="00000000">
            <w:r>
              <w:t>-7,11</w:t>
            </w:r>
          </w:p>
        </w:tc>
      </w:tr>
      <w:tr w:rsidR="002A44F6" w14:paraId="6C737EB2" w14:textId="77777777" w:rsidTr="00E80B88">
        <w:tc>
          <w:tcPr>
            <w:tcW w:w="1400" w:type="dxa"/>
          </w:tcPr>
          <w:p w14:paraId="32876653" w14:textId="77777777" w:rsidR="002A44F6" w:rsidRDefault="00000000">
            <w:r>
              <w:t xml:space="preserve">IBEX 35® </w:t>
            </w:r>
            <w:r>
              <w:lastRenderedPageBreak/>
              <w:t>Inverso</w:t>
            </w:r>
          </w:p>
        </w:tc>
        <w:tc>
          <w:tcPr>
            <w:tcW w:w="1260" w:type="dxa"/>
          </w:tcPr>
          <w:p w14:paraId="0F6D45A3" w14:textId="77777777" w:rsidR="002A44F6" w:rsidRDefault="00000000">
            <w:r>
              <w:lastRenderedPageBreak/>
              <w:t>2.289,90</w:t>
            </w:r>
          </w:p>
        </w:tc>
        <w:tc>
          <w:tcPr>
            <w:tcW w:w="1004" w:type="dxa"/>
          </w:tcPr>
          <w:p w14:paraId="6E153CA1" w14:textId="77777777" w:rsidR="002A44F6" w:rsidRDefault="00000000">
            <w:r>
              <w:t>2.272,10</w:t>
            </w:r>
          </w:p>
        </w:tc>
        <w:tc>
          <w:tcPr>
            <w:tcW w:w="725" w:type="dxa"/>
          </w:tcPr>
          <w:p w14:paraId="3FC3D217" w14:textId="77777777" w:rsidR="002A44F6" w:rsidRDefault="00000000">
            <w:r>
              <w:t>-0,78</w:t>
            </w:r>
          </w:p>
        </w:tc>
        <w:tc>
          <w:tcPr>
            <w:tcW w:w="1131" w:type="dxa"/>
          </w:tcPr>
          <w:p w14:paraId="565FA1E2" w14:textId="77777777" w:rsidR="002A44F6" w:rsidRDefault="00000000">
            <w:r>
              <w:t>2.314,20</w:t>
            </w:r>
          </w:p>
        </w:tc>
        <w:tc>
          <w:tcPr>
            <w:tcW w:w="1116" w:type="dxa"/>
          </w:tcPr>
          <w:p w14:paraId="2DD239AA" w14:textId="77777777" w:rsidR="002A44F6" w:rsidRDefault="00000000">
            <w:r>
              <w:t>2.267,30</w:t>
            </w:r>
          </w:p>
        </w:tc>
        <w:tc>
          <w:tcPr>
            <w:tcW w:w="1353" w:type="dxa"/>
          </w:tcPr>
          <w:p w14:paraId="74FAEB12" w14:textId="77777777" w:rsidR="002A44F6" w:rsidRDefault="00000000">
            <w:r>
              <w:t>08/09/202</w:t>
            </w:r>
            <w:r>
              <w:lastRenderedPageBreak/>
              <w:t>2</w:t>
            </w:r>
          </w:p>
        </w:tc>
        <w:tc>
          <w:tcPr>
            <w:tcW w:w="1024" w:type="dxa"/>
          </w:tcPr>
          <w:p w14:paraId="59191A35" w14:textId="77777777" w:rsidR="002A44F6" w:rsidRDefault="00000000">
            <w:r>
              <w:lastRenderedPageBreak/>
              <w:t>17:38:0</w:t>
            </w:r>
            <w:r>
              <w:lastRenderedPageBreak/>
              <w:t>0</w:t>
            </w:r>
          </w:p>
        </w:tc>
        <w:tc>
          <w:tcPr>
            <w:tcW w:w="841" w:type="dxa"/>
          </w:tcPr>
          <w:p w14:paraId="330F4915" w14:textId="77777777" w:rsidR="002A44F6" w:rsidRDefault="00000000">
            <w:r>
              <w:lastRenderedPageBreak/>
              <w:t>3,85</w:t>
            </w:r>
          </w:p>
        </w:tc>
      </w:tr>
      <w:tr w:rsidR="002A44F6" w14:paraId="3BEDA861" w14:textId="77777777" w:rsidTr="00E80B88">
        <w:tc>
          <w:tcPr>
            <w:tcW w:w="1400" w:type="dxa"/>
          </w:tcPr>
          <w:p w14:paraId="25D06B3A" w14:textId="77777777" w:rsidR="002A44F6" w:rsidRDefault="00000000">
            <w:r>
              <w:t>IBEX 35® Doble Inverso</w:t>
            </w:r>
          </w:p>
        </w:tc>
        <w:tc>
          <w:tcPr>
            <w:tcW w:w="1260" w:type="dxa"/>
          </w:tcPr>
          <w:p w14:paraId="47AE4D96" w14:textId="77777777" w:rsidR="002A44F6" w:rsidRDefault="00000000">
            <w:r>
              <w:t>252,40</w:t>
            </w:r>
          </w:p>
        </w:tc>
        <w:tc>
          <w:tcPr>
            <w:tcW w:w="1004" w:type="dxa"/>
          </w:tcPr>
          <w:p w14:paraId="04E35235" w14:textId="77777777" w:rsidR="002A44F6" w:rsidRDefault="00000000">
            <w:r>
              <w:t>248,50</w:t>
            </w:r>
          </w:p>
        </w:tc>
        <w:tc>
          <w:tcPr>
            <w:tcW w:w="725" w:type="dxa"/>
          </w:tcPr>
          <w:p w14:paraId="1FD55F26" w14:textId="77777777" w:rsidR="002A44F6" w:rsidRDefault="00000000">
            <w:r>
              <w:t>-1,55</w:t>
            </w:r>
          </w:p>
        </w:tc>
        <w:tc>
          <w:tcPr>
            <w:tcW w:w="1131" w:type="dxa"/>
          </w:tcPr>
          <w:p w14:paraId="57AFE881" w14:textId="77777777" w:rsidR="002A44F6" w:rsidRDefault="00000000">
            <w:r>
              <w:t>257,70</w:t>
            </w:r>
          </w:p>
        </w:tc>
        <w:tc>
          <w:tcPr>
            <w:tcW w:w="1116" w:type="dxa"/>
          </w:tcPr>
          <w:p w14:paraId="12778371" w14:textId="77777777" w:rsidR="002A44F6" w:rsidRDefault="00000000">
            <w:r>
              <w:t>247,40</w:t>
            </w:r>
          </w:p>
        </w:tc>
        <w:tc>
          <w:tcPr>
            <w:tcW w:w="1353" w:type="dxa"/>
          </w:tcPr>
          <w:p w14:paraId="0DFA5315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751F59D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E486F95" w14:textId="77777777" w:rsidR="002A44F6" w:rsidRDefault="00000000">
            <w:r>
              <w:t>4,59</w:t>
            </w:r>
          </w:p>
        </w:tc>
      </w:tr>
      <w:tr w:rsidR="002A44F6" w14:paraId="6D1B0600" w14:textId="77777777" w:rsidTr="00E80B88">
        <w:tc>
          <w:tcPr>
            <w:tcW w:w="1400" w:type="dxa"/>
          </w:tcPr>
          <w:p w14:paraId="276177D1" w14:textId="77777777" w:rsidR="002A44F6" w:rsidRDefault="00000000">
            <w:r>
              <w:t>IBEX 35® Inverso X3</w:t>
            </w:r>
          </w:p>
        </w:tc>
        <w:tc>
          <w:tcPr>
            <w:tcW w:w="1260" w:type="dxa"/>
          </w:tcPr>
          <w:p w14:paraId="613E59F3" w14:textId="77777777" w:rsidR="002A44F6" w:rsidRDefault="00000000">
            <w:r>
              <w:t>10.036,80</w:t>
            </w:r>
          </w:p>
        </w:tc>
        <w:tc>
          <w:tcPr>
            <w:tcW w:w="1004" w:type="dxa"/>
          </w:tcPr>
          <w:p w14:paraId="300DB4FE" w14:textId="77777777" w:rsidR="002A44F6" w:rsidRDefault="00000000">
            <w:r>
              <w:t>9.803,40</w:t>
            </w:r>
          </w:p>
        </w:tc>
        <w:tc>
          <w:tcPr>
            <w:tcW w:w="725" w:type="dxa"/>
          </w:tcPr>
          <w:p w14:paraId="18E53577" w14:textId="77777777" w:rsidR="002A44F6" w:rsidRDefault="00000000">
            <w:r>
              <w:t>-2,33</w:t>
            </w:r>
          </w:p>
        </w:tc>
        <w:tc>
          <w:tcPr>
            <w:tcW w:w="1131" w:type="dxa"/>
          </w:tcPr>
          <w:p w14:paraId="2C40CAC2" w14:textId="77777777" w:rsidR="002A44F6" w:rsidRDefault="00000000">
            <w:r>
              <w:t>10.355,70</w:t>
            </w:r>
          </w:p>
        </w:tc>
        <w:tc>
          <w:tcPr>
            <w:tcW w:w="1116" w:type="dxa"/>
          </w:tcPr>
          <w:p w14:paraId="4CAF349D" w14:textId="77777777" w:rsidR="002A44F6" w:rsidRDefault="00000000">
            <w:r>
              <w:t>9.739,90</w:t>
            </w:r>
          </w:p>
        </w:tc>
        <w:tc>
          <w:tcPr>
            <w:tcW w:w="1353" w:type="dxa"/>
          </w:tcPr>
          <w:p w14:paraId="7882577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B61F6FA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384C95C9" w14:textId="77777777" w:rsidR="002A44F6" w:rsidRDefault="00000000">
            <w:r>
              <w:t>2,53</w:t>
            </w:r>
          </w:p>
        </w:tc>
      </w:tr>
      <w:tr w:rsidR="002A44F6" w14:paraId="06642BFC" w14:textId="77777777" w:rsidTr="00E80B88">
        <w:tc>
          <w:tcPr>
            <w:tcW w:w="1400" w:type="dxa"/>
          </w:tcPr>
          <w:p w14:paraId="40C220DE" w14:textId="77777777" w:rsidR="002A44F6" w:rsidRDefault="00000000">
            <w:r>
              <w:t>IBEX 35® Inverso X5</w:t>
            </w:r>
          </w:p>
        </w:tc>
        <w:tc>
          <w:tcPr>
            <w:tcW w:w="1260" w:type="dxa"/>
          </w:tcPr>
          <w:p w14:paraId="7273A9A8" w14:textId="77777777" w:rsidR="002A44F6" w:rsidRDefault="00000000">
            <w:r>
              <w:t>910,10</w:t>
            </w:r>
          </w:p>
        </w:tc>
        <w:tc>
          <w:tcPr>
            <w:tcW w:w="1004" w:type="dxa"/>
          </w:tcPr>
          <w:p w14:paraId="5A407709" w14:textId="77777777" w:rsidR="002A44F6" w:rsidRDefault="00000000">
            <w:r>
              <w:t>874,80</w:t>
            </w:r>
          </w:p>
        </w:tc>
        <w:tc>
          <w:tcPr>
            <w:tcW w:w="725" w:type="dxa"/>
          </w:tcPr>
          <w:p w14:paraId="76236869" w14:textId="77777777" w:rsidR="002A44F6" w:rsidRDefault="00000000">
            <w:r>
              <w:t>-3,88</w:t>
            </w:r>
          </w:p>
        </w:tc>
        <w:tc>
          <w:tcPr>
            <w:tcW w:w="1131" w:type="dxa"/>
          </w:tcPr>
          <w:p w14:paraId="476983AC" w14:textId="77777777" w:rsidR="002A44F6" w:rsidRDefault="00000000">
            <w:r>
              <w:t>958,30</w:t>
            </w:r>
          </w:p>
        </w:tc>
        <w:tc>
          <w:tcPr>
            <w:tcW w:w="1116" w:type="dxa"/>
          </w:tcPr>
          <w:p w14:paraId="35ED3D52" w14:textId="77777777" w:rsidR="002A44F6" w:rsidRDefault="00000000">
            <w:r>
              <w:t>865,20</w:t>
            </w:r>
          </w:p>
        </w:tc>
        <w:tc>
          <w:tcPr>
            <w:tcW w:w="1353" w:type="dxa"/>
          </w:tcPr>
          <w:p w14:paraId="6956327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ADB5B4C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3C4A3871" w14:textId="77777777" w:rsidR="002A44F6" w:rsidRDefault="00000000">
            <w:r>
              <w:t>-10,13</w:t>
            </w:r>
          </w:p>
        </w:tc>
      </w:tr>
      <w:tr w:rsidR="002A44F6" w14:paraId="33FCA943" w14:textId="77777777" w:rsidTr="00E80B88">
        <w:tc>
          <w:tcPr>
            <w:tcW w:w="1400" w:type="dxa"/>
          </w:tcPr>
          <w:p w14:paraId="4BF8095C" w14:textId="77777777" w:rsidR="002A44F6" w:rsidRDefault="00000000">
            <w:r>
              <w:t>IBEX 35® Inverso X10</w:t>
            </w:r>
          </w:p>
        </w:tc>
        <w:tc>
          <w:tcPr>
            <w:tcW w:w="1260" w:type="dxa"/>
          </w:tcPr>
          <w:p w14:paraId="058BEBB6" w14:textId="77777777" w:rsidR="002A44F6" w:rsidRDefault="00000000">
            <w:r>
              <w:t>7.286,10</w:t>
            </w:r>
          </w:p>
        </w:tc>
        <w:tc>
          <w:tcPr>
            <w:tcW w:w="1004" w:type="dxa"/>
          </w:tcPr>
          <w:p w14:paraId="63DE5E10" w14:textId="77777777" w:rsidR="002A44F6" w:rsidRDefault="00000000">
            <w:r>
              <w:t>6.721,30</w:t>
            </w:r>
          </w:p>
        </w:tc>
        <w:tc>
          <w:tcPr>
            <w:tcW w:w="725" w:type="dxa"/>
          </w:tcPr>
          <w:p w14:paraId="64CB6773" w14:textId="77777777" w:rsidR="002A44F6" w:rsidRDefault="00000000">
            <w:r>
              <w:t>-7,75</w:t>
            </w:r>
          </w:p>
        </w:tc>
        <w:tc>
          <w:tcPr>
            <w:tcW w:w="1131" w:type="dxa"/>
          </w:tcPr>
          <w:p w14:paraId="6A4C863C" w14:textId="77777777" w:rsidR="002A44F6" w:rsidRDefault="00000000">
            <w:r>
              <w:t>8.057,90</w:t>
            </w:r>
          </w:p>
        </w:tc>
        <w:tc>
          <w:tcPr>
            <w:tcW w:w="1116" w:type="dxa"/>
          </w:tcPr>
          <w:p w14:paraId="14C69560" w14:textId="77777777" w:rsidR="002A44F6" w:rsidRDefault="00000000">
            <w:r>
              <w:t>6.567,70</w:t>
            </w:r>
          </w:p>
        </w:tc>
        <w:tc>
          <w:tcPr>
            <w:tcW w:w="1353" w:type="dxa"/>
          </w:tcPr>
          <w:p w14:paraId="215D34BB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0FBCADE6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5467FA5D" w14:textId="77777777" w:rsidR="002A44F6" w:rsidRDefault="00000000">
            <w:r>
              <w:t>830,22</w:t>
            </w:r>
          </w:p>
        </w:tc>
      </w:tr>
      <w:tr w:rsidR="002A44F6" w14:paraId="6788F380" w14:textId="77777777" w:rsidTr="00E80B88">
        <w:tc>
          <w:tcPr>
            <w:tcW w:w="1400" w:type="dxa"/>
          </w:tcPr>
          <w:p w14:paraId="7EF64342" w14:textId="77777777" w:rsidR="002A44F6" w:rsidRDefault="00000000">
            <w:r>
              <w:t>IBEX 35® Doble Apalancado</w:t>
            </w:r>
          </w:p>
        </w:tc>
        <w:tc>
          <w:tcPr>
            <w:tcW w:w="1260" w:type="dxa"/>
          </w:tcPr>
          <w:p w14:paraId="487F2599" w14:textId="77777777" w:rsidR="002A44F6" w:rsidRDefault="00000000">
            <w:r>
              <w:t>3.130,60</w:t>
            </w:r>
          </w:p>
        </w:tc>
        <w:tc>
          <w:tcPr>
            <w:tcW w:w="1004" w:type="dxa"/>
          </w:tcPr>
          <w:p w14:paraId="50D24AB4" w14:textId="77777777" w:rsidR="002A44F6" w:rsidRDefault="00000000">
            <w:r>
              <w:t>3.179,10</w:t>
            </w:r>
          </w:p>
        </w:tc>
        <w:tc>
          <w:tcPr>
            <w:tcW w:w="725" w:type="dxa"/>
          </w:tcPr>
          <w:p w14:paraId="2E88B95A" w14:textId="77777777" w:rsidR="002A44F6" w:rsidRDefault="00000000">
            <w:r>
              <w:t>1,55</w:t>
            </w:r>
          </w:p>
        </w:tc>
        <w:tc>
          <w:tcPr>
            <w:tcW w:w="1131" w:type="dxa"/>
          </w:tcPr>
          <w:p w14:paraId="4E3B82FE" w14:textId="77777777" w:rsidR="002A44F6" w:rsidRDefault="00000000">
            <w:r>
              <w:t>3.192,30</w:t>
            </w:r>
          </w:p>
        </w:tc>
        <w:tc>
          <w:tcPr>
            <w:tcW w:w="1116" w:type="dxa"/>
          </w:tcPr>
          <w:p w14:paraId="5C1D272F" w14:textId="77777777" w:rsidR="002A44F6" w:rsidRDefault="00000000">
            <w:r>
              <w:t>3.064,30</w:t>
            </w:r>
          </w:p>
        </w:tc>
        <w:tc>
          <w:tcPr>
            <w:tcW w:w="1353" w:type="dxa"/>
          </w:tcPr>
          <w:p w14:paraId="657518E7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8494629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0E15707C" w14:textId="77777777" w:rsidR="002A44F6" w:rsidRDefault="00000000">
            <w:r>
              <w:t>-19,91</w:t>
            </w:r>
          </w:p>
        </w:tc>
      </w:tr>
      <w:tr w:rsidR="002A44F6" w14:paraId="69ECE08A" w14:textId="77777777" w:rsidTr="00E80B88">
        <w:tc>
          <w:tcPr>
            <w:tcW w:w="1400" w:type="dxa"/>
          </w:tcPr>
          <w:p w14:paraId="0BF26705" w14:textId="77777777" w:rsidR="002A44F6" w:rsidRDefault="00000000">
            <w:r>
              <w:t>IBEX 35® Doble Apalancado Bruto</w:t>
            </w:r>
          </w:p>
        </w:tc>
        <w:tc>
          <w:tcPr>
            <w:tcW w:w="1260" w:type="dxa"/>
          </w:tcPr>
          <w:p w14:paraId="6D66E568" w14:textId="77777777" w:rsidR="002A44F6" w:rsidRDefault="00000000">
            <w:r>
              <w:t>15.777,00</w:t>
            </w:r>
          </w:p>
        </w:tc>
        <w:tc>
          <w:tcPr>
            <w:tcW w:w="1004" w:type="dxa"/>
          </w:tcPr>
          <w:p w14:paraId="1F7BC8A2" w14:textId="77777777" w:rsidR="002A44F6" w:rsidRDefault="00000000">
            <w:r>
              <w:t>16.021,40</w:t>
            </w:r>
          </w:p>
        </w:tc>
        <w:tc>
          <w:tcPr>
            <w:tcW w:w="725" w:type="dxa"/>
          </w:tcPr>
          <w:p w14:paraId="6ACCC072" w14:textId="77777777" w:rsidR="002A44F6" w:rsidRDefault="00000000">
            <w:r>
              <w:t>1,55</w:t>
            </w:r>
          </w:p>
        </w:tc>
        <w:tc>
          <w:tcPr>
            <w:tcW w:w="1131" w:type="dxa"/>
          </w:tcPr>
          <w:p w14:paraId="4BFFCE33" w14:textId="77777777" w:rsidR="002A44F6" w:rsidRDefault="00000000">
            <w:r>
              <w:t>16.087,90</w:t>
            </w:r>
          </w:p>
        </w:tc>
        <w:tc>
          <w:tcPr>
            <w:tcW w:w="1116" w:type="dxa"/>
          </w:tcPr>
          <w:p w14:paraId="2F964CE0" w14:textId="77777777" w:rsidR="002A44F6" w:rsidRDefault="00000000">
            <w:r>
              <w:t>15.442,60</w:t>
            </w:r>
          </w:p>
        </w:tc>
        <w:tc>
          <w:tcPr>
            <w:tcW w:w="1353" w:type="dxa"/>
          </w:tcPr>
          <w:p w14:paraId="340FF8C1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3C6D39C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5DB0FD28" w14:textId="77777777" w:rsidR="002A44F6" w:rsidRDefault="00000000">
            <w:r>
              <w:t>-15,41</w:t>
            </w:r>
          </w:p>
        </w:tc>
      </w:tr>
      <w:tr w:rsidR="002A44F6" w14:paraId="7A70BA8E" w14:textId="77777777" w:rsidTr="00E80B88">
        <w:tc>
          <w:tcPr>
            <w:tcW w:w="1400" w:type="dxa"/>
          </w:tcPr>
          <w:p w14:paraId="3F6EF562" w14:textId="77777777" w:rsidR="002A44F6" w:rsidRDefault="00000000">
            <w:r>
              <w:t>IBEX 35® Doble Apalancado Neto</w:t>
            </w:r>
          </w:p>
        </w:tc>
        <w:tc>
          <w:tcPr>
            <w:tcW w:w="1260" w:type="dxa"/>
          </w:tcPr>
          <w:p w14:paraId="1EC895FB" w14:textId="77777777" w:rsidR="002A44F6" w:rsidRDefault="00000000">
            <w:r>
              <w:t>12.954,10</w:t>
            </w:r>
          </w:p>
        </w:tc>
        <w:tc>
          <w:tcPr>
            <w:tcW w:w="1004" w:type="dxa"/>
          </w:tcPr>
          <w:p w14:paraId="102E8ECF" w14:textId="77777777" w:rsidR="002A44F6" w:rsidRDefault="00000000">
            <w:r>
              <w:t>13.154,90</w:t>
            </w:r>
          </w:p>
        </w:tc>
        <w:tc>
          <w:tcPr>
            <w:tcW w:w="725" w:type="dxa"/>
          </w:tcPr>
          <w:p w14:paraId="65295FC2" w14:textId="77777777" w:rsidR="002A44F6" w:rsidRDefault="00000000">
            <w:r>
              <w:t>1,55</w:t>
            </w:r>
          </w:p>
        </w:tc>
        <w:tc>
          <w:tcPr>
            <w:tcW w:w="1131" w:type="dxa"/>
          </w:tcPr>
          <w:p w14:paraId="7F4B7708" w14:textId="77777777" w:rsidR="002A44F6" w:rsidRDefault="00000000">
            <w:r>
              <w:t>13.209,40</w:t>
            </w:r>
          </w:p>
        </w:tc>
        <w:tc>
          <w:tcPr>
            <w:tcW w:w="1116" w:type="dxa"/>
          </w:tcPr>
          <w:p w14:paraId="0D225AC8" w14:textId="77777777" w:rsidR="002A44F6" w:rsidRDefault="00000000">
            <w:r>
              <w:t>12.679,60</w:t>
            </w:r>
          </w:p>
        </w:tc>
        <w:tc>
          <w:tcPr>
            <w:tcW w:w="1353" w:type="dxa"/>
          </w:tcPr>
          <w:p w14:paraId="7A015B48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117D4F1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2A50D7BA" w14:textId="77777777" w:rsidR="002A44F6" w:rsidRDefault="00000000">
            <w:r>
              <w:t>-16,27</w:t>
            </w:r>
          </w:p>
        </w:tc>
      </w:tr>
      <w:tr w:rsidR="002A44F6" w14:paraId="56B8B461" w14:textId="77777777" w:rsidTr="00E80B88">
        <w:tc>
          <w:tcPr>
            <w:tcW w:w="1400" w:type="dxa"/>
          </w:tcPr>
          <w:p w14:paraId="51B1DE6F" w14:textId="77777777" w:rsidR="002A44F6" w:rsidRDefault="00000000">
            <w:r>
              <w:t>IBEX 35® Apalancado X3</w:t>
            </w:r>
          </w:p>
        </w:tc>
        <w:tc>
          <w:tcPr>
            <w:tcW w:w="1260" w:type="dxa"/>
          </w:tcPr>
          <w:p w14:paraId="2FAF241D" w14:textId="77777777" w:rsidR="002A44F6" w:rsidRDefault="00000000">
            <w:r>
              <w:t>358,10</w:t>
            </w:r>
          </w:p>
        </w:tc>
        <w:tc>
          <w:tcPr>
            <w:tcW w:w="1004" w:type="dxa"/>
          </w:tcPr>
          <w:p w14:paraId="6D093391" w14:textId="77777777" w:rsidR="002A44F6" w:rsidRDefault="00000000">
            <w:r>
              <w:t>366,40</w:t>
            </w:r>
          </w:p>
        </w:tc>
        <w:tc>
          <w:tcPr>
            <w:tcW w:w="725" w:type="dxa"/>
          </w:tcPr>
          <w:p w14:paraId="150C2303" w14:textId="77777777" w:rsidR="002A44F6" w:rsidRDefault="00000000">
            <w:r>
              <w:t>2,32</w:t>
            </w:r>
          </w:p>
        </w:tc>
        <w:tc>
          <w:tcPr>
            <w:tcW w:w="1131" w:type="dxa"/>
          </w:tcPr>
          <w:p w14:paraId="0DA7DBC5" w14:textId="77777777" w:rsidR="002A44F6" w:rsidRDefault="00000000">
            <w:r>
              <w:t>368,70</w:t>
            </w:r>
          </w:p>
        </w:tc>
        <w:tc>
          <w:tcPr>
            <w:tcW w:w="1116" w:type="dxa"/>
          </w:tcPr>
          <w:p w14:paraId="7BA6D873" w14:textId="77777777" w:rsidR="002A44F6" w:rsidRDefault="00000000">
            <w:r>
              <w:t>346,70</w:t>
            </w:r>
          </w:p>
        </w:tc>
        <w:tc>
          <w:tcPr>
            <w:tcW w:w="1353" w:type="dxa"/>
          </w:tcPr>
          <w:p w14:paraId="4ACAA358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AE952A4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44143817" w14:textId="77777777" w:rsidR="002A44F6" w:rsidRDefault="00000000">
            <w:r>
              <w:t>-31,41</w:t>
            </w:r>
          </w:p>
        </w:tc>
      </w:tr>
      <w:tr w:rsidR="002A44F6" w14:paraId="013D32D3" w14:textId="77777777" w:rsidTr="00E80B88">
        <w:tc>
          <w:tcPr>
            <w:tcW w:w="1400" w:type="dxa"/>
          </w:tcPr>
          <w:p w14:paraId="06ECC7E8" w14:textId="77777777" w:rsidR="002A44F6" w:rsidRDefault="00000000">
            <w:r>
              <w:t>IBEX 35® Apalancado Neto X3</w:t>
            </w:r>
          </w:p>
        </w:tc>
        <w:tc>
          <w:tcPr>
            <w:tcW w:w="1260" w:type="dxa"/>
          </w:tcPr>
          <w:p w14:paraId="44BDBA84" w14:textId="77777777" w:rsidR="002A44F6" w:rsidRDefault="00000000">
            <w:r>
              <w:t>4.608,40</w:t>
            </w:r>
          </w:p>
        </w:tc>
        <w:tc>
          <w:tcPr>
            <w:tcW w:w="1004" w:type="dxa"/>
          </w:tcPr>
          <w:p w14:paraId="3DA92C60" w14:textId="77777777" w:rsidR="002A44F6" w:rsidRDefault="00000000">
            <w:r>
              <w:t>4.715,50</w:t>
            </w:r>
          </w:p>
        </w:tc>
        <w:tc>
          <w:tcPr>
            <w:tcW w:w="725" w:type="dxa"/>
          </w:tcPr>
          <w:p w14:paraId="1E183139" w14:textId="77777777" w:rsidR="002A44F6" w:rsidRDefault="00000000">
            <w:r>
              <w:t>2,32</w:t>
            </w:r>
          </w:p>
        </w:tc>
        <w:tc>
          <w:tcPr>
            <w:tcW w:w="1131" w:type="dxa"/>
          </w:tcPr>
          <w:p w14:paraId="21252316" w14:textId="77777777" w:rsidR="002A44F6" w:rsidRDefault="00000000">
            <w:r>
              <w:t>4.744,60</w:t>
            </w:r>
          </w:p>
        </w:tc>
        <w:tc>
          <w:tcPr>
            <w:tcW w:w="1116" w:type="dxa"/>
          </w:tcPr>
          <w:p w14:paraId="28BFD27E" w14:textId="77777777" w:rsidR="002A44F6" w:rsidRDefault="00000000">
            <w:r>
              <w:t>4.461,90</w:t>
            </w:r>
          </w:p>
        </w:tc>
        <w:tc>
          <w:tcPr>
            <w:tcW w:w="1353" w:type="dxa"/>
          </w:tcPr>
          <w:p w14:paraId="61FAFAE5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4781C33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3EDEB7C7" w14:textId="77777777" w:rsidR="002A44F6" w:rsidRDefault="00000000">
            <w:r>
              <w:t>-26,76</w:t>
            </w:r>
          </w:p>
        </w:tc>
      </w:tr>
      <w:tr w:rsidR="002A44F6" w14:paraId="0D784651" w14:textId="77777777" w:rsidTr="00E80B88">
        <w:tc>
          <w:tcPr>
            <w:tcW w:w="1400" w:type="dxa"/>
          </w:tcPr>
          <w:p w14:paraId="23D380DA" w14:textId="77777777" w:rsidR="002A44F6" w:rsidRDefault="00000000">
            <w:r>
              <w:t>IBEX 35® Apalancado Neto X5</w:t>
            </w:r>
          </w:p>
        </w:tc>
        <w:tc>
          <w:tcPr>
            <w:tcW w:w="1260" w:type="dxa"/>
          </w:tcPr>
          <w:p w14:paraId="0402E785" w14:textId="77777777" w:rsidR="002A44F6" w:rsidRDefault="00000000">
            <w:r>
              <w:t>162,50</w:t>
            </w:r>
          </w:p>
        </w:tc>
        <w:tc>
          <w:tcPr>
            <w:tcW w:w="1004" w:type="dxa"/>
          </w:tcPr>
          <w:p w14:paraId="7E787A65" w14:textId="77777777" w:rsidR="002A44F6" w:rsidRDefault="00000000">
            <w:r>
              <w:t>168,80</w:t>
            </w:r>
          </w:p>
        </w:tc>
        <w:tc>
          <w:tcPr>
            <w:tcW w:w="725" w:type="dxa"/>
          </w:tcPr>
          <w:p w14:paraId="6EFC692A" w14:textId="77777777" w:rsidR="002A44F6" w:rsidRDefault="00000000">
            <w:r>
              <w:t>3,88</w:t>
            </w:r>
          </w:p>
        </w:tc>
        <w:tc>
          <w:tcPr>
            <w:tcW w:w="1131" w:type="dxa"/>
          </w:tcPr>
          <w:p w14:paraId="645B6B37" w14:textId="77777777" w:rsidR="002A44F6" w:rsidRDefault="00000000">
            <w:r>
              <w:t>170,50</w:t>
            </w:r>
          </w:p>
        </w:tc>
        <w:tc>
          <w:tcPr>
            <w:tcW w:w="1116" w:type="dxa"/>
          </w:tcPr>
          <w:p w14:paraId="222CF9AB" w14:textId="77777777" w:rsidR="002A44F6" w:rsidRDefault="00000000">
            <w:r>
              <w:t>153,90</w:t>
            </w:r>
          </w:p>
        </w:tc>
        <w:tc>
          <w:tcPr>
            <w:tcW w:w="1353" w:type="dxa"/>
          </w:tcPr>
          <w:p w14:paraId="3272E30C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C7D1999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64C0568" w14:textId="77777777" w:rsidR="002A44F6" w:rsidRDefault="00000000">
            <w:r>
              <w:t>-48,85</w:t>
            </w:r>
          </w:p>
        </w:tc>
      </w:tr>
      <w:tr w:rsidR="002A44F6" w14:paraId="39B1EE05" w14:textId="77777777" w:rsidTr="00E80B88">
        <w:tc>
          <w:tcPr>
            <w:tcW w:w="1400" w:type="dxa"/>
          </w:tcPr>
          <w:p w14:paraId="5A2E5B9B" w14:textId="77777777" w:rsidR="002A44F6" w:rsidRDefault="00000000">
            <w:r>
              <w:t>IBEX 35® Apalancado Neto X10</w:t>
            </w:r>
          </w:p>
        </w:tc>
        <w:tc>
          <w:tcPr>
            <w:tcW w:w="1260" w:type="dxa"/>
          </w:tcPr>
          <w:p w14:paraId="3F7D1C68" w14:textId="77777777" w:rsidR="002A44F6" w:rsidRDefault="00000000">
            <w:r>
              <w:t>22,90</w:t>
            </w:r>
          </w:p>
        </w:tc>
        <w:tc>
          <w:tcPr>
            <w:tcW w:w="1004" w:type="dxa"/>
          </w:tcPr>
          <w:p w14:paraId="3DB7861E" w14:textId="77777777" w:rsidR="002A44F6" w:rsidRDefault="00000000">
            <w:r>
              <w:t>24,70</w:t>
            </w:r>
          </w:p>
        </w:tc>
        <w:tc>
          <w:tcPr>
            <w:tcW w:w="725" w:type="dxa"/>
          </w:tcPr>
          <w:p w14:paraId="44A0F98D" w14:textId="77777777" w:rsidR="002A44F6" w:rsidRDefault="00000000">
            <w:r>
              <w:t>7,86</w:t>
            </w:r>
          </w:p>
        </w:tc>
        <w:tc>
          <w:tcPr>
            <w:tcW w:w="1131" w:type="dxa"/>
          </w:tcPr>
          <w:p w14:paraId="6E926917" w14:textId="77777777" w:rsidR="002A44F6" w:rsidRDefault="00000000">
            <w:r>
              <w:t>25,20</w:t>
            </w:r>
          </w:p>
        </w:tc>
        <w:tc>
          <w:tcPr>
            <w:tcW w:w="1116" w:type="dxa"/>
          </w:tcPr>
          <w:p w14:paraId="01D69384" w14:textId="77777777" w:rsidR="002A44F6" w:rsidRDefault="00000000">
            <w:r>
              <w:t>20,50</w:t>
            </w:r>
          </w:p>
        </w:tc>
        <w:tc>
          <w:tcPr>
            <w:tcW w:w="1353" w:type="dxa"/>
          </w:tcPr>
          <w:p w14:paraId="1FE5E1AF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10FA8ED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0D07F56" w14:textId="77777777" w:rsidR="002A44F6" w:rsidRDefault="00000000">
            <w:r>
              <w:t>-88,24</w:t>
            </w:r>
          </w:p>
        </w:tc>
      </w:tr>
      <w:tr w:rsidR="002A44F6" w14:paraId="53001C5D" w14:textId="77777777" w:rsidTr="00E80B88">
        <w:tc>
          <w:tcPr>
            <w:tcW w:w="1400" w:type="dxa"/>
          </w:tcPr>
          <w:p w14:paraId="7A04FF3E" w14:textId="77777777" w:rsidR="002A44F6" w:rsidRDefault="00000000">
            <w:r>
              <w:t>IBEX 35® Capped Net Return</w:t>
            </w:r>
          </w:p>
        </w:tc>
        <w:tc>
          <w:tcPr>
            <w:tcW w:w="1260" w:type="dxa"/>
          </w:tcPr>
          <w:p w14:paraId="2CC0EE07" w14:textId="77777777" w:rsidR="002A44F6" w:rsidRDefault="00000000">
            <w:r>
              <w:t>20.765,50</w:t>
            </w:r>
          </w:p>
        </w:tc>
        <w:tc>
          <w:tcPr>
            <w:tcW w:w="1004" w:type="dxa"/>
          </w:tcPr>
          <w:p w14:paraId="007849CE" w14:textId="77777777" w:rsidR="002A44F6" w:rsidRDefault="00000000">
            <w:r>
              <w:t>20.926,40</w:t>
            </w:r>
          </w:p>
        </w:tc>
        <w:tc>
          <w:tcPr>
            <w:tcW w:w="725" w:type="dxa"/>
          </w:tcPr>
          <w:p w14:paraId="21B40D59" w14:textId="77777777" w:rsidR="002A44F6" w:rsidRDefault="00000000">
            <w:r>
              <w:t>0,77</w:t>
            </w:r>
          </w:p>
        </w:tc>
        <w:tc>
          <w:tcPr>
            <w:tcW w:w="1131" w:type="dxa"/>
          </w:tcPr>
          <w:p w14:paraId="1370DAF0" w14:textId="77777777" w:rsidR="002A44F6" w:rsidRDefault="00000000">
            <w:r>
              <w:t>20.970,20</w:t>
            </w:r>
          </w:p>
        </w:tc>
        <w:tc>
          <w:tcPr>
            <w:tcW w:w="1116" w:type="dxa"/>
          </w:tcPr>
          <w:p w14:paraId="6B8BF2BA" w14:textId="77777777" w:rsidR="002A44F6" w:rsidRDefault="00000000">
            <w:r>
              <w:t>20.545,50</w:t>
            </w:r>
          </w:p>
        </w:tc>
        <w:tc>
          <w:tcPr>
            <w:tcW w:w="1353" w:type="dxa"/>
          </w:tcPr>
          <w:p w14:paraId="72EBC157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9652143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17B9EE85" w14:textId="77777777" w:rsidR="002A44F6" w:rsidRDefault="00000000">
            <w:r>
              <w:t>-7,11</w:t>
            </w:r>
          </w:p>
        </w:tc>
      </w:tr>
      <w:tr w:rsidR="002A44F6" w14:paraId="1306F37A" w14:textId="77777777" w:rsidTr="00E80B88">
        <w:tc>
          <w:tcPr>
            <w:tcW w:w="1400" w:type="dxa"/>
          </w:tcPr>
          <w:p w14:paraId="464CF087" w14:textId="77777777" w:rsidR="002A44F6" w:rsidRDefault="00000000">
            <w:r>
              <w:t>IBEX 35® Impacto Div</w:t>
            </w:r>
          </w:p>
        </w:tc>
        <w:tc>
          <w:tcPr>
            <w:tcW w:w="1260" w:type="dxa"/>
          </w:tcPr>
          <w:p w14:paraId="10B45598" w14:textId="77777777" w:rsidR="002A44F6" w:rsidRDefault="00000000">
            <w:r>
              <w:t>234,70</w:t>
            </w:r>
          </w:p>
        </w:tc>
        <w:tc>
          <w:tcPr>
            <w:tcW w:w="1004" w:type="dxa"/>
          </w:tcPr>
          <w:p w14:paraId="714466EE" w14:textId="77777777" w:rsidR="002A44F6" w:rsidRDefault="00000000">
            <w:r>
              <w:t>234,70</w:t>
            </w:r>
          </w:p>
        </w:tc>
        <w:tc>
          <w:tcPr>
            <w:tcW w:w="725" w:type="dxa"/>
          </w:tcPr>
          <w:p w14:paraId="682DB9EF" w14:textId="77777777" w:rsidR="002A44F6" w:rsidRDefault="00000000">
            <w:r>
              <w:t xml:space="preserve">- </w:t>
            </w:r>
          </w:p>
        </w:tc>
        <w:tc>
          <w:tcPr>
            <w:tcW w:w="1131" w:type="dxa"/>
          </w:tcPr>
          <w:p w14:paraId="3D43013B" w14:textId="77777777" w:rsidR="002A44F6" w:rsidRDefault="00000000">
            <w:r>
              <w:t>234,70</w:t>
            </w:r>
          </w:p>
        </w:tc>
        <w:tc>
          <w:tcPr>
            <w:tcW w:w="1116" w:type="dxa"/>
          </w:tcPr>
          <w:p w14:paraId="4E93147E" w14:textId="77777777" w:rsidR="002A44F6" w:rsidRDefault="00000000">
            <w:r>
              <w:t>234,70</w:t>
            </w:r>
          </w:p>
        </w:tc>
        <w:tc>
          <w:tcPr>
            <w:tcW w:w="1353" w:type="dxa"/>
          </w:tcPr>
          <w:p w14:paraId="7B85FA5D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DE2C4C2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5FA333CC" w14:textId="77777777" w:rsidR="002A44F6" w:rsidRDefault="00000000">
            <w:r>
              <w:t xml:space="preserve">- </w:t>
            </w:r>
          </w:p>
        </w:tc>
      </w:tr>
      <w:tr w:rsidR="002A44F6" w14:paraId="45DDC8B4" w14:textId="77777777" w:rsidTr="00E80B88">
        <w:tc>
          <w:tcPr>
            <w:tcW w:w="1400" w:type="dxa"/>
          </w:tcPr>
          <w:p w14:paraId="0CB7450C" w14:textId="77777777" w:rsidR="002A44F6" w:rsidRDefault="00000000">
            <w:r>
              <w:t>IBEX 35® Volatilidad Objetivo 10% Estándar</w:t>
            </w:r>
          </w:p>
        </w:tc>
        <w:tc>
          <w:tcPr>
            <w:tcW w:w="1260" w:type="dxa"/>
          </w:tcPr>
          <w:p w14:paraId="6DE099E6" w14:textId="77777777" w:rsidR="002A44F6" w:rsidRDefault="00000000">
            <w:r>
              <w:t>168,40</w:t>
            </w:r>
          </w:p>
        </w:tc>
        <w:tc>
          <w:tcPr>
            <w:tcW w:w="1004" w:type="dxa"/>
          </w:tcPr>
          <w:p w14:paraId="5C7D03C4" w14:textId="77777777" w:rsidR="002A44F6" w:rsidRDefault="00000000">
            <w:r>
              <w:t>169,20</w:t>
            </w:r>
          </w:p>
        </w:tc>
        <w:tc>
          <w:tcPr>
            <w:tcW w:w="725" w:type="dxa"/>
          </w:tcPr>
          <w:p w14:paraId="43064FBE" w14:textId="77777777" w:rsidR="002A44F6" w:rsidRDefault="00000000">
            <w:r>
              <w:t>0,48</w:t>
            </w:r>
          </w:p>
        </w:tc>
        <w:tc>
          <w:tcPr>
            <w:tcW w:w="1131" w:type="dxa"/>
          </w:tcPr>
          <w:p w14:paraId="642E082F" w14:textId="77777777" w:rsidR="002A44F6" w:rsidRDefault="00000000">
            <w:r>
              <w:t>169,40</w:t>
            </w:r>
          </w:p>
        </w:tc>
        <w:tc>
          <w:tcPr>
            <w:tcW w:w="1116" w:type="dxa"/>
          </w:tcPr>
          <w:p w14:paraId="54FCDCF2" w14:textId="77777777" w:rsidR="002A44F6" w:rsidRDefault="00000000">
            <w:r>
              <w:t>167,30</w:t>
            </w:r>
          </w:p>
        </w:tc>
        <w:tc>
          <w:tcPr>
            <w:tcW w:w="1353" w:type="dxa"/>
          </w:tcPr>
          <w:p w14:paraId="03B52302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70CB734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1DDD1791" w14:textId="77777777" w:rsidR="002A44F6" w:rsidRDefault="00000000">
            <w:r>
              <w:t>-5,10</w:t>
            </w:r>
          </w:p>
        </w:tc>
      </w:tr>
      <w:tr w:rsidR="002A44F6" w14:paraId="6F7EBACB" w14:textId="77777777" w:rsidTr="00E80B88">
        <w:tc>
          <w:tcPr>
            <w:tcW w:w="1400" w:type="dxa"/>
          </w:tcPr>
          <w:p w14:paraId="68696F9D" w14:textId="77777777" w:rsidR="002A44F6" w:rsidRDefault="00000000">
            <w:r>
              <w:t>IBEX 35® Volatilidad Objetivo 12% Estándar</w:t>
            </w:r>
          </w:p>
        </w:tc>
        <w:tc>
          <w:tcPr>
            <w:tcW w:w="1260" w:type="dxa"/>
          </w:tcPr>
          <w:p w14:paraId="2FEBCC27" w14:textId="77777777" w:rsidR="002A44F6" w:rsidRDefault="00000000">
            <w:r>
              <w:t>172,40</w:t>
            </w:r>
          </w:p>
        </w:tc>
        <w:tc>
          <w:tcPr>
            <w:tcW w:w="1004" w:type="dxa"/>
          </w:tcPr>
          <w:p w14:paraId="0403C026" w14:textId="77777777" w:rsidR="002A44F6" w:rsidRDefault="00000000">
            <w:r>
              <w:t>173,40</w:t>
            </w:r>
          </w:p>
        </w:tc>
        <w:tc>
          <w:tcPr>
            <w:tcW w:w="725" w:type="dxa"/>
          </w:tcPr>
          <w:p w14:paraId="1EEF2C53" w14:textId="77777777" w:rsidR="002A44F6" w:rsidRDefault="00000000">
            <w:r>
              <w:t>0,58</w:t>
            </w:r>
          </w:p>
        </w:tc>
        <w:tc>
          <w:tcPr>
            <w:tcW w:w="1131" w:type="dxa"/>
          </w:tcPr>
          <w:p w14:paraId="588440AC" w14:textId="77777777" w:rsidR="002A44F6" w:rsidRDefault="00000000">
            <w:r>
              <w:t>173,60</w:t>
            </w:r>
          </w:p>
        </w:tc>
        <w:tc>
          <w:tcPr>
            <w:tcW w:w="1116" w:type="dxa"/>
          </w:tcPr>
          <w:p w14:paraId="64B1DC20" w14:textId="77777777" w:rsidR="002A44F6" w:rsidRDefault="00000000">
            <w:r>
              <w:t>171,10</w:t>
            </w:r>
          </w:p>
        </w:tc>
        <w:tc>
          <w:tcPr>
            <w:tcW w:w="1353" w:type="dxa"/>
          </w:tcPr>
          <w:p w14:paraId="1656A912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5A0CB2B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549EE9DE" w14:textId="77777777" w:rsidR="002A44F6" w:rsidRDefault="00000000">
            <w:r>
              <w:t>-5,81</w:t>
            </w:r>
          </w:p>
        </w:tc>
      </w:tr>
      <w:tr w:rsidR="002A44F6" w14:paraId="10F403A8" w14:textId="77777777" w:rsidTr="00E80B88">
        <w:tc>
          <w:tcPr>
            <w:tcW w:w="1400" w:type="dxa"/>
          </w:tcPr>
          <w:p w14:paraId="6BD0F315" w14:textId="77777777" w:rsidR="002A44F6" w:rsidRDefault="00000000">
            <w:r>
              <w:t>IBEX 35® Volatilidad Objetivo 15% Estándar</w:t>
            </w:r>
          </w:p>
        </w:tc>
        <w:tc>
          <w:tcPr>
            <w:tcW w:w="1260" w:type="dxa"/>
          </w:tcPr>
          <w:p w14:paraId="4A0A57DA" w14:textId="77777777" w:rsidR="002A44F6" w:rsidRDefault="00000000">
            <w:r>
              <w:t>172,90</w:t>
            </w:r>
          </w:p>
        </w:tc>
        <w:tc>
          <w:tcPr>
            <w:tcW w:w="1004" w:type="dxa"/>
          </w:tcPr>
          <w:p w14:paraId="09D91D57" w14:textId="77777777" w:rsidR="002A44F6" w:rsidRDefault="00000000">
            <w:r>
              <w:t>174,10</w:t>
            </w:r>
          </w:p>
        </w:tc>
        <w:tc>
          <w:tcPr>
            <w:tcW w:w="725" w:type="dxa"/>
          </w:tcPr>
          <w:p w14:paraId="69474F98" w14:textId="77777777" w:rsidR="002A44F6" w:rsidRDefault="00000000">
            <w:r>
              <w:t>0,69</w:t>
            </w:r>
          </w:p>
        </w:tc>
        <w:tc>
          <w:tcPr>
            <w:tcW w:w="1131" w:type="dxa"/>
          </w:tcPr>
          <w:p w14:paraId="6FC574E0" w14:textId="77777777" w:rsidR="002A44F6" w:rsidRDefault="00000000">
            <w:r>
              <w:t>174,50</w:t>
            </w:r>
          </w:p>
        </w:tc>
        <w:tc>
          <w:tcPr>
            <w:tcW w:w="1116" w:type="dxa"/>
          </w:tcPr>
          <w:p w14:paraId="05219C7B" w14:textId="77777777" w:rsidR="002A44F6" w:rsidRDefault="00000000">
            <w:r>
              <w:t>171,20</w:t>
            </w:r>
          </w:p>
        </w:tc>
        <w:tc>
          <w:tcPr>
            <w:tcW w:w="1353" w:type="dxa"/>
          </w:tcPr>
          <w:p w14:paraId="757CCBC2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4FA1D0B4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0DD073B8" w14:textId="77777777" w:rsidR="002A44F6" w:rsidRDefault="00000000">
            <w:r>
              <w:t>-7,44</w:t>
            </w:r>
          </w:p>
        </w:tc>
      </w:tr>
      <w:tr w:rsidR="002A44F6" w14:paraId="4FFE437D" w14:textId="77777777" w:rsidTr="00E80B88">
        <w:tc>
          <w:tcPr>
            <w:tcW w:w="1400" w:type="dxa"/>
          </w:tcPr>
          <w:p w14:paraId="7C3D0524" w14:textId="77777777" w:rsidR="002A44F6" w:rsidRDefault="00000000">
            <w:r>
              <w:t>IBEX 35® Volatilidad Objetivo 18% Estándar</w:t>
            </w:r>
          </w:p>
        </w:tc>
        <w:tc>
          <w:tcPr>
            <w:tcW w:w="1260" w:type="dxa"/>
          </w:tcPr>
          <w:p w14:paraId="4BFB305C" w14:textId="77777777" w:rsidR="002A44F6" w:rsidRDefault="00000000">
            <w:r>
              <w:t>168,30</w:t>
            </w:r>
          </w:p>
        </w:tc>
        <w:tc>
          <w:tcPr>
            <w:tcW w:w="1004" w:type="dxa"/>
          </w:tcPr>
          <w:p w14:paraId="7E7B240B" w14:textId="77777777" w:rsidR="002A44F6" w:rsidRDefault="00000000">
            <w:r>
              <w:t>169,70</w:t>
            </w:r>
          </w:p>
        </w:tc>
        <w:tc>
          <w:tcPr>
            <w:tcW w:w="725" w:type="dxa"/>
          </w:tcPr>
          <w:p w14:paraId="5522A60B" w14:textId="77777777" w:rsidR="002A44F6" w:rsidRDefault="00000000">
            <w:r>
              <w:t>0,83</w:t>
            </w:r>
          </w:p>
        </w:tc>
        <w:tc>
          <w:tcPr>
            <w:tcW w:w="1131" w:type="dxa"/>
          </w:tcPr>
          <w:p w14:paraId="2D48CB24" w14:textId="77777777" w:rsidR="002A44F6" w:rsidRDefault="00000000">
            <w:r>
              <w:t>170,10</w:t>
            </w:r>
          </w:p>
        </w:tc>
        <w:tc>
          <w:tcPr>
            <w:tcW w:w="1116" w:type="dxa"/>
          </w:tcPr>
          <w:p w14:paraId="5CA5E111" w14:textId="77777777" w:rsidR="002A44F6" w:rsidRDefault="00000000">
            <w:r>
              <w:t>166,40</w:t>
            </w:r>
          </w:p>
        </w:tc>
        <w:tc>
          <w:tcPr>
            <w:tcW w:w="1353" w:type="dxa"/>
          </w:tcPr>
          <w:p w14:paraId="62B843D5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20F297B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2AB72B20" w14:textId="77777777" w:rsidR="002A44F6" w:rsidRDefault="00000000">
            <w:r>
              <w:t>-9,20</w:t>
            </w:r>
          </w:p>
        </w:tc>
      </w:tr>
      <w:tr w:rsidR="002A44F6" w14:paraId="40F6CF91" w14:textId="77777777" w:rsidTr="00E80B88">
        <w:tc>
          <w:tcPr>
            <w:tcW w:w="1400" w:type="dxa"/>
          </w:tcPr>
          <w:p w14:paraId="686FFC95" w14:textId="77777777" w:rsidR="002A44F6" w:rsidRDefault="00000000">
            <w:r>
              <w:t>IBEX 35® Volatilidad Objetivo 10% Financiado</w:t>
            </w:r>
          </w:p>
        </w:tc>
        <w:tc>
          <w:tcPr>
            <w:tcW w:w="1260" w:type="dxa"/>
          </w:tcPr>
          <w:p w14:paraId="2B39C8BB" w14:textId="77777777" w:rsidR="002A44F6" w:rsidRDefault="00000000">
            <w:r>
              <w:t>121,40</w:t>
            </w:r>
          </w:p>
        </w:tc>
        <w:tc>
          <w:tcPr>
            <w:tcW w:w="1004" w:type="dxa"/>
          </w:tcPr>
          <w:p w14:paraId="62D67749" w14:textId="77777777" w:rsidR="002A44F6" w:rsidRDefault="00000000">
            <w:r>
              <w:t>122,00</w:t>
            </w:r>
          </w:p>
        </w:tc>
        <w:tc>
          <w:tcPr>
            <w:tcW w:w="725" w:type="dxa"/>
          </w:tcPr>
          <w:p w14:paraId="58AB250D" w14:textId="77777777" w:rsidR="002A44F6" w:rsidRDefault="00000000">
            <w:r>
              <w:t>0,49</w:t>
            </w:r>
          </w:p>
        </w:tc>
        <w:tc>
          <w:tcPr>
            <w:tcW w:w="1131" w:type="dxa"/>
          </w:tcPr>
          <w:p w14:paraId="38B95564" w14:textId="77777777" w:rsidR="002A44F6" w:rsidRDefault="00000000">
            <w:r>
              <w:t>122,10</w:t>
            </w:r>
          </w:p>
        </w:tc>
        <w:tc>
          <w:tcPr>
            <w:tcW w:w="1116" w:type="dxa"/>
          </w:tcPr>
          <w:p w14:paraId="390DA5DC" w14:textId="77777777" w:rsidR="002A44F6" w:rsidRDefault="00000000">
            <w:r>
              <w:t>120,60</w:t>
            </w:r>
          </w:p>
        </w:tc>
        <w:tc>
          <w:tcPr>
            <w:tcW w:w="1353" w:type="dxa"/>
          </w:tcPr>
          <w:p w14:paraId="5BA0BC2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405F8FE5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2D20089A" w14:textId="77777777" w:rsidR="002A44F6" w:rsidRDefault="00000000">
            <w:r>
              <w:t>-5,28</w:t>
            </w:r>
          </w:p>
        </w:tc>
      </w:tr>
      <w:tr w:rsidR="002A44F6" w14:paraId="2DA1A13A" w14:textId="77777777" w:rsidTr="00E80B88">
        <w:tc>
          <w:tcPr>
            <w:tcW w:w="1400" w:type="dxa"/>
          </w:tcPr>
          <w:p w14:paraId="5785BC6D" w14:textId="77777777" w:rsidR="002A44F6" w:rsidRDefault="00000000">
            <w:r>
              <w:t>IBEX 35® Volatilidad Objetivo 12% Financiado</w:t>
            </w:r>
          </w:p>
        </w:tc>
        <w:tc>
          <w:tcPr>
            <w:tcW w:w="1260" w:type="dxa"/>
          </w:tcPr>
          <w:p w14:paraId="409A77C4" w14:textId="77777777" w:rsidR="002A44F6" w:rsidRDefault="00000000">
            <w:r>
              <w:t>123,30</w:t>
            </w:r>
          </w:p>
        </w:tc>
        <w:tc>
          <w:tcPr>
            <w:tcW w:w="1004" w:type="dxa"/>
          </w:tcPr>
          <w:p w14:paraId="00F16FB3" w14:textId="77777777" w:rsidR="002A44F6" w:rsidRDefault="00000000">
            <w:r>
              <w:t>124,00</w:t>
            </w:r>
          </w:p>
        </w:tc>
        <w:tc>
          <w:tcPr>
            <w:tcW w:w="725" w:type="dxa"/>
          </w:tcPr>
          <w:p w14:paraId="4956E32B" w14:textId="77777777" w:rsidR="002A44F6" w:rsidRDefault="00000000">
            <w:r>
              <w:t>0,57</w:t>
            </w:r>
          </w:p>
        </w:tc>
        <w:tc>
          <w:tcPr>
            <w:tcW w:w="1131" w:type="dxa"/>
          </w:tcPr>
          <w:p w14:paraId="2555CADB" w14:textId="77777777" w:rsidR="002A44F6" w:rsidRDefault="00000000">
            <w:r>
              <w:t>124,20</w:t>
            </w:r>
          </w:p>
        </w:tc>
        <w:tc>
          <w:tcPr>
            <w:tcW w:w="1116" w:type="dxa"/>
          </w:tcPr>
          <w:p w14:paraId="6753F784" w14:textId="77777777" w:rsidR="002A44F6" w:rsidRDefault="00000000">
            <w:r>
              <w:t>122,30</w:t>
            </w:r>
          </w:p>
        </w:tc>
        <w:tc>
          <w:tcPr>
            <w:tcW w:w="1353" w:type="dxa"/>
          </w:tcPr>
          <w:p w14:paraId="1B4B797E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98097E3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154FB363" w14:textId="77777777" w:rsidR="002A44F6" w:rsidRDefault="00000000">
            <w:r>
              <w:t>-6,13</w:t>
            </w:r>
          </w:p>
        </w:tc>
      </w:tr>
      <w:tr w:rsidR="002A44F6" w14:paraId="4A54FDC3" w14:textId="77777777" w:rsidTr="00E80B88">
        <w:tc>
          <w:tcPr>
            <w:tcW w:w="1400" w:type="dxa"/>
          </w:tcPr>
          <w:p w14:paraId="2CB2F3C1" w14:textId="77777777" w:rsidR="002A44F6" w:rsidRDefault="00000000">
            <w:r>
              <w:t>IBEX 35® Volatilidad Objetivo 15% Financiado</w:t>
            </w:r>
          </w:p>
        </w:tc>
        <w:tc>
          <w:tcPr>
            <w:tcW w:w="1260" w:type="dxa"/>
          </w:tcPr>
          <w:p w14:paraId="683E0A1A" w14:textId="77777777" w:rsidR="002A44F6" w:rsidRDefault="00000000">
            <w:r>
              <w:t>125,70</w:t>
            </w:r>
          </w:p>
        </w:tc>
        <w:tc>
          <w:tcPr>
            <w:tcW w:w="1004" w:type="dxa"/>
          </w:tcPr>
          <w:p w14:paraId="2F16833A" w14:textId="77777777" w:rsidR="002A44F6" w:rsidRDefault="00000000">
            <w:r>
              <w:t>126,60</w:t>
            </w:r>
          </w:p>
        </w:tc>
        <w:tc>
          <w:tcPr>
            <w:tcW w:w="725" w:type="dxa"/>
          </w:tcPr>
          <w:p w14:paraId="0DB5249C" w14:textId="77777777" w:rsidR="002A44F6" w:rsidRDefault="00000000">
            <w:r>
              <w:t>0,72</w:t>
            </w:r>
          </w:p>
        </w:tc>
        <w:tc>
          <w:tcPr>
            <w:tcW w:w="1131" w:type="dxa"/>
          </w:tcPr>
          <w:p w14:paraId="794A34A8" w14:textId="77777777" w:rsidR="002A44F6" w:rsidRDefault="00000000">
            <w:r>
              <w:t>126,80</w:t>
            </w:r>
          </w:p>
        </w:tc>
        <w:tc>
          <w:tcPr>
            <w:tcW w:w="1116" w:type="dxa"/>
          </w:tcPr>
          <w:p w14:paraId="2ED315E1" w14:textId="77777777" w:rsidR="002A44F6" w:rsidRDefault="00000000">
            <w:r>
              <w:t>124,50</w:t>
            </w:r>
          </w:p>
        </w:tc>
        <w:tc>
          <w:tcPr>
            <w:tcW w:w="1353" w:type="dxa"/>
          </w:tcPr>
          <w:p w14:paraId="72FB3486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A1AE614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4F9483B" w14:textId="77777777" w:rsidR="002A44F6" w:rsidRDefault="00000000">
            <w:r>
              <w:t>-7,66</w:t>
            </w:r>
          </w:p>
        </w:tc>
      </w:tr>
      <w:tr w:rsidR="002A44F6" w14:paraId="01EC2C8B" w14:textId="77777777" w:rsidTr="00E80B88">
        <w:tc>
          <w:tcPr>
            <w:tcW w:w="1400" w:type="dxa"/>
          </w:tcPr>
          <w:p w14:paraId="3998051F" w14:textId="77777777" w:rsidR="002A44F6" w:rsidRDefault="00000000">
            <w:r>
              <w:t>IBEX 35® Volatilidad Objetivo 18% Financiado</w:t>
            </w:r>
          </w:p>
        </w:tc>
        <w:tc>
          <w:tcPr>
            <w:tcW w:w="1260" w:type="dxa"/>
          </w:tcPr>
          <w:p w14:paraId="18094397" w14:textId="77777777" w:rsidR="002A44F6" w:rsidRDefault="00000000">
            <w:r>
              <w:t>118,20</w:t>
            </w:r>
          </w:p>
        </w:tc>
        <w:tc>
          <w:tcPr>
            <w:tcW w:w="1004" w:type="dxa"/>
          </w:tcPr>
          <w:p w14:paraId="3672BCB7" w14:textId="77777777" w:rsidR="002A44F6" w:rsidRDefault="00000000">
            <w:r>
              <w:t>119,20</w:t>
            </w:r>
          </w:p>
        </w:tc>
        <w:tc>
          <w:tcPr>
            <w:tcW w:w="725" w:type="dxa"/>
          </w:tcPr>
          <w:p w14:paraId="6ABE8F8B" w14:textId="77777777" w:rsidR="002A44F6" w:rsidRDefault="00000000">
            <w:r>
              <w:t>0,85</w:t>
            </w:r>
          </w:p>
        </w:tc>
        <w:tc>
          <w:tcPr>
            <w:tcW w:w="1131" w:type="dxa"/>
          </w:tcPr>
          <w:p w14:paraId="2B95CA3F" w14:textId="77777777" w:rsidR="002A44F6" w:rsidRDefault="00000000">
            <w:r>
              <w:t>119,50</w:t>
            </w:r>
          </w:p>
        </w:tc>
        <w:tc>
          <w:tcPr>
            <w:tcW w:w="1116" w:type="dxa"/>
          </w:tcPr>
          <w:p w14:paraId="2C7CAB4E" w14:textId="77777777" w:rsidR="002A44F6" w:rsidRDefault="00000000">
            <w:r>
              <w:t>116,80</w:t>
            </w:r>
          </w:p>
        </w:tc>
        <w:tc>
          <w:tcPr>
            <w:tcW w:w="1353" w:type="dxa"/>
          </w:tcPr>
          <w:p w14:paraId="45C48FB3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0C9A0FE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231F761" w14:textId="77777777" w:rsidR="002A44F6" w:rsidRDefault="00000000">
            <w:r>
              <w:t>-8,94</w:t>
            </w:r>
          </w:p>
        </w:tc>
      </w:tr>
      <w:tr w:rsidR="002A44F6" w14:paraId="006B16C6" w14:textId="77777777" w:rsidTr="00E80B88">
        <w:tc>
          <w:tcPr>
            <w:tcW w:w="1400" w:type="dxa"/>
          </w:tcPr>
          <w:p w14:paraId="5C757DFA" w14:textId="77777777" w:rsidR="002A44F6" w:rsidRDefault="00000000">
            <w:r>
              <w:t>VIBEX®</w:t>
            </w:r>
          </w:p>
        </w:tc>
        <w:tc>
          <w:tcPr>
            <w:tcW w:w="1260" w:type="dxa"/>
          </w:tcPr>
          <w:p w14:paraId="226EC37B" w14:textId="77777777" w:rsidR="002A44F6" w:rsidRDefault="00000000">
            <w:r>
              <w:t>21,15</w:t>
            </w:r>
          </w:p>
        </w:tc>
        <w:tc>
          <w:tcPr>
            <w:tcW w:w="1004" w:type="dxa"/>
          </w:tcPr>
          <w:p w14:paraId="0E4E0022" w14:textId="77777777" w:rsidR="002A44F6" w:rsidRDefault="00000000">
            <w:r>
              <w:t>20,92</w:t>
            </w:r>
          </w:p>
        </w:tc>
        <w:tc>
          <w:tcPr>
            <w:tcW w:w="725" w:type="dxa"/>
          </w:tcPr>
          <w:p w14:paraId="6167BF8A" w14:textId="77777777" w:rsidR="002A44F6" w:rsidRDefault="00000000">
            <w:r>
              <w:t>-1,09</w:t>
            </w:r>
          </w:p>
        </w:tc>
        <w:tc>
          <w:tcPr>
            <w:tcW w:w="1131" w:type="dxa"/>
          </w:tcPr>
          <w:p w14:paraId="642BEAE5" w14:textId="77777777" w:rsidR="002A44F6" w:rsidRDefault="00000000">
            <w:r>
              <w:t>20,92</w:t>
            </w:r>
          </w:p>
        </w:tc>
        <w:tc>
          <w:tcPr>
            <w:tcW w:w="1116" w:type="dxa"/>
          </w:tcPr>
          <w:p w14:paraId="03DF4443" w14:textId="77777777" w:rsidR="002A44F6" w:rsidRDefault="00000000">
            <w:r>
              <w:t>20,92</w:t>
            </w:r>
          </w:p>
        </w:tc>
        <w:tc>
          <w:tcPr>
            <w:tcW w:w="1353" w:type="dxa"/>
          </w:tcPr>
          <w:p w14:paraId="274A757D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E8A0A42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40B87B9D" w14:textId="77777777" w:rsidR="002A44F6" w:rsidRDefault="00000000">
            <w:r>
              <w:t>19,61</w:t>
            </w:r>
          </w:p>
        </w:tc>
      </w:tr>
      <w:tr w:rsidR="002A44F6" w14:paraId="322BBB6D" w14:textId="77777777" w:rsidTr="00E80B88">
        <w:tc>
          <w:tcPr>
            <w:tcW w:w="1400" w:type="dxa"/>
          </w:tcPr>
          <w:p w14:paraId="27554A27" w14:textId="77777777" w:rsidR="002A44F6" w:rsidRDefault="00000000">
            <w:r>
              <w:t>IBEX 35® Skew</w:t>
            </w:r>
          </w:p>
        </w:tc>
        <w:tc>
          <w:tcPr>
            <w:tcW w:w="1260" w:type="dxa"/>
          </w:tcPr>
          <w:p w14:paraId="0E0A71B2" w14:textId="77777777" w:rsidR="002A44F6" w:rsidRDefault="00000000">
            <w:r>
              <w:t>5,52</w:t>
            </w:r>
          </w:p>
        </w:tc>
        <w:tc>
          <w:tcPr>
            <w:tcW w:w="1004" w:type="dxa"/>
          </w:tcPr>
          <w:p w14:paraId="41B86922" w14:textId="77777777" w:rsidR="002A44F6" w:rsidRDefault="00000000">
            <w:r>
              <w:t>5,30</w:t>
            </w:r>
          </w:p>
        </w:tc>
        <w:tc>
          <w:tcPr>
            <w:tcW w:w="725" w:type="dxa"/>
          </w:tcPr>
          <w:p w14:paraId="5AA606AB" w14:textId="77777777" w:rsidR="002A44F6" w:rsidRDefault="00000000">
            <w:r>
              <w:t>-3,99</w:t>
            </w:r>
          </w:p>
        </w:tc>
        <w:tc>
          <w:tcPr>
            <w:tcW w:w="1131" w:type="dxa"/>
          </w:tcPr>
          <w:p w14:paraId="2E5AB107" w14:textId="77777777" w:rsidR="002A44F6" w:rsidRDefault="00000000">
            <w:r>
              <w:t>5,30</w:t>
            </w:r>
          </w:p>
        </w:tc>
        <w:tc>
          <w:tcPr>
            <w:tcW w:w="1116" w:type="dxa"/>
          </w:tcPr>
          <w:p w14:paraId="68462A63" w14:textId="77777777" w:rsidR="002A44F6" w:rsidRDefault="00000000">
            <w:r>
              <w:t>5,30</w:t>
            </w:r>
          </w:p>
        </w:tc>
        <w:tc>
          <w:tcPr>
            <w:tcW w:w="1353" w:type="dxa"/>
          </w:tcPr>
          <w:p w14:paraId="66D517C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7FE9BF1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1DB1342F" w14:textId="77777777" w:rsidR="002A44F6" w:rsidRDefault="00000000">
            <w:r>
              <w:t>-5,69</w:t>
            </w:r>
          </w:p>
        </w:tc>
      </w:tr>
      <w:tr w:rsidR="002A44F6" w14:paraId="01243BDD" w14:textId="77777777" w:rsidTr="00E80B88">
        <w:tc>
          <w:tcPr>
            <w:tcW w:w="1400" w:type="dxa"/>
          </w:tcPr>
          <w:p w14:paraId="52C221F5" w14:textId="77777777" w:rsidR="002A44F6" w:rsidRDefault="00000000">
            <w:r>
              <w:t>IBEX 35® BuyWrite</w:t>
            </w:r>
          </w:p>
        </w:tc>
        <w:tc>
          <w:tcPr>
            <w:tcW w:w="1260" w:type="dxa"/>
          </w:tcPr>
          <w:p w14:paraId="7C9D9A47" w14:textId="77777777" w:rsidR="002A44F6" w:rsidRDefault="00000000">
            <w:r>
              <w:t>1.384,55</w:t>
            </w:r>
          </w:p>
        </w:tc>
        <w:tc>
          <w:tcPr>
            <w:tcW w:w="1004" w:type="dxa"/>
          </w:tcPr>
          <w:p w14:paraId="453493AC" w14:textId="77777777" w:rsidR="002A44F6" w:rsidRDefault="00000000">
            <w:r>
              <w:t>1.394,27</w:t>
            </w:r>
          </w:p>
        </w:tc>
        <w:tc>
          <w:tcPr>
            <w:tcW w:w="725" w:type="dxa"/>
          </w:tcPr>
          <w:p w14:paraId="0D120D52" w14:textId="77777777" w:rsidR="002A44F6" w:rsidRDefault="00000000">
            <w:r>
              <w:t>0,70</w:t>
            </w:r>
          </w:p>
        </w:tc>
        <w:tc>
          <w:tcPr>
            <w:tcW w:w="1131" w:type="dxa"/>
          </w:tcPr>
          <w:p w14:paraId="0895C27B" w14:textId="77777777" w:rsidR="002A44F6" w:rsidRDefault="00000000">
            <w:r>
              <w:t>1.394,27</w:t>
            </w:r>
          </w:p>
        </w:tc>
        <w:tc>
          <w:tcPr>
            <w:tcW w:w="1116" w:type="dxa"/>
          </w:tcPr>
          <w:p w14:paraId="7452AB4B" w14:textId="77777777" w:rsidR="002A44F6" w:rsidRDefault="00000000">
            <w:r>
              <w:t>1.394,27</w:t>
            </w:r>
          </w:p>
        </w:tc>
        <w:tc>
          <w:tcPr>
            <w:tcW w:w="1353" w:type="dxa"/>
          </w:tcPr>
          <w:p w14:paraId="22824872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B21FBFA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61CC995C" w14:textId="77777777" w:rsidR="002A44F6" w:rsidRDefault="00000000">
            <w:r>
              <w:t>-1,72</w:t>
            </w:r>
          </w:p>
        </w:tc>
      </w:tr>
      <w:tr w:rsidR="002A44F6" w14:paraId="33C1C101" w14:textId="77777777" w:rsidTr="00E80B88">
        <w:tc>
          <w:tcPr>
            <w:tcW w:w="1400" w:type="dxa"/>
          </w:tcPr>
          <w:p w14:paraId="66192DCD" w14:textId="77777777" w:rsidR="002A44F6" w:rsidRDefault="00000000">
            <w:r>
              <w:t>IBEX 35® PutWrite</w:t>
            </w:r>
          </w:p>
        </w:tc>
        <w:tc>
          <w:tcPr>
            <w:tcW w:w="1260" w:type="dxa"/>
          </w:tcPr>
          <w:p w14:paraId="6EFF0B3B" w14:textId="77777777" w:rsidR="002A44F6" w:rsidRDefault="00000000">
            <w:r>
              <w:t>1.462,02</w:t>
            </w:r>
          </w:p>
        </w:tc>
        <w:tc>
          <w:tcPr>
            <w:tcW w:w="1004" w:type="dxa"/>
          </w:tcPr>
          <w:p w14:paraId="495EC21B" w14:textId="77777777" w:rsidR="002A44F6" w:rsidRDefault="00000000">
            <w:r>
              <w:t>1.472,00</w:t>
            </w:r>
          </w:p>
        </w:tc>
        <w:tc>
          <w:tcPr>
            <w:tcW w:w="725" w:type="dxa"/>
          </w:tcPr>
          <w:p w14:paraId="53496065" w14:textId="77777777" w:rsidR="002A44F6" w:rsidRDefault="00000000">
            <w:r>
              <w:t>0,68</w:t>
            </w:r>
          </w:p>
        </w:tc>
        <w:tc>
          <w:tcPr>
            <w:tcW w:w="1131" w:type="dxa"/>
          </w:tcPr>
          <w:p w14:paraId="4103F3AF" w14:textId="77777777" w:rsidR="002A44F6" w:rsidRDefault="00000000">
            <w:r>
              <w:t>1.472,00</w:t>
            </w:r>
          </w:p>
        </w:tc>
        <w:tc>
          <w:tcPr>
            <w:tcW w:w="1116" w:type="dxa"/>
          </w:tcPr>
          <w:p w14:paraId="4FA8571E" w14:textId="77777777" w:rsidR="002A44F6" w:rsidRDefault="00000000">
            <w:r>
              <w:t>1.472,00</w:t>
            </w:r>
          </w:p>
        </w:tc>
        <w:tc>
          <w:tcPr>
            <w:tcW w:w="1353" w:type="dxa"/>
          </w:tcPr>
          <w:p w14:paraId="0822EBE0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EBF98E9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575A06BF" w14:textId="77777777" w:rsidR="002A44F6" w:rsidRDefault="00000000">
            <w:r>
              <w:t>6,97</w:t>
            </w:r>
          </w:p>
        </w:tc>
      </w:tr>
      <w:tr w:rsidR="002A44F6" w14:paraId="563C89BD" w14:textId="77777777" w:rsidTr="00E80B88">
        <w:tc>
          <w:tcPr>
            <w:tcW w:w="1400" w:type="dxa"/>
          </w:tcPr>
          <w:p w14:paraId="2B160141" w14:textId="77777777" w:rsidR="002A44F6" w:rsidRDefault="00000000">
            <w:r>
              <w:t>IBEX 35® Protective Put</w:t>
            </w:r>
          </w:p>
        </w:tc>
        <w:tc>
          <w:tcPr>
            <w:tcW w:w="1260" w:type="dxa"/>
          </w:tcPr>
          <w:p w14:paraId="063AF5CE" w14:textId="77777777" w:rsidR="002A44F6" w:rsidRDefault="00000000">
            <w:r>
              <w:t>590,75</w:t>
            </w:r>
          </w:p>
        </w:tc>
        <w:tc>
          <w:tcPr>
            <w:tcW w:w="1004" w:type="dxa"/>
          </w:tcPr>
          <w:p w14:paraId="1EF4957D" w14:textId="77777777" w:rsidR="002A44F6" w:rsidRDefault="00000000">
            <w:r>
              <w:t>590,99</w:t>
            </w:r>
          </w:p>
        </w:tc>
        <w:tc>
          <w:tcPr>
            <w:tcW w:w="725" w:type="dxa"/>
          </w:tcPr>
          <w:p w14:paraId="281791FC" w14:textId="77777777" w:rsidR="002A44F6" w:rsidRDefault="00000000">
            <w:r>
              <w:t>0,04</w:t>
            </w:r>
          </w:p>
        </w:tc>
        <w:tc>
          <w:tcPr>
            <w:tcW w:w="1131" w:type="dxa"/>
          </w:tcPr>
          <w:p w14:paraId="2B484584" w14:textId="77777777" w:rsidR="002A44F6" w:rsidRDefault="00000000">
            <w:r>
              <w:t>590,99</w:t>
            </w:r>
          </w:p>
        </w:tc>
        <w:tc>
          <w:tcPr>
            <w:tcW w:w="1116" w:type="dxa"/>
          </w:tcPr>
          <w:p w14:paraId="0E9FB20C" w14:textId="77777777" w:rsidR="002A44F6" w:rsidRDefault="00000000">
            <w:r>
              <w:t>590,99</w:t>
            </w:r>
          </w:p>
        </w:tc>
        <w:tc>
          <w:tcPr>
            <w:tcW w:w="1353" w:type="dxa"/>
          </w:tcPr>
          <w:p w14:paraId="1F7E28B7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45ECAA5B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23502F8A" w14:textId="77777777" w:rsidR="002A44F6" w:rsidRDefault="00000000">
            <w:r>
              <w:t>-13,65</w:t>
            </w:r>
          </w:p>
        </w:tc>
      </w:tr>
      <w:tr w:rsidR="002A44F6" w14:paraId="585EEB7A" w14:textId="77777777" w:rsidTr="00E80B88">
        <w:tc>
          <w:tcPr>
            <w:tcW w:w="1400" w:type="dxa"/>
          </w:tcPr>
          <w:p w14:paraId="6B7CF1DF" w14:textId="77777777" w:rsidR="002A44F6" w:rsidRDefault="00000000">
            <w:r>
              <w:t>IBEX 35® Venta de Strangle</w:t>
            </w:r>
          </w:p>
        </w:tc>
        <w:tc>
          <w:tcPr>
            <w:tcW w:w="1260" w:type="dxa"/>
          </w:tcPr>
          <w:p w14:paraId="3357EC87" w14:textId="77777777" w:rsidR="002A44F6" w:rsidRDefault="00000000">
            <w:r>
              <w:t>1.612,45</w:t>
            </w:r>
          </w:p>
        </w:tc>
        <w:tc>
          <w:tcPr>
            <w:tcW w:w="1004" w:type="dxa"/>
          </w:tcPr>
          <w:p w14:paraId="4F19BBE7" w14:textId="77777777" w:rsidR="002A44F6" w:rsidRDefault="00000000">
            <w:r>
              <w:t>1.623,40</w:t>
            </w:r>
          </w:p>
        </w:tc>
        <w:tc>
          <w:tcPr>
            <w:tcW w:w="725" w:type="dxa"/>
          </w:tcPr>
          <w:p w14:paraId="294A63FD" w14:textId="77777777" w:rsidR="002A44F6" w:rsidRDefault="00000000">
            <w:r>
              <w:t>0,68</w:t>
            </w:r>
          </w:p>
        </w:tc>
        <w:tc>
          <w:tcPr>
            <w:tcW w:w="1131" w:type="dxa"/>
          </w:tcPr>
          <w:p w14:paraId="25EA96EF" w14:textId="77777777" w:rsidR="002A44F6" w:rsidRDefault="00000000">
            <w:r>
              <w:t>1.623,40</w:t>
            </w:r>
          </w:p>
        </w:tc>
        <w:tc>
          <w:tcPr>
            <w:tcW w:w="1116" w:type="dxa"/>
          </w:tcPr>
          <w:p w14:paraId="33AD273E" w14:textId="77777777" w:rsidR="002A44F6" w:rsidRDefault="00000000">
            <w:r>
              <w:t>1.623,40</w:t>
            </w:r>
          </w:p>
        </w:tc>
        <w:tc>
          <w:tcPr>
            <w:tcW w:w="1353" w:type="dxa"/>
          </w:tcPr>
          <w:p w14:paraId="14C735E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96B206E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5DC7E311" w14:textId="77777777" w:rsidR="002A44F6" w:rsidRDefault="00000000">
            <w:r>
              <w:t>11,74</w:t>
            </w:r>
          </w:p>
        </w:tc>
      </w:tr>
      <w:tr w:rsidR="002A44F6" w14:paraId="520DAF08" w14:textId="77777777" w:rsidTr="00E80B88">
        <w:tc>
          <w:tcPr>
            <w:tcW w:w="1400" w:type="dxa"/>
          </w:tcPr>
          <w:p w14:paraId="4C7C7B2A" w14:textId="77777777" w:rsidR="002A44F6" w:rsidRDefault="00000000">
            <w:r>
              <w:t>IBEX 35® TR Decrement 4,5%</w:t>
            </w:r>
          </w:p>
        </w:tc>
        <w:tc>
          <w:tcPr>
            <w:tcW w:w="1260" w:type="dxa"/>
          </w:tcPr>
          <w:p w14:paraId="5E8DDDE9" w14:textId="77777777" w:rsidR="002A44F6" w:rsidRDefault="00000000">
            <w:r>
              <w:t>7.826,40</w:t>
            </w:r>
          </w:p>
        </w:tc>
        <w:tc>
          <w:tcPr>
            <w:tcW w:w="1004" w:type="dxa"/>
          </w:tcPr>
          <w:p w14:paraId="038723D1" w14:textId="77777777" w:rsidR="002A44F6" w:rsidRDefault="00000000">
            <w:r>
              <w:t>7.886,10</w:t>
            </w:r>
          </w:p>
        </w:tc>
        <w:tc>
          <w:tcPr>
            <w:tcW w:w="725" w:type="dxa"/>
          </w:tcPr>
          <w:p w14:paraId="7275B92D" w14:textId="77777777" w:rsidR="002A44F6" w:rsidRDefault="00000000">
            <w:r>
              <w:t>0,76</w:t>
            </w:r>
          </w:p>
        </w:tc>
        <w:tc>
          <w:tcPr>
            <w:tcW w:w="1131" w:type="dxa"/>
          </w:tcPr>
          <w:p w14:paraId="294DF2A7" w14:textId="77777777" w:rsidR="002A44F6" w:rsidRDefault="00000000">
            <w:r>
              <w:t>7.902,60</w:t>
            </w:r>
          </w:p>
        </w:tc>
        <w:tc>
          <w:tcPr>
            <w:tcW w:w="1116" w:type="dxa"/>
          </w:tcPr>
          <w:p w14:paraId="2E62BB86" w14:textId="77777777" w:rsidR="002A44F6" w:rsidRDefault="00000000">
            <w:r>
              <w:t>7.742,50</w:t>
            </w:r>
          </w:p>
        </w:tc>
        <w:tc>
          <w:tcPr>
            <w:tcW w:w="1353" w:type="dxa"/>
          </w:tcPr>
          <w:p w14:paraId="1CC0C8C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AE2CCD0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59D81796" w14:textId="77777777" w:rsidR="002A44F6" w:rsidRDefault="00000000">
            <w:r>
              <w:t>-9,50</w:t>
            </w:r>
          </w:p>
        </w:tc>
      </w:tr>
      <w:tr w:rsidR="002A44F6" w14:paraId="14068CC0" w14:textId="77777777" w:rsidTr="00E80B88">
        <w:tc>
          <w:tcPr>
            <w:tcW w:w="1400" w:type="dxa"/>
          </w:tcPr>
          <w:p w14:paraId="7200A211" w14:textId="77777777" w:rsidR="002A44F6" w:rsidRDefault="00000000">
            <w:r>
              <w:t>IBEX 35® TR Decrement 5%</w:t>
            </w:r>
          </w:p>
        </w:tc>
        <w:tc>
          <w:tcPr>
            <w:tcW w:w="1260" w:type="dxa"/>
          </w:tcPr>
          <w:p w14:paraId="1D56500D" w14:textId="77777777" w:rsidR="002A44F6" w:rsidRDefault="00000000">
            <w:r>
              <w:t>7.799,80</w:t>
            </w:r>
          </w:p>
        </w:tc>
        <w:tc>
          <w:tcPr>
            <w:tcW w:w="1004" w:type="dxa"/>
          </w:tcPr>
          <w:p w14:paraId="1349CF87" w14:textId="77777777" w:rsidR="002A44F6" w:rsidRDefault="00000000">
            <w:r>
              <w:t>7.859,20</w:t>
            </w:r>
          </w:p>
        </w:tc>
        <w:tc>
          <w:tcPr>
            <w:tcW w:w="725" w:type="dxa"/>
          </w:tcPr>
          <w:p w14:paraId="11AB287D" w14:textId="77777777" w:rsidR="002A44F6" w:rsidRDefault="00000000">
            <w:r>
              <w:t>0,76</w:t>
            </w:r>
          </w:p>
        </w:tc>
        <w:tc>
          <w:tcPr>
            <w:tcW w:w="1131" w:type="dxa"/>
          </w:tcPr>
          <w:p w14:paraId="6E3D10F5" w14:textId="77777777" w:rsidR="002A44F6" w:rsidRDefault="00000000">
            <w:r>
              <w:t>7.875,60</w:t>
            </w:r>
          </w:p>
        </w:tc>
        <w:tc>
          <w:tcPr>
            <w:tcW w:w="1116" w:type="dxa"/>
          </w:tcPr>
          <w:p w14:paraId="37C08722" w14:textId="77777777" w:rsidR="002A44F6" w:rsidRDefault="00000000">
            <w:r>
              <w:t>7.716,10</w:t>
            </w:r>
          </w:p>
        </w:tc>
        <w:tc>
          <w:tcPr>
            <w:tcW w:w="1353" w:type="dxa"/>
          </w:tcPr>
          <w:p w14:paraId="700CEE3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B1B2C57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1C80CB5E" w14:textId="77777777" w:rsidR="002A44F6" w:rsidRDefault="00000000">
            <w:r>
              <w:t>-9,81</w:t>
            </w:r>
          </w:p>
        </w:tc>
      </w:tr>
      <w:tr w:rsidR="002A44F6" w14:paraId="38AA2B2B" w14:textId="77777777" w:rsidTr="00E80B88">
        <w:tc>
          <w:tcPr>
            <w:tcW w:w="1400" w:type="dxa"/>
          </w:tcPr>
          <w:p w14:paraId="5A524CAF" w14:textId="77777777" w:rsidR="002A44F6" w:rsidRDefault="00000000">
            <w:r>
              <w:t>IBEX 35® TR Decrement 400P</w:t>
            </w:r>
          </w:p>
        </w:tc>
        <w:tc>
          <w:tcPr>
            <w:tcW w:w="1260" w:type="dxa"/>
          </w:tcPr>
          <w:p w14:paraId="2254B27D" w14:textId="77777777" w:rsidR="002A44F6" w:rsidRDefault="00000000">
            <w:r>
              <w:t>7.811,80</w:t>
            </w:r>
          </w:p>
        </w:tc>
        <w:tc>
          <w:tcPr>
            <w:tcW w:w="1004" w:type="dxa"/>
          </w:tcPr>
          <w:p w14:paraId="265021E1" w14:textId="77777777" w:rsidR="002A44F6" w:rsidRDefault="00000000">
            <w:r>
              <w:t>7.871,20</w:t>
            </w:r>
          </w:p>
        </w:tc>
        <w:tc>
          <w:tcPr>
            <w:tcW w:w="725" w:type="dxa"/>
          </w:tcPr>
          <w:p w14:paraId="6B307E9E" w14:textId="77777777" w:rsidR="002A44F6" w:rsidRDefault="00000000">
            <w:r>
              <w:t>0,76</w:t>
            </w:r>
          </w:p>
        </w:tc>
        <w:tc>
          <w:tcPr>
            <w:tcW w:w="1131" w:type="dxa"/>
          </w:tcPr>
          <w:p w14:paraId="3E7650FC" w14:textId="77777777" w:rsidR="002A44F6" w:rsidRDefault="00000000">
            <w:r>
              <w:t>7.887,70</w:t>
            </w:r>
          </w:p>
        </w:tc>
        <w:tc>
          <w:tcPr>
            <w:tcW w:w="1116" w:type="dxa"/>
          </w:tcPr>
          <w:p w14:paraId="5C0DA870" w14:textId="77777777" w:rsidR="002A44F6" w:rsidRDefault="00000000">
            <w:r>
              <w:t>7.727,90</w:t>
            </w:r>
          </w:p>
        </w:tc>
        <w:tc>
          <w:tcPr>
            <w:tcW w:w="1353" w:type="dxa"/>
          </w:tcPr>
          <w:p w14:paraId="1303C92D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34979D3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04D34928" w14:textId="77777777" w:rsidR="002A44F6" w:rsidRDefault="00000000">
            <w:r>
              <w:t>-9,67</w:t>
            </w:r>
          </w:p>
        </w:tc>
      </w:tr>
      <w:tr w:rsidR="002A44F6" w14:paraId="33280B17" w14:textId="77777777" w:rsidTr="00E80B88">
        <w:tc>
          <w:tcPr>
            <w:tcW w:w="1400" w:type="dxa"/>
          </w:tcPr>
          <w:p w14:paraId="7346EDD4" w14:textId="77777777" w:rsidR="002A44F6" w:rsidRDefault="00000000">
            <w:r>
              <w:t>IBEX 35® TR Decrement 450P</w:t>
            </w:r>
          </w:p>
        </w:tc>
        <w:tc>
          <w:tcPr>
            <w:tcW w:w="1260" w:type="dxa"/>
          </w:tcPr>
          <w:p w14:paraId="031EDCB9" w14:textId="77777777" w:rsidR="002A44F6" w:rsidRDefault="00000000">
            <w:r>
              <w:t>7.778,90</w:t>
            </w:r>
          </w:p>
        </w:tc>
        <w:tc>
          <w:tcPr>
            <w:tcW w:w="1004" w:type="dxa"/>
          </w:tcPr>
          <w:p w14:paraId="52065EAD" w14:textId="77777777" w:rsidR="002A44F6" w:rsidRDefault="00000000">
            <w:r>
              <w:t>7.837,90</w:t>
            </w:r>
          </w:p>
        </w:tc>
        <w:tc>
          <w:tcPr>
            <w:tcW w:w="725" w:type="dxa"/>
          </w:tcPr>
          <w:p w14:paraId="596AF8E7" w14:textId="77777777" w:rsidR="002A44F6" w:rsidRDefault="00000000">
            <w:r>
              <w:t>0,76</w:t>
            </w:r>
          </w:p>
        </w:tc>
        <w:tc>
          <w:tcPr>
            <w:tcW w:w="1131" w:type="dxa"/>
          </w:tcPr>
          <w:p w14:paraId="77DB8F87" w14:textId="77777777" w:rsidR="002A44F6" w:rsidRDefault="00000000">
            <w:r>
              <w:t>7.854,30</w:t>
            </w:r>
          </w:p>
        </w:tc>
        <w:tc>
          <w:tcPr>
            <w:tcW w:w="1116" w:type="dxa"/>
          </w:tcPr>
          <w:p w14:paraId="3D1E3789" w14:textId="77777777" w:rsidR="002A44F6" w:rsidRDefault="00000000">
            <w:r>
              <w:t>7.695,20</w:t>
            </w:r>
          </w:p>
        </w:tc>
        <w:tc>
          <w:tcPr>
            <w:tcW w:w="1353" w:type="dxa"/>
          </w:tcPr>
          <w:p w14:paraId="4B456899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40CA89A7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350F9DDE" w14:textId="77777777" w:rsidR="002A44F6" w:rsidRDefault="00000000">
            <w:r>
              <w:t>-10,05</w:t>
            </w:r>
          </w:p>
        </w:tc>
      </w:tr>
      <w:tr w:rsidR="002A44F6" w14:paraId="39CA5EC7" w14:textId="77777777" w:rsidTr="00E80B88">
        <w:tc>
          <w:tcPr>
            <w:tcW w:w="1400" w:type="dxa"/>
          </w:tcPr>
          <w:p w14:paraId="223E4919" w14:textId="77777777" w:rsidR="002A44F6" w:rsidRDefault="00000000">
            <w:r>
              <w:t>IBEX TOP Dividendo® Rentabilidad</w:t>
            </w:r>
          </w:p>
        </w:tc>
        <w:tc>
          <w:tcPr>
            <w:tcW w:w="1260" w:type="dxa"/>
          </w:tcPr>
          <w:p w14:paraId="4A871275" w14:textId="77777777" w:rsidR="002A44F6" w:rsidRDefault="00000000">
            <w:r>
              <w:t>7.213,10</w:t>
            </w:r>
          </w:p>
        </w:tc>
        <w:tc>
          <w:tcPr>
            <w:tcW w:w="1004" w:type="dxa"/>
          </w:tcPr>
          <w:p w14:paraId="3ADBEC32" w14:textId="77777777" w:rsidR="002A44F6" w:rsidRDefault="00000000">
            <w:r>
              <w:t>7.222,10</w:t>
            </w:r>
          </w:p>
        </w:tc>
        <w:tc>
          <w:tcPr>
            <w:tcW w:w="725" w:type="dxa"/>
          </w:tcPr>
          <w:p w14:paraId="2200FDE7" w14:textId="77777777" w:rsidR="002A44F6" w:rsidRDefault="00000000">
            <w:r>
              <w:t>0,12</w:t>
            </w:r>
          </w:p>
        </w:tc>
        <w:tc>
          <w:tcPr>
            <w:tcW w:w="1131" w:type="dxa"/>
          </w:tcPr>
          <w:p w14:paraId="1B194230" w14:textId="77777777" w:rsidR="002A44F6" w:rsidRDefault="00000000">
            <w:r>
              <w:t>7.237,90</w:t>
            </w:r>
          </w:p>
        </w:tc>
        <w:tc>
          <w:tcPr>
            <w:tcW w:w="1116" w:type="dxa"/>
          </w:tcPr>
          <w:p w14:paraId="330CF8EA" w14:textId="77777777" w:rsidR="002A44F6" w:rsidRDefault="00000000">
            <w:r>
              <w:t>7.156,70</w:t>
            </w:r>
          </w:p>
        </w:tc>
        <w:tc>
          <w:tcPr>
            <w:tcW w:w="1353" w:type="dxa"/>
          </w:tcPr>
          <w:p w14:paraId="13B5FBCE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4789DCA9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0EE31C89" w14:textId="77777777" w:rsidR="002A44F6" w:rsidRDefault="00000000">
            <w:r>
              <w:t>3,97</w:t>
            </w:r>
          </w:p>
        </w:tc>
      </w:tr>
      <w:tr w:rsidR="002A44F6" w14:paraId="396626FC" w14:textId="77777777" w:rsidTr="00E80B88">
        <w:tc>
          <w:tcPr>
            <w:tcW w:w="1400" w:type="dxa"/>
          </w:tcPr>
          <w:p w14:paraId="23A2DC2D" w14:textId="77777777" w:rsidR="002A44F6" w:rsidRDefault="00000000">
            <w:r>
              <w:t>IBEX TOP Dividendo® Rentabilidad Neta</w:t>
            </w:r>
          </w:p>
        </w:tc>
        <w:tc>
          <w:tcPr>
            <w:tcW w:w="1260" w:type="dxa"/>
          </w:tcPr>
          <w:p w14:paraId="39E562B2" w14:textId="77777777" w:rsidR="002A44F6" w:rsidRDefault="00000000">
            <w:r>
              <w:t>5.893,90</w:t>
            </w:r>
          </w:p>
        </w:tc>
        <w:tc>
          <w:tcPr>
            <w:tcW w:w="1004" w:type="dxa"/>
          </w:tcPr>
          <w:p w14:paraId="300810EB" w14:textId="77777777" w:rsidR="002A44F6" w:rsidRDefault="00000000">
            <w:r>
              <w:t>5.901,30</w:t>
            </w:r>
          </w:p>
        </w:tc>
        <w:tc>
          <w:tcPr>
            <w:tcW w:w="725" w:type="dxa"/>
          </w:tcPr>
          <w:p w14:paraId="407DE16F" w14:textId="77777777" w:rsidR="002A44F6" w:rsidRDefault="00000000">
            <w:r>
              <w:t>0,13</w:t>
            </w:r>
          </w:p>
        </w:tc>
        <w:tc>
          <w:tcPr>
            <w:tcW w:w="1131" w:type="dxa"/>
          </w:tcPr>
          <w:p w14:paraId="383E45E7" w14:textId="77777777" w:rsidR="002A44F6" w:rsidRDefault="00000000">
            <w:r>
              <w:t>5.914,20</w:t>
            </w:r>
          </w:p>
        </w:tc>
        <w:tc>
          <w:tcPr>
            <w:tcW w:w="1116" w:type="dxa"/>
          </w:tcPr>
          <w:p w14:paraId="480C7BF2" w14:textId="77777777" w:rsidR="002A44F6" w:rsidRDefault="00000000">
            <w:r>
              <w:t>5.847,80</w:t>
            </w:r>
          </w:p>
        </w:tc>
        <w:tc>
          <w:tcPr>
            <w:tcW w:w="1353" w:type="dxa"/>
          </w:tcPr>
          <w:p w14:paraId="21FBC24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2586BE4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252FE4B8" w14:textId="77777777" w:rsidR="002A44F6" w:rsidRDefault="00000000">
            <w:r>
              <w:t>3,17</w:t>
            </w:r>
          </w:p>
        </w:tc>
      </w:tr>
      <w:tr w:rsidR="002A44F6" w14:paraId="7A661B1F" w14:textId="77777777" w:rsidTr="00E80B88">
        <w:tc>
          <w:tcPr>
            <w:tcW w:w="1400" w:type="dxa"/>
          </w:tcPr>
          <w:p w14:paraId="1EF2579B" w14:textId="77777777" w:rsidR="002A44F6" w:rsidRDefault="00000000">
            <w:r>
              <w:t>IBEX MEDIUM CAP® con Dividendos</w:t>
            </w:r>
          </w:p>
        </w:tc>
        <w:tc>
          <w:tcPr>
            <w:tcW w:w="1260" w:type="dxa"/>
          </w:tcPr>
          <w:p w14:paraId="5217A8C7" w14:textId="77777777" w:rsidR="002A44F6" w:rsidRDefault="00000000">
            <w:r>
              <w:t>14.764,80</w:t>
            </w:r>
          </w:p>
        </w:tc>
        <w:tc>
          <w:tcPr>
            <w:tcW w:w="1004" w:type="dxa"/>
          </w:tcPr>
          <w:p w14:paraId="70B2C177" w14:textId="77777777" w:rsidR="002A44F6" w:rsidRDefault="00000000">
            <w:r>
              <w:t>14.845,10</w:t>
            </w:r>
          </w:p>
        </w:tc>
        <w:tc>
          <w:tcPr>
            <w:tcW w:w="725" w:type="dxa"/>
          </w:tcPr>
          <w:p w14:paraId="14B4F702" w14:textId="77777777" w:rsidR="002A44F6" w:rsidRDefault="00000000">
            <w:r>
              <w:t>0,54</w:t>
            </w:r>
          </w:p>
        </w:tc>
        <w:tc>
          <w:tcPr>
            <w:tcW w:w="1131" w:type="dxa"/>
          </w:tcPr>
          <w:p w14:paraId="7D74B61B" w14:textId="77777777" w:rsidR="002A44F6" w:rsidRDefault="00000000">
            <w:r>
              <w:t>14.864,20</w:t>
            </w:r>
          </w:p>
        </w:tc>
        <w:tc>
          <w:tcPr>
            <w:tcW w:w="1116" w:type="dxa"/>
          </w:tcPr>
          <w:p w14:paraId="017B145C" w14:textId="77777777" w:rsidR="002A44F6" w:rsidRDefault="00000000">
            <w:r>
              <w:t>14.708,30</w:t>
            </w:r>
          </w:p>
        </w:tc>
        <w:tc>
          <w:tcPr>
            <w:tcW w:w="1353" w:type="dxa"/>
          </w:tcPr>
          <w:p w14:paraId="69C8CC49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751F592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E46BA4D" w14:textId="77777777" w:rsidR="002A44F6" w:rsidRDefault="00000000">
            <w:r>
              <w:t>-6,49</w:t>
            </w:r>
          </w:p>
        </w:tc>
      </w:tr>
      <w:tr w:rsidR="002A44F6" w14:paraId="7A65647A" w14:textId="77777777" w:rsidTr="00E80B88">
        <w:tc>
          <w:tcPr>
            <w:tcW w:w="1400" w:type="dxa"/>
          </w:tcPr>
          <w:p w14:paraId="3A2B7DE8" w14:textId="77777777" w:rsidR="002A44F6" w:rsidRDefault="00000000">
            <w:r>
              <w:t>IBEX MEDIUM CAP® con Dividendos Netos</w:t>
            </w:r>
          </w:p>
        </w:tc>
        <w:tc>
          <w:tcPr>
            <w:tcW w:w="1260" w:type="dxa"/>
          </w:tcPr>
          <w:p w14:paraId="3189FAAF" w14:textId="77777777" w:rsidR="002A44F6" w:rsidRDefault="00000000">
            <w:r>
              <w:t>13.610,30</w:t>
            </w:r>
          </w:p>
        </w:tc>
        <w:tc>
          <w:tcPr>
            <w:tcW w:w="1004" w:type="dxa"/>
          </w:tcPr>
          <w:p w14:paraId="1562D768" w14:textId="77777777" w:rsidR="002A44F6" w:rsidRDefault="00000000">
            <w:r>
              <w:t>13.684,20</w:t>
            </w:r>
          </w:p>
        </w:tc>
        <w:tc>
          <w:tcPr>
            <w:tcW w:w="725" w:type="dxa"/>
          </w:tcPr>
          <w:p w14:paraId="0BEE5D5E" w14:textId="77777777" w:rsidR="002A44F6" w:rsidRDefault="00000000">
            <w:r>
              <w:t>0,54</w:t>
            </w:r>
          </w:p>
        </w:tc>
        <w:tc>
          <w:tcPr>
            <w:tcW w:w="1131" w:type="dxa"/>
          </w:tcPr>
          <w:p w14:paraId="5280958C" w14:textId="77777777" w:rsidR="002A44F6" w:rsidRDefault="00000000">
            <w:r>
              <w:t>13.701,90</w:t>
            </w:r>
          </w:p>
        </w:tc>
        <w:tc>
          <w:tcPr>
            <w:tcW w:w="1116" w:type="dxa"/>
          </w:tcPr>
          <w:p w14:paraId="29F5F0C1" w14:textId="77777777" w:rsidR="002A44F6" w:rsidRDefault="00000000">
            <w:r>
              <w:t>13.558,20</w:t>
            </w:r>
          </w:p>
        </w:tc>
        <w:tc>
          <w:tcPr>
            <w:tcW w:w="1353" w:type="dxa"/>
          </w:tcPr>
          <w:p w14:paraId="5B21EE3C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FBD50A2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5CCB32B6" w14:textId="77777777" w:rsidR="002A44F6" w:rsidRDefault="00000000">
            <w:r>
              <w:t>-6,96</w:t>
            </w:r>
          </w:p>
        </w:tc>
      </w:tr>
      <w:tr w:rsidR="002A44F6" w14:paraId="76DB437F" w14:textId="77777777" w:rsidTr="00E80B88">
        <w:tc>
          <w:tcPr>
            <w:tcW w:w="1400" w:type="dxa"/>
          </w:tcPr>
          <w:p w14:paraId="1ECC9FE6" w14:textId="77777777" w:rsidR="002A44F6" w:rsidRDefault="00000000">
            <w:r>
              <w:t>IBEX SMALL CAP® con Dividendos</w:t>
            </w:r>
          </w:p>
        </w:tc>
        <w:tc>
          <w:tcPr>
            <w:tcW w:w="1260" w:type="dxa"/>
          </w:tcPr>
          <w:p w14:paraId="2B1EEC89" w14:textId="77777777" w:rsidR="002A44F6" w:rsidRDefault="00000000">
            <w:r>
              <w:t>11.317,10</w:t>
            </w:r>
          </w:p>
        </w:tc>
        <w:tc>
          <w:tcPr>
            <w:tcW w:w="1004" w:type="dxa"/>
          </w:tcPr>
          <w:p w14:paraId="5C64FD2A" w14:textId="77777777" w:rsidR="002A44F6" w:rsidRDefault="00000000">
            <w:r>
              <w:t>11.379,50</w:t>
            </w:r>
          </w:p>
        </w:tc>
        <w:tc>
          <w:tcPr>
            <w:tcW w:w="725" w:type="dxa"/>
          </w:tcPr>
          <w:p w14:paraId="29511358" w14:textId="77777777" w:rsidR="002A44F6" w:rsidRDefault="00000000">
            <w:r>
              <w:t>0,55</w:t>
            </w:r>
          </w:p>
        </w:tc>
        <w:tc>
          <w:tcPr>
            <w:tcW w:w="1131" w:type="dxa"/>
          </w:tcPr>
          <w:p w14:paraId="265FDDB4" w14:textId="77777777" w:rsidR="002A44F6" w:rsidRDefault="00000000">
            <w:r>
              <w:t>11.410,90</w:t>
            </w:r>
          </w:p>
        </w:tc>
        <w:tc>
          <w:tcPr>
            <w:tcW w:w="1116" w:type="dxa"/>
          </w:tcPr>
          <w:p w14:paraId="46C907D9" w14:textId="77777777" w:rsidR="002A44F6" w:rsidRDefault="00000000">
            <w:r>
              <w:t>11.292,50</w:t>
            </w:r>
          </w:p>
        </w:tc>
        <w:tc>
          <w:tcPr>
            <w:tcW w:w="1353" w:type="dxa"/>
          </w:tcPr>
          <w:p w14:paraId="293EF849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FC7C3EF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5DB4A999" w14:textId="77777777" w:rsidR="002A44F6" w:rsidRDefault="00000000">
            <w:r>
              <w:t>-7,83</w:t>
            </w:r>
          </w:p>
        </w:tc>
      </w:tr>
      <w:tr w:rsidR="002A44F6" w14:paraId="1653E8A0" w14:textId="77777777" w:rsidTr="00E80B88">
        <w:tc>
          <w:tcPr>
            <w:tcW w:w="1400" w:type="dxa"/>
          </w:tcPr>
          <w:p w14:paraId="54B95513" w14:textId="77777777" w:rsidR="002A44F6" w:rsidRDefault="00000000">
            <w:r>
              <w:t>IBEX SMALL CAP® con Dividendos Netos</w:t>
            </w:r>
          </w:p>
        </w:tc>
        <w:tc>
          <w:tcPr>
            <w:tcW w:w="1260" w:type="dxa"/>
          </w:tcPr>
          <w:p w14:paraId="65019025" w14:textId="77777777" w:rsidR="002A44F6" w:rsidRDefault="00000000">
            <w:r>
              <w:t>10.837,30</w:t>
            </w:r>
          </w:p>
        </w:tc>
        <w:tc>
          <w:tcPr>
            <w:tcW w:w="1004" w:type="dxa"/>
          </w:tcPr>
          <w:p w14:paraId="0803B7E8" w14:textId="77777777" w:rsidR="002A44F6" w:rsidRDefault="00000000">
            <w:r>
              <w:t>10.897,00</w:t>
            </w:r>
          </w:p>
        </w:tc>
        <w:tc>
          <w:tcPr>
            <w:tcW w:w="725" w:type="dxa"/>
          </w:tcPr>
          <w:p w14:paraId="11B2F84E" w14:textId="77777777" w:rsidR="002A44F6" w:rsidRDefault="00000000">
            <w:r>
              <w:t>0,55</w:t>
            </w:r>
          </w:p>
        </w:tc>
        <w:tc>
          <w:tcPr>
            <w:tcW w:w="1131" w:type="dxa"/>
          </w:tcPr>
          <w:p w14:paraId="19EC8495" w14:textId="77777777" w:rsidR="002A44F6" w:rsidRDefault="00000000">
            <w:r>
              <w:t>10.927,10</w:t>
            </w:r>
          </w:p>
        </w:tc>
        <w:tc>
          <w:tcPr>
            <w:tcW w:w="1116" w:type="dxa"/>
          </w:tcPr>
          <w:p w14:paraId="21A6FD1B" w14:textId="77777777" w:rsidR="002A44F6" w:rsidRDefault="00000000">
            <w:r>
              <w:t>10.813,70</w:t>
            </w:r>
          </w:p>
        </w:tc>
        <w:tc>
          <w:tcPr>
            <w:tcW w:w="1353" w:type="dxa"/>
          </w:tcPr>
          <w:p w14:paraId="1E48B865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6D6CE62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59B881AE" w14:textId="77777777" w:rsidR="002A44F6" w:rsidRDefault="00000000">
            <w:r>
              <w:t>-8,17</w:t>
            </w:r>
          </w:p>
        </w:tc>
      </w:tr>
      <w:tr w:rsidR="002A44F6" w14:paraId="4A595BAD" w14:textId="77777777" w:rsidTr="00E80B88">
        <w:tc>
          <w:tcPr>
            <w:tcW w:w="1400" w:type="dxa"/>
          </w:tcPr>
          <w:p w14:paraId="2C0FF1A2" w14:textId="77777777" w:rsidR="002A44F6" w:rsidRDefault="00000000">
            <w:r>
              <w:t>IBEX Growth Market® 15</w:t>
            </w:r>
          </w:p>
        </w:tc>
        <w:tc>
          <w:tcPr>
            <w:tcW w:w="1260" w:type="dxa"/>
          </w:tcPr>
          <w:p w14:paraId="7AB58D78" w14:textId="77777777" w:rsidR="002A44F6" w:rsidRDefault="00000000">
            <w:r>
              <w:t>2.415,20</w:t>
            </w:r>
          </w:p>
        </w:tc>
        <w:tc>
          <w:tcPr>
            <w:tcW w:w="1004" w:type="dxa"/>
          </w:tcPr>
          <w:p w14:paraId="22012896" w14:textId="77777777" w:rsidR="002A44F6" w:rsidRDefault="00000000">
            <w:r>
              <w:t>2.413,30</w:t>
            </w:r>
          </w:p>
        </w:tc>
        <w:tc>
          <w:tcPr>
            <w:tcW w:w="725" w:type="dxa"/>
          </w:tcPr>
          <w:p w14:paraId="217EBCDD" w14:textId="77777777" w:rsidR="002A44F6" w:rsidRDefault="00000000">
            <w:r>
              <w:t>-0,08</w:t>
            </w:r>
          </w:p>
        </w:tc>
        <w:tc>
          <w:tcPr>
            <w:tcW w:w="1131" w:type="dxa"/>
          </w:tcPr>
          <w:p w14:paraId="162030DF" w14:textId="77777777" w:rsidR="002A44F6" w:rsidRDefault="00000000">
            <w:r>
              <w:t>2.430,30</w:t>
            </w:r>
          </w:p>
        </w:tc>
        <w:tc>
          <w:tcPr>
            <w:tcW w:w="1116" w:type="dxa"/>
          </w:tcPr>
          <w:p w14:paraId="6BFF9288" w14:textId="77777777" w:rsidR="002A44F6" w:rsidRDefault="00000000">
            <w:r>
              <w:t>2.401,50</w:t>
            </w:r>
          </w:p>
        </w:tc>
        <w:tc>
          <w:tcPr>
            <w:tcW w:w="1353" w:type="dxa"/>
          </w:tcPr>
          <w:p w14:paraId="46A55C19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0CB0C1D" w14:textId="77777777" w:rsidR="002A44F6" w:rsidRDefault="00000000">
            <w:r>
              <w:t>17:39:00</w:t>
            </w:r>
          </w:p>
        </w:tc>
        <w:tc>
          <w:tcPr>
            <w:tcW w:w="841" w:type="dxa"/>
          </w:tcPr>
          <w:p w14:paraId="189C96FE" w14:textId="77777777" w:rsidR="002A44F6" w:rsidRDefault="00000000">
            <w:r>
              <w:t>-0,79</w:t>
            </w:r>
          </w:p>
        </w:tc>
      </w:tr>
      <w:tr w:rsidR="002A44F6" w14:paraId="50384F05" w14:textId="77777777" w:rsidTr="00E80B88">
        <w:tc>
          <w:tcPr>
            <w:tcW w:w="1400" w:type="dxa"/>
          </w:tcPr>
          <w:p w14:paraId="611EC7AC" w14:textId="77777777" w:rsidR="002A44F6" w:rsidRDefault="00000000">
            <w:r>
              <w:t>IBEX Growth Market® All Share</w:t>
            </w:r>
          </w:p>
        </w:tc>
        <w:tc>
          <w:tcPr>
            <w:tcW w:w="1260" w:type="dxa"/>
          </w:tcPr>
          <w:p w14:paraId="74DF0ACA" w14:textId="77777777" w:rsidR="002A44F6" w:rsidRDefault="00000000">
            <w:r>
              <w:t>1.941,10</w:t>
            </w:r>
          </w:p>
        </w:tc>
        <w:tc>
          <w:tcPr>
            <w:tcW w:w="1004" w:type="dxa"/>
          </w:tcPr>
          <w:p w14:paraId="2BADEA82" w14:textId="77777777" w:rsidR="002A44F6" w:rsidRDefault="00000000">
            <w:r>
              <w:t>1.943,70</w:t>
            </w:r>
          </w:p>
        </w:tc>
        <w:tc>
          <w:tcPr>
            <w:tcW w:w="725" w:type="dxa"/>
          </w:tcPr>
          <w:p w14:paraId="4A0A5245" w14:textId="77777777" w:rsidR="002A44F6" w:rsidRDefault="00000000">
            <w:r>
              <w:t>0,13</w:t>
            </w:r>
          </w:p>
        </w:tc>
        <w:tc>
          <w:tcPr>
            <w:tcW w:w="1131" w:type="dxa"/>
          </w:tcPr>
          <w:p w14:paraId="09030121" w14:textId="77777777" w:rsidR="002A44F6" w:rsidRDefault="00000000">
            <w:r>
              <w:t>1.953,70</w:t>
            </w:r>
          </w:p>
        </w:tc>
        <w:tc>
          <w:tcPr>
            <w:tcW w:w="1116" w:type="dxa"/>
          </w:tcPr>
          <w:p w14:paraId="534EFD38" w14:textId="77777777" w:rsidR="002A44F6" w:rsidRDefault="00000000">
            <w:r>
              <w:t>1.939,40</w:t>
            </w:r>
          </w:p>
        </w:tc>
        <w:tc>
          <w:tcPr>
            <w:tcW w:w="1353" w:type="dxa"/>
          </w:tcPr>
          <w:p w14:paraId="185529F5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63762F7" w14:textId="77777777" w:rsidR="002A44F6" w:rsidRDefault="00000000">
            <w:r>
              <w:t>17:39:00</w:t>
            </w:r>
          </w:p>
        </w:tc>
        <w:tc>
          <w:tcPr>
            <w:tcW w:w="841" w:type="dxa"/>
          </w:tcPr>
          <w:p w14:paraId="65DC51BB" w14:textId="77777777" w:rsidR="002A44F6" w:rsidRDefault="00000000">
            <w:r>
              <w:t>-2,05</w:t>
            </w:r>
          </w:p>
        </w:tc>
      </w:tr>
      <w:tr w:rsidR="002A44F6" w14:paraId="6258A8B0" w14:textId="77777777" w:rsidTr="00E80B88">
        <w:tc>
          <w:tcPr>
            <w:tcW w:w="1400" w:type="dxa"/>
          </w:tcPr>
          <w:p w14:paraId="1B3C55B9" w14:textId="77777777" w:rsidR="002A44F6" w:rsidRDefault="00000000">
            <w:r>
              <w:t>FTSE4Good IBEX</w:t>
            </w:r>
          </w:p>
        </w:tc>
        <w:tc>
          <w:tcPr>
            <w:tcW w:w="1260" w:type="dxa"/>
          </w:tcPr>
          <w:p w14:paraId="74B16B0D" w14:textId="77777777" w:rsidR="002A44F6" w:rsidRDefault="00000000">
            <w:r>
              <w:t>8.376,60</w:t>
            </w:r>
          </w:p>
        </w:tc>
        <w:tc>
          <w:tcPr>
            <w:tcW w:w="1004" w:type="dxa"/>
          </w:tcPr>
          <w:p w14:paraId="5564D18D" w14:textId="77777777" w:rsidR="002A44F6" w:rsidRDefault="00000000">
            <w:r>
              <w:t>8.446,20</w:t>
            </w:r>
          </w:p>
        </w:tc>
        <w:tc>
          <w:tcPr>
            <w:tcW w:w="725" w:type="dxa"/>
          </w:tcPr>
          <w:p w14:paraId="17C7E392" w14:textId="77777777" w:rsidR="002A44F6" w:rsidRDefault="00000000">
            <w:r>
              <w:t>0,83</w:t>
            </w:r>
          </w:p>
        </w:tc>
        <w:tc>
          <w:tcPr>
            <w:tcW w:w="1131" w:type="dxa"/>
          </w:tcPr>
          <w:p w14:paraId="6A72073E" w14:textId="77777777" w:rsidR="002A44F6" w:rsidRDefault="00000000">
            <w:r>
              <w:t>8.464,20</w:t>
            </w:r>
          </w:p>
        </w:tc>
        <w:tc>
          <w:tcPr>
            <w:tcW w:w="1116" w:type="dxa"/>
          </w:tcPr>
          <w:p w14:paraId="338CBFFF" w14:textId="77777777" w:rsidR="002A44F6" w:rsidRDefault="00000000">
            <w:r>
              <w:t>8.299,10</w:t>
            </w:r>
          </w:p>
        </w:tc>
        <w:tc>
          <w:tcPr>
            <w:tcW w:w="1353" w:type="dxa"/>
          </w:tcPr>
          <w:p w14:paraId="39AE77BF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534B99E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02C1DD6F" w14:textId="77777777" w:rsidR="002A44F6" w:rsidRDefault="00000000">
            <w:r>
              <w:t>-8,86</w:t>
            </w:r>
          </w:p>
        </w:tc>
      </w:tr>
      <w:tr w:rsidR="002A44F6" w14:paraId="14527CAA" w14:textId="77777777" w:rsidTr="00E80B88">
        <w:tc>
          <w:tcPr>
            <w:tcW w:w="1400" w:type="dxa"/>
          </w:tcPr>
          <w:p w14:paraId="7E4C5F13" w14:textId="77777777" w:rsidR="002A44F6" w:rsidRDefault="00000000">
            <w:r>
              <w:t>FTSE4Good IBEX Total Return</w:t>
            </w:r>
          </w:p>
        </w:tc>
        <w:tc>
          <w:tcPr>
            <w:tcW w:w="1260" w:type="dxa"/>
          </w:tcPr>
          <w:p w14:paraId="52E84567" w14:textId="77777777" w:rsidR="002A44F6" w:rsidRDefault="00000000">
            <w:r>
              <w:t>19.541,10</w:t>
            </w:r>
          </w:p>
        </w:tc>
        <w:tc>
          <w:tcPr>
            <w:tcW w:w="1004" w:type="dxa"/>
          </w:tcPr>
          <w:p w14:paraId="33BB50AB" w14:textId="77777777" w:rsidR="002A44F6" w:rsidRDefault="00000000">
            <w:r>
              <w:t>19.703,40</w:t>
            </w:r>
          </w:p>
        </w:tc>
        <w:tc>
          <w:tcPr>
            <w:tcW w:w="725" w:type="dxa"/>
          </w:tcPr>
          <w:p w14:paraId="34127834" w14:textId="77777777" w:rsidR="002A44F6" w:rsidRDefault="00000000">
            <w:r>
              <w:t>0,83</w:t>
            </w:r>
          </w:p>
        </w:tc>
        <w:tc>
          <w:tcPr>
            <w:tcW w:w="1131" w:type="dxa"/>
          </w:tcPr>
          <w:p w14:paraId="439A32B0" w14:textId="77777777" w:rsidR="002A44F6" w:rsidRDefault="00000000">
            <w:r>
              <w:t>19.745,30</w:t>
            </w:r>
          </w:p>
        </w:tc>
        <w:tc>
          <w:tcPr>
            <w:tcW w:w="1116" w:type="dxa"/>
          </w:tcPr>
          <w:p w14:paraId="0D9774F0" w14:textId="77777777" w:rsidR="002A44F6" w:rsidRDefault="00000000">
            <w:r>
              <w:t>19.360,20</w:t>
            </w:r>
          </w:p>
        </w:tc>
        <w:tc>
          <w:tcPr>
            <w:tcW w:w="1353" w:type="dxa"/>
          </w:tcPr>
          <w:p w14:paraId="066DDD5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FD18815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45E64EB" w14:textId="77777777" w:rsidR="002A44F6" w:rsidRDefault="00000000">
            <w:r>
              <w:t>-6,22</w:t>
            </w:r>
          </w:p>
        </w:tc>
      </w:tr>
      <w:tr w:rsidR="002A44F6" w14:paraId="0858E2E9" w14:textId="77777777" w:rsidTr="00E80B88">
        <w:tc>
          <w:tcPr>
            <w:tcW w:w="1400" w:type="dxa"/>
          </w:tcPr>
          <w:p w14:paraId="3B8551D0" w14:textId="77777777" w:rsidR="002A44F6" w:rsidRDefault="00000000">
            <w:r>
              <w:t>FTSE4Good IBEX Net Return</w:t>
            </w:r>
          </w:p>
        </w:tc>
        <w:tc>
          <w:tcPr>
            <w:tcW w:w="1260" w:type="dxa"/>
          </w:tcPr>
          <w:p w14:paraId="04A05A0E" w14:textId="77777777" w:rsidR="002A44F6" w:rsidRDefault="00000000">
            <w:r>
              <w:t>17.152,50</w:t>
            </w:r>
          </w:p>
        </w:tc>
        <w:tc>
          <w:tcPr>
            <w:tcW w:w="1004" w:type="dxa"/>
          </w:tcPr>
          <w:p w14:paraId="16AB7520" w14:textId="77777777" w:rsidR="002A44F6" w:rsidRDefault="00000000">
            <w:r>
              <w:t>17.295,00</w:t>
            </w:r>
          </w:p>
        </w:tc>
        <w:tc>
          <w:tcPr>
            <w:tcW w:w="725" w:type="dxa"/>
          </w:tcPr>
          <w:p w14:paraId="4AB8FC47" w14:textId="77777777" w:rsidR="002A44F6" w:rsidRDefault="00000000">
            <w:r>
              <w:t>0,83</w:t>
            </w:r>
          </w:p>
        </w:tc>
        <w:tc>
          <w:tcPr>
            <w:tcW w:w="1131" w:type="dxa"/>
          </w:tcPr>
          <w:p w14:paraId="35B31DB7" w14:textId="77777777" w:rsidR="002A44F6" w:rsidRDefault="00000000">
            <w:r>
              <w:t>17.331,70</w:t>
            </w:r>
          </w:p>
        </w:tc>
        <w:tc>
          <w:tcPr>
            <w:tcW w:w="1116" w:type="dxa"/>
          </w:tcPr>
          <w:p w14:paraId="3387BADD" w14:textId="77777777" w:rsidR="002A44F6" w:rsidRDefault="00000000">
            <w:r>
              <w:t>16.993,70</w:t>
            </w:r>
          </w:p>
        </w:tc>
        <w:tc>
          <w:tcPr>
            <w:tcW w:w="1353" w:type="dxa"/>
          </w:tcPr>
          <w:p w14:paraId="791891C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E9CF21B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2600D0D9" w14:textId="77777777" w:rsidR="002A44F6" w:rsidRDefault="00000000">
            <w:r>
              <w:t>-6,73</w:t>
            </w:r>
          </w:p>
        </w:tc>
      </w:tr>
      <w:tr w:rsidR="002A44F6" w14:paraId="59EDB4CA" w14:textId="77777777" w:rsidTr="00E80B88">
        <w:tc>
          <w:tcPr>
            <w:tcW w:w="1400" w:type="dxa"/>
          </w:tcPr>
          <w:p w14:paraId="5505C276" w14:textId="77777777" w:rsidR="002A44F6" w:rsidRDefault="00000000">
            <w:r>
              <w:t>FTSE Latibex All Share</w:t>
            </w:r>
          </w:p>
        </w:tc>
        <w:tc>
          <w:tcPr>
            <w:tcW w:w="1260" w:type="dxa"/>
          </w:tcPr>
          <w:p w14:paraId="5901FD16" w14:textId="77777777" w:rsidR="002A44F6" w:rsidRDefault="00000000">
            <w:r>
              <w:t>2.388,10</w:t>
            </w:r>
          </w:p>
        </w:tc>
        <w:tc>
          <w:tcPr>
            <w:tcW w:w="1004" w:type="dxa"/>
          </w:tcPr>
          <w:p w14:paraId="3C571520" w14:textId="77777777" w:rsidR="002A44F6" w:rsidRDefault="00000000">
            <w:r>
              <w:t>2.355,60</w:t>
            </w:r>
          </w:p>
        </w:tc>
        <w:tc>
          <w:tcPr>
            <w:tcW w:w="725" w:type="dxa"/>
          </w:tcPr>
          <w:p w14:paraId="73D2482F" w14:textId="77777777" w:rsidR="002A44F6" w:rsidRDefault="00000000">
            <w:r>
              <w:t>-1,36</w:t>
            </w:r>
          </w:p>
        </w:tc>
        <w:tc>
          <w:tcPr>
            <w:tcW w:w="1131" w:type="dxa"/>
          </w:tcPr>
          <w:p w14:paraId="652831ED" w14:textId="77777777" w:rsidR="002A44F6" w:rsidRDefault="00000000">
            <w:r>
              <w:t>2.396,40</w:t>
            </w:r>
          </w:p>
        </w:tc>
        <w:tc>
          <w:tcPr>
            <w:tcW w:w="1116" w:type="dxa"/>
          </w:tcPr>
          <w:p w14:paraId="52103EDE" w14:textId="77777777" w:rsidR="002A44F6" w:rsidRDefault="00000000">
            <w:r>
              <w:t>2.351,50</w:t>
            </w:r>
          </w:p>
        </w:tc>
        <w:tc>
          <w:tcPr>
            <w:tcW w:w="1353" w:type="dxa"/>
          </w:tcPr>
          <w:p w14:paraId="5448A875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02737A3B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2324E83A" w14:textId="77777777" w:rsidR="002A44F6" w:rsidRDefault="00000000">
            <w:r>
              <w:t>12,81</w:t>
            </w:r>
          </w:p>
        </w:tc>
      </w:tr>
      <w:tr w:rsidR="002A44F6" w14:paraId="1CDC140A" w14:textId="77777777" w:rsidTr="00E80B88">
        <w:tc>
          <w:tcPr>
            <w:tcW w:w="1400" w:type="dxa"/>
          </w:tcPr>
          <w:p w14:paraId="0F3D9150" w14:textId="77777777" w:rsidR="002A44F6" w:rsidRDefault="00000000">
            <w:r>
              <w:t>FTSE Latibex TOP</w:t>
            </w:r>
          </w:p>
        </w:tc>
        <w:tc>
          <w:tcPr>
            <w:tcW w:w="1260" w:type="dxa"/>
          </w:tcPr>
          <w:p w14:paraId="47FC5B11" w14:textId="77777777" w:rsidR="002A44F6" w:rsidRDefault="00000000">
            <w:r>
              <w:t>5.519,10</w:t>
            </w:r>
          </w:p>
        </w:tc>
        <w:tc>
          <w:tcPr>
            <w:tcW w:w="1004" w:type="dxa"/>
          </w:tcPr>
          <w:p w14:paraId="373E6D13" w14:textId="77777777" w:rsidR="002A44F6" w:rsidRDefault="00000000">
            <w:r>
              <w:t>5.448,10</w:t>
            </w:r>
          </w:p>
        </w:tc>
        <w:tc>
          <w:tcPr>
            <w:tcW w:w="725" w:type="dxa"/>
          </w:tcPr>
          <w:p w14:paraId="70EB39D5" w14:textId="77777777" w:rsidR="002A44F6" w:rsidRDefault="00000000">
            <w:r>
              <w:t>-1,29</w:t>
            </w:r>
          </w:p>
        </w:tc>
        <w:tc>
          <w:tcPr>
            <w:tcW w:w="1131" w:type="dxa"/>
          </w:tcPr>
          <w:p w14:paraId="0B16889C" w14:textId="77777777" w:rsidR="002A44F6" w:rsidRDefault="00000000">
            <w:r>
              <w:t>5.519,10</w:t>
            </w:r>
          </w:p>
        </w:tc>
        <w:tc>
          <w:tcPr>
            <w:tcW w:w="1116" w:type="dxa"/>
          </w:tcPr>
          <w:p w14:paraId="7A836F42" w14:textId="77777777" w:rsidR="002A44F6" w:rsidRDefault="00000000">
            <w:r>
              <w:t>5.448,10</w:t>
            </w:r>
          </w:p>
        </w:tc>
        <w:tc>
          <w:tcPr>
            <w:tcW w:w="1353" w:type="dxa"/>
          </w:tcPr>
          <w:p w14:paraId="1F5025B9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0C3EFAA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57CE3535" w14:textId="77777777" w:rsidR="002A44F6" w:rsidRDefault="00000000">
            <w:r>
              <w:t>10,01</w:t>
            </w:r>
          </w:p>
        </w:tc>
      </w:tr>
      <w:tr w:rsidR="002A44F6" w14:paraId="272E339C" w14:textId="77777777" w:rsidTr="00E80B88">
        <w:tc>
          <w:tcPr>
            <w:tcW w:w="1400" w:type="dxa"/>
          </w:tcPr>
          <w:p w14:paraId="41F978AF" w14:textId="77777777" w:rsidR="002A44F6" w:rsidRDefault="00000000">
            <w:r>
              <w:t>FTSE Latibex BRASIL</w:t>
            </w:r>
          </w:p>
        </w:tc>
        <w:tc>
          <w:tcPr>
            <w:tcW w:w="1260" w:type="dxa"/>
          </w:tcPr>
          <w:p w14:paraId="1A979C21" w14:textId="77777777" w:rsidR="002A44F6" w:rsidRDefault="00000000">
            <w:r>
              <w:t>12.474,80</w:t>
            </w:r>
          </w:p>
        </w:tc>
        <w:tc>
          <w:tcPr>
            <w:tcW w:w="1004" w:type="dxa"/>
          </w:tcPr>
          <w:p w14:paraId="454D6D90" w14:textId="77777777" w:rsidR="002A44F6" w:rsidRDefault="00000000">
            <w:r>
              <w:t>12.267,60</w:t>
            </w:r>
          </w:p>
        </w:tc>
        <w:tc>
          <w:tcPr>
            <w:tcW w:w="725" w:type="dxa"/>
          </w:tcPr>
          <w:p w14:paraId="46710368" w14:textId="77777777" w:rsidR="002A44F6" w:rsidRDefault="00000000">
            <w:r>
              <w:t>-1,66</w:t>
            </w:r>
          </w:p>
        </w:tc>
        <w:tc>
          <w:tcPr>
            <w:tcW w:w="1131" w:type="dxa"/>
          </w:tcPr>
          <w:p w14:paraId="789C7B4E" w14:textId="77777777" w:rsidR="002A44F6" w:rsidRDefault="00000000">
            <w:r>
              <w:t>12.488,90</w:t>
            </w:r>
          </w:p>
        </w:tc>
        <w:tc>
          <w:tcPr>
            <w:tcW w:w="1116" w:type="dxa"/>
          </w:tcPr>
          <w:p w14:paraId="263346F7" w14:textId="77777777" w:rsidR="002A44F6" w:rsidRDefault="00000000">
            <w:r>
              <w:t>12.267,60</w:t>
            </w:r>
          </w:p>
        </w:tc>
        <w:tc>
          <w:tcPr>
            <w:tcW w:w="1353" w:type="dxa"/>
          </w:tcPr>
          <w:p w14:paraId="18362D4D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174A5F5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230F90AE" w14:textId="77777777" w:rsidR="002A44F6" w:rsidRDefault="00000000">
            <w:r>
              <w:t>15,61</w:t>
            </w:r>
          </w:p>
        </w:tc>
      </w:tr>
      <w:tr w:rsidR="002A44F6" w14:paraId="1202BD45" w14:textId="77777777" w:rsidTr="00E80B88">
        <w:tc>
          <w:tcPr>
            <w:tcW w:w="1400" w:type="dxa"/>
          </w:tcPr>
          <w:p w14:paraId="327EBDB1" w14:textId="77777777" w:rsidR="002A44F6" w:rsidRDefault="00000000">
            <w:r>
              <w:t>I.G.B.M.</w:t>
            </w:r>
          </w:p>
        </w:tc>
        <w:tc>
          <w:tcPr>
            <w:tcW w:w="1260" w:type="dxa"/>
          </w:tcPr>
          <w:p w14:paraId="433FF6DC" w14:textId="77777777" w:rsidR="002A44F6" w:rsidRDefault="00000000">
            <w:r>
              <w:t>782,25</w:t>
            </w:r>
          </w:p>
        </w:tc>
        <w:tc>
          <w:tcPr>
            <w:tcW w:w="1004" w:type="dxa"/>
          </w:tcPr>
          <w:p w14:paraId="07EE1B4F" w14:textId="77777777" w:rsidR="002A44F6" w:rsidRDefault="00000000">
            <w:r>
              <w:t>788,31</w:t>
            </w:r>
          </w:p>
        </w:tc>
        <w:tc>
          <w:tcPr>
            <w:tcW w:w="725" w:type="dxa"/>
          </w:tcPr>
          <w:p w14:paraId="549A60D1" w14:textId="77777777" w:rsidR="002A44F6" w:rsidRDefault="00000000">
            <w:r>
              <w:t>0,77</w:t>
            </w:r>
          </w:p>
        </w:tc>
        <w:tc>
          <w:tcPr>
            <w:tcW w:w="1131" w:type="dxa"/>
          </w:tcPr>
          <w:p w14:paraId="418117D4" w14:textId="77777777" w:rsidR="002A44F6" w:rsidRDefault="00000000">
            <w:r>
              <w:t>790,02</w:t>
            </w:r>
          </w:p>
        </w:tc>
        <w:tc>
          <w:tcPr>
            <w:tcW w:w="1116" w:type="dxa"/>
          </w:tcPr>
          <w:p w14:paraId="107BFB0F" w14:textId="77777777" w:rsidR="002A44F6" w:rsidRDefault="00000000">
            <w:r>
              <w:t>775,10</w:t>
            </w:r>
          </w:p>
        </w:tc>
        <w:tc>
          <w:tcPr>
            <w:tcW w:w="1353" w:type="dxa"/>
          </w:tcPr>
          <w:p w14:paraId="7F5B1628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46E0712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C123832" w14:textId="77777777" w:rsidR="002A44F6" w:rsidRDefault="00000000">
            <w:r>
              <w:t>-8,53</w:t>
            </w:r>
          </w:p>
        </w:tc>
      </w:tr>
      <w:tr w:rsidR="002A44F6" w14:paraId="13C602A2" w14:textId="77777777" w:rsidTr="00E80B88">
        <w:tc>
          <w:tcPr>
            <w:tcW w:w="1400" w:type="dxa"/>
          </w:tcPr>
          <w:p w14:paraId="0E23B126" w14:textId="77777777" w:rsidR="002A44F6" w:rsidRDefault="00000000">
            <w:r>
              <w:t>I.G.B.M. Total</w:t>
            </w:r>
          </w:p>
        </w:tc>
        <w:tc>
          <w:tcPr>
            <w:tcW w:w="1260" w:type="dxa"/>
          </w:tcPr>
          <w:p w14:paraId="0A4FB14F" w14:textId="77777777" w:rsidR="002A44F6" w:rsidRDefault="00000000">
            <w:r>
              <w:t>3.551,21</w:t>
            </w:r>
          </w:p>
        </w:tc>
        <w:tc>
          <w:tcPr>
            <w:tcW w:w="1004" w:type="dxa"/>
          </w:tcPr>
          <w:p w14:paraId="2E51E783" w14:textId="77777777" w:rsidR="002A44F6" w:rsidRDefault="00000000">
            <w:r>
              <w:t>3.578,47</w:t>
            </w:r>
          </w:p>
        </w:tc>
        <w:tc>
          <w:tcPr>
            <w:tcW w:w="725" w:type="dxa"/>
          </w:tcPr>
          <w:p w14:paraId="172B4ED4" w14:textId="77777777" w:rsidR="002A44F6" w:rsidRDefault="00000000">
            <w:r>
              <w:t>0,77</w:t>
            </w:r>
          </w:p>
        </w:tc>
        <w:tc>
          <w:tcPr>
            <w:tcW w:w="1131" w:type="dxa"/>
          </w:tcPr>
          <w:p w14:paraId="737BE45E" w14:textId="77777777" w:rsidR="002A44F6" w:rsidRDefault="00000000">
            <w:r>
              <w:t>3.578,47</w:t>
            </w:r>
          </w:p>
        </w:tc>
        <w:tc>
          <w:tcPr>
            <w:tcW w:w="1116" w:type="dxa"/>
          </w:tcPr>
          <w:p w14:paraId="72F4E3AE" w14:textId="77777777" w:rsidR="002A44F6" w:rsidRDefault="00000000">
            <w:r>
              <w:t>3.578,47</w:t>
            </w:r>
          </w:p>
        </w:tc>
        <w:tc>
          <w:tcPr>
            <w:tcW w:w="1353" w:type="dxa"/>
          </w:tcPr>
          <w:p w14:paraId="37CF7C07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DD5EF16" w14:textId="77777777" w:rsidR="002A44F6" w:rsidRDefault="00000000">
            <w:r>
              <w:t> </w:t>
            </w:r>
          </w:p>
        </w:tc>
        <w:tc>
          <w:tcPr>
            <w:tcW w:w="841" w:type="dxa"/>
          </w:tcPr>
          <w:p w14:paraId="0341F0F8" w14:textId="77777777" w:rsidR="002A44F6" w:rsidRDefault="00000000">
            <w:r>
              <w:t>-5,74</w:t>
            </w:r>
          </w:p>
        </w:tc>
      </w:tr>
      <w:tr w:rsidR="002A44F6" w14:paraId="408F42C2" w14:textId="77777777" w:rsidTr="00E80B88">
        <w:tc>
          <w:tcPr>
            <w:tcW w:w="1400" w:type="dxa"/>
          </w:tcPr>
          <w:p w14:paraId="2E5FBE99" w14:textId="77777777" w:rsidR="002A44F6" w:rsidRDefault="00000000">
            <w:r>
              <w:t>BCN GLOBAL 100 (Base 1986)</w:t>
            </w:r>
          </w:p>
        </w:tc>
        <w:tc>
          <w:tcPr>
            <w:tcW w:w="1260" w:type="dxa"/>
          </w:tcPr>
          <w:p w14:paraId="2A1FB179" w14:textId="77777777" w:rsidR="002A44F6" w:rsidRDefault="00000000">
            <w:r>
              <w:t>614,05</w:t>
            </w:r>
          </w:p>
        </w:tc>
        <w:tc>
          <w:tcPr>
            <w:tcW w:w="1004" w:type="dxa"/>
          </w:tcPr>
          <w:p w14:paraId="1CE84A26" w14:textId="77777777" w:rsidR="002A44F6" w:rsidRDefault="00000000">
            <w:r>
              <w:t>621,12</w:t>
            </w:r>
          </w:p>
        </w:tc>
        <w:tc>
          <w:tcPr>
            <w:tcW w:w="725" w:type="dxa"/>
          </w:tcPr>
          <w:p w14:paraId="16714975" w14:textId="77777777" w:rsidR="002A44F6" w:rsidRDefault="00000000">
            <w:r>
              <w:t>1,15</w:t>
            </w:r>
          </w:p>
        </w:tc>
        <w:tc>
          <w:tcPr>
            <w:tcW w:w="1131" w:type="dxa"/>
          </w:tcPr>
          <w:p w14:paraId="131BC315" w14:textId="77777777" w:rsidR="002A44F6" w:rsidRDefault="00000000">
            <w:r>
              <w:t>623,18</w:t>
            </w:r>
          </w:p>
        </w:tc>
        <w:tc>
          <w:tcPr>
            <w:tcW w:w="1116" w:type="dxa"/>
          </w:tcPr>
          <w:p w14:paraId="2B17AB3C" w14:textId="77777777" w:rsidR="002A44F6" w:rsidRDefault="00000000">
            <w:r>
              <w:t>610,17</w:t>
            </w:r>
          </w:p>
        </w:tc>
        <w:tc>
          <w:tcPr>
            <w:tcW w:w="1353" w:type="dxa"/>
          </w:tcPr>
          <w:p w14:paraId="4610F5E3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3B5DE2F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431966F3" w14:textId="77777777" w:rsidR="002A44F6" w:rsidRDefault="00000000">
            <w:r>
              <w:t>-6,54</w:t>
            </w:r>
          </w:p>
        </w:tc>
      </w:tr>
      <w:tr w:rsidR="002A44F6" w14:paraId="205696C6" w14:textId="77777777" w:rsidTr="00E80B88">
        <w:tc>
          <w:tcPr>
            <w:tcW w:w="1400" w:type="dxa"/>
          </w:tcPr>
          <w:p w14:paraId="5300D515" w14:textId="77777777" w:rsidR="002A44F6" w:rsidRDefault="00000000">
            <w:r>
              <w:t>BCN GLOBAL 100 (Base 1963)</w:t>
            </w:r>
          </w:p>
        </w:tc>
        <w:tc>
          <w:tcPr>
            <w:tcW w:w="1260" w:type="dxa"/>
          </w:tcPr>
          <w:p w14:paraId="61FB60D7" w14:textId="77777777" w:rsidR="002A44F6" w:rsidRDefault="00000000">
            <w:r>
              <w:t>1.578,21</w:t>
            </w:r>
          </w:p>
        </w:tc>
        <w:tc>
          <w:tcPr>
            <w:tcW w:w="1004" w:type="dxa"/>
          </w:tcPr>
          <w:p w14:paraId="03BF0C9F" w14:textId="77777777" w:rsidR="002A44F6" w:rsidRDefault="00000000">
            <w:r>
              <w:t>1.596,39</w:t>
            </w:r>
          </w:p>
        </w:tc>
        <w:tc>
          <w:tcPr>
            <w:tcW w:w="725" w:type="dxa"/>
          </w:tcPr>
          <w:p w14:paraId="5353F48C" w14:textId="77777777" w:rsidR="002A44F6" w:rsidRDefault="00000000">
            <w:r>
              <w:t>1,15</w:t>
            </w:r>
          </w:p>
        </w:tc>
        <w:tc>
          <w:tcPr>
            <w:tcW w:w="1131" w:type="dxa"/>
          </w:tcPr>
          <w:p w14:paraId="56D96EF5" w14:textId="77777777" w:rsidR="002A44F6" w:rsidRDefault="00000000">
            <w:r>
              <w:t>1.601,69</w:t>
            </w:r>
          </w:p>
        </w:tc>
        <w:tc>
          <w:tcPr>
            <w:tcW w:w="1116" w:type="dxa"/>
          </w:tcPr>
          <w:p w14:paraId="6E828D82" w14:textId="77777777" w:rsidR="002A44F6" w:rsidRDefault="00000000">
            <w:r>
              <w:t>1.568,25</w:t>
            </w:r>
          </w:p>
        </w:tc>
        <w:tc>
          <w:tcPr>
            <w:tcW w:w="1353" w:type="dxa"/>
          </w:tcPr>
          <w:p w14:paraId="217BB2A2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180B4D0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1A55FBC" w14:textId="77777777" w:rsidR="002A44F6" w:rsidRDefault="00000000">
            <w:r>
              <w:t>-6,54</w:t>
            </w:r>
          </w:p>
        </w:tc>
      </w:tr>
      <w:tr w:rsidR="002A44F6" w14:paraId="6DD7A6CE" w14:textId="77777777" w:rsidTr="00E80B88">
        <w:tc>
          <w:tcPr>
            <w:tcW w:w="1400" w:type="dxa"/>
          </w:tcPr>
          <w:p w14:paraId="34E2FDDA" w14:textId="77777777" w:rsidR="002A44F6" w:rsidRDefault="00000000">
            <w:r>
              <w:t>BCN MID 50</w:t>
            </w:r>
          </w:p>
        </w:tc>
        <w:tc>
          <w:tcPr>
            <w:tcW w:w="1260" w:type="dxa"/>
          </w:tcPr>
          <w:p w14:paraId="03315876" w14:textId="77777777" w:rsidR="002A44F6" w:rsidRDefault="00000000">
            <w:r>
              <w:t>22.702,10</w:t>
            </w:r>
          </w:p>
        </w:tc>
        <w:tc>
          <w:tcPr>
            <w:tcW w:w="1004" w:type="dxa"/>
          </w:tcPr>
          <w:p w14:paraId="171B4631" w14:textId="77777777" w:rsidR="002A44F6" w:rsidRDefault="00000000">
            <w:r>
              <w:t>22.843,96</w:t>
            </w:r>
          </w:p>
        </w:tc>
        <w:tc>
          <w:tcPr>
            <w:tcW w:w="725" w:type="dxa"/>
          </w:tcPr>
          <w:p w14:paraId="0C60766F" w14:textId="77777777" w:rsidR="002A44F6" w:rsidRDefault="00000000">
            <w:r>
              <w:t>0,62</w:t>
            </w:r>
          </w:p>
        </w:tc>
        <w:tc>
          <w:tcPr>
            <w:tcW w:w="1131" w:type="dxa"/>
          </w:tcPr>
          <w:p w14:paraId="6BAC4661" w14:textId="77777777" w:rsidR="002A44F6" w:rsidRDefault="00000000">
            <w:r>
              <w:t>22.881,01</w:t>
            </w:r>
          </w:p>
        </w:tc>
        <w:tc>
          <w:tcPr>
            <w:tcW w:w="1116" w:type="dxa"/>
          </w:tcPr>
          <w:p w14:paraId="4B14F112" w14:textId="77777777" w:rsidR="002A44F6" w:rsidRDefault="00000000">
            <w:r>
              <w:t>22.675,66</w:t>
            </w:r>
          </w:p>
        </w:tc>
        <w:tc>
          <w:tcPr>
            <w:tcW w:w="1353" w:type="dxa"/>
          </w:tcPr>
          <w:p w14:paraId="7D7126DD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8ECD8A1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313F8B81" w14:textId="77777777" w:rsidR="002A44F6" w:rsidRDefault="00000000">
            <w:r>
              <w:t>-8,66</w:t>
            </w:r>
          </w:p>
        </w:tc>
      </w:tr>
      <w:tr w:rsidR="002A44F6" w14:paraId="0D2134B3" w14:textId="77777777" w:rsidTr="00E80B88">
        <w:tc>
          <w:tcPr>
            <w:tcW w:w="1400" w:type="dxa"/>
          </w:tcPr>
          <w:p w14:paraId="05272FF7" w14:textId="77777777" w:rsidR="002A44F6" w:rsidRDefault="00000000">
            <w:r>
              <w:t>BCN PROFIT-30</w:t>
            </w:r>
          </w:p>
        </w:tc>
        <w:tc>
          <w:tcPr>
            <w:tcW w:w="1260" w:type="dxa"/>
          </w:tcPr>
          <w:p w14:paraId="4B67C569" w14:textId="77777777" w:rsidR="002A44F6" w:rsidRDefault="00000000">
            <w:r>
              <w:t>9.998,05</w:t>
            </w:r>
          </w:p>
        </w:tc>
        <w:tc>
          <w:tcPr>
            <w:tcW w:w="1004" w:type="dxa"/>
          </w:tcPr>
          <w:p w14:paraId="670D2D33" w14:textId="77777777" w:rsidR="002A44F6" w:rsidRDefault="00000000">
            <w:r>
              <w:t>10.107,94</w:t>
            </w:r>
          </w:p>
        </w:tc>
        <w:tc>
          <w:tcPr>
            <w:tcW w:w="725" w:type="dxa"/>
          </w:tcPr>
          <w:p w14:paraId="7F8BF87B" w14:textId="77777777" w:rsidR="002A44F6" w:rsidRDefault="00000000">
            <w:r>
              <w:t>1,10</w:t>
            </w:r>
          </w:p>
        </w:tc>
        <w:tc>
          <w:tcPr>
            <w:tcW w:w="1131" w:type="dxa"/>
          </w:tcPr>
          <w:p w14:paraId="37C889A9" w14:textId="77777777" w:rsidR="002A44F6" w:rsidRDefault="00000000">
            <w:r>
              <w:t>10.134,25</w:t>
            </w:r>
          </w:p>
        </w:tc>
        <w:tc>
          <w:tcPr>
            <w:tcW w:w="1116" w:type="dxa"/>
          </w:tcPr>
          <w:p w14:paraId="2355DF5B" w14:textId="77777777" w:rsidR="002A44F6" w:rsidRDefault="00000000">
            <w:r>
              <w:t>9.942,07</w:t>
            </w:r>
          </w:p>
        </w:tc>
        <w:tc>
          <w:tcPr>
            <w:tcW w:w="1353" w:type="dxa"/>
          </w:tcPr>
          <w:p w14:paraId="30665A0F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199CD89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46EE3AC" w14:textId="77777777" w:rsidR="002A44F6" w:rsidRDefault="00000000">
            <w:r>
              <w:t>-3,72</w:t>
            </w:r>
          </w:p>
        </w:tc>
      </w:tr>
      <w:tr w:rsidR="002A44F6" w14:paraId="5D41EF49" w14:textId="77777777" w:rsidTr="00E80B88">
        <w:tc>
          <w:tcPr>
            <w:tcW w:w="1400" w:type="dxa"/>
          </w:tcPr>
          <w:p w14:paraId="4DEF6A21" w14:textId="77777777" w:rsidR="002A44F6" w:rsidRDefault="00000000">
            <w:r>
              <w:t>BCN ROE-30</w:t>
            </w:r>
          </w:p>
        </w:tc>
        <w:tc>
          <w:tcPr>
            <w:tcW w:w="1260" w:type="dxa"/>
          </w:tcPr>
          <w:p w14:paraId="74C7492E" w14:textId="77777777" w:rsidR="002A44F6" w:rsidRDefault="00000000">
            <w:r>
              <w:t>15.160,92</w:t>
            </w:r>
          </w:p>
        </w:tc>
        <w:tc>
          <w:tcPr>
            <w:tcW w:w="1004" w:type="dxa"/>
          </w:tcPr>
          <w:p w14:paraId="1C4F57B5" w14:textId="77777777" w:rsidR="002A44F6" w:rsidRDefault="00000000">
            <w:r>
              <w:t>15.305,07</w:t>
            </w:r>
          </w:p>
        </w:tc>
        <w:tc>
          <w:tcPr>
            <w:tcW w:w="725" w:type="dxa"/>
          </w:tcPr>
          <w:p w14:paraId="2AE4871C" w14:textId="77777777" w:rsidR="002A44F6" w:rsidRDefault="00000000">
            <w:r>
              <w:t>0,95</w:t>
            </w:r>
          </w:p>
        </w:tc>
        <w:tc>
          <w:tcPr>
            <w:tcW w:w="1131" w:type="dxa"/>
          </w:tcPr>
          <w:p w14:paraId="1C1FF42C" w14:textId="77777777" w:rsidR="002A44F6" w:rsidRDefault="00000000">
            <w:r>
              <w:t>15.325,77</w:t>
            </w:r>
          </w:p>
        </w:tc>
        <w:tc>
          <w:tcPr>
            <w:tcW w:w="1116" w:type="dxa"/>
          </w:tcPr>
          <w:p w14:paraId="10E6FBE7" w14:textId="77777777" w:rsidR="002A44F6" w:rsidRDefault="00000000">
            <w:r>
              <w:t>15.044,40</w:t>
            </w:r>
          </w:p>
        </w:tc>
        <w:tc>
          <w:tcPr>
            <w:tcW w:w="1353" w:type="dxa"/>
          </w:tcPr>
          <w:p w14:paraId="085A7E13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2A35860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1F821A91" w14:textId="77777777" w:rsidR="002A44F6" w:rsidRDefault="00000000">
            <w:r>
              <w:t>-10,54</w:t>
            </w:r>
          </w:p>
        </w:tc>
      </w:tr>
      <w:tr w:rsidR="002A44F6" w14:paraId="7CAC352A" w14:textId="77777777" w:rsidTr="00E80B88">
        <w:tc>
          <w:tcPr>
            <w:tcW w:w="1400" w:type="dxa"/>
          </w:tcPr>
          <w:p w14:paraId="4585AFB7" w14:textId="77777777" w:rsidR="002A44F6" w:rsidRDefault="00000000">
            <w:r>
              <w:t>BCN PER-30</w:t>
            </w:r>
          </w:p>
        </w:tc>
        <w:tc>
          <w:tcPr>
            <w:tcW w:w="1260" w:type="dxa"/>
          </w:tcPr>
          <w:p w14:paraId="34B2E469" w14:textId="77777777" w:rsidR="002A44F6" w:rsidRDefault="00000000">
            <w:r>
              <w:t>15.852,95</w:t>
            </w:r>
          </w:p>
        </w:tc>
        <w:tc>
          <w:tcPr>
            <w:tcW w:w="1004" w:type="dxa"/>
          </w:tcPr>
          <w:p w14:paraId="4DF15D52" w14:textId="77777777" w:rsidR="002A44F6" w:rsidRDefault="00000000">
            <w:r>
              <w:t>16.037,44</w:t>
            </w:r>
          </w:p>
        </w:tc>
        <w:tc>
          <w:tcPr>
            <w:tcW w:w="725" w:type="dxa"/>
          </w:tcPr>
          <w:p w14:paraId="3F95F013" w14:textId="77777777" w:rsidR="002A44F6" w:rsidRDefault="00000000">
            <w:r>
              <w:t>1,16</w:t>
            </w:r>
          </w:p>
        </w:tc>
        <w:tc>
          <w:tcPr>
            <w:tcW w:w="1131" w:type="dxa"/>
          </w:tcPr>
          <w:p w14:paraId="7627E835" w14:textId="77777777" w:rsidR="002A44F6" w:rsidRDefault="00000000">
            <w:r>
              <w:t>16.078,63</w:t>
            </w:r>
          </w:p>
        </w:tc>
        <w:tc>
          <w:tcPr>
            <w:tcW w:w="1116" w:type="dxa"/>
          </w:tcPr>
          <w:p w14:paraId="74043B40" w14:textId="77777777" w:rsidR="002A44F6" w:rsidRDefault="00000000">
            <w:r>
              <w:t>15.803,52</w:t>
            </w:r>
          </w:p>
        </w:tc>
        <w:tc>
          <w:tcPr>
            <w:tcW w:w="1353" w:type="dxa"/>
          </w:tcPr>
          <w:p w14:paraId="61620C25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0978D810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C059182" w14:textId="77777777" w:rsidR="002A44F6" w:rsidRDefault="00000000">
            <w:r>
              <w:t>-4,85</w:t>
            </w:r>
          </w:p>
        </w:tc>
      </w:tr>
      <w:tr w:rsidR="002A44F6" w14:paraId="0A982E17" w14:textId="77777777" w:rsidTr="00E80B88">
        <w:tc>
          <w:tcPr>
            <w:tcW w:w="1400" w:type="dxa"/>
          </w:tcPr>
          <w:p w14:paraId="75807FB8" w14:textId="77777777" w:rsidR="002A44F6" w:rsidRDefault="00000000">
            <w:r>
              <w:t>BCN INDEXCAT</w:t>
            </w:r>
          </w:p>
        </w:tc>
        <w:tc>
          <w:tcPr>
            <w:tcW w:w="1260" w:type="dxa"/>
          </w:tcPr>
          <w:p w14:paraId="5DB0B299" w14:textId="77777777" w:rsidR="002A44F6" w:rsidRDefault="00000000">
            <w:r>
              <w:t>19.026,34</w:t>
            </w:r>
          </w:p>
        </w:tc>
        <w:tc>
          <w:tcPr>
            <w:tcW w:w="1004" w:type="dxa"/>
          </w:tcPr>
          <w:p w14:paraId="5EC0820E" w14:textId="77777777" w:rsidR="002A44F6" w:rsidRDefault="00000000">
            <w:r>
              <w:t>19.407,02</w:t>
            </w:r>
          </w:p>
        </w:tc>
        <w:tc>
          <w:tcPr>
            <w:tcW w:w="725" w:type="dxa"/>
          </w:tcPr>
          <w:p w14:paraId="1A4A3133" w14:textId="77777777" w:rsidR="002A44F6" w:rsidRDefault="00000000">
            <w:r>
              <w:t>2,00</w:t>
            </w:r>
          </w:p>
        </w:tc>
        <w:tc>
          <w:tcPr>
            <w:tcW w:w="1131" w:type="dxa"/>
          </w:tcPr>
          <w:p w14:paraId="2B4E2A66" w14:textId="77777777" w:rsidR="002A44F6" w:rsidRDefault="00000000">
            <w:r>
              <w:t>19.444,67</w:t>
            </w:r>
          </w:p>
        </w:tc>
        <w:tc>
          <w:tcPr>
            <w:tcW w:w="1116" w:type="dxa"/>
          </w:tcPr>
          <w:p w14:paraId="70BD5FB9" w14:textId="77777777" w:rsidR="002A44F6" w:rsidRDefault="00000000">
            <w:r>
              <w:t>18.997,44</w:t>
            </w:r>
          </w:p>
        </w:tc>
        <w:tc>
          <w:tcPr>
            <w:tcW w:w="1353" w:type="dxa"/>
          </w:tcPr>
          <w:p w14:paraId="2C0E1FC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4E64B4B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01E35DF5" w14:textId="77777777" w:rsidR="002A44F6" w:rsidRDefault="00000000">
            <w:r>
              <w:t>-14,42</w:t>
            </w:r>
          </w:p>
        </w:tc>
      </w:tr>
      <w:tr w:rsidR="002A44F6" w14:paraId="0C95C005" w14:textId="77777777" w:rsidTr="00E80B88">
        <w:tc>
          <w:tcPr>
            <w:tcW w:w="1400" w:type="dxa"/>
          </w:tcPr>
          <w:p w14:paraId="0B2CD0AC" w14:textId="77777777" w:rsidR="002A44F6" w:rsidRDefault="00000000">
            <w:r>
              <w:t>I.BILBAO 2000</w:t>
            </w:r>
          </w:p>
        </w:tc>
        <w:tc>
          <w:tcPr>
            <w:tcW w:w="1260" w:type="dxa"/>
          </w:tcPr>
          <w:p w14:paraId="514E1650" w14:textId="77777777" w:rsidR="002A44F6" w:rsidRDefault="00000000">
            <w:r>
              <w:t>1.256,77</w:t>
            </w:r>
          </w:p>
        </w:tc>
        <w:tc>
          <w:tcPr>
            <w:tcW w:w="1004" w:type="dxa"/>
          </w:tcPr>
          <w:p w14:paraId="3BBAE2B8" w14:textId="77777777" w:rsidR="002A44F6" w:rsidRDefault="00000000">
            <w:r>
              <w:t>1.264,93</w:t>
            </w:r>
          </w:p>
        </w:tc>
        <w:tc>
          <w:tcPr>
            <w:tcW w:w="725" w:type="dxa"/>
          </w:tcPr>
          <w:p w14:paraId="0B986FC2" w14:textId="77777777" w:rsidR="002A44F6" w:rsidRDefault="00000000">
            <w:r>
              <w:t>0,65</w:t>
            </w:r>
          </w:p>
        </w:tc>
        <w:tc>
          <w:tcPr>
            <w:tcW w:w="1131" w:type="dxa"/>
          </w:tcPr>
          <w:p w14:paraId="720420D1" w14:textId="77777777" w:rsidR="002A44F6" w:rsidRDefault="00000000">
            <w:r>
              <w:t>1.266,39</w:t>
            </w:r>
          </w:p>
        </w:tc>
        <w:tc>
          <w:tcPr>
            <w:tcW w:w="1116" w:type="dxa"/>
          </w:tcPr>
          <w:p w14:paraId="236BECBC" w14:textId="77777777" w:rsidR="002A44F6" w:rsidRDefault="00000000">
            <w:r>
              <w:t>1.243,48</w:t>
            </w:r>
          </w:p>
        </w:tc>
        <w:tc>
          <w:tcPr>
            <w:tcW w:w="1353" w:type="dxa"/>
          </w:tcPr>
          <w:p w14:paraId="7E65B70B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F2C1D87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A7599AF" w14:textId="77777777" w:rsidR="002A44F6" w:rsidRDefault="00000000">
            <w:r>
              <w:t>-9,48</w:t>
            </w:r>
          </w:p>
        </w:tc>
      </w:tr>
      <w:tr w:rsidR="002A44F6" w14:paraId="55EBABCF" w14:textId="77777777" w:rsidTr="00E80B88">
        <w:tc>
          <w:tcPr>
            <w:tcW w:w="1400" w:type="dxa"/>
          </w:tcPr>
          <w:p w14:paraId="67F43397" w14:textId="77777777" w:rsidR="002A44F6" w:rsidRDefault="00000000">
            <w:r>
              <w:t>I.G.B.V.</w:t>
            </w:r>
          </w:p>
        </w:tc>
        <w:tc>
          <w:tcPr>
            <w:tcW w:w="1260" w:type="dxa"/>
          </w:tcPr>
          <w:p w14:paraId="1E6C1567" w14:textId="77777777" w:rsidR="002A44F6" w:rsidRDefault="00000000">
            <w:r>
              <w:t>1.192,60</w:t>
            </w:r>
          </w:p>
        </w:tc>
        <w:tc>
          <w:tcPr>
            <w:tcW w:w="1004" w:type="dxa"/>
          </w:tcPr>
          <w:p w14:paraId="337DD953" w14:textId="77777777" w:rsidR="002A44F6" w:rsidRDefault="00000000">
            <w:r>
              <w:t>1.201,37</w:t>
            </w:r>
          </w:p>
        </w:tc>
        <w:tc>
          <w:tcPr>
            <w:tcW w:w="725" w:type="dxa"/>
          </w:tcPr>
          <w:p w14:paraId="7E0714DF" w14:textId="77777777" w:rsidR="002A44F6" w:rsidRDefault="00000000">
            <w:r>
              <w:t>0,74</w:t>
            </w:r>
          </w:p>
        </w:tc>
        <w:tc>
          <w:tcPr>
            <w:tcW w:w="1131" w:type="dxa"/>
          </w:tcPr>
          <w:p w14:paraId="70B8B967" w14:textId="77777777" w:rsidR="002A44F6" w:rsidRDefault="00000000">
            <w:r>
              <w:t>1.203,49</w:t>
            </w:r>
          </w:p>
        </w:tc>
        <w:tc>
          <w:tcPr>
            <w:tcW w:w="1116" w:type="dxa"/>
          </w:tcPr>
          <w:p w14:paraId="79AD9123" w14:textId="77777777" w:rsidR="002A44F6" w:rsidRDefault="00000000">
            <w:r>
              <w:t>1.181,22</w:t>
            </w:r>
          </w:p>
        </w:tc>
        <w:tc>
          <w:tcPr>
            <w:tcW w:w="1353" w:type="dxa"/>
          </w:tcPr>
          <w:p w14:paraId="12A5DB23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FD48515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17027FC0" w14:textId="77777777" w:rsidR="002A44F6" w:rsidRDefault="00000000">
            <w:r>
              <w:t>-3,84</w:t>
            </w:r>
          </w:p>
        </w:tc>
      </w:tr>
      <w:tr w:rsidR="002A44F6" w14:paraId="51BC9DC6" w14:textId="77777777" w:rsidTr="00E80B88">
        <w:tc>
          <w:tcPr>
            <w:tcW w:w="1400" w:type="dxa"/>
          </w:tcPr>
          <w:p w14:paraId="4D2B13D8" w14:textId="77777777" w:rsidR="002A44F6" w:rsidRDefault="00000000">
            <w:r>
              <w:t>Índice TEF Apalancado X3</w:t>
            </w:r>
          </w:p>
        </w:tc>
        <w:tc>
          <w:tcPr>
            <w:tcW w:w="1260" w:type="dxa"/>
          </w:tcPr>
          <w:p w14:paraId="08A511AD" w14:textId="77777777" w:rsidR="002A44F6" w:rsidRDefault="00000000">
            <w:r>
              <w:t>275,30</w:t>
            </w:r>
          </w:p>
        </w:tc>
        <w:tc>
          <w:tcPr>
            <w:tcW w:w="1004" w:type="dxa"/>
          </w:tcPr>
          <w:p w14:paraId="3FA3C2E9" w14:textId="77777777" w:rsidR="002A44F6" w:rsidRDefault="00000000">
            <w:r>
              <w:t>257,20</w:t>
            </w:r>
          </w:p>
        </w:tc>
        <w:tc>
          <w:tcPr>
            <w:tcW w:w="725" w:type="dxa"/>
          </w:tcPr>
          <w:p w14:paraId="08792CCE" w14:textId="77777777" w:rsidR="002A44F6" w:rsidRDefault="00000000">
            <w:r>
              <w:t>-6,57</w:t>
            </w:r>
          </w:p>
        </w:tc>
        <w:tc>
          <w:tcPr>
            <w:tcW w:w="1131" w:type="dxa"/>
          </w:tcPr>
          <w:p w14:paraId="2BB88B3E" w14:textId="77777777" w:rsidR="002A44F6" w:rsidRDefault="00000000">
            <w:r>
              <w:t>275,30</w:t>
            </w:r>
          </w:p>
        </w:tc>
        <w:tc>
          <w:tcPr>
            <w:tcW w:w="1116" w:type="dxa"/>
          </w:tcPr>
          <w:p w14:paraId="61C28A09" w14:textId="77777777" w:rsidR="002A44F6" w:rsidRDefault="00000000">
            <w:r>
              <w:t>248,90</w:t>
            </w:r>
          </w:p>
        </w:tc>
        <w:tc>
          <w:tcPr>
            <w:tcW w:w="1353" w:type="dxa"/>
          </w:tcPr>
          <w:p w14:paraId="7F36642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4ADAAD9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5802FF4" w14:textId="77777777" w:rsidR="002A44F6" w:rsidRDefault="00000000">
            <w:r>
              <w:t>2,39</w:t>
            </w:r>
          </w:p>
        </w:tc>
      </w:tr>
      <w:tr w:rsidR="002A44F6" w14:paraId="09DF561C" w14:textId="77777777" w:rsidTr="00E80B88">
        <w:tc>
          <w:tcPr>
            <w:tcW w:w="1400" w:type="dxa"/>
          </w:tcPr>
          <w:p w14:paraId="4BFD91C4" w14:textId="77777777" w:rsidR="002A44F6" w:rsidRDefault="00000000">
            <w:r>
              <w:t>Índice SAN Apalancado X3</w:t>
            </w:r>
          </w:p>
        </w:tc>
        <w:tc>
          <w:tcPr>
            <w:tcW w:w="1260" w:type="dxa"/>
          </w:tcPr>
          <w:p w14:paraId="59CDE810" w14:textId="77777777" w:rsidR="002A44F6" w:rsidRDefault="00000000">
            <w:r>
              <w:t>123,70</w:t>
            </w:r>
          </w:p>
        </w:tc>
        <w:tc>
          <w:tcPr>
            <w:tcW w:w="1004" w:type="dxa"/>
          </w:tcPr>
          <w:p w14:paraId="4B4CA22D" w14:textId="77777777" w:rsidR="002A44F6" w:rsidRDefault="00000000">
            <w:r>
              <w:t>134,00</w:t>
            </w:r>
          </w:p>
        </w:tc>
        <w:tc>
          <w:tcPr>
            <w:tcW w:w="725" w:type="dxa"/>
          </w:tcPr>
          <w:p w14:paraId="55F6758F" w14:textId="77777777" w:rsidR="002A44F6" w:rsidRDefault="00000000">
            <w:r>
              <w:t>8,33</w:t>
            </w:r>
          </w:p>
        </w:tc>
        <w:tc>
          <w:tcPr>
            <w:tcW w:w="1131" w:type="dxa"/>
          </w:tcPr>
          <w:p w14:paraId="6B08C74A" w14:textId="77777777" w:rsidR="002A44F6" w:rsidRDefault="00000000">
            <w:r>
              <w:t>138,10</w:t>
            </w:r>
          </w:p>
        </w:tc>
        <w:tc>
          <w:tcPr>
            <w:tcW w:w="1116" w:type="dxa"/>
          </w:tcPr>
          <w:p w14:paraId="4AD241A4" w14:textId="77777777" w:rsidR="002A44F6" w:rsidRDefault="00000000">
            <w:r>
              <w:t>121,90</w:t>
            </w:r>
          </w:p>
        </w:tc>
        <w:tc>
          <w:tcPr>
            <w:tcW w:w="1353" w:type="dxa"/>
          </w:tcPr>
          <w:p w14:paraId="7F2D0FCF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EC4733A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5185822A" w14:textId="77777777" w:rsidR="002A44F6" w:rsidRDefault="00000000">
            <w:r>
              <w:t>-55,17</w:t>
            </w:r>
          </w:p>
        </w:tc>
      </w:tr>
      <w:tr w:rsidR="002A44F6" w14:paraId="664F2E39" w14:textId="77777777" w:rsidTr="00E80B88">
        <w:tc>
          <w:tcPr>
            <w:tcW w:w="1400" w:type="dxa"/>
          </w:tcPr>
          <w:p w14:paraId="57F72346" w14:textId="77777777" w:rsidR="002A44F6" w:rsidRDefault="00000000">
            <w:r>
              <w:t>Índice BBVA Apalancado X3</w:t>
            </w:r>
          </w:p>
        </w:tc>
        <w:tc>
          <w:tcPr>
            <w:tcW w:w="1260" w:type="dxa"/>
          </w:tcPr>
          <w:p w14:paraId="3F1109A0" w14:textId="77777777" w:rsidR="002A44F6" w:rsidRDefault="00000000">
            <w:r>
              <w:t>242,30</w:t>
            </w:r>
          </w:p>
        </w:tc>
        <w:tc>
          <w:tcPr>
            <w:tcW w:w="1004" w:type="dxa"/>
          </w:tcPr>
          <w:p w14:paraId="0BAB06C3" w14:textId="77777777" w:rsidR="002A44F6" w:rsidRDefault="00000000">
            <w:r>
              <w:t>264,10</w:t>
            </w:r>
          </w:p>
        </w:tc>
        <w:tc>
          <w:tcPr>
            <w:tcW w:w="725" w:type="dxa"/>
          </w:tcPr>
          <w:p w14:paraId="3B2F0CD4" w14:textId="77777777" w:rsidR="002A44F6" w:rsidRDefault="00000000">
            <w:r>
              <w:t>9,00</w:t>
            </w:r>
          </w:p>
        </w:tc>
        <w:tc>
          <w:tcPr>
            <w:tcW w:w="1131" w:type="dxa"/>
          </w:tcPr>
          <w:p w14:paraId="170BFE61" w14:textId="77777777" w:rsidR="002A44F6" w:rsidRDefault="00000000">
            <w:r>
              <w:t>271,10</w:t>
            </w:r>
          </w:p>
        </w:tc>
        <w:tc>
          <w:tcPr>
            <w:tcW w:w="1116" w:type="dxa"/>
          </w:tcPr>
          <w:p w14:paraId="422A8F27" w14:textId="77777777" w:rsidR="002A44F6" w:rsidRDefault="00000000">
            <w:r>
              <w:t>242,70</w:t>
            </w:r>
          </w:p>
        </w:tc>
        <w:tc>
          <w:tcPr>
            <w:tcW w:w="1353" w:type="dxa"/>
          </w:tcPr>
          <w:p w14:paraId="75C2A2AE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46E7F368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4B71C2E8" w14:textId="77777777" w:rsidR="002A44F6" w:rsidRDefault="00000000">
            <w:r>
              <w:t>-44,01</w:t>
            </w:r>
          </w:p>
        </w:tc>
      </w:tr>
      <w:tr w:rsidR="002A44F6" w14:paraId="7CD39740" w14:textId="77777777" w:rsidTr="00E80B88">
        <w:tc>
          <w:tcPr>
            <w:tcW w:w="1400" w:type="dxa"/>
          </w:tcPr>
          <w:p w14:paraId="06AD28C9" w14:textId="77777777" w:rsidR="002A44F6" w:rsidRDefault="00000000">
            <w:r>
              <w:t>Índice ITX Apalancado X3</w:t>
            </w:r>
          </w:p>
        </w:tc>
        <w:tc>
          <w:tcPr>
            <w:tcW w:w="1260" w:type="dxa"/>
          </w:tcPr>
          <w:p w14:paraId="3C0265F6" w14:textId="77777777" w:rsidR="002A44F6" w:rsidRDefault="00000000">
            <w:r>
              <w:t>1.171,90</w:t>
            </w:r>
          </w:p>
        </w:tc>
        <w:tc>
          <w:tcPr>
            <w:tcW w:w="1004" w:type="dxa"/>
          </w:tcPr>
          <w:p w14:paraId="430E5806" w14:textId="77777777" w:rsidR="002A44F6" w:rsidRDefault="00000000">
            <w:r>
              <w:t>1.130,90</w:t>
            </w:r>
          </w:p>
        </w:tc>
        <w:tc>
          <w:tcPr>
            <w:tcW w:w="725" w:type="dxa"/>
          </w:tcPr>
          <w:p w14:paraId="1853A6DD" w14:textId="77777777" w:rsidR="002A44F6" w:rsidRDefault="00000000">
            <w:r>
              <w:t>-3,50</w:t>
            </w:r>
          </w:p>
        </w:tc>
        <w:tc>
          <w:tcPr>
            <w:tcW w:w="1131" w:type="dxa"/>
          </w:tcPr>
          <w:p w14:paraId="5C35271A" w14:textId="77777777" w:rsidR="002A44F6" w:rsidRDefault="00000000">
            <w:r>
              <w:t>1.165,30</w:t>
            </w:r>
          </w:p>
        </w:tc>
        <w:tc>
          <w:tcPr>
            <w:tcW w:w="1116" w:type="dxa"/>
          </w:tcPr>
          <w:p w14:paraId="7E2A00D6" w14:textId="77777777" w:rsidR="002A44F6" w:rsidRDefault="00000000">
            <w:r>
              <w:t>1.022,70</w:t>
            </w:r>
          </w:p>
        </w:tc>
        <w:tc>
          <w:tcPr>
            <w:tcW w:w="1353" w:type="dxa"/>
          </w:tcPr>
          <w:p w14:paraId="2C6EFD4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38F6E65B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2F003ED" w14:textId="77777777" w:rsidR="002A44F6" w:rsidRDefault="00000000">
            <w:r>
              <w:t>-65,05</w:t>
            </w:r>
          </w:p>
        </w:tc>
      </w:tr>
      <w:tr w:rsidR="002A44F6" w14:paraId="65966A45" w14:textId="77777777" w:rsidTr="00E80B88">
        <w:tc>
          <w:tcPr>
            <w:tcW w:w="1400" w:type="dxa"/>
          </w:tcPr>
          <w:p w14:paraId="5C5E71B4" w14:textId="77777777" w:rsidR="002A44F6" w:rsidRDefault="00000000">
            <w:r>
              <w:t>Índice TEF Apalancado X5</w:t>
            </w:r>
          </w:p>
        </w:tc>
        <w:tc>
          <w:tcPr>
            <w:tcW w:w="1260" w:type="dxa"/>
          </w:tcPr>
          <w:p w14:paraId="2E3CDF2F" w14:textId="77777777" w:rsidR="002A44F6" w:rsidRDefault="00000000">
            <w:r>
              <w:t>234,30</w:t>
            </w:r>
          </w:p>
        </w:tc>
        <w:tc>
          <w:tcPr>
            <w:tcW w:w="1004" w:type="dxa"/>
          </w:tcPr>
          <w:p w14:paraId="704ACAEA" w14:textId="77777777" w:rsidR="002A44F6" w:rsidRDefault="00000000">
            <w:r>
              <w:t>208,60</w:t>
            </w:r>
          </w:p>
        </w:tc>
        <w:tc>
          <w:tcPr>
            <w:tcW w:w="725" w:type="dxa"/>
          </w:tcPr>
          <w:p w14:paraId="00575FBC" w14:textId="77777777" w:rsidR="002A44F6" w:rsidRDefault="00000000">
            <w:r>
              <w:t>-10,97</w:t>
            </w:r>
          </w:p>
        </w:tc>
        <w:tc>
          <w:tcPr>
            <w:tcW w:w="1131" w:type="dxa"/>
          </w:tcPr>
          <w:p w14:paraId="330051FD" w14:textId="77777777" w:rsidR="002A44F6" w:rsidRDefault="00000000">
            <w:r>
              <w:t>234,30</w:t>
            </w:r>
          </w:p>
        </w:tc>
        <w:tc>
          <w:tcPr>
            <w:tcW w:w="1116" w:type="dxa"/>
          </w:tcPr>
          <w:p w14:paraId="2E563493" w14:textId="77777777" w:rsidR="002A44F6" w:rsidRDefault="00000000">
            <w:r>
              <w:t>196,90</w:t>
            </w:r>
          </w:p>
        </w:tc>
        <w:tc>
          <w:tcPr>
            <w:tcW w:w="1353" w:type="dxa"/>
          </w:tcPr>
          <w:p w14:paraId="3C2BAF37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2ED9337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1F3594B3" w14:textId="77777777" w:rsidR="002A44F6" w:rsidRDefault="00000000">
            <w:r>
              <w:t>-12,54</w:t>
            </w:r>
          </w:p>
        </w:tc>
      </w:tr>
      <w:tr w:rsidR="002A44F6" w14:paraId="10A3B75B" w14:textId="77777777" w:rsidTr="00E80B88">
        <w:tc>
          <w:tcPr>
            <w:tcW w:w="1400" w:type="dxa"/>
          </w:tcPr>
          <w:p w14:paraId="5677D1B3" w14:textId="77777777" w:rsidR="002A44F6" w:rsidRDefault="00000000">
            <w:r>
              <w:t>Índice SAN Apalancado X5</w:t>
            </w:r>
          </w:p>
        </w:tc>
        <w:tc>
          <w:tcPr>
            <w:tcW w:w="1260" w:type="dxa"/>
          </w:tcPr>
          <w:p w14:paraId="4DB4AACD" w14:textId="77777777" w:rsidR="002A44F6" w:rsidRDefault="00000000">
            <w:r>
              <w:t>142,40</w:t>
            </w:r>
          </w:p>
        </w:tc>
        <w:tc>
          <w:tcPr>
            <w:tcW w:w="1004" w:type="dxa"/>
          </w:tcPr>
          <w:p w14:paraId="27094E18" w14:textId="77777777" w:rsidR="002A44F6" w:rsidRDefault="00000000">
            <w:r>
              <w:t>162,10</w:t>
            </w:r>
          </w:p>
        </w:tc>
        <w:tc>
          <w:tcPr>
            <w:tcW w:w="725" w:type="dxa"/>
          </w:tcPr>
          <w:p w14:paraId="2B05BD78" w14:textId="77777777" w:rsidR="002A44F6" w:rsidRDefault="00000000">
            <w:r>
              <w:t>13,83</w:t>
            </w:r>
          </w:p>
        </w:tc>
        <w:tc>
          <w:tcPr>
            <w:tcW w:w="1131" w:type="dxa"/>
          </w:tcPr>
          <w:p w14:paraId="16427AC4" w14:textId="77777777" w:rsidR="002A44F6" w:rsidRDefault="00000000">
            <w:r>
              <w:t>170,00</w:t>
            </w:r>
          </w:p>
        </w:tc>
        <w:tc>
          <w:tcPr>
            <w:tcW w:w="1116" w:type="dxa"/>
          </w:tcPr>
          <w:p w14:paraId="0F6C6056" w14:textId="77777777" w:rsidR="002A44F6" w:rsidRDefault="00000000">
            <w:r>
              <w:t>139,00</w:t>
            </w:r>
          </w:p>
        </w:tc>
        <w:tc>
          <w:tcPr>
            <w:tcW w:w="1353" w:type="dxa"/>
          </w:tcPr>
          <w:p w14:paraId="4BB88062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002211D6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3612F73D" w14:textId="77777777" w:rsidR="002A44F6" w:rsidRDefault="00000000">
            <w:r>
              <w:t>-84,64</w:t>
            </w:r>
          </w:p>
        </w:tc>
      </w:tr>
      <w:tr w:rsidR="002A44F6" w14:paraId="594F73DD" w14:textId="77777777" w:rsidTr="00E80B88">
        <w:tc>
          <w:tcPr>
            <w:tcW w:w="1400" w:type="dxa"/>
          </w:tcPr>
          <w:p w14:paraId="73BDD7E7" w14:textId="77777777" w:rsidR="002A44F6" w:rsidRDefault="00000000">
            <w:r>
              <w:t>Índice BBVA Apalancado X5</w:t>
            </w:r>
          </w:p>
        </w:tc>
        <w:tc>
          <w:tcPr>
            <w:tcW w:w="1260" w:type="dxa"/>
          </w:tcPr>
          <w:p w14:paraId="55109B73" w14:textId="77777777" w:rsidR="002A44F6" w:rsidRDefault="00000000">
            <w:r>
              <w:t>61,40</w:t>
            </w:r>
          </w:p>
        </w:tc>
        <w:tc>
          <w:tcPr>
            <w:tcW w:w="1004" w:type="dxa"/>
          </w:tcPr>
          <w:p w14:paraId="79285F38" w14:textId="77777777" w:rsidR="002A44F6" w:rsidRDefault="00000000">
            <w:r>
              <w:t>70,60</w:t>
            </w:r>
          </w:p>
        </w:tc>
        <w:tc>
          <w:tcPr>
            <w:tcW w:w="725" w:type="dxa"/>
          </w:tcPr>
          <w:p w14:paraId="1CD9DC62" w14:textId="77777777" w:rsidR="002A44F6" w:rsidRDefault="00000000">
            <w:r>
              <w:t>14,98</w:t>
            </w:r>
          </w:p>
        </w:tc>
        <w:tc>
          <w:tcPr>
            <w:tcW w:w="1131" w:type="dxa"/>
          </w:tcPr>
          <w:p w14:paraId="6CE86AF3" w14:textId="77777777" w:rsidR="002A44F6" w:rsidRDefault="00000000">
            <w:r>
              <w:t>73,60</w:t>
            </w:r>
          </w:p>
        </w:tc>
        <w:tc>
          <w:tcPr>
            <w:tcW w:w="1116" w:type="dxa"/>
          </w:tcPr>
          <w:p w14:paraId="2B5BD3D4" w14:textId="77777777" w:rsidR="002A44F6" w:rsidRDefault="00000000">
            <w:r>
              <w:t>61,60</w:t>
            </w:r>
          </w:p>
        </w:tc>
        <w:tc>
          <w:tcPr>
            <w:tcW w:w="1353" w:type="dxa"/>
          </w:tcPr>
          <w:p w14:paraId="7CDA470D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CE4B229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4C93B339" w14:textId="77777777" w:rsidR="002A44F6" w:rsidRDefault="00000000">
            <w:r>
              <w:t>-78,03</w:t>
            </w:r>
          </w:p>
        </w:tc>
      </w:tr>
      <w:tr w:rsidR="002A44F6" w14:paraId="4FB5A2AE" w14:textId="77777777" w:rsidTr="00E80B88">
        <w:tc>
          <w:tcPr>
            <w:tcW w:w="1400" w:type="dxa"/>
          </w:tcPr>
          <w:p w14:paraId="581CBD2D" w14:textId="77777777" w:rsidR="002A44F6" w:rsidRDefault="00000000">
            <w:r>
              <w:t>Índice ITX Apalancado X5</w:t>
            </w:r>
          </w:p>
        </w:tc>
        <w:tc>
          <w:tcPr>
            <w:tcW w:w="1260" w:type="dxa"/>
          </w:tcPr>
          <w:p w14:paraId="619243A8" w14:textId="77777777" w:rsidR="002A44F6" w:rsidRDefault="00000000">
            <w:r>
              <w:t>19,50</w:t>
            </w:r>
          </w:p>
        </w:tc>
        <w:tc>
          <w:tcPr>
            <w:tcW w:w="1004" w:type="dxa"/>
          </w:tcPr>
          <w:p w14:paraId="433A7BD7" w14:textId="77777777" w:rsidR="002A44F6" w:rsidRDefault="00000000">
            <w:r>
              <w:t>18,40</w:t>
            </w:r>
          </w:p>
        </w:tc>
        <w:tc>
          <w:tcPr>
            <w:tcW w:w="725" w:type="dxa"/>
          </w:tcPr>
          <w:p w14:paraId="35ADD1F4" w14:textId="77777777" w:rsidR="002A44F6" w:rsidRDefault="00000000">
            <w:r>
              <w:t>-5,64</w:t>
            </w:r>
          </w:p>
        </w:tc>
        <w:tc>
          <w:tcPr>
            <w:tcW w:w="1131" w:type="dxa"/>
          </w:tcPr>
          <w:p w14:paraId="685C583A" w14:textId="77777777" w:rsidR="002A44F6" w:rsidRDefault="00000000">
            <w:r>
              <w:t>19,30</w:t>
            </w:r>
          </w:p>
        </w:tc>
        <w:tc>
          <w:tcPr>
            <w:tcW w:w="1116" w:type="dxa"/>
          </w:tcPr>
          <w:p w14:paraId="39B19A10" w14:textId="77777777" w:rsidR="002A44F6" w:rsidRDefault="00000000">
            <w:r>
              <w:t>15,40</w:t>
            </w:r>
          </w:p>
        </w:tc>
        <w:tc>
          <w:tcPr>
            <w:tcW w:w="1353" w:type="dxa"/>
          </w:tcPr>
          <w:p w14:paraId="6D702E5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03AF2B09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212A0F4" w14:textId="77777777" w:rsidR="002A44F6" w:rsidRDefault="00000000">
            <w:r>
              <w:t>-88,01</w:t>
            </w:r>
          </w:p>
        </w:tc>
      </w:tr>
      <w:tr w:rsidR="002A44F6" w14:paraId="4414BE38" w14:textId="77777777" w:rsidTr="00E80B88">
        <w:tc>
          <w:tcPr>
            <w:tcW w:w="1400" w:type="dxa"/>
          </w:tcPr>
          <w:p w14:paraId="062ED8BD" w14:textId="77777777" w:rsidR="002A44F6" w:rsidRDefault="00000000">
            <w:r>
              <w:t>Índice TEF Inverso X3</w:t>
            </w:r>
          </w:p>
        </w:tc>
        <w:tc>
          <w:tcPr>
            <w:tcW w:w="1260" w:type="dxa"/>
          </w:tcPr>
          <w:p w14:paraId="4E3D70E0" w14:textId="77777777" w:rsidR="002A44F6" w:rsidRDefault="00000000">
            <w:r>
              <w:t>484,90</w:t>
            </w:r>
          </w:p>
        </w:tc>
        <w:tc>
          <w:tcPr>
            <w:tcW w:w="1004" w:type="dxa"/>
          </w:tcPr>
          <w:p w14:paraId="26200D47" w14:textId="77777777" w:rsidR="002A44F6" w:rsidRDefault="00000000">
            <w:r>
              <w:t>516,60</w:t>
            </w:r>
          </w:p>
        </w:tc>
        <w:tc>
          <w:tcPr>
            <w:tcW w:w="725" w:type="dxa"/>
          </w:tcPr>
          <w:p w14:paraId="36AA36B5" w14:textId="77777777" w:rsidR="002A44F6" w:rsidRDefault="00000000">
            <w:r>
              <w:t>6,54</w:t>
            </w:r>
          </w:p>
        </w:tc>
        <w:tc>
          <w:tcPr>
            <w:tcW w:w="1131" w:type="dxa"/>
          </w:tcPr>
          <w:p w14:paraId="3B019665" w14:textId="77777777" w:rsidR="002A44F6" w:rsidRDefault="00000000">
            <w:r>
              <w:t>531,10</w:t>
            </w:r>
          </w:p>
        </w:tc>
        <w:tc>
          <w:tcPr>
            <w:tcW w:w="1116" w:type="dxa"/>
          </w:tcPr>
          <w:p w14:paraId="46F375F6" w14:textId="77777777" w:rsidR="002A44F6" w:rsidRDefault="00000000">
            <w:r>
              <w:t>484,70</w:t>
            </w:r>
          </w:p>
        </w:tc>
        <w:tc>
          <w:tcPr>
            <w:tcW w:w="1353" w:type="dxa"/>
          </w:tcPr>
          <w:p w14:paraId="05012CF9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926EE54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0591C3E4" w14:textId="77777777" w:rsidR="002A44F6" w:rsidRDefault="00000000">
            <w:r>
              <w:t>-37,29</w:t>
            </w:r>
          </w:p>
        </w:tc>
      </w:tr>
      <w:tr w:rsidR="002A44F6" w14:paraId="23359760" w14:textId="77777777" w:rsidTr="00E80B88">
        <w:tc>
          <w:tcPr>
            <w:tcW w:w="1400" w:type="dxa"/>
          </w:tcPr>
          <w:p w14:paraId="6AD2539E" w14:textId="77777777" w:rsidR="002A44F6" w:rsidRDefault="00000000">
            <w:r>
              <w:t>Índice SAN Inverso X3</w:t>
            </w:r>
          </w:p>
        </w:tc>
        <w:tc>
          <w:tcPr>
            <w:tcW w:w="1260" w:type="dxa"/>
          </w:tcPr>
          <w:p w14:paraId="21DEB61B" w14:textId="77777777" w:rsidR="002A44F6" w:rsidRDefault="00000000">
            <w:r>
              <w:t>38,50</w:t>
            </w:r>
          </w:p>
        </w:tc>
        <w:tc>
          <w:tcPr>
            <w:tcW w:w="1004" w:type="dxa"/>
          </w:tcPr>
          <w:p w14:paraId="77FCFE40" w14:textId="77777777" w:rsidR="002A44F6" w:rsidRDefault="00000000">
            <w:r>
              <w:t>35,30</w:t>
            </w:r>
          </w:p>
        </w:tc>
        <w:tc>
          <w:tcPr>
            <w:tcW w:w="725" w:type="dxa"/>
          </w:tcPr>
          <w:p w14:paraId="3FB2D24A" w14:textId="77777777" w:rsidR="002A44F6" w:rsidRDefault="00000000">
            <w:r>
              <w:t>-8,31</w:t>
            </w:r>
          </w:p>
        </w:tc>
        <w:tc>
          <w:tcPr>
            <w:tcW w:w="1131" w:type="dxa"/>
          </w:tcPr>
          <w:p w14:paraId="4A3A303B" w14:textId="77777777" w:rsidR="002A44F6" w:rsidRDefault="00000000">
            <w:r>
              <w:t>39,00</w:t>
            </w:r>
          </w:p>
        </w:tc>
        <w:tc>
          <w:tcPr>
            <w:tcW w:w="1116" w:type="dxa"/>
          </w:tcPr>
          <w:p w14:paraId="35592EFC" w14:textId="77777777" w:rsidR="002A44F6" w:rsidRDefault="00000000">
            <w:r>
              <w:t>34,00</w:t>
            </w:r>
          </w:p>
        </w:tc>
        <w:tc>
          <w:tcPr>
            <w:tcW w:w="1353" w:type="dxa"/>
          </w:tcPr>
          <w:p w14:paraId="396C5470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0BF00CD4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1328E714" w14:textId="77777777" w:rsidR="002A44F6" w:rsidRDefault="00000000">
            <w:r>
              <w:t>-18,85</w:t>
            </w:r>
          </w:p>
        </w:tc>
      </w:tr>
      <w:tr w:rsidR="002A44F6" w14:paraId="291FCA3F" w14:textId="77777777" w:rsidTr="00E80B88">
        <w:tc>
          <w:tcPr>
            <w:tcW w:w="1400" w:type="dxa"/>
          </w:tcPr>
          <w:p w14:paraId="59FCFEB0" w14:textId="77777777" w:rsidR="002A44F6" w:rsidRDefault="00000000">
            <w:r>
              <w:t>Índice BBVA Inverso X3</w:t>
            </w:r>
          </w:p>
        </w:tc>
        <w:tc>
          <w:tcPr>
            <w:tcW w:w="1260" w:type="dxa"/>
          </w:tcPr>
          <w:p w14:paraId="59C38459" w14:textId="77777777" w:rsidR="002A44F6" w:rsidRDefault="00000000">
            <w:r>
              <w:t>23,60</w:t>
            </w:r>
          </w:p>
        </w:tc>
        <w:tc>
          <w:tcPr>
            <w:tcW w:w="1004" w:type="dxa"/>
          </w:tcPr>
          <w:p w14:paraId="3CB91F14" w14:textId="77777777" w:rsidR="002A44F6" w:rsidRDefault="00000000">
            <w:r>
              <w:t>21,50</w:t>
            </w:r>
          </w:p>
        </w:tc>
        <w:tc>
          <w:tcPr>
            <w:tcW w:w="725" w:type="dxa"/>
          </w:tcPr>
          <w:p w14:paraId="24EA0674" w14:textId="77777777" w:rsidR="002A44F6" w:rsidRDefault="00000000">
            <w:r>
              <w:t>-8,90</w:t>
            </w:r>
          </w:p>
        </w:tc>
        <w:tc>
          <w:tcPr>
            <w:tcW w:w="1131" w:type="dxa"/>
          </w:tcPr>
          <w:p w14:paraId="41064EDB" w14:textId="77777777" w:rsidR="002A44F6" w:rsidRDefault="00000000">
            <w:r>
              <w:t>23,50</w:t>
            </w:r>
          </w:p>
        </w:tc>
        <w:tc>
          <w:tcPr>
            <w:tcW w:w="1116" w:type="dxa"/>
          </w:tcPr>
          <w:p w14:paraId="2A0C02AC" w14:textId="77777777" w:rsidR="002A44F6" w:rsidRDefault="00000000">
            <w:r>
              <w:t>20,80</w:t>
            </w:r>
          </w:p>
        </w:tc>
        <w:tc>
          <w:tcPr>
            <w:tcW w:w="1353" w:type="dxa"/>
          </w:tcPr>
          <w:p w14:paraId="29CF5588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1210FC1B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30A4460A" w14:textId="77777777" w:rsidR="002A44F6" w:rsidRDefault="00000000">
            <w:r>
              <w:t>-37,68</w:t>
            </w:r>
          </w:p>
        </w:tc>
      </w:tr>
      <w:tr w:rsidR="002A44F6" w14:paraId="04EB8AF0" w14:textId="77777777" w:rsidTr="00E80B88">
        <w:tc>
          <w:tcPr>
            <w:tcW w:w="1400" w:type="dxa"/>
          </w:tcPr>
          <w:p w14:paraId="439E99D8" w14:textId="77777777" w:rsidR="002A44F6" w:rsidRDefault="00000000">
            <w:r>
              <w:t>Índice ITX Inverso X3</w:t>
            </w:r>
          </w:p>
        </w:tc>
        <w:tc>
          <w:tcPr>
            <w:tcW w:w="1260" w:type="dxa"/>
          </w:tcPr>
          <w:p w14:paraId="3680CDD5" w14:textId="77777777" w:rsidR="002A44F6" w:rsidRDefault="00000000">
            <w:r>
              <w:t>243,90</w:t>
            </w:r>
          </w:p>
        </w:tc>
        <w:tc>
          <w:tcPr>
            <w:tcW w:w="1004" w:type="dxa"/>
          </w:tcPr>
          <w:p w14:paraId="06654078" w14:textId="77777777" w:rsidR="002A44F6" w:rsidRDefault="00000000">
            <w:r>
              <w:t>252,30</w:t>
            </w:r>
          </w:p>
        </w:tc>
        <w:tc>
          <w:tcPr>
            <w:tcW w:w="725" w:type="dxa"/>
          </w:tcPr>
          <w:p w14:paraId="7566F822" w14:textId="77777777" w:rsidR="002A44F6" w:rsidRDefault="00000000">
            <w:r>
              <w:t>3,44</w:t>
            </w:r>
          </w:p>
        </w:tc>
        <w:tc>
          <w:tcPr>
            <w:tcW w:w="1131" w:type="dxa"/>
          </w:tcPr>
          <w:p w14:paraId="0A4A2791" w14:textId="77777777" w:rsidR="002A44F6" w:rsidRDefault="00000000">
            <w:r>
              <w:t>274,80</w:t>
            </w:r>
          </w:p>
        </w:tc>
        <w:tc>
          <w:tcPr>
            <w:tcW w:w="1116" w:type="dxa"/>
          </w:tcPr>
          <w:p w14:paraId="59DC98DA" w14:textId="77777777" w:rsidR="002A44F6" w:rsidRDefault="00000000">
            <w:r>
              <w:t>245,10</w:t>
            </w:r>
          </w:p>
        </w:tc>
        <w:tc>
          <w:tcPr>
            <w:tcW w:w="1353" w:type="dxa"/>
          </w:tcPr>
          <w:p w14:paraId="7EE0BF5B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0F19EFF0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711670A0" w14:textId="77777777" w:rsidR="002A44F6" w:rsidRDefault="00000000">
            <w:r>
              <w:t>30,05</w:t>
            </w:r>
          </w:p>
        </w:tc>
      </w:tr>
      <w:tr w:rsidR="002A44F6" w14:paraId="62EB1025" w14:textId="77777777" w:rsidTr="00E80B88">
        <w:tc>
          <w:tcPr>
            <w:tcW w:w="1400" w:type="dxa"/>
          </w:tcPr>
          <w:p w14:paraId="5B3DC060" w14:textId="77777777" w:rsidR="002A44F6" w:rsidRDefault="00000000">
            <w:r>
              <w:t>Índice TEF Inverso X5</w:t>
            </w:r>
          </w:p>
        </w:tc>
        <w:tc>
          <w:tcPr>
            <w:tcW w:w="1260" w:type="dxa"/>
          </w:tcPr>
          <w:p w14:paraId="6B09FCA3" w14:textId="77777777" w:rsidR="002A44F6" w:rsidRDefault="00000000">
            <w:r>
              <w:t>3.363,20</w:t>
            </w:r>
          </w:p>
        </w:tc>
        <w:tc>
          <w:tcPr>
            <w:tcW w:w="1004" w:type="dxa"/>
          </w:tcPr>
          <w:p w14:paraId="792DEA47" w14:textId="77777777" w:rsidR="002A44F6" w:rsidRDefault="00000000">
            <w:r>
              <w:t>3.729,40</w:t>
            </w:r>
          </w:p>
        </w:tc>
        <w:tc>
          <w:tcPr>
            <w:tcW w:w="725" w:type="dxa"/>
          </w:tcPr>
          <w:p w14:paraId="7181A9BD" w14:textId="77777777" w:rsidR="002A44F6" w:rsidRDefault="00000000">
            <w:r>
              <w:t>10,89</w:t>
            </w:r>
          </w:p>
        </w:tc>
        <w:tc>
          <w:tcPr>
            <w:tcW w:w="1131" w:type="dxa"/>
          </w:tcPr>
          <w:p w14:paraId="1659B2EC" w14:textId="77777777" w:rsidR="002A44F6" w:rsidRDefault="00000000">
            <w:r>
              <w:t>3.897,20</w:t>
            </w:r>
          </w:p>
        </w:tc>
        <w:tc>
          <w:tcPr>
            <w:tcW w:w="1116" w:type="dxa"/>
          </w:tcPr>
          <w:p w14:paraId="0A31B392" w14:textId="77777777" w:rsidR="002A44F6" w:rsidRDefault="00000000">
            <w:r>
              <w:t>3.360,40</w:t>
            </w:r>
          </w:p>
        </w:tc>
        <w:tc>
          <w:tcPr>
            <w:tcW w:w="1353" w:type="dxa"/>
          </w:tcPr>
          <w:p w14:paraId="2FC2A57B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5953376C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68821EF8" w14:textId="77777777" w:rsidR="002A44F6" w:rsidRDefault="00000000">
            <w:r>
              <w:t>-61,07</w:t>
            </w:r>
          </w:p>
        </w:tc>
      </w:tr>
      <w:tr w:rsidR="002A44F6" w14:paraId="0D4E18FF" w14:textId="77777777" w:rsidTr="00E80B88">
        <w:tc>
          <w:tcPr>
            <w:tcW w:w="1400" w:type="dxa"/>
          </w:tcPr>
          <w:p w14:paraId="6ED7458A" w14:textId="77777777" w:rsidR="002A44F6" w:rsidRDefault="00000000">
            <w:r>
              <w:t>Índice SAN Inverso X5</w:t>
            </w:r>
          </w:p>
        </w:tc>
        <w:tc>
          <w:tcPr>
            <w:tcW w:w="1260" w:type="dxa"/>
          </w:tcPr>
          <w:p w14:paraId="5393A0C3" w14:textId="77777777" w:rsidR="002A44F6" w:rsidRDefault="00000000">
            <w:r>
              <w:t>1.942,20</w:t>
            </w:r>
          </w:p>
        </w:tc>
        <w:tc>
          <w:tcPr>
            <w:tcW w:w="1004" w:type="dxa"/>
          </w:tcPr>
          <w:p w14:paraId="618B4CC1" w14:textId="77777777" w:rsidR="002A44F6" w:rsidRDefault="00000000">
            <w:r>
              <w:t>1.671,80</w:t>
            </w:r>
          </w:p>
        </w:tc>
        <w:tc>
          <w:tcPr>
            <w:tcW w:w="725" w:type="dxa"/>
          </w:tcPr>
          <w:p w14:paraId="380C61E1" w14:textId="77777777" w:rsidR="002A44F6" w:rsidRDefault="00000000">
            <w:r>
              <w:t>-13,92</w:t>
            </w:r>
          </w:p>
        </w:tc>
        <w:tc>
          <w:tcPr>
            <w:tcW w:w="1131" w:type="dxa"/>
          </w:tcPr>
          <w:p w14:paraId="4E13BF71" w14:textId="77777777" w:rsidR="002A44F6" w:rsidRDefault="00000000">
            <w:r>
              <w:t>1.987,40</w:t>
            </w:r>
          </w:p>
        </w:tc>
        <w:tc>
          <w:tcPr>
            <w:tcW w:w="1116" w:type="dxa"/>
          </w:tcPr>
          <w:p w14:paraId="66A42F8F" w14:textId="77777777" w:rsidR="002A44F6" w:rsidRDefault="00000000">
            <w:r>
              <w:t>1.563,90</w:t>
            </w:r>
          </w:p>
        </w:tc>
        <w:tc>
          <w:tcPr>
            <w:tcW w:w="1353" w:type="dxa"/>
          </w:tcPr>
          <w:p w14:paraId="43C1752A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6FB89B88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183390FE" w14:textId="77777777" w:rsidR="002A44F6" w:rsidRDefault="00000000">
            <w:r>
              <w:t>-57,38</w:t>
            </w:r>
          </w:p>
        </w:tc>
      </w:tr>
      <w:tr w:rsidR="002A44F6" w14:paraId="23BF4B4C" w14:textId="77777777" w:rsidTr="00E80B88">
        <w:tc>
          <w:tcPr>
            <w:tcW w:w="1400" w:type="dxa"/>
          </w:tcPr>
          <w:p w14:paraId="0821B55F" w14:textId="77777777" w:rsidR="002A44F6" w:rsidRDefault="00000000">
            <w:r>
              <w:t>Índice BBVA Inverso X5</w:t>
            </w:r>
          </w:p>
        </w:tc>
        <w:tc>
          <w:tcPr>
            <w:tcW w:w="1260" w:type="dxa"/>
          </w:tcPr>
          <w:p w14:paraId="1037C2F9" w14:textId="77777777" w:rsidR="002A44F6" w:rsidRDefault="00000000">
            <w:r>
              <w:t>2.242,90</w:t>
            </w:r>
          </w:p>
        </w:tc>
        <w:tc>
          <w:tcPr>
            <w:tcW w:w="1004" w:type="dxa"/>
          </w:tcPr>
          <w:p w14:paraId="463F8C8B" w14:textId="77777777" w:rsidR="002A44F6" w:rsidRDefault="00000000">
            <w:r>
              <w:t>1.905,10</w:t>
            </w:r>
          </w:p>
        </w:tc>
        <w:tc>
          <w:tcPr>
            <w:tcW w:w="725" w:type="dxa"/>
          </w:tcPr>
          <w:p w14:paraId="0EFF9248" w14:textId="77777777" w:rsidR="002A44F6" w:rsidRDefault="00000000">
            <w:r>
              <w:t>-15,06</w:t>
            </w:r>
          </w:p>
        </w:tc>
        <w:tc>
          <w:tcPr>
            <w:tcW w:w="1131" w:type="dxa"/>
          </w:tcPr>
          <w:p w14:paraId="7D9B8934" w14:textId="77777777" w:rsidR="002A44F6" w:rsidRDefault="00000000">
            <w:r>
              <w:t>2.234,80</w:t>
            </w:r>
          </w:p>
        </w:tc>
        <w:tc>
          <w:tcPr>
            <w:tcW w:w="1116" w:type="dxa"/>
          </w:tcPr>
          <w:p w14:paraId="52EB80CF" w14:textId="77777777" w:rsidR="002A44F6" w:rsidRDefault="00000000">
            <w:r>
              <w:t>1.796,50</w:t>
            </w:r>
          </w:p>
        </w:tc>
        <w:tc>
          <w:tcPr>
            <w:tcW w:w="1353" w:type="dxa"/>
          </w:tcPr>
          <w:p w14:paraId="2FB954D9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73F8E5E4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2E984C99" w14:textId="77777777" w:rsidR="002A44F6" w:rsidRDefault="00000000">
            <w:r>
              <w:t>-72,96</w:t>
            </w:r>
          </w:p>
        </w:tc>
      </w:tr>
      <w:tr w:rsidR="002A44F6" w14:paraId="6A220ED1" w14:textId="77777777" w:rsidTr="00E80B88">
        <w:tc>
          <w:tcPr>
            <w:tcW w:w="1400" w:type="dxa"/>
          </w:tcPr>
          <w:p w14:paraId="7CB8618C" w14:textId="77777777" w:rsidR="002A44F6" w:rsidRDefault="00000000">
            <w:r>
              <w:t>Índice ITX Inverso X5</w:t>
            </w:r>
          </w:p>
        </w:tc>
        <w:tc>
          <w:tcPr>
            <w:tcW w:w="1260" w:type="dxa"/>
          </w:tcPr>
          <w:p w14:paraId="488327E1" w14:textId="77777777" w:rsidR="002A44F6" w:rsidRDefault="00000000">
            <w:r>
              <w:t>960,70</w:t>
            </w:r>
          </w:p>
        </w:tc>
        <w:tc>
          <w:tcPr>
            <w:tcW w:w="1004" w:type="dxa"/>
          </w:tcPr>
          <w:p w14:paraId="6A9DAB7E" w14:textId="77777777" w:rsidR="002A44F6" w:rsidRDefault="00000000">
            <w:r>
              <w:t>1.015,90</w:t>
            </w:r>
          </w:p>
        </w:tc>
        <w:tc>
          <w:tcPr>
            <w:tcW w:w="725" w:type="dxa"/>
          </w:tcPr>
          <w:p w14:paraId="3DC8E8ED" w14:textId="77777777" w:rsidR="002A44F6" w:rsidRDefault="00000000">
            <w:r>
              <w:t>5,75</w:t>
            </w:r>
          </w:p>
        </w:tc>
        <w:tc>
          <w:tcPr>
            <w:tcW w:w="1131" w:type="dxa"/>
          </w:tcPr>
          <w:p w14:paraId="5F9C9201" w14:textId="77777777" w:rsidR="002A44F6" w:rsidRDefault="00000000">
            <w:r>
              <w:t>1.163,80</w:t>
            </w:r>
          </w:p>
        </w:tc>
        <w:tc>
          <w:tcPr>
            <w:tcW w:w="1116" w:type="dxa"/>
          </w:tcPr>
          <w:p w14:paraId="149A1C43" w14:textId="77777777" w:rsidR="002A44F6" w:rsidRDefault="00000000">
            <w:r>
              <w:t>968,90</w:t>
            </w:r>
          </w:p>
        </w:tc>
        <w:tc>
          <w:tcPr>
            <w:tcW w:w="1353" w:type="dxa"/>
          </w:tcPr>
          <w:p w14:paraId="773AFF64" w14:textId="77777777" w:rsidR="002A44F6" w:rsidRDefault="00000000">
            <w:r>
              <w:t>08/09/2022</w:t>
            </w:r>
          </w:p>
        </w:tc>
        <w:tc>
          <w:tcPr>
            <w:tcW w:w="1024" w:type="dxa"/>
          </w:tcPr>
          <w:p w14:paraId="2D64A35A" w14:textId="77777777" w:rsidR="002A44F6" w:rsidRDefault="00000000">
            <w:r>
              <w:t>17:38:00</w:t>
            </w:r>
          </w:p>
        </w:tc>
        <w:tc>
          <w:tcPr>
            <w:tcW w:w="841" w:type="dxa"/>
          </w:tcPr>
          <w:p w14:paraId="08DB8FA3" w14:textId="77777777" w:rsidR="002A44F6" w:rsidRDefault="00000000">
            <w:r>
              <w:t>6,03</w:t>
            </w:r>
          </w:p>
        </w:tc>
      </w:tr>
    </w:tbl>
    <w:p w14:paraId="379F6761" w14:textId="77777777" w:rsidR="00EF3EF0" w:rsidRDefault="00EF3EF0"/>
    <w:sectPr w:rsidR="00EF3EF0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080165">
    <w:abstractNumId w:val="8"/>
  </w:num>
  <w:num w:numId="2" w16cid:durableId="1708751306">
    <w:abstractNumId w:val="6"/>
  </w:num>
  <w:num w:numId="3" w16cid:durableId="472335603">
    <w:abstractNumId w:val="5"/>
  </w:num>
  <w:num w:numId="4" w16cid:durableId="1479884279">
    <w:abstractNumId w:val="4"/>
  </w:num>
  <w:num w:numId="5" w16cid:durableId="600988086">
    <w:abstractNumId w:val="7"/>
  </w:num>
  <w:num w:numId="6" w16cid:durableId="1888108277">
    <w:abstractNumId w:val="3"/>
  </w:num>
  <w:num w:numId="7" w16cid:durableId="773668898">
    <w:abstractNumId w:val="2"/>
  </w:num>
  <w:num w:numId="8" w16cid:durableId="730271535">
    <w:abstractNumId w:val="1"/>
  </w:num>
  <w:num w:numId="9" w16cid:durableId="152339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4F6"/>
    <w:rsid w:val="00326F90"/>
    <w:rsid w:val="00AA1D8D"/>
    <w:rsid w:val="00B47730"/>
    <w:rsid w:val="00CB0664"/>
    <w:rsid w:val="00E80B88"/>
    <w:rsid w:val="00EF3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BC88E1"/>
  <w14:defaultImageDpi w14:val="300"/>
  <w15:docId w15:val="{79E9D608-6C18-4D98-91B7-DCDF9DCF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Jose_Maria Matas</cp:lastModifiedBy>
  <cp:revision>2</cp:revision>
  <dcterms:created xsi:type="dcterms:W3CDTF">2013-12-23T23:15:00Z</dcterms:created>
  <dcterms:modified xsi:type="dcterms:W3CDTF">2022-09-09T06:42:00Z</dcterms:modified>
  <cp:category/>
</cp:coreProperties>
</file>