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481524" w:rsidP="00481524">
      <w:pPr>
        <w:pStyle w:val="title"/>
        <w:rPr>
          <w:lang w:val="en-NZ"/>
        </w:rPr>
      </w:pPr>
      <w:r>
        <w:rPr>
          <w:lang w:val="en-NZ"/>
        </w:rPr>
        <w:t xml:space="preserve">Wikilinking </w:t>
      </w:r>
      <w:r w:rsidR="0097549A">
        <w:rPr>
          <w:lang w:val="en-NZ"/>
        </w:rPr>
        <w:t>and</w:t>
      </w:r>
      <w:r>
        <w:rPr>
          <w:lang w:val="en-NZ"/>
        </w:rPr>
        <w:t xml:space="preserve"> Adhocsearching</w:t>
      </w:r>
    </w:p>
    <w:p w:rsidR="009A3713" w:rsidRDefault="007F712F" w:rsidP="00481524">
      <w:pPr>
        <w:pStyle w:val="author"/>
        <w:rPr>
          <w:lang w:val="en-NZ"/>
        </w:rPr>
      </w:pPr>
      <w:r>
        <w:rPr>
          <w:lang w:val="en-NZ"/>
        </w:rPr>
        <w:t xml:space="preserve">Dylan Jenkinson, </w:t>
      </w:r>
      <w:r w:rsidR="001C35D2">
        <w:rPr>
          <w:lang w:val="en-NZ"/>
        </w:rPr>
        <w:t>Andrew Trotman</w:t>
      </w:r>
      <w:r>
        <w:rPr>
          <w:lang w:val="en-NZ"/>
        </w:rPr>
        <w:t xml:space="preserve">, </w:t>
      </w:r>
      <w:r w:rsidRPr="007F712F">
        <w:rPr>
          <w:lang w:val="en-NZ"/>
        </w:rPr>
        <w:t>Kai-Cheung Leung</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9A3713" w:rsidP="00481524">
      <w:pPr>
        <w:pStyle w:val="email"/>
        <w:rPr>
          <w:lang w:val="en-NZ"/>
        </w:rPr>
      </w:pPr>
      <w:r>
        <w:rPr>
          <w:lang w:val="en-NZ"/>
        </w:rPr>
        <w:t xml:space="preserve">{dylan, </w:t>
      </w:r>
      <w:r w:rsidR="007F712F" w:rsidRPr="007F712F">
        <w:rPr>
          <w:lang w:val="en-NZ"/>
        </w:rPr>
        <w:t>andrew, kcleung}@cs.otago.ac.nz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1411C4" w:rsidRPr="00F4340E">
        <w:rPr>
          <w:highlight w:val="green"/>
        </w:rPr>
        <w:fldChar w:fldCharType="begin"/>
      </w:r>
      <w:r w:rsidR="000C63D5">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1411C4" w:rsidRPr="00F4340E">
        <w:rPr>
          <w:highlight w:val="green"/>
        </w:rPr>
        <w:fldChar w:fldCharType="separate"/>
      </w:r>
      <w:r w:rsidR="000878FF" w:rsidRPr="00F4340E">
        <w:rPr>
          <w:highlight w:val="green"/>
        </w:rPr>
        <w:t>(Itakura and Clarke 2007)</w:t>
      </w:r>
      <w:r w:rsidR="001411C4" w:rsidRPr="00F4340E">
        <w:rPr>
          <w:highlight w:val="green"/>
        </w:rPr>
        <w:fldChar w:fldCharType="end"/>
      </w:r>
      <w:r w:rsidR="009A3713" w:rsidRPr="00F4340E">
        <w:rPr>
          <w:highlight w:val="green"/>
        </w:rPr>
        <w:t xml:space="preserve"> </w:t>
      </w:r>
      <w:r w:rsidRPr="00F4340E">
        <w:rPr>
          <w:highlight w:val="green"/>
        </w:rPr>
        <w:t xml:space="preserve">and of Geva </w:t>
      </w:r>
      <w:r w:rsidR="001411C4" w:rsidRPr="00F4340E">
        <w:rPr>
          <w:highlight w:val="green"/>
        </w:rPr>
        <w:fldChar w:fldCharType="begin"/>
      </w:r>
      <w:r w:rsidR="000C63D5">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1411C4" w:rsidRPr="00F4340E">
        <w:rPr>
          <w:highlight w:val="green"/>
        </w:rPr>
        <w:fldChar w:fldCharType="separate"/>
      </w:r>
      <w:r w:rsidR="000878FF" w:rsidRPr="00F4340E">
        <w:rPr>
          <w:highlight w:val="green"/>
        </w:rPr>
        <w:t>(Geva 2007)</w:t>
      </w:r>
      <w:r w:rsidR="001411C4"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Pr="00F4340E" w:rsidRDefault="006D575D" w:rsidP="00FC257B">
      <w:r w:rsidRPr="00F4340E">
        <w:rPr>
          <w:highlight w:val="green"/>
        </w:rPr>
        <w:t>Stuff about how we did goes here.</w:t>
      </w:r>
    </w:p>
    <w:p w:rsidR="006D575D" w:rsidRDefault="006D575D" w:rsidP="00BC02F1">
      <w:pPr>
        <w:pStyle w:val="heading10"/>
      </w:pPr>
      <w:r w:rsidRPr="006D575D">
        <w:lastRenderedPageBreak/>
        <w:t xml:space="preserve">Link Detection in the Wikipedia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  Link identification software can then be run over the 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s manual assessment because the Wikipedia documents are not a priori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C74F35" w:rsidP="002A525D">
      <w:r>
        <w:t>We examine the problem of link identification by first examining outgoing links (from the orphan to the collection) then incoming links (from the collection to the document).</w:t>
      </w:r>
    </w:p>
    <w:p w:rsidR="00FC257B" w:rsidRDefault="00FC257B" w:rsidP="00D80803">
      <w:pPr>
        <w:pStyle w:val="heading20"/>
      </w:pPr>
      <w:r>
        <w:t>Outgoing Links</w:t>
      </w:r>
    </w:p>
    <w:p w:rsidR="00E365EB" w:rsidRPr="00E365EB" w:rsidRDefault="00D80803" w:rsidP="00690FA2">
      <w:pPr>
        <w:pStyle w:val="p1a"/>
      </w:pPr>
      <w:r w:rsidRPr="00E365EB">
        <w:t xml:space="preserve">Although the Otago runs in 2007 were adequate, those of Itakura and Clarke </w:t>
      </w:r>
      <w:r w:rsidR="001411C4" w:rsidRPr="00E365EB">
        <w:fldChar w:fldCharType="begin"/>
      </w:r>
      <w:r w:rsidR="000C63D5">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1411C4" w:rsidRPr="00E365EB">
        <w:fldChar w:fldCharType="separate"/>
      </w:r>
      <w:r w:rsidRPr="00E365EB">
        <w:t>(Itakura and Clarke 2007)</w:t>
      </w:r>
      <w:r w:rsidR="001411C4" w:rsidRPr="00E365EB">
        <w:fldChar w:fldCharType="end"/>
      </w:r>
      <w:r w:rsidRPr="00E365EB">
        <w:t xml:space="preserve"> were substantially better – we chose, therefore, to investigate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1411C4" w:rsidRPr="00E365EB">
        <w:fldChar w:fldCharType="begin"/>
      </w:r>
      <w:r w:rsidR="000C63D5">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1411C4" w:rsidRPr="00E365EB">
        <w:fldChar w:fldCharType="separate"/>
      </w:r>
      <w:r w:rsidR="00E365EB" w:rsidRPr="00E365EB">
        <w:t>(Geva 2007)</w:t>
      </w:r>
      <w:r w:rsidR="001411C4" w:rsidRPr="00E365EB">
        <w:fldChar w:fldCharType="end"/>
      </w:r>
      <w:r w:rsidR="00E365EB" w:rsidRPr="00E365EB">
        <w:t xml:space="preserve"> which were also successful in INEX 2007 can be used.</w:t>
      </w:r>
    </w:p>
    <w:p w:rsidR="00D80803" w:rsidRDefault="00690FA2" w:rsidP="00690FA2">
      <w:pPr>
        <w:pStyle w:val="heading30"/>
      </w:pPr>
      <w:r>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p>
    <w:p w:rsidR="003319AA" w:rsidRDefault="003319AA" w:rsidP="003319AA">
      <w:r>
        <w:lastRenderedPageBreak/>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5800BA" w:rsidRPr="005800BA" w:rsidRDefault="005800BA" w:rsidP="005800BA">
      <w:pPr>
        <w:pStyle w:val="p1a"/>
        <w:rPr>
          <w:i/>
        </w:rPr>
      </w:pPr>
      <w:r w:rsidRPr="005800BA">
        <w:rPr>
          <w:rFonts w:ascii="Symbol" w:hAnsi="Symbol"/>
          <w:i/>
        </w:rPr>
        <w:t></w:t>
      </w:r>
      <w:r w:rsidRPr="005800BA">
        <w:rPr>
          <w:i/>
        </w:rPr>
        <w:t>=np/af</w:t>
      </w:r>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pages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0A4780" w:rsidP="000D196D">
      <w:pPr>
        <w:pStyle w:val="heading30"/>
      </w:pPr>
      <w:r>
        <w:t xml:space="preserve">Small </w:t>
      </w:r>
      <w:r w:rsidR="000D196D">
        <w:t>Improvements</w:t>
      </w:r>
    </w:p>
    <w:p w:rsidR="00EA2EF8" w:rsidRDefault="000D196D" w:rsidP="00D721CD">
      <w:pPr>
        <w:pStyle w:val="p1a"/>
      </w:pPr>
      <w:r>
        <w:t xml:space="preserve">After implementing the Itakura &amp; Clarke algorithm verbatim we identified a number of </w:t>
      </w:r>
      <w:r w:rsidR="00EA2EF8">
        <w:t>small improvements</w:t>
      </w:r>
      <w:r>
        <w:t>.</w:t>
      </w:r>
    </w:p>
    <w:p w:rsidR="00186E0D" w:rsidRDefault="00D721CD" w:rsidP="00186E0D">
      <w:r>
        <w:t>The</w:t>
      </w:r>
      <w:r w:rsidR="000A4780">
        <w:t xml:space="preserve"> algorithm</w:t>
      </w:r>
      <w:r>
        <w:t xml:space="preserve"> defines the anchor text as all text occurring </w:t>
      </w:r>
      <w:r w:rsidR="000A4780">
        <w:t xml:space="preserve">between the tags </w:t>
      </w:r>
      <w:r>
        <w:t xml:space="preserve">regardless of case </w:t>
      </w:r>
      <w:r w:rsidR="000A4780">
        <w:t xml:space="preserve">and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experimental work by John Lennon).</w:t>
      </w:r>
      <w:r w:rsidR="008C19D5">
        <w:t xml:space="preserve">  </w:t>
      </w:r>
      <w:r w:rsidR="008C19D5" w:rsidRPr="00FC0D84">
        <w:t xml:space="preserve">Geva </w:t>
      </w:r>
      <w:r w:rsidR="001411C4" w:rsidRPr="00FC0D84">
        <w:fldChar w:fldCharType="begin"/>
      </w:r>
      <w:r w:rsidR="000C63D5" w:rsidRPr="00FC0D84">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1411C4" w:rsidRPr="00FC0D84">
        <w:fldChar w:fldCharType="separate"/>
      </w:r>
      <w:r w:rsidR="000C63D5" w:rsidRPr="00FC0D84">
        <w:t>(Geva 2007)</w:t>
      </w:r>
      <w:r w:rsidR="001411C4" w:rsidRPr="00FC0D84">
        <w:fldChar w:fldCharType="end"/>
      </w:r>
      <w:r w:rsidR="008C19D5" w:rsidRPr="00FC0D84">
        <w:t xml:space="preserve"> identifies the important</w:t>
      </w:r>
      <w:r w:rsidR="008C19D5">
        <w:t xml:space="preserve"> of case in link detection so we dropped the case conversion step</w:t>
      </w:r>
      <w:r w:rsidR="000B5E39">
        <w:t>.</w:t>
      </w:r>
    </w:p>
    <w:p w:rsidR="00B17410" w:rsidRDefault="000B5E39" w:rsidP="00B17410">
      <w:r>
        <w:t>F</w:t>
      </w:r>
      <w:r w:rsidR="009458C5">
        <w:t xml:space="preserve">inally, </w:t>
      </w:r>
      <w:r>
        <w:t xml:space="preserve">we over-weighted </w:t>
      </w:r>
      <w:r w:rsidRPr="000B5E39">
        <w:rPr>
          <w:rFonts w:ascii="Symbol" w:hAnsi="Symbol"/>
        </w:rPr>
        <w:t></w:t>
      </w:r>
      <w:r>
        <w:t xml:space="preserve"> </w:t>
      </w:r>
      <w:r w:rsidR="009458C5">
        <w:t xml:space="preserve">for terms containing capitalization by adding a constant, </w:t>
      </w:r>
      <w:r w:rsidR="00F90219" w:rsidRPr="00F90219">
        <w:rPr>
          <w:rFonts w:ascii="Symbol" w:hAnsi="Symbol"/>
        </w:rPr>
        <w:t></w:t>
      </w:r>
      <w:r w:rsidR="0019793E">
        <w:rPr>
          <w:rFonts w:ascii="Symbol" w:hAnsi="Symbol"/>
        </w:rPr>
        <w:t></w:t>
      </w:r>
      <w:r w:rsidR="0019793E">
        <w:rPr>
          <w:rFonts w:ascii="Times New Roman" w:hAnsi="Times New Roman"/>
        </w:rPr>
        <w:t xml:space="preserve"> where terms in the orphan were found capitalized</w:t>
      </w:r>
      <w:r w:rsidR="009458C5">
        <w:t>.  We expect those terms to be proper nouns and thus Wikipedia entrie</w:t>
      </w:r>
      <w:r w:rsidR="009350BF">
        <w:t>s.</w:t>
      </w:r>
    </w:p>
    <w:p w:rsidR="0019793E" w:rsidRDefault="0014665B" w:rsidP="0014665B">
      <w:r>
        <w:t>Figure 1 compares our implementation of the algorithm to the original on the 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t xml:space="preserve">Our best run (Weighed) included punctuation removal, case sensitivity, and weighted </w:t>
      </w:r>
      <w:r w:rsidRPr="001C637A">
        <w:rPr>
          <w:rFonts w:ascii="Symbol" w:hAnsi="Symbol"/>
        </w:rPr>
        <w:t></w:t>
      </w:r>
      <w:r w:rsidR="0019793E">
        <w:rPr>
          <w:rFonts w:ascii="Symbol" w:hAnsi="Symbol"/>
        </w:rPr>
        <w:t></w:t>
      </w:r>
    </w:p>
    <w:p w:rsidR="0014665B" w:rsidRDefault="0019793E" w:rsidP="0014665B">
      <w:r>
        <w:t xml:space="preserve">Figure 2 shows the effect of </w:t>
      </w:r>
      <w:r w:rsidR="0014665B" w:rsidRPr="00C17761">
        <w:rPr>
          <w:rFonts w:ascii="Symbol" w:hAnsi="Symbol"/>
        </w:rPr>
        <w:t></w:t>
      </w:r>
      <w:r>
        <w:t xml:space="preserve"> on precision, a value of 0.3 would have been best for early precision, but a value of 0.1 hold the precision longer resulting in the highest mean average precision.</w:t>
      </w:r>
    </w:p>
    <w:p w:rsidR="00291E8B" w:rsidRDefault="00291E8B" w:rsidP="0014665B"/>
    <w:p w:rsidR="009350BF" w:rsidRDefault="009350BF" w:rsidP="00B17410"/>
    <w:p w:rsidR="001C637A" w:rsidRDefault="00C96381" w:rsidP="0019793E">
      <w:pPr>
        <w:pStyle w:val="p1a"/>
        <w:jc w:val="center"/>
      </w:pPr>
      <w:r w:rsidRPr="00C96381">
        <w:rPr>
          <w:noProof/>
          <w:lang w:val="en-NZ"/>
        </w:rPr>
        <w:lastRenderedPageBreak/>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t xml:space="preserve">Fig. </w:t>
      </w:r>
      <w:r w:rsidR="001411C4">
        <w:rPr>
          <w:b/>
        </w:rPr>
        <w:fldChar w:fldCharType="begin"/>
      </w:r>
      <w:r>
        <w:rPr>
          <w:b/>
        </w:rPr>
        <w:instrText xml:space="preserve"> SEQ Fig. \n </w:instrText>
      </w:r>
      <w:r w:rsidR="001411C4">
        <w:rPr>
          <w:b/>
        </w:rPr>
        <w:fldChar w:fldCharType="separate"/>
      </w:r>
      <w:r>
        <w:rPr>
          <w:b/>
          <w:noProof/>
        </w:rPr>
        <w:t>1</w:t>
      </w:r>
      <w:r w:rsidR="001411C4">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C96381" w:rsidP="0019793E">
      <w:pPr>
        <w:pStyle w:val="p1a"/>
        <w:jc w:val="center"/>
      </w:pPr>
      <w:r w:rsidRPr="00C96381">
        <w:rPr>
          <w:noProof/>
          <w:lang w:val="en-NZ"/>
        </w:rPr>
        <w:drawing>
          <wp:inline distT="0" distB="0" distL="0" distR="0">
            <wp:extent cx="4392295" cy="2704895"/>
            <wp:effectExtent l="19050" t="0" r="825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4665B" w:rsidRDefault="0014665B">
      <w:pPr>
        <w:pStyle w:val="figurelegend"/>
        <w:rPr>
          <w:b/>
        </w:rPr>
      </w:pPr>
      <w:r w:rsidRPr="00E82E67">
        <w:rPr>
          <w:b/>
        </w:rPr>
        <w:t xml:space="preserve">Fig. </w:t>
      </w:r>
      <w:r w:rsidR="001411C4" w:rsidRPr="00E82E67">
        <w:rPr>
          <w:b/>
        </w:rPr>
        <w:fldChar w:fldCharType="begin"/>
      </w:r>
      <w:r w:rsidRPr="00E82E67">
        <w:rPr>
          <w:b/>
        </w:rPr>
        <w:instrText xml:space="preserve"> SEQ Fig. \n </w:instrText>
      </w:r>
      <w:r w:rsidR="001411C4" w:rsidRPr="00E82E67">
        <w:rPr>
          <w:b/>
        </w:rPr>
        <w:fldChar w:fldCharType="separate"/>
      </w:r>
      <w:r w:rsidRPr="00E82E67">
        <w:rPr>
          <w:b/>
          <w:noProof/>
        </w:rPr>
        <w:t>2</w:t>
      </w:r>
      <w:r w:rsidR="001411C4"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291E8B" w:rsidRPr="00291E8B" w:rsidRDefault="00291E8B" w:rsidP="00291E8B">
      <w:pPr>
        <w:rPr>
          <w:lang w:eastAsia="en-US"/>
        </w:rPr>
      </w:pPr>
    </w:p>
    <w:p w:rsidR="00291E8B" w:rsidRDefault="00291E8B" w:rsidP="00FC0D84">
      <w:pPr>
        <w:pStyle w:val="heading30"/>
      </w:pPr>
      <w:r>
        <w:lastRenderedPageBreak/>
        <w:t>Best Entry Points</w:t>
      </w:r>
    </w:p>
    <w:p w:rsidR="00291E8B" w:rsidRDefault="00291E8B" w:rsidP="00FC0D84">
      <w:pPr>
        <w:pStyle w:val="p1a"/>
      </w:pPr>
      <w:r w:rsidRPr="00291E8B">
        <w:t xml:space="preserve">Several studies have shown the best entry point for Wikipedia documents is the start of the document. </w:t>
      </w:r>
      <w:r w:rsidR="001411C4" w:rsidRPr="00291E8B">
        <w:fldChar w:fldCharType="begin"/>
      </w:r>
      <w:r w:rsidR="000C63D5">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1411C4" w:rsidRPr="00291E8B">
        <w:fldChar w:fldCharType="separate"/>
      </w:r>
      <w:r w:rsidR="000C63D5">
        <w:t>(Jenkinson and Trotman 2007; Kamps, Koolen et al. 2007)</w:t>
      </w:r>
      <w:r w:rsidR="001411C4" w:rsidRPr="00291E8B">
        <w:fldChar w:fldCharType="end"/>
      </w:r>
      <w:r w:rsidRPr="00291E8B">
        <w:t>.   We use this prior result and target start of the document as the link best entry point.</w:t>
      </w:r>
    </w:p>
    <w:p w:rsidR="00291E8B" w:rsidRDefault="00FC0D84" w:rsidP="00FC0D84">
      <w:pPr>
        <w:pStyle w:val="heading30"/>
      </w:pPr>
      <w:r>
        <w:t>Multiple Targets</w:t>
      </w:r>
    </w:p>
    <w:p w:rsidR="00291E8B" w:rsidRPr="00D721CD" w:rsidRDefault="00FC0D84" w:rsidP="004C7C10">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  For our runs we simply targeted the top 5 </w:t>
      </w:r>
      <w:r w:rsidRPr="00FC0D84">
        <w:rPr>
          <w:rFonts w:ascii="Symbol" w:hAnsi="Symbol"/>
        </w:rPr>
        <w:t></w:t>
      </w:r>
      <w:r>
        <w:t xml:space="preserve"> for each anchor text.</w:t>
      </w:r>
    </w:p>
    <w:p w:rsidR="00CB6B75" w:rsidRDefault="00CB6B75" w:rsidP="00FC0D84">
      <w:pPr>
        <w:pStyle w:val="heading20"/>
      </w:pPr>
      <w:r>
        <w:t>Incoming Links</w:t>
      </w:r>
    </w:p>
    <w:p w:rsidR="00C27CA6" w:rsidRDefault="00C27CA6" w:rsidP="00C27CA6">
      <w:pPr>
        <w:pStyle w:val="p1a"/>
      </w:pPr>
      <w:r>
        <w:t>The best Otago run at INEX 2007 achieved an excellent early precision (P@5) score of 0.751.   Our approach for 2008 was to extend and improve on this method.</w:t>
      </w:r>
    </w:p>
    <w:p w:rsidR="00C27CA6" w:rsidRDefault="00C27CA6" w:rsidP="00C27CA6">
      <w:pPr>
        <w:pStyle w:val="heading30"/>
      </w:pPr>
      <w:r>
        <w:t>The Otago 2007 Algorithm</w:t>
      </w:r>
    </w:p>
    <w:p w:rsidR="00DD622E" w:rsidRDefault="00DD622E" w:rsidP="00C27CA6">
      <w:pPr>
        <w:pStyle w:val="p1a"/>
      </w:pPr>
      <w:r>
        <w:t>The algorithm for detecting incoming links relies on the belief that links should be reciprocal – that is, in there should be a link from document A to document B then there should be a link from B to A.  If this is the case the discovering incoming links is the reciprocal operation of discovering outgoing links.</w:t>
      </w:r>
    </w:p>
    <w:p w:rsidR="00C27CA6" w:rsidRDefault="00DD622E" w:rsidP="00DD622E">
      <w:r w:rsidRPr="000E0E46">
        <w:t>For each unique term</w:t>
      </w:r>
      <w:r w:rsidR="004C7C10">
        <w:t xml:space="preserve"> (excluding stop words)</w:t>
      </w:r>
      <w:r w:rsidRPr="000E0E46">
        <w:t xml:space="preserve"> in the orphaned document the Otago </w:t>
      </w:r>
      <w:r w:rsidR="00F318CB" w:rsidRPr="000E0E46">
        <w:t xml:space="preserve">2007 </w:t>
      </w:r>
      <w:r w:rsidRPr="000E0E46">
        <w:t xml:space="preserve">algorithm </w:t>
      </w:r>
      <w:r w:rsidR="000E0E46" w:rsidRPr="000E0E46">
        <w:t>{Jenkinson, 2008 #1004}</w:t>
      </w:r>
      <w:r w:rsidR="000E0E46">
        <w:t xml:space="preserve"> </w:t>
      </w:r>
      <w:r>
        <w:t xml:space="preserve">computes the actual frequency of that term, </w:t>
      </w:r>
      <w:r w:rsidRPr="00DD622E">
        <w:rPr>
          <w:i/>
        </w:rPr>
        <w:t>af</w:t>
      </w:r>
    </w:p>
    <w:p w:rsidR="00DD622E" w:rsidRDefault="00DD622E" w:rsidP="00DD622E"/>
    <w:p w:rsidR="00DD622E" w:rsidRPr="00DD622E" w:rsidRDefault="00DD622E" w:rsidP="00DD622E">
      <w:pPr>
        <w:ind w:firstLine="0"/>
        <w:rPr>
          <w:i/>
        </w:rPr>
      </w:pPr>
      <w:r w:rsidRPr="00DD622E">
        <w:rPr>
          <w:i/>
        </w:rPr>
        <w:t>af = tf / dl</w:t>
      </w:r>
    </w:p>
    <w:p w:rsidR="00DD622E" w:rsidRDefault="00DD622E" w:rsidP="00DD622E">
      <w:pPr>
        <w:ind w:firstLine="0"/>
      </w:pPr>
    </w:p>
    <w:p w:rsidR="00DD622E" w:rsidRDefault="00DD622E" w:rsidP="00DD622E">
      <w:pPr>
        <w:ind w:firstLine="0"/>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and the </w:t>
      </w:r>
      <w:r>
        <w:t xml:space="preserve">expected frequency, </w:t>
      </w:r>
      <w:r w:rsidRPr="00DD622E">
        <w:rPr>
          <w:i/>
        </w:rPr>
        <w:t>ef</w:t>
      </w:r>
    </w:p>
    <w:p w:rsidR="00DD622E" w:rsidRDefault="00DD622E" w:rsidP="00DD622E">
      <w:pPr>
        <w:ind w:firstLine="0"/>
      </w:pPr>
    </w:p>
    <w:p w:rsidR="00DD622E" w:rsidRDefault="00DD622E" w:rsidP="00DD622E">
      <w:pPr>
        <w:ind w:firstLine="0"/>
      </w:pPr>
      <w:r>
        <w:t>ef = cf / (df * ml)</w:t>
      </w:r>
    </w:p>
    <w:p w:rsidR="00DD622E" w:rsidRDefault="00DD622E" w:rsidP="00DD622E">
      <w:pPr>
        <w:ind w:firstLine="0"/>
      </w:pPr>
    </w:p>
    <w:p w:rsidR="00DD622E"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F318CB">
        <w:t xml:space="preserve"> provides a list of terms in order of occurrence relative to expected occurrence</w:t>
      </w:r>
      <w:r w:rsidR="000E0E46">
        <w:t>.  If this ratio is larger than one the term occurs in the document more often than expected, if it is less than one it occurs less frequently than expected.  The top ranked terms are representative themes of the document and are used to construct queries of the collection.  The results of these queries are documents relevant to the themes of the orphan and therefore the two should be linked (in both directions).</w:t>
      </w:r>
    </w:p>
    <w:p w:rsidR="000E0E46" w:rsidRPr="00C27CA6" w:rsidRDefault="000E0E46" w:rsidP="00DD622E">
      <w:pPr>
        <w:ind w:firstLine="0"/>
      </w:pPr>
    </w:p>
    <w:p w:rsidR="00C27CA6" w:rsidRPr="00C27CA6" w:rsidRDefault="00C27CA6" w:rsidP="00C27CA6"/>
    <w:p w:rsidR="00C27CA6" w:rsidRPr="00C27CA6" w:rsidRDefault="00C27CA6" w:rsidP="00C27CA6"/>
    <w:p w:rsidR="004C7C10" w:rsidRDefault="004C7C10" w:rsidP="008E7B22">
      <w:pPr>
        <w:pStyle w:val="p1a"/>
      </w:pPr>
    </w:p>
    <w:p w:rsidR="004C7C10" w:rsidRDefault="004C7C10" w:rsidP="004C7C10">
      <w:pPr>
        <w:pStyle w:val="heading30"/>
      </w:pPr>
      <w:r>
        <w:t>Improvements</w:t>
      </w:r>
    </w:p>
    <w:p w:rsidR="00CF69FA" w:rsidRDefault="004C7C10" w:rsidP="004C7C10">
      <w:r>
        <w:t xml:space="preserve">For INEX 2007 queries were constructed by taking the top </w:t>
      </w:r>
      <w:r w:rsidRPr="004C7C10">
        <w:rPr>
          <w:i/>
        </w:rPr>
        <w:t>n</w:t>
      </w:r>
      <w:r>
        <w:t xml:space="preserve"> terms from </w:t>
      </w:r>
      <w:r w:rsidR="00CF69FA">
        <w:t xml:space="preserve">the list and performing a query, extracting the top </w:t>
      </w:r>
      <w:r w:rsidR="00CF69FA" w:rsidRPr="00CF69FA">
        <w:rPr>
          <w:i/>
        </w:rPr>
        <w:t>n</w:t>
      </w:r>
      <w:r w:rsidR="00CF69FA">
        <w:t xml:space="preserve"> * 50 results and then concatenating to that list the top n*50 results until a total of 250 results were found.  That is, for </w:t>
      </w:r>
      <w:r w:rsidR="00CF69FA" w:rsidRPr="00CF69FA">
        <w:rPr>
          <w:i/>
        </w:rPr>
        <w:t>n</w:t>
      </w:r>
      <w:r w:rsidR="00CF69FA">
        <w:t>=2, three searches were performed, the first identifying the top 100 results and the second identifying the next 100 results, and the last identifying the remaining 50 results.</w:t>
      </w:r>
    </w:p>
    <w:p w:rsidR="00CF69FA" w:rsidRPr="004C7C10" w:rsidRDefault="00CF69FA" w:rsidP="00CF69FA">
      <w:r>
        <w:t>There was no theoretic justification for this approach; it was motivated by time constraints. It is of note, however, that it was not an unsuccessful approach.  It is</w:t>
      </w:r>
    </w:p>
    <w:p w:rsidR="004C7C10" w:rsidRDefault="004C7C10" w:rsidP="008E7B22">
      <w:pPr>
        <w:pStyle w:val="p1a"/>
      </w:pPr>
    </w:p>
    <w:p w:rsidR="004C7C10" w:rsidRDefault="004C7C10" w:rsidP="008E7B22">
      <w:pPr>
        <w:pStyle w:val="p1a"/>
      </w:pPr>
    </w:p>
    <w:p w:rsidR="00925B58" w:rsidRDefault="008E7B22" w:rsidP="008E7B22">
      <w:r>
        <w:t xml:space="preserve">To extend our results from last year we sorted the results that we produced into a single merged set, based on the BM25 ranking that came out of the search engine. We took the results from all the searches that were preformed for a run and sorted them together. This would have pushed those with a good BM25 score to the top, and those with a bad BM25 score to the bottom, irrespective of which search they came from. </w:t>
      </w:r>
    </w:p>
    <w:p w:rsidR="008E7B22" w:rsidRDefault="008E7B22" w:rsidP="008E7B22">
      <w:r>
        <w:t>We preformed the same process again, but this time weighted the results based on what search they came from. The weight for this was generated by adding the over representation scores for each term in the search, and then multiplying the score from the search engine based on this. These results were then sorted together based off of their weighted BM25 score, pushing those with good scores to the top, and those with bad scores to the bottom, again irrespective of the search that they came from.</w:t>
      </w:r>
    </w:p>
    <w:p w:rsidR="008E7B22" w:rsidRDefault="008E7B22" w:rsidP="008E7B22">
      <w:r>
        <w:t xml:space="preserve">In the 2007 results, our best run was with four terms per search, and two total searches. </w:t>
      </w:r>
      <w:r w:rsidR="001411C4">
        <w:fldChar w:fldCharType="begin"/>
      </w:r>
      <w:r w:rsidR="006749FB">
        <w:instrText xml:space="preserve"> REF _Ref203191044 \h </w:instrText>
      </w:r>
      <w:r w:rsidR="001411C4">
        <w:fldChar w:fldCharType="separate"/>
      </w:r>
      <w:r w:rsidR="0014665B">
        <w:t xml:space="preserve">Figure </w:t>
      </w:r>
      <w:r w:rsidR="0014665B">
        <w:rPr>
          <w:noProof/>
        </w:rPr>
        <w:t>4</w:t>
      </w:r>
      <w:r w:rsidR="001411C4">
        <w:fldChar w:fldCharType="end"/>
      </w:r>
      <w:r w:rsidR="006749FB">
        <w:t xml:space="preserve"> </w:t>
      </w:r>
      <w:r w:rsidR="002F6F5A">
        <w:t>shows us that</w:t>
      </w:r>
      <w:r>
        <w:t xml:space="preserve"> as the number of search terms grew beyond </w:t>
      </w:r>
      <w:r w:rsidR="002F6F5A">
        <w:t>four</w:t>
      </w:r>
      <w:r>
        <w:t>, the performance decreased. It should be noted that for all searches with five or more terms, there was only one search preformed by the system, as these individual searches would produce the allowed 250 results. When trying these two sorting methods, the second, weighted search, approach produced the best score, with two terms per search, and three searches.</w:t>
      </w:r>
    </w:p>
    <w:p w:rsidR="00667EC8" w:rsidRDefault="001411C4" w:rsidP="00667EC8">
      <w:pPr>
        <w:rPr>
          <w:noProof/>
          <w:lang w:val="en-NZ"/>
        </w:rPr>
      </w:pPr>
      <w:r>
        <w:rPr>
          <w:noProof/>
          <w:lang w:val="en-NZ"/>
        </w:rPr>
        <w:fldChar w:fldCharType="begin"/>
      </w:r>
      <w:r w:rsidR="00667EC8">
        <w:rPr>
          <w:noProof/>
          <w:lang w:val="en-NZ"/>
        </w:rPr>
        <w:instrText xml:space="preserve"> REF _Ref203189069 \h </w:instrText>
      </w:r>
      <w:r>
        <w:rPr>
          <w:noProof/>
          <w:lang w:val="en-NZ"/>
        </w:rPr>
      </w:r>
      <w:r>
        <w:rPr>
          <w:noProof/>
          <w:lang w:val="en-NZ"/>
        </w:rPr>
        <w:fldChar w:fldCharType="separate"/>
      </w:r>
      <w:r w:rsidR="0014665B">
        <w:t xml:space="preserve">Figure </w:t>
      </w:r>
      <w:r w:rsidR="0014665B">
        <w:rPr>
          <w:noProof/>
        </w:rPr>
        <w:t>2</w:t>
      </w:r>
      <w:r>
        <w:rPr>
          <w:noProof/>
          <w:lang w:val="en-NZ"/>
        </w:rPr>
        <w:fldChar w:fldCharType="end"/>
      </w:r>
      <w:r w:rsidR="00667EC8">
        <w:rPr>
          <w:noProof/>
          <w:lang w:val="en-NZ"/>
        </w:rPr>
        <w:t xml:space="preserve"> shows us the top preformer from each of the different merge methods, as well as our best result from 2007. Both last years best run</w:t>
      </w:r>
      <w:r w:rsidR="00AE5617">
        <w:rPr>
          <w:noProof/>
          <w:lang w:val="en-NZ"/>
        </w:rPr>
        <w:t xml:space="preserve"> (</w:t>
      </w:r>
      <w:r w:rsidR="00AE5617">
        <w:rPr>
          <w:i/>
          <w:noProof/>
          <w:lang w:val="en-NZ"/>
        </w:rPr>
        <w:t>2007 Best</w:t>
      </w:r>
      <w:r w:rsidR="00AE5617">
        <w:rPr>
          <w:noProof/>
          <w:lang w:val="en-NZ"/>
        </w:rPr>
        <w:t>)</w:t>
      </w:r>
      <w:r w:rsidR="00667EC8">
        <w:rPr>
          <w:noProof/>
          <w:lang w:val="en-NZ"/>
        </w:rPr>
        <w:t xml:space="preserve"> and the simple unweighted sort</w:t>
      </w:r>
      <w:r w:rsidR="00AE5617">
        <w:rPr>
          <w:noProof/>
          <w:lang w:val="en-NZ"/>
        </w:rPr>
        <w:t xml:space="preserve"> (</w:t>
      </w:r>
      <w:r w:rsidR="00AE5617">
        <w:rPr>
          <w:i/>
          <w:noProof/>
          <w:lang w:val="en-NZ"/>
        </w:rPr>
        <w:t>Unweighted Sort</w:t>
      </w:r>
      <w:r w:rsidR="00AE5617">
        <w:rPr>
          <w:noProof/>
          <w:lang w:val="en-NZ"/>
        </w:rPr>
        <w:t>)</w:t>
      </w:r>
      <w:r w:rsidR="00667EC8">
        <w:rPr>
          <w:noProof/>
          <w:lang w:val="en-NZ"/>
        </w:rPr>
        <w:t xml:space="preserve"> score better at early precision then the weighted sort</w:t>
      </w:r>
      <w:r w:rsidR="00AE5617">
        <w:rPr>
          <w:noProof/>
          <w:lang w:val="en-NZ"/>
        </w:rPr>
        <w:t xml:space="preserve"> (</w:t>
      </w:r>
      <w:r w:rsidR="00AE5617">
        <w:rPr>
          <w:i/>
          <w:noProof/>
          <w:lang w:val="en-NZ"/>
        </w:rPr>
        <w:t>Weighted Sort</w:t>
      </w:r>
      <w:r w:rsidR="00AE5617">
        <w:rPr>
          <w:noProof/>
          <w:lang w:val="en-NZ"/>
        </w:rPr>
        <w:t>)</w:t>
      </w:r>
      <w:r w:rsidR="00667EC8">
        <w:rPr>
          <w:noProof/>
          <w:lang w:val="en-NZ"/>
        </w:rPr>
        <w:t xml:space="preserve"> does, but weighted sort gets the better MAP, helped by better precision at later recall.</w:t>
      </w:r>
    </w:p>
    <w:p w:rsidR="00667EC8" w:rsidRDefault="00667EC8" w:rsidP="00667EC8">
      <w:pPr>
        <w:rPr>
          <w:noProof/>
          <w:lang w:val="en-NZ"/>
        </w:rPr>
      </w:pPr>
    </w:p>
    <w:p w:rsidR="00667EC8" w:rsidRDefault="00667EC8" w:rsidP="00667EC8">
      <w:pPr>
        <w:pStyle w:val="Caption"/>
        <w:keepNext/>
      </w:pPr>
      <w:r>
        <w:t xml:space="preserve">Table </w:t>
      </w:r>
      <w:fldSimple w:instr=" SEQ Table \* ARABIC ">
        <w:r w:rsidR="0014665B">
          <w:rPr>
            <w:noProof/>
          </w:rPr>
          <w:t>1</w:t>
        </w:r>
      </w:fldSimple>
      <w:r>
        <w:t>. MAP scores for different runs</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667EC8" w:rsidRPr="00280602" w:rsidTr="00667EC8">
        <w:tc>
          <w:tcPr>
            <w:tcW w:w="2583" w:type="dxa"/>
          </w:tcPr>
          <w:p w:rsidR="00667EC8" w:rsidRPr="00280602" w:rsidRDefault="00667EC8" w:rsidP="00667EC8">
            <w:pPr>
              <w:ind w:firstLine="0"/>
              <w:jc w:val="center"/>
              <w:rPr>
                <w:b/>
                <w:noProof/>
                <w:lang w:val="en-NZ"/>
              </w:rPr>
            </w:pPr>
            <w:r w:rsidRPr="00280602">
              <w:rPr>
                <w:b/>
                <w:noProof/>
                <w:lang w:val="en-NZ"/>
              </w:rPr>
              <w:t>Run</w:t>
            </w:r>
          </w:p>
        </w:tc>
        <w:tc>
          <w:tcPr>
            <w:tcW w:w="992" w:type="dxa"/>
          </w:tcPr>
          <w:p w:rsidR="00667EC8" w:rsidRPr="00280602" w:rsidRDefault="00667EC8" w:rsidP="00667EC8">
            <w:pPr>
              <w:ind w:firstLine="0"/>
              <w:jc w:val="center"/>
              <w:rPr>
                <w:b/>
                <w:noProof/>
                <w:lang w:val="en-NZ"/>
              </w:rPr>
            </w:pPr>
            <w:r w:rsidRPr="00280602">
              <w:rPr>
                <w:b/>
                <w:noProof/>
                <w:lang w:val="en-NZ"/>
              </w:rPr>
              <w:t>MAP</w:t>
            </w:r>
          </w:p>
        </w:tc>
      </w:tr>
      <w:tr w:rsidR="00667EC8" w:rsidRPr="00280602" w:rsidTr="00667EC8">
        <w:tc>
          <w:tcPr>
            <w:tcW w:w="2583" w:type="dxa"/>
          </w:tcPr>
          <w:p w:rsidR="00667EC8" w:rsidRPr="000B74E5" w:rsidRDefault="00667EC8" w:rsidP="00667EC8">
            <w:pPr>
              <w:ind w:firstLine="0"/>
              <w:jc w:val="left"/>
              <w:rPr>
                <w:noProof/>
                <w:lang w:val="en-NZ"/>
              </w:rPr>
            </w:pPr>
            <w:r>
              <w:rPr>
                <w:noProof/>
                <w:lang w:val="en-NZ"/>
              </w:rPr>
              <w:t>Top Official Run from 2007</w:t>
            </w:r>
          </w:p>
        </w:tc>
        <w:tc>
          <w:tcPr>
            <w:tcW w:w="992" w:type="dxa"/>
          </w:tcPr>
          <w:p w:rsidR="00667EC8" w:rsidRPr="000B74E5" w:rsidRDefault="00667EC8" w:rsidP="00667EC8">
            <w:pPr>
              <w:ind w:firstLine="0"/>
              <w:jc w:val="center"/>
              <w:rPr>
                <w:noProof/>
                <w:lang w:val="en-NZ"/>
              </w:rPr>
            </w:pPr>
            <w:r w:rsidRPr="000B74E5">
              <w:rPr>
                <w:noProof/>
                <w:lang w:val="en-NZ"/>
              </w:rPr>
              <w:t>0.484</w:t>
            </w:r>
          </w:p>
        </w:tc>
      </w:tr>
      <w:tr w:rsidR="00667EC8" w:rsidRPr="00280602" w:rsidTr="00667EC8">
        <w:tc>
          <w:tcPr>
            <w:tcW w:w="2583" w:type="dxa"/>
          </w:tcPr>
          <w:p w:rsidR="00667EC8" w:rsidRPr="00280602" w:rsidRDefault="00667EC8" w:rsidP="00667EC8">
            <w:pPr>
              <w:ind w:firstLine="0"/>
              <w:jc w:val="left"/>
              <w:rPr>
                <w:noProof/>
                <w:lang w:val="en-NZ"/>
              </w:rPr>
            </w:pPr>
            <w:r w:rsidRPr="00280602">
              <w:rPr>
                <w:noProof/>
                <w:lang w:val="en-NZ"/>
              </w:rPr>
              <w:t>Best Weighted Sort Run</w:t>
            </w:r>
          </w:p>
        </w:tc>
        <w:tc>
          <w:tcPr>
            <w:tcW w:w="992" w:type="dxa"/>
          </w:tcPr>
          <w:p w:rsidR="00667EC8" w:rsidRPr="00280602" w:rsidRDefault="00667EC8" w:rsidP="00667EC8">
            <w:pPr>
              <w:ind w:firstLine="0"/>
              <w:jc w:val="center"/>
              <w:rPr>
                <w:noProof/>
                <w:lang w:val="en-NZ"/>
              </w:rPr>
            </w:pPr>
            <w:r w:rsidRPr="00280602">
              <w:rPr>
                <w:noProof/>
                <w:lang w:val="en-NZ"/>
              </w:rPr>
              <w:t>0.35</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Top</w:t>
            </w:r>
            <w:r>
              <w:rPr>
                <w:noProof/>
                <w:lang w:val="en-NZ"/>
              </w:rPr>
              <w:t xml:space="preserve"> Otago</w:t>
            </w:r>
            <w:r w:rsidRPr="00280602">
              <w:rPr>
                <w:noProof/>
                <w:lang w:val="en-NZ"/>
              </w:rPr>
              <w:t xml:space="preserve"> Run</w:t>
            </w:r>
            <w:r>
              <w:rPr>
                <w:noProof/>
                <w:lang w:val="en-NZ"/>
              </w:rPr>
              <w:t xml:space="preserve"> from 2007</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0.339</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Best Simple Sort Run</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0.319</w:t>
            </w:r>
          </w:p>
        </w:tc>
      </w:tr>
    </w:tbl>
    <w:p w:rsidR="00667EC8" w:rsidRDefault="00667EC8" w:rsidP="00667EC8">
      <w:pPr>
        <w:rPr>
          <w:noProof/>
          <w:lang w:val="en-NZ"/>
        </w:rPr>
      </w:pPr>
    </w:p>
    <w:p w:rsidR="008E7B22" w:rsidRDefault="008E7B22" w:rsidP="008E7B22"/>
    <w:p w:rsidR="008E7B22" w:rsidRDefault="00481524" w:rsidP="008E7B22">
      <w:pPr>
        <w:pStyle w:val="heading30"/>
      </w:pPr>
      <w:r>
        <w:rPr>
          <w:b w:val="0"/>
          <w:noProof/>
          <w:lang w:val="en-NZ"/>
        </w:rPr>
        <w:lastRenderedPageBreak/>
        <w:drawing>
          <wp:inline distT="0" distB="0" distL="0" distR="0">
            <wp:extent cx="4375167" cy="2958533"/>
            <wp:effectExtent l="9392" t="4698" r="3291" b="2219"/>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7B22" w:rsidRPr="00FB5E75" w:rsidRDefault="008E7B22" w:rsidP="008E7B22">
      <w:pPr>
        <w:pStyle w:val="Caption"/>
        <w:rPr>
          <w:b w:val="0"/>
          <w:noProof/>
          <w:lang w:val="en-NZ"/>
        </w:rPr>
      </w:pPr>
      <w:bookmarkStart w:id="0" w:name="_Ref203189069"/>
      <w:bookmarkStart w:id="1" w:name="_Ref203189046"/>
      <w:r>
        <w:t xml:space="preserve">Figure </w:t>
      </w:r>
      <w:fldSimple w:instr=" SEQ Figure \* ARABIC ">
        <w:r w:rsidR="0014665B">
          <w:rPr>
            <w:noProof/>
          </w:rPr>
          <w:t>2</w:t>
        </w:r>
      </w:fldSimple>
      <w:bookmarkEnd w:id="0"/>
      <w:r>
        <w:t>. Comparison of top performing runs from the different merging methods</w:t>
      </w:r>
      <w:bookmarkEnd w:id="1"/>
      <w:r w:rsidR="001E3A70">
        <w:t xml:space="preserve"> and 2007 best run</w:t>
      </w:r>
    </w:p>
    <w:p w:rsidR="0061334F" w:rsidRDefault="008E7B22" w:rsidP="003A7A30">
      <w:pPr>
        <w:pStyle w:val="heading30"/>
      </w:pPr>
      <w:r>
        <w:t>Single Search Methods</w:t>
      </w:r>
    </w:p>
    <w:p w:rsidR="003A7A30" w:rsidRDefault="003A7A30" w:rsidP="003A7A30">
      <w:pPr>
        <w:pStyle w:val="p1a"/>
      </w:pPr>
      <w:r>
        <w:t xml:space="preserve">Up to this point, all results had been generated using a series of searches returning part of the result set. How would this compare to the same process using just a single search that returned </w:t>
      </w:r>
      <w:r w:rsidR="002F6F5A">
        <w:t>a partial or full set of results</w:t>
      </w:r>
      <w:r>
        <w:t>?</w:t>
      </w:r>
    </w:p>
    <w:p w:rsidR="003A7A30" w:rsidRDefault="003A7A30" w:rsidP="003A7A30">
      <w:r>
        <w:t xml:space="preserve">To start with, we preformed the same series of steps as the multi search experiments, but with only a single search being preformed, </w:t>
      </w:r>
      <w:r w:rsidR="00351760">
        <w:t xml:space="preserve">and only returning the results that the first search of the multi search system would have. This was preformed to compare how the first search was contributing to the overall results, and </w:t>
      </w:r>
      <w:r w:rsidR="002F6F5A">
        <w:t>how</w:t>
      </w:r>
      <w:r w:rsidR="00351760">
        <w:t xml:space="preserve"> the extra searches, and results added from them, were </w:t>
      </w:r>
      <w:r w:rsidR="002F6F5A">
        <w:t>affecting</w:t>
      </w:r>
      <w:r w:rsidR="00351760">
        <w:t xml:space="preserve"> the results.</w:t>
      </w:r>
    </w:p>
    <w:p w:rsidR="00351760" w:rsidRDefault="00351760" w:rsidP="003A7A30">
      <w:r>
        <w:t>The next idea we looked at was how a single search, returning the whole 250 allowed results, would compare to the mixed results retur</w:t>
      </w:r>
      <w:r w:rsidR="002F6F5A">
        <w:t>ned by the multi search methods, and the single partial result set.</w:t>
      </w:r>
    </w:p>
    <w:p w:rsidR="00D67FB0" w:rsidRDefault="00D67FB0" w:rsidP="003A7A30">
      <w:r>
        <w:t xml:space="preserve">As can be seen in </w:t>
      </w:r>
      <w:r w:rsidR="001411C4">
        <w:fldChar w:fldCharType="begin"/>
      </w:r>
      <w:r>
        <w:instrText xml:space="preserve"> REF _Ref203190722 \h </w:instrText>
      </w:r>
      <w:r w:rsidR="001411C4">
        <w:fldChar w:fldCharType="separate"/>
      </w:r>
      <w:r w:rsidR="0014665B">
        <w:t xml:space="preserve">Figure </w:t>
      </w:r>
      <w:r w:rsidR="0014665B">
        <w:rPr>
          <w:noProof/>
        </w:rPr>
        <w:t>3</w:t>
      </w:r>
      <w:r w:rsidR="001411C4">
        <w:fldChar w:fldCharType="end"/>
      </w:r>
      <w:r>
        <w:t xml:space="preserve"> below, the single search that returned only</w:t>
      </w:r>
      <w:r w:rsidR="002F6F5A">
        <w:t xml:space="preserve"> the</w:t>
      </w:r>
      <w:r>
        <w:t xml:space="preserve"> first part of the results (</w:t>
      </w:r>
      <w:r>
        <w:rPr>
          <w:i/>
        </w:rPr>
        <w:t>Single Partial Results</w:t>
      </w:r>
      <w:r>
        <w:t>) made up a large portion of the overall results returned by the multiple search method (</w:t>
      </w:r>
      <w:r>
        <w:rPr>
          <w:i/>
        </w:rPr>
        <w:t>Multiple Searches</w:t>
      </w:r>
      <w:r>
        <w:t>). The single search that returned all allowed results (</w:t>
      </w:r>
      <w:r>
        <w:rPr>
          <w:i/>
        </w:rPr>
        <w:t>Single Full Results</w:t>
      </w:r>
      <w:r>
        <w:t xml:space="preserve">) preformed better then the multiple search method. This suggested that methods using just a single search and returning the </w:t>
      </w:r>
      <w:r w:rsidR="002F6F5A">
        <w:t>full number of</w:t>
      </w:r>
      <w:r>
        <w:t xml:space="preserve"> allowed results would perform better than our previous attempts.</w:t>
      </w:r>
    </w:p>
    <w:p w:rsidR="00025B08" w:rsidRDefault="00025B08" w:rsidP="003A7A30"/>
    <w:p w:rsidR="00D67FB0" w:rsidRDefault="00481524" w:rsidP="000F5C0C">
      <w:pPr>
        <w:keepNext/>
        <w:ind w:firstLine="0"/>
      </w:pPr>
      <w:r>
        <w:rPr>
          <w:noProof/>
          <w:lang w:val="en-NZ"/>
        </w:rPr>
        <w:lastRenderedPageBreak/>
        <w:drawing>
          <wp:inline distT="0" distB="0" distL="0" distR="0">
            <wp:extent cx="4375167" cy="2958533"/>
            <wp:effectExtent l="9392" t="4698" r="3291" b="2219"/>
            <wp:docPr id="3"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1760" w:rsidRDefault="00D67FB0" w:rsidP="00D67FB0">
      <w:pPr>
        <w:pStyle w:val="Caption"/>
      </w:pPr>
      <w:bookmarkStart w:id="2" w:name="_Ref203190722"/>
      <w:r>
        <w:t xml:space="preserve">Figure </w:t>
      </w:r>
      <w:fldSimple w:instr=" SEQ Figure \* ARABIC ">
        <w:r w:rsidR="0014665B">
          <w:rPr>
            <w:noProof/>
          </w:rPr>
          <w:t>3</w:t>
        </w:r>
      </w:fldSimple>
      <w:bookmarkEnd w:id="2"/>
      <w:r>
        <w:t>. Single searches with partial and full results compared to multiple search method.</w:t>
      </w:r>
    </w:p>
    <w:p w:rsidR="00025B08" w:rsidRDefault="00025B08" w:rsidP="00025B08">
      <w:pPr>
        <w:pStyle w:val="heading30"/>
      </w:pPr>
      <w:r>
        <w:t>Learning Weights for Individual Terms in the Search</w:t>
      </w:r>
    </w:p>
    <w:p w:rsidR="00025B08" w:rsidRDefault="00025B08" w:rsidP="00025B08">
      <w:pPr>
        <w:pStyle w:val="p1a"/>
      </w:pPr>
      <w:r>
        <w:t>At this point, when searches were being preformed, all terms were being considered with equal value, irrespective of their original over representation scores. But terms in the document had different over representation scores, showing that they had different importance to the meaning of the document. This suggested that different terms in a search should have different influence on the results of the search.</w:t>
      </w:r>
    </w:p>
    <w:p w:rsidR="00025B08" w:rsidRPr="00E11DA7" w:rsidRDefault="00025B08" w:rsidP="00025B08">
      <w:r>
        <w:t>To allow this difference in influence, weighting on individual terms was introduced. A single search was preformed, for each search length from 2 to 10 terms, and each term within the search was given its own weight. These weights were passed through to BM25 where a weighted term frequency (</w:t>
      </w:r>
      <w:r w:rsidRPr="00930857">
        <w:rPr>
          <w:i/>
        </w:rPr>
        <w:t>ctf</w:t>
      </w:r>
      <w:r>
        <w:t xml:space="preserve">) was used instead of a normal term frequency. The </w:t>
      </w:r>
      <w:r>
        <w:rPr>
          <w:i/>
        </w:rPr>
        <w:t>ctf</w:t>
      </w:r>
      <w:r>
        <w:t xml:space="preserve">, from </w:t>
      </w:r>
      <w:r w:rsidRPr="00930857">
        <w:rPr>
          <w:highlight w:val="green"/>
        </w:rPr>
        <w:t>[[your paper]]</w:t>
      </w:r>
      <w:r>
        <w:t xml:space="preserve"> and </w:t>
      </w:r>
      <w:r w:rsidRPr="00930857">
        <w:rPr>
          <w:highlight w:val="green"/>
        </w:rPr>
        <w:t>[[BM25F paper]]</w:t>
      </w:r>
      <w:r>
        <w:t>, is the frequency of the term (</w:t>
      </w:r>
      <w:r>
        <w:rPr>
          <w:i/>
        </w:rPr>
        <w:t>tf</w:t>
      </w:r>
      <w:r>
        <w:t>) in a field (</w:t>
      </w:r>
      <w:r>
        <w:rPr>
          <w:i/>
        </w:rPr>
        <w:t>p</w:t>
      </w:r>
      <w:r>
        <w:t>) in the document, weighted by the field weight (</w:t>
      </w:r>
      <w:r>
        <w:rPr>
          <w:i/>
        </w:rPr>
        <w:t>Cp</w:t>
      </w:r>
      <w:r>
        <w:t xml:space="preserve">). In our case, we used the whole document for </w:t>
      </w:r>
      <w:r>
        <w:rPr>
          <w:i/>
        </w:rPr>
        <w:t>p</w:t>
      </w:r>
      <w:r>
        <w:t xml:space="preserve">, which makes the </w:t>
      </w:r>
      <w:r>
        <w:rPr>
          <w:i/>
        </w:rPr>
        <w:t>ptf</w:t>
      </w:r>
      <w:r>
        <w:t xml:space="preserve"> the same as the normal document </w:t>
      </w:r>
      <w:r>
        <w:rPr>
          <w:i/>
        </w:rPr>
        <w:t>tf</w:t>
      </w:r>
      <w:r>
        <w:t xml:space="preserve">. </w:t>
      </w:r>
      <w:r>
        <w:rPr>
          <w:i/>
        </w:rPr>
        <w:t>Cp</w:t>
      </w:r>
      <w:r>
        <w:t xml:space="preserve"> is the passed in weight for that particular term.</w:t>
      </w:r>
    </w:p>
    <w:tbl>
      <w:tblPr>
        <w:tblW w:w="0" w:type="auto"/>
        <w:tblLayout w:type="fixed"/>
        <w:tblCellMar>
          <w:left w:w="70" w:type="dxa"/>
          <w:right w:w="70" w:type="dxa"/>
        </w:tblCellMar>
        <w:tblLook w:val="0000"/>
      </w:tblPr>
      <w:tblGrid>
        <w:gridCol w:w="6449"/>
        <w:gridCol w:w="608"/>
      </w:tblGrid>
      <w:tr w:rsidR="00025B08" w:rsidTr="00025B08">
        <w:tc>
          <w:tcPr>
            <w:tcW w:w="6449" w:type="dxa"/>
          </w:tcPr>
          <w:p w:rsidR="00025B08" w:rsidRDefault="00025B08" w:rsidP="00025B08">
            <w:pPr>
              <w:pStyle w:val="equation"/>
              <w:tabs>
                <w:tab w:val="clear" w:pos="6237"/>
              </w:tabs>
              <w:ind w:left="0" w:firstLine="0"/>
            </w:pPr>
            <w:r w:rsidRPr="00E11DA7">
              <w:rPr>
                <w:i/>
              </w:rPr>
              <w:t>ctf</w:t>
            </w:r>
            <w:r>
              <w:t xml:space="preserve"> = </w:t>
            </w:r>
            <w:r w:rsidRPr="00E11DA7">
              <w:rPr>
                <w:i/>
              </w:rPr>
              <w:t>ptf</w:t>
            </w:r>
            <w:r>
              <w:t xml:space="preserve"> · </w:t>
            </w:r>
            <w:r>
              <w:rPr>
                <w:i/>
              </w:rPr>
              <w:t>C</w:t>
            </w:r>
            <w:r w:rsidRPr="00E11DA7">
              <w:rPr>
                <w:i/>
              </w:rPr>
              <w:t>p</w:t>
            </w:r>
          </w:p>
        </w:tc>
        <w:tc>
          <w:tcPr>
            <w:tcW w:w="608" w:type="dxa"/>
          </w:tcPr>
          <w:p w:rsidR="00025B08" w:rsidRDefault="00025B08" w:rsidP="00025B08">
            <w:pPr>
              <w:pStyle w:val="equation"/>
              <w:tabs>
                <w:tab w:val="clear" w:pos="6237"/>
              </w:tabs>
              <w:ind w:left="0" w:firstLine="0"/>
              <w:jc w:val="right"/>
            </w:pPr>
            <w:r>
              <w:t>(</w:t>
            </w:r>
            <w:r w:rsidR="001411C4">
              <w:rPr>
                <w:b/>
              </w:rPr>
              <w:fldChar w:fldCharType="begin"/>
            </w:r>
            <w:r>
              <w:rPr>
                <w:b/>
              </w:rPr>
              <w:instrText xml:space="preserve"> SEQ eq \n </w:instrText>
            </w:r>
            <w:r w:rsidR="001411C4">
              <w:rPr>
                <w:b/>
              </w:rPr>
              <w:fldChar w:fldCharType="separate"/>
            </w:r>
            <w:r w:rsidR="0014665B">
              <w:rPr>
                <w:b/>
                <w:noProof/>
              </w:rPr>
              <w:t>1</w:t>
            </w:r>
            <w:r w:rsidR="001411C4">
              <w:rPr>
                <w:b/>
              </w:rPr>
              <w:fldChar w:fldCharType="end"/>
            </w:r>
            <w:r>
              <w:t>)</w:t>
            </w:r>
          </w:p>
        </w:tc>
      </w:tr>
    </w:tbl>
    <w:p w:rsidR="00025B08" w:rsidRPr="00930857" w:rsidRDefault="00025B08" w:rsidP="00025B08"/>
    <w:p w:rsidR="00025B08" w:rsidRDefault="00025B08" w:rsidP="00025B08">
      <w:r>
        <w:t xml:space="preserve">We used a genetic algorithm (GA) to breed the weights. Each run of the GA used population sizes of 50, with a total of 10 generations. Crossover was 0.9, mutation 0.05, and reproduction 0.05. We used elitist breeding. Several runs were done for each of the search lengths. The weights generated were between 0.0 and 1.0, inclusive. </w:t>
      </w:r>
      <w:r w:rsidR="001411C4">
        <w:fldChar w:fldCharType="begin"/>
      </w:r>
      <w:r>
        <w:instrText xml:space="preserve"> REF _Ref203191044 \h </w:instrText>
      </w:r>
      <w:r w:rsidR="001411C4">
        <w:fldChar w:fldCharType="separate"/>
      </w:r>
      <w:r w:rsidR="0014665B">
        <w:t xml:space="preserve">Figure </w:t>
      </w:r>
      <w:r w:rsidR="0014665B">
        <w:rPr>
          <w:noProof/>
        </w:rPr>
        <w:t>4</w:t>
      </w:r>
      <w:r w:rsidR="001411C4">
        <w:fldChar w:fldCharType="end"/>
      </w:r>
      <w:r>
        <w:t xml:space="preserve"> shows the MAP scores of the best set of weights. </w:t>
      </w:r>
      <w:r w:rsidR="001411C4">
        <w:fldChar w:fldCharType="begin"/>
      </w:r>
      <w:r>
        <w:instrText xml:space="preserve"> REF _Ref203192339 \h </w:instrText>
      </w:r>
      <w:r w:rsidR="001411C4">
        <w:fldChar w:fldCharType="separate"/>
      </w:r>
      <w:r w:rsidR="0014665B">
        <w:t xml:space="preserve">Table </w:t>
      </w:r>
      <w:r w:rsidR="0014665B">
        <w:rPr>
          <w:noProof/>
        </w:rPr>
        <w:t>2</w:t>
      </w:r>
      <w:r w:rsidR="001411C4">
        <w:fldChar w:fldCharType="end"/>
      </w:r>
      <w:r>
        <w:t xml:space="preserve"> shows </w:t>
      </w:r>
      <w:r>
        <w:lastRenderedPageBreak/>
        <w:t>the values of the weights that make up the best set for each number of terms used in the searches.</w:t>
      </w:r>
    </w:p>
    <w:p w:rsidR="00025B08" w:rsidRDefault="00025B08" w:rsidP="00025B08">
      <w:pPr>
        <w:pStyle w:val="Caption"/>
        <w:keepNext/>
      </w:pPr>
      <w:bookmarkStart w:id="3" w:name="_Ref203192339"/>
      <w:bookmarkStart w:id="4" w:name="_Ref203192320"/>
      <w:r>
        <w:t xml:space="preserve">Table </w:t>
      </w:r>
      <w:fldSimple w:instr=" SEQ Table \* ARABIC ">
        <w:r w:rsidR="0014665B">
          <w:rPr>
            <w:noProof/>
          </w:rPr>
          <w:t>2</w:t>
        </w:r>
      </w:fldSimple>
      <w:bookmarkEnd w:id="3"/>
      <w:r>
        <w:t>. Best set of weights for different numbers of terms in a search</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025B08">
        <w:tc>
          <w:tcPr>
            <w:tcW w:w="2182" w:type="dxa"/>
          </w:tcPr>
          <w:p w:rsidR="00025B08" w:rsidRPr="00FD0D4C" w:rsidRDefault="00025B08" w:rsidP="00025B08">
            <w:pPr>
              <w:ind w:firstLine="0"/>
              <w:jc w:val="center"/>
              <w:rPr>
                <w:b/>
              </w:rPr>
            </w:pPr>
            <w:r w:rsidRPr="00FD0D4C">
              <w:rPr>
                <w:b/>
              </w:rPr>
              <w:t>Number of Search Terms</w:t>
            </w:r>
          </w:p>
        </w:tc>
        <w:tc>
          <w:tcPr>
            <w:tcW w:w="4447" w:type="dxa"/>
          </w:tcPr>
          <w:p w:rsidR="00025B08" w:rsidRPr="00FD0D4C" w:rsidRDefault="00025B08" w:rsidP="00025B08">
            <w:pPr>
              <w:ind w:firstLine="0"/>
              <w:jc w:val="center"/>
              <w:rPr>
                <w:b/>
              </w:rPr>
            </w:pPr>
            <w:r w:rsidRPr="00FD0D4C">
              <w:rPr>
                <w:b/>
              </w:rPr>
              <w:t>Set of Weights</w:t>
            </w:r>
          </w:p>
        </w:tc>
      </w:tr>
      <w:tr w:rsidR="00025B08" w:rsidTr="00025B08">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025B08">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025B08">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025B08">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025B08">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025B08">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025B08">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025B08">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025B08">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481524" w:rsidP="00025B08">
      <w:pPr>
        <w:keepNext/>
        <w:ind w:firstLine="0"/>
      </w:pPr>
      <w:r>
        <w:rPr>
          <w:noProof/>
          <w:lang w:val="en-NZ"/>
        </w:rPr>
        <w:drawing>
          <wp:inline distT="0" distB="0" distL="0" distR="0">
            <wp:extent cx="4375167" cy="2958533"/>
            <wp:effectExtent l="9392" t="4698" r="3291" b="2219"/>
            <wp:docPr id="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5B08" w:rsidRDefault="00025B08" w:rsidP="00025B08">
      <w:pPr>
        <w:pStyle w:val="Caption"/>
      </w:pPr>
      <w:bookmarkStart w:id="5" w:name="_Ref203191044"/>
      <w:r>
        <w:t xml:space="preserve">Figure </w:t>
      </w:r>
      <w:fldSimple w:instr=" SEQ Figure \* ARABIC ">
        <w:r w:rsidR="0014665B">
          <w:rPr>
            <w:noProof/>
          </w:rPr>
          <w:t>4</w:t>
        </w:r>
      </w:fldSimple>
      <w:bookmarkEnd w:id="5"/>
      <w:r>
        <w:t xml:space="preserve">. MAP scores generated from best set of learned weights for number of search terms 2-10, </w:t>
      </w:r>
      <w:r w:rsidR="006749FB">
        <w:t>as well as searches using an increasing number of .</w:t>
      </w:r>
    </w:p>
    <w:p w:rsidR="00DA1A68" w:rsidRDefault="00DA1A68" w:rsidP="00DA1A68">
      <w:pPr>
        <w:pStyle w:val="heading30"/>
      </w:pPr>
      <w:r>
        <w:t xml:space="preserve">Using </w:t>
      </w:r>
      <w:r w:rsidR="00667EC8">
        <w:t>Parts of the Document</w:t>
      </w:r>
      <w:r>
        <w:t xml:space="preserve"> for the Search</w:t>
      </w:r>
    </w:p>
    <w:p w:rsidR="00DA1A68" w:rsidRDefault="00DA1A68" w:rsidP="00DA1A68">
      <w:pPr>
        <w:pStyle w:val="p1a"/>
      </w:pPr>
      <w:r>
        <w:t>The title of a Wikipedia document tells the user what the document is about. What kind of result would we get if we used just the title of a document to find appropriate documents for incoming links?</w:t>
      </w:r>
      <w:r w:rsidR="00667EC8">
        <w:t xml:space="preserve"> How would this compare to</w:t>
      </w:r>
      <w:r w:rsidR="002F6F5A">
        <w:t xml:space="preserve"> using</w:t>
      </w:r>
      <w:r w:rsidR="00667EC8">
        <w:t xml:space="preserve"> the first paragraph of the document, or the whole document itself?</w:t>
      </w:r>
    </w:p>
    <w:p w:rsidR="00FC12DA" w:rsidRPr="00FC12DA" w:rsidRDefault="00FC12DA" w:rsidP="00FC12DA">
      <w:r>
        <w:lastRenderedPageBreak/>
        <w:t>The title of a Wikipedia document is the name of the subject that the document covers. These titles are often nouns, such as the name of a town (such as “</w:t>
      </w:r>
      <w:r w:rsidRPr="00FC12DA">
        <w:t>Manhattan</w:t>
      </w:r>
      <w:r>
        <w:t>”), or the name of a vehicle (such as “</w:t>
      </w:r>
      <w:r w:rsidRPr="00FC12DA">
        <w:t>Chevrolet Corvette</w:t>
      </w:r>
      <w:r>
        <w:t>”). On those occasions where this does not hold, the page is being used for some other purpose</w:t>
      </w:r>
      <w:r w:rsidR="003451BD">
        <w:t>, such as disambiguation between different pages with the same name. Therefore, it seems reasonable to believe that the name of the document will contain enough information to find other pages on the same topic.</w:t>
      </w:r>
    </w:p>
    <w:p w:rsidR="00741A60" w:rsidRDefault="00741A60" w:rsidP="00741A60">
      <w:r>
        <w:t xml:space="preserve">Each Wikipedia document has a title, which sits between the &lt;name&gt; tag. To </w:t>
      </w:r>
      <w:r w:rsidR="00ED0536">
        <w:t>produce</w:t>
      </w:r>
      <w:r>
        <w:t xml:space="preserve"> our results for this experiment, we generated a list of all the titles of documents and</w:t>
      </w:r>
      <w:r w:rsidR="00ED0536">
        <w:t xml:space="preserve"> the</w:t>
      </w:r>
      <w:r w:rsidR="003451BD">
        <w:t xml:space="preserve"> </w:t>
      </w:r>
      <w:r w:rsidR="003A7A30">
        <w:t>corresponding</w:t>
      </w:r>
      <w:r>
        <w:t xml:space="preserve"> document number. For each topic, we looked up the title in this list, and then did a search using the title, removing duplicates and stop words.</w:t>
      </w:r>
      <w:r w:rsidR="003451BD">
        <w:t xml:space="preserve"> This approach could hold problems, in situations where the title is made up entirely of stop words, such as “The The”, but no attempt was made to deal with this issue at this point.</w:t>
      </w:r>
    </w:p>
    <w:p w:rsidR="001961A9" w:rsidRDefault="003451BD" w:rsidP="00741A60">
      <w:r>
        <w:t xml:space="preserve">Many of the documents in the Wikipedia </w:t>
      </w:r>
      <w:r w:rsidR="002501AE">
        <w:t>have a first section which contains an overview of the entire documents contents. These sections appear to be designed to give a user the ability to quickly garner the necessary information to decide if the document will help them with their information needs. Based on this observation, we decided to compare the content of such sections with the results of the title only.</w:t>
      </w:r>
    </w:p>
    <w:p w:rsidR="002501AE" w:rsidRDefault="002501AE" w:rsidP="00741A60">
      <w:r>
        <w:t>To select these first sections from the Wikipedia collection documents, a program was written that looked for the first &lt;title&gt; tag in the document. &lt;title&gt; tags appear to be used at the start of sections of the document to describe what that sections are about. We used these tags to define the end of the first section of the document, as there was no discernable structure used to define those sections we wanted, but there was often a &lt;title&gt; tag defining the first non-overview section of the document. For those documents that lacked any &lt;title&gt; tag, we used the whole document instead.</w:t>
      </w:r>
    </w:p>
    <w:p w:rsidR="001961A9" w:rsidRDefault="00667EC8" w:rsidP="00741A60">
      <w:r>
        <w:t xml:space="preserve">As a comparison measure, we choose to use the whole document for the search as well. This allowed us to see </w:t>
      </w:r>
      <w:r w:rsidR="002F6F5A">
        <w:t>how</w:t>
      </w:r>
      <w:r>
        <w:t xml:space="preserve"> the other document p</w:t>
      </w:r>
      <w:r w:rsidR="00F730A2">
        <w:t>arts methods compared against all the possible information in the document.</w:t>
      </w:r>
    </w:p>
    <w:p w:rsidR="00460728" w:rsidRDefault="00460728" w:rsidP="00741A60"/>
    <w:p w:rsidR="00F730A2" w:rsidRDefault="00481524" w:rsidP="000F5C0C">
      <w:pPr>
        <w:keepNext/>
        <w:ind w:firstLine="0"/>
      </w:pPr>
      <w:r>
        <w:rPr>
          <w:noProof/>
          <w:lang w:val="en-NZ"/>
        </w:rPr>
        <w:lastRenderedPageBreak/>
        <w:drawing>
          <wp:inline distT="0" distB="0" distL="0" distR="0">
            <wp:extent cx="4375167" cy="2958533"/>
            <wp:effectExtent l="9392" t="4698" r="3291" b="2219"/>
            <wp:docPr id="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30A2" w:rsidRDefault="00F730A2" w:rsidP="00F730A2">
      <w:pPr>
        <w:pStyle w:val="Caption"/>
      </w:pPr>
      <w:bookmarkStart w:id="6" w:name="_Ref203192648"/>
      <w:bookmarkStart w:id="7" w:name="_Ref203192633"/>
      <w:r>
        <w:t xml:space="preserve">Figure </w:t>
      </w:r>
      <w:fldSimple w:instr=" SEQ Figure \* ARABIC ">
        <w:r w:rsidR="0014665B">
          <w:rPr>
            <w:noProof/>
          </w:rPr>
          <w:t>5</w:t>
        </w:r>
      </w:fldSimple>
      <w:bookmarkEnd w:id="6"/>
      <w:r>
        <w:t>. Different parts of the document used as a single search</w:t>
      </w:r>
      <w:bookmarkEnd w:id="7"/>
    </w:p>
    <w:p w:rsidR="00F730A2" w:rsidRPr="00F730A2" w:rsidRDefault="00F730A2" w:rsidP="00F730A2">
      <w:r>
        <w:t xml:space="preserve">As can be seen in </w:t>
      </w:r>
      <w:r w:rsidR="001411C4">
        <w:fldChar w:fldCharType="begin"/>
      </w:r>
      <w:r>
        <w:instrText xml:space="preserve"> REF _Ref203192648 \h </w:instrText>
      </w:r>
      <w:r w:rsidR="001411C4">
        <w:fldChar w:fldCharType="separate"/>
      </w:r>
      <w:r w:rsidR="0014665B">
        <w:t xml:space="preserve">Figure </w:t>
      </w:r>
      <w:r w:rsidR="0014665B">
        <w:rPr>
          <w:noProof/>
        </w:rPr>
        <w:t>5</w:t>
      </w:r>
      <w:r w:rsidR="001411C4">
        <w:fldChar w:fldCharType="end"/>
      </w:r>
      <w:r>
        <w:t xml:space="preserve"> the title by itself (</w:t>
      </w:r>
      <w:r>
        <w:rPr>
          <w:i/>
        </w:rPr>
        <w:t>Title Only</w:t>
      </w:r>
      <w:r>
        <w:t>) out performs the other parts of the document substantially. The first paragraph (</w:t>
      </w:r>
      <w:r>
        <w:rPr>
          <w:i/>
        </w:rPr>
        <w:t>First Paragraph</w:t>
      </w:r>
      <w:r>
        <w:t>) also performs well, while the document as a whole (</w:t>
      </w:r>
      <w:r>
        <w:rPr>
          <w:i/>
        </w:rPr>
        <w:t>Whole Document</w:t>
      </w:r>
      <w:r>
        <w:t>) is the lowest scoring of the set.</w:t>
      </w:r>
    </w:p>
    <w:p w:rsidR="00741A60" w:rsidRPr="00741A60" w:rsidRDefault="00741A60" w:rsidP="00741A60"/>
    <w:p w:rsidR="00DA1A68" w:rsidRDefault="00DA1A68" w:rsidP="00DA1A68">
      <w:pPr>
        <w:pStyle w:val="heading10"/>
      </w:pPr>
      <w:r>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t>References</w:t>
      </w:r>
    </w:p>
    <w:p w:rsidR="000C63D5" w:rsidRPr="000C63D5" w:rsidRDefault="001411C4" w:rsidP="000C63D5">
      <w:pPr>
        <w:pStyle w:val="reference"/>
      </w:pPr>
      <w:r w:rsidRPr="001411C4">
        <w:fldChar w:fldCharType="begin"/>
      </w:r>
      <w:r w:rsidR="0097549A">
        <w:instrText xml:space="preserve"> ADDIN EN.REFLIST </w:instrText>
      </w:r>
      <w:r w:rsidRPr="001411C4">
        <w:fldChar w:fldCharType="separate"/>
      </w:r>
      <w:r w:rsidR="000C63D5" w:rsidRPr="000C63D5">
        <w:t>Geva, S. (2007). GPX: Ad-Hoc Queries and Automated Link Discovery in the Wikipedia. Focused Access to XML Documents: 6th International Workshop of the Initiative for the Evaluation of XML Retrieval, INEX 2007 Dagstuhl Castle, Germany, December 17-19, 2007. Selected Papers, Springer-Verlag: 404-416.</w:t>
      </w:r>
    </w:p>
    <w:p w:rsidR="000C63D5" w:rsidRPr="000C63D5" w:rsidRDefault="000C63D5" w:rsidP="000C63D5">
      <w:pPr>
        <w:pStyle w:val="reference"/>
        <w:rPr>
          <w:rFonts w:cs="Times"/>
        </w:rPr>
      </w:pPr>
      <w:r w:rsidRPr="000C63D5">
        <w:rPr>
          <w:rFonts w:cs="Times"/>
        </w:rPr>
        <w:lastRenderedPageBreak/>
        <w:tab/>
      </w:r>
    </w:p>
    <w:p w:rsidR="000C63D5" w:rsidRPr="000C63D5" w:rsidRDefault="000C63D5" w:rsidP="000C63D5">
      <w:pPr>
        <w:pStyle w:val="reference"/>
      </w:pPr>
      <w:r w:rsidRPr="000C63D5">
        <w:t>Itakura, K. Y. and C. L. Clarke (2007). University of Waterloo at INEX2007: Adhoc and Link-the-Wiki Tracks. Focused Access to XML Documents: 6th International Workshop of the Initiative for the Evaluation of XML Retrieval, INEX 2007 Dagstuhl Castle, Germany, December 17-19, 2007. Selected Papers, Springer-Verlag: 417-425.</w:t>
      </w:r>
    </w:p>
    <w:p w:rsidR="000C63D5" w:rsidRPr="000C63D5" w:rsidRDefault="000C63D5" w:rsidP="000C63D5">
      <w:pPr>
        <w:pStyle w:val="reference"/>
        <w:rPr>
          <w:rFonts w:cs="Times"/>
        </w:rPr>
      </w:pPr>
      <w:r w:rsidRPr="000C63D5">
        <w:rPr>
          <w:rFonts w:cs="Times"/>
        </w:rPr>
        <w:tab/>
      </w:r>
    </w:p>
    <w:p w:rsidR="000C63D5" w:rsidRPr="000C63D5" w:rsidRDefault="000C63D5" w:rsidP="000C63D5">
      <w:pPr>
        <w:pStyle w:val="reference"/>
        <w:rPr>
          <w:rFonts w:cs="Times"/>
        </w:rPr>
      </w:pPr>
      <w:r w:rsidRPr="000C63D5">
        <w:rPr>
          <w:rFonts w:cs="Times"/>
        </w:rPr>
        <w:t xml:space="preserve">Jenkinson, D. and A. Trotman (2007). Wikipedia Ad Hoc Passage Retrieval and Wikipedia Document Linking. </w:t>
      </w:r>
      <w:r w:rsidRPr="000C63D5">
        <w:rPr>
          <w:rFonts w:cs="Times"/>
          <w:u w:val="single"/>
        </w:rPr>
        <w:t>Focused Access to XML Documents: 6th International Workshop of the Initiative for the Evaluation of XML Retrieval, INEX 2007 Dagstuhl Castle, Germany, December 17-19, 2007. Selected Papers</w:t>
      </w:r>
      <w:r w:rsidRPr="000C63D5">
        <w:rPr>
          <w:rFonts w:cs="Times"/>
        </w:rPr>
        <w:t>, Springer-Verlag: 426-439.</w:t>
      </w:r>
    </w:p>
    <w:p w:rsidR="000C63D5" w:rsidRPr="000C63D5" w:rsidRDefault="000C63D5" w:rsidP="000C63D5">
      <w:pPr>
        <w:pStyle w:val="reference"/>
        <w:rPr>
          <w:rFonts w:cs="Times"/>
        </w:rPr>
      </w:pPr>
      <w:r w:rsidRPr="000C63D5">
        <w:rPr>
          <w:rFonts w:cs="Times"/>
        </w:rPr>
        <w:tab/>
      </w:r>
    </w:p>
    <w:p w:rsidR="000C63D5" w:rsidRPr="000C63D5" w:rsidRDefault="000C63D5" w:rsidP="000C63D5">
      <w:pPr>
        <w:pStyle w:val="reference"/>
        <w:rPr>
          <w:rFonts w:cs="Times"/>
        </w:rPr>
      </w:pPr>
      <w:r w:rsidRPr="000C63D5">
        <w:rPr>
          <w:rFonts w:cs="Times"/>
        </w:rPr>
        <w:t xml:space="preserve">Kamps, J., M. Koolen, et al. (2007). </w:t>
      </w:r>
      <w:r w:rsidRPr="000C63D5">
        <w:rPr>
          <w:rFonts w:cs="Times"/>
          <w:u w:val="single"/>
        </w:rPr>
        <w:t>Where to Start Reading a Textual XML Document?</w:t>
      </w:r>
      <w:r w:rsidRPr="000C63D5">
        <w:rPr>
          <w:rFonts w:cs="Times"/>
        </w:rPr>
        <w:t xml:space="preserve"> 30th ACM SIGIR Conference on Information Retrieval, Amsterdam, The Netherlands.</w:t>
      </w:r>
    </w:p>
    <w:p w:rsidR="000C63D5" w:rsidRPr="000C63D5" w:rsidRDefault="000C63D5" w:rsidP="000C63D5">
      <w:pPr>
        <w:pStyle w:val="reference"/>
        <w:rPr>
          <w:rFonts w:cs="Times"/>
        </w:rPr>
      </w:pPr>
      <w:r w:rsidRPr="000C63D5">
        <w:rPr>
          <w:rFonts w:cs="Times"/>
        </w:rPr>
        <w:tab/>
      </w:r>
    </w:p>
    <w:p w:rsidR="000C63D5" w:rsidRDefault="000C63D5" w:rsidP="000C63D5">
      <w:pPr>
        <w:pStyle w:val="heading10"/>
        <w:spacing w:after="0"/>
        <w:ind w:left="720" w:hanging="720"/>
        <w:rPr>
          <w:rFonts w:cs="Times"/>
        </w:rPr>
      </w:pPr>
    </w:p>
    <w:p w:rsidR="00DA1A68" w:rsidRPr="00DA1A68" w:rsidRDefault="001411C4" w:rsidP="00DA1A68">
      <w:pPr>
        <w:pStyle w:val="heading10"/>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614" w:rsidRDefault="00616614">
      <w:r>
        <w:separator/>
      </w:r>
    </w:p>
  </w:endnote>
  <w:endnote w:type="continuationSeparator" w:id="1">
    <w:p w:rsidR="00616614" w:rsidRDefault="00616614">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614" w:rsidRDefault="00616614">
      <w:r>
        <w:separator/>
      </w:r>
    </w:p>
  </w:footnote>
  <w:footnote w:type="continuationSeparator" w:id="1">
    <w:p w:rsidR="00616614" w:rsidRDefault="006166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1411C4">
    <w:pPr>
      <w:pStyle w:val="Runninghead-left"/>
    </w:pPr>
    <w:r>
      <w:rPr>
        <w:rStyle w:val="PageNumber"/>
      </w:rPr>
      <w:fldChar w:fldCharType="begin"/>
    </w:r>
    <w:r w:rsidR="00025B08">
      <w:rPr>
        <w:rStyle w:val="PageNumber"/>
      </w:rPr>
      <w:instrText xml:space="preserve"> PAGE </w:instrText>
    </w:r>
    <w:r>
      <w:rPr>
        <w:rStyle w:val="PageNumber"/>
      </w:rPr>
      <w:fldChar w:fldCharType="separate"/>
    </w:r>
    <w:r w:rsidR="009473CD">
      <w:rPr>
        <w:rStyle w:val="PageNumber"/>
        <w:noProof/>
      </w:rPr>
      <w:t>10</w:t>
    </w:r>
    <w:r>
      <w:rPr>
        <w:rStyle w:val="PageNumber"/>
      </w:rPr>
      <w:fldChar w:fldCharType="end"/>
    </w:r>
    <w:r w:rsidR="00025B08">
      <w:rPr>
        <w:rStyle w:val="PageNumber"/>
      </w:rPr>
      <w:t>      </w:t>
    </w:r>
    <w:fldSimple w:instr=" STYLEREF \lauthor \* MERGEFORMAT ">
      <w:r w:rsidR="009473CD" w:rsidRPr="009473CD">
        <w:rPr>
          <w:rStyle w:val="PageNumber"/>
          <w:b/>
          <w:bCs/>
          <w:noProof/>
        </w:rPr>
        <w:t>Dylan</w:t>
      </w:r>
      <w:r w:rsidR="009473CD" w:rsidRPr="009473CD">
        <w:rPr>
          <w:rStyle w:val="PageNumber"/>
          <w:noProof/>
        </w:rPr>
        <w:t xml:space="preserve"> Jenkinson, Andrew Trotman, Kai-Cheung Leung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1411C4">
    <w:pPr>
      <w:pStyle w:val="Runninghead-right"/>
    </w:pPr>
    <w:fldSimple w:instr=" STYLEREF \ltitle \* MERGEFORMAT ">
      <w:r w:rsidR="009473CD" w:rsidRPr="009473CD">
        <w:rPr>
          <w:b/>
          <w:bCs/>
          <w:noProof/>
        </w:rPr>
        <w:t>Wikilinking and Adhocsearching</w:t>
      </w:r>
    </w:fldSimple>
    <w:r w:rsidR="00025B08">
      <w:t>      </w:t>
    </w:r>
    <w:r>
      <w:rPr>
        <w:rStyle w:val="PageNumber"/>
      </w:rPr>
      <w:fldChar w:fldCharType="begin"/>
    </w:r>
    <w:r w:rsidR="00025B08">
      <w:rPr>
        <w:rStyle w:val="PageNumber"/>
      </w:rPr>
      <w:instrText xml:space="preserve"> PAGE </w:instrText>
    </w:r>
    <w:r>
      <w:rPr>
        <w:rStyle w:val="PageNumber"/>
      </w:rPr>
      <w:fldChar w:fldCharType="separate"/>
    </w:r>
    <w:r w:rsidR="009473CD">
      <w:rPr>
        <w:rStyle w:val="PageNumber"/>
        <w:noProof/>
      </w:rPr>
      <w:t>11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25B08"/>
    <w:rsid w:val="00034B5D"/>
    <w:rsid w:val="00040033"/>
    <w:rsid w:val="000457B5"/>
    <w:rsid w:val="0008258C"/>
    <w:rsid w:val="0008540B"/>
    <w:rsid w:val="000878FF"/>
    <w:rsid w:val="000A4780"/>
    <w:rsid w:val="000B5961"/>
    <w:rsid w:val="000B5E39"/>
    <w:rsid w:val="000B74E5"/>
    <w:rsid w:val="000C63D5"/>
    <w:rsid w:val="000D196D"/>
    <w:rsid w:val="000D1BBC"/>
    <w:rsid w:val="000E0E46"/>
    <w:rsid w:val="000F5C0C"/>
    <w:rsid w:val="00123A5C"/>
    <w:rsid w:val="001268DF"/>
    <w:rsid w:val="001411C4"/>
    <w:rsid w:val="0014665B"/>
    <w:rsid w:val="00154855"/>
    <w:rsid w:val="00163E0F"/>
    <w:rsid w:val="00186E0D"/>
    <w:rsid w:val="001961A9"/>
    <w:rsid w:val="0019793E"/>
    <w:rsid w:val="001C1830"/>
    <w:rsid w:val="001C35D2"/>
    <w:rsid w:val="001C637A"/>
    <w:rsid w:val="001E2675"/>
    <w:rsid w:val="001E3A70"/>
    <w:rsid w:val="001E4707"/>
    <w:rsid w:val="001E4BC6"/>
    <w:rsid w:val="001F04AF"/>
    <w:rsid w:val="001F6AD2"/>
    <w:rsid w:val="002501AE"/>
    <w:rsid w:val="00280602"/>
    <w:rsid w:val="00291E8B"/>
    <w:rsid w:val="002A0367"/>
    <w:rsid w:val="002A525D"/>
    <w:rsid w:val="002E0EA2"/>
    <w:rsid w:val="002E7293"/>
    <w:rsid w:val="002F15C8"/>
    <w:rsid w:val="002F211F"/>
    <w:rsid w:val="002F6F5A"/>
    <w:rsid w:val="00304900"/>
    <w:rsid w:val="003170B5"/>
    <w:rsid w:val="003242A3"/>
    <w:rsid w:val="003319AA"/>
    <w:rsid w:val="003451BD"/>
    <w:rsid w:val="00351760"/>
    <w:rsid w:val="00394BB8"/>
    <w:rsid w:val="003A1EC2"/>
    <w:rsid w:val="003A467A"/>
    <w:rsid w:val="003A7A30"/>
    <w:rsid w:val="003C4412"/>
    <w:rsid w:val="003C5DE2"/>
    <w:rsid w:val="003C71FD"/>
    <w:rsid w:val="003D5B9D"/>
    <w:rsid w:val="00413154"/>
    <w:rsid w:val="004244F2"/>
    <w:rsid w:val="00460728"/>
    <w:rsid w:val="00461052"/>
    <w:rsid w:val="00481524"/>
    <w:rsid w:val="004854EF"/>
    <w:rsid w:val="004C7C10"/>
    <w:rsid w:val="005051D5"/>
    <w:rsid w:val="00507E3C"/>
    <w:rsid w:val="00525A8D"/>
    <w:rsid w:val="00556D6C"/>
    <w:rsid w:val="00564885"/>
    <w:rsid w:val="00576276"/>
    <w:rsid w:val="005800BA"/>
    <w:rsid w:val="005801DF"/>
    <w:rsid w:val="005D2A0F"/>
    <w:rsid w:val="0061334F"/>
    <w:rsid w:val="00616614"/>
    <w:rsid w:val="00667EC8"/>
    <w:rsid w:val="006749FB"/>
    <w:rsid w:val="00690FA2"/>
    <w:rsid w:val="006B1F0B"/>
    <w:rsid w:val="006D575D"/>
    <w:rsid w:val="006D63F7"/>
    <w:rsid w:val="006F5FC4"/>
    <w:rsid w:val="007016AC"/>
    <w:rsid w:val="00712C65"/>
    <w:rsid w:val="00717630"/>
    <w:rsid w:val="00725A5E"/>
    <w:rsid w:val="00741A60"/>
    <w:rsid w:val="00744FD4"/>
    <w:rsid w:val="00753EDF"/>
    <w:rsid w:val="007B3AF1"/>
    <w:rsid w:val="007F1363"/>
    <w:rsid w:val="007F712F"/>
    <w:rsid w:val="0081674B"/>
    <w:rsid w:val="00834F80"/>
    <w:rsid w:val="0086042E"/>
    <w:rsid w:val="0087463C"/>
    <w:rsid w:val="008A2444"/>
    <w:rsid w:val="008C19D5"/>
    <w:rsid w:val="008C7386"/>
    <w:rsid w:val="008E490A"/>
    <w:rsid w:val="008E7B22"/>
    <w:rsid w:val="00905FED"/>
    <w:rsid w:val="009072E0"/>
    <w:rsid w:val="009169EB"/>
    <w:rsid w:val="009202B1"/>
    <w:rsid w:val="00923227"/>
    <w:rsid w:val="00925B58"/>
    <w:rsid w:val="00930857"/>
    <w:rsid w:val="009350BF"/>
    <w:rsid w:val="0094042A"/>
    <w:rsid w:val="00944993"/>
    <w:rsid w:val="009458C5"/>
    <w:rsid w:val="009473CD"/>
    <w:rsid w:val="00956649"/>
    <w:rsid w:val="0096569A"/>
    <w:rsid w:val="0097549A"/>
    <w:rsid w:val="009A3713"/>
    <w:rsid w:val="009C03DB"/>
    <w:rsid w:val="009C1088"/>
    <w:rsid w:val="009D0E00"/>
    <w:rsid w:val="00A350BB"/>
    <w:rsid w:val="00A86AED"/>
    <w:rsid w:val="00A971D3"/>
    <w:rsid w:val="00AB6500"/>
    <w:rsid w:val="00AC6DB6"/>
    <w:rsid w:val="00AE5617"/>
    <w:rsid w:val="00B17410"/>
    <w:rsid w:val="00B664EF"/>
    <w:rsid w:val="00BC02F1"/>
    <w:rsid w:val="00BC39E1"/>
    <w:rsid w:val="00BE1C4A"/>
    <w:rsid w:val="00C07597"/>
    <w:rsid w:val="00C17761"/>
    <w:rsid w:val="00C27CA6"/>
    <w:rsid w:val="00C33817"/>
    <w:rsid w:val="00C74F35"/>
    <w:rsid w:val="00C84726"/>
    <w:rsid w:val="00C91819"/>
    <w:rsid w:val="00C96381"/>
    <w:rsid w:val="00CB6B75"/>
    <w:rsid w:val="00CC13BF"/>
    <w:rsid w:val="00CD2D57"/>
    <w:rsid w:val="00CD4BE7"/>
    <w:rsid w:val="00CF69FA"/>
    <w:rsid w:val="00D441C3"/>
    <w:rsid w:val="00D67FB0"/>
    <w:rsid w:val="00D721CD"/>
    <w:rsid w:val="00D80803"/>
    <w:rsid w:val="00D956C8"/>
    <w:rsid w:val="00DA1A68"/>
    <w:rsid w:val="00DD44BA"/>
    <w:rsid w:val="00DD622E"/>
    <w:rsid w:val="00DF1406"/>
    <w:rsid w:val="00DF6149"/>
    <w:rsid w:val="00E02D0A"/>
    <w:rsid w:val="00E053CB"/>
    <w:rsid w:val="00E11DA7"/>
    <w:rsid w:val="00E24CF4"/>
    <w:rsid w:val="00E300AE"/>
    <w:rsid w:val="00E365EB"/>
    <w:rsid w:val="00E66074"/>
    <w:rsid w:val="00E67D02"/>
    <w:rsid w:val="00E82E67"/>
    <w:rsid w:val="00EA0F1F"/>
    <w:rsid w:val="00EA2EF8"/>
    <w:rsid w:val="00EB5136"/>
    <w:rsid w:val="00ED0536"/>
    <w:rsid w:val="00ED3928"/>
    <w:rsid w:val="00ED7A89"/>
    <w:rsid w:val="00F147F0"/>
    <w:rsid w:val="00F20DF2"/>
    <w:rsid w:val="00F2209C"/>
    <w:rsid w:val="00F318CB"/>
    <w:rsid w:val="00F4340E"/>
    <w:rsid w:val="00F54FEB"/>
    <w:rsid w:val="00F66C76"/>
    <w:rsid w:val="00F730A2"/>
    <w:rsid w:val="00F90219"/>
    <w:rsid w:val="00F90F36"/>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NZ"/>
              <a:t>Top Preforming Runs with Sorted</a:t>
            </a:r>
            <a:r>
              <a:rPr lang="en-NZ" baseline="0"/>
              <a:t> Results</a:t>
            </a:r>
          </a:p>
        </c:rich>
      </c:tx>
    </c:title>
    <c:plotArea>
      <c:layout/>
      <c:lineChart>
        <c:grouping val="standard"/>
        <c:ser>
          <c:idx val="0"/>
          <c:order val="0"/>
          <c:tx>
            <c:strRef>
              <c:f>'Sorted Runs'!$A$6</c:f>
              <c:strCache>
                <c:ptCount val="1"/>
                <c:pt idx="0">
                  <c:v>2007 Best</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Runs'!$C$2:$G$2</c:f>
              <c:numCache>
                <c:formatCode>General</c:formatCode>
                <c:ptCount val="5"/>
                <c:pt idx="0">
                  <c:v>0.75111111111110995</c:v>
                </c:pt>
                <c:pt idx="1">
                  <c:v>0.68444444444444463</c:v>
                </c:pt>
                <c:pt idx="2">
                  <c:v>0.61277777777777764</c:v>
                </c:pt>
                <c:pt idx="3">
                  <c:v>0.55481481481481465</c:v>
                </c:pt>
                <c:pt idx="4">
                  <c:v>0.48400000000000032</c:v>
                </c:pt>
              </c:numCache>
            </c:numRef>
          </c:val>
        </c:ser>
        <c:ser>
          <c:idx val="1"/>
          <c:order val="1"/>
          <c:tx>
            <c:strRef>
              <c:f>'Sorted Runs'!$A$7</c:f>
              <c:strCache>
                <c:ptCount val="1"/>
                <c:pt idx="0">
                  <c:v>Weighted Sort</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Runs'!$C$3:$G$3</c:f>
              <c:numCache>
                <c:formatCode>General</c:formatCode>
                <c:ptCount val="5"/>
                <c:pt idx="0">
                  <c:v>0.64666666666666595</c:v>
                </c:pt>
                <c:pt idx="1">
                  <c:v>0.61777777777777765</c:v>
                </c:pt>
                <c:pt idx="2">
                  <c:v>0.56333333333333302</c:v>
                </c:pt>
                <c:pt idx="3">
                  <c:v>0.52296296296295575</c:v>
                </c:pt>
                <c:pt idx="4">
                  <c:v>0.47511111111111093</c:v>
                </c:pt>
              </c:numCache>
            </c:numRef>
          </c:val>
        </c:ser>
        <c:ser>
          <c:idx val="2"/>
          <c:order val="2"/>
          <c:tx>
            <c:strRef>
              <c:f>'Sorted Runs'!$A$8</c:f>
              <c:strCache>
                <c:ptCount val="1"/>
                <c:pt idx="0">
                  <c:v>Unweighted Sort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Runs'!$C$4:$G$4</c:f>
              <c:numCache>
                <c:formatCode>General</c:formatCode>
                <c:ptCount val="5"/>
                <c:pt idx="0">
                  <c:v>0.72888888888889158</c:v>
                </c:pt>
                <c:pt idx="1">
                  <c:v>0.66333333333333577</c:v>
                </c:pt>
                <c:pt idx="2">
                  <c:v>0.60277777777777763</c:v>
                </c:pt>
                <c:pt idx="3">
                  <c:v>0.5403703703703695</c:v>
                </c:pt>
                <c:pt idx="4">
                  <c:v>0.46711111111111076</c:v>
                </c:pt>
              </c:numCache>
            </c:numRef>
          </c:val>
        </c:ser>
        <c:marker val="1"/>
        <c:axId val="66909696"/>
        <c:axId val="66977792"/>
      </c:lineChart>
      <c:catAx>
        <c:axId val="66909696"/>
        <c:scaling>
          <c:orientation val="minMax"/>
        </c:scaling>
        <c:axPos val="b"/>
        <c:title>
          <c:tx>
            <c:rich>
              <a:bodyPr/>
              <a:lstStyle/>
              <a:p>
                <a:pPr>
                  <a:defRPr lang="en-NZ"/>
                </a:pPr>
                <a:r>
                  <a:rPr lang="en-NZ"/>
                  <a:t>Recall</a:t>
                </a:r>
              </a:p>
            </c:rich>
          </c:tx>
        </c:title>
        <c:tickLblPos val="nextTo"/>
        <c:txPr>
          <a:bodyPr/>
          <a:lstStyle/>
          <a:p>
            <a:pPr>
              <a:defRPr lang="en-NZ"/>
            </a:pPr>
            <a:endParaRPr lang="en-US"/>
          </a:p>
        </c:txPr>
        <c:crossAx val="66977792"/>
        <c:crosses val="autoZero"/>
        <c:auto val="1"/>
        <c:lblAlgn val="ctr"/>
        <c:lblOffset val="100"/>
      </c:catAx>
      <c:valAx>
        <c:axId val="66977792"/>
        <c:scaling>
          <c:orientation val="minMax"/>
          <c:min val="0.4"/>
        </c:scaling>
        <c:axPos val="l"/>
        <c:title>
          <c:tx>
            <c:rich>
              <a:bodyPr rot="-5400000" vert="horz"/>
              <a:lstStyle/>
              <a:p>
                <a:pPr>
                  <a:defRPr lang="en-NZ"/>
                </a:pPr>
                <a:r>
                  <a:rPr lang="en-US"/>
                  <a:t>Precision</a:t>
                </a:r>
                <a:endParaRPr lang="en-NZ"/>
              </a:p>
            </c:rich>
          </c:tx>
        </c:title>
        <c:numFmt formatCode="General" sourceLinked="1"/>
        <c:tickLblPos val="nextTo"/>
        <c:txPr>
          <a:bodyPr/>
          <a:lstStyle/>
          <a:p>
            <a:pPr>
              <a:defRPr lang="en-NZ"/>
            </a:pPr>
            <a:endParaRPr lang="en-US"/>
          </a:p>
        </c:txPr>
        <c:crossAx val="66909696"/>
        <c:crosses val="autoZero"/>
        <c:crossBetween val="between"/>
        <c:majorUnit val="0.1"/>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NZ"/>
              <a:t>Single Search vs. Multiple Searches</a:t>
            </a:r>
          </a:p>
        </c:rich>
      </c:tx>
    </c:title>
    <c:plotArea>
      <c:layout/>
      <c:lineChart>
        <c:grouping val="standard"/>
        <c:ser>
          <c:idx val="0"/>
          <c:order val="0"/>
          <c:tx>
            <c:strRef>
              <c:f>'Single vs Multiple'!$A$13</c:f>
              <c:strCache>
                <c:ptCount val="1"/>
                <c:pt idx="0">
                  <c:v>Mulitple Searches</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val>
            <c:numRef>
              <c:f>'Single vs Multiple'!$B$2:$B$6</c:f>
              <c:numCache>
                <c:formatCode>General</c:formatCode>
                <c:ptCount val="5"/>
                <c:pt idx="0">
                  <c:v>0.12265364830796199</c:v>
                </c:pt>
                <c:pt idx="1">
                  <c:v>0.28425565406127079</c:v>
                </c:pt>
                <c:pt idx="2">
                  <c:v>0.31784295120804912</c:v>
                </c:pt>
                <c:pt idx="3">
                  <c:v>0.33908263137662753</c:v>
                </c:pt>
                <c:pt idx="4">
                  <c:v>0.31909702840894999</c:v>
                </c:pt>
              </c:numCache>
            </c:numRef>
          </c:val>
        </c:ser>
        <c:ser>
          <c:idx val="1"/>
          <c:order val="1"/>
          <c:tx>
            <c:strRef>
              <c:f>'Single vs Multiple'!$A$14</c:f>
              <c:strCache>
                <c:ptCount val="1"/>
                <c:pt idx="0">
                  <c:v>Single Full Results</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val>
            <c:numRef>
              <c:f>'Single vs Multiple'!$B$7:$B$11</c:f>
              <c:numCache>
                <c:formatCode>General</c:formatCode>
                <c:ptCount val="5"/>
                <c:pt idx="0">
                  <c:v>0.196651488982057</c:v>
                </c:pt>
                <c:pt idx="1">
                  <c:v>0.3354691609148161</c:v>
                </c:pt>
                <c:pt idx="2">
                  <c:v>0.34043233243894899</c:v>
                </c:pt>
                <c:pt idx="3">
                  <c:v>0.34820367752610293</c:v>
                </c:pt>
                <c:pt idx="4">
                  <c:v>0.31909702840894999</c:v>
                </c:pt>
              </c:numCache>
            </c:numRef>
          </c:val>
        </c:ser>
        <c:ser>
          <c:idx val="2"/>
          <c:order val="2"/>
          <c:tx>
            <c:strRef>
              <c:f>'Single vs Multiple'!$A$15</c:f>
              <c:strCache>
                <c:ptCount val="1"/>
                <c:pt idx="0">
                  <c:v>Single Partial Results</c:v>
                </c:pt>
              </c:strCache>
            </c:strRef>
          </c:tx>
          <c:spPr>
            <a:ln w="19050">
              <a:solidFill>
                <a:schemeClr val="tx1"/>
              </a:solidFill>
            </a:ln>
          </c:spPr>
          <c:marker>
            <c:symbol val="triangle"/>
            <c:size val="5"/>
            <c:spPr>
              <a:solidFill>
                <a:schemeClr val="tx1"/>
              </a:solidFill>
              <a:ln>
                <a:solidFill>
                  <a:sysClr val="windowText" lastClr="000000"/>
                </a:solidFill>
              </a:ln>
            </c:spPr>
          </c:marker>
          <c:val>
            <c:numRef>
              <c:f>'Single vs Multiple'!$B$17:$B$21</c:f>
              <c:numCache>
                <c:formatCode>General</c:formatCode>
                <c:ptCount val="5"/>
                <c:pt idx="0">
                  <c:v>0.10126019053910899</c:v>
                </c:pt>
                <c:pt idx="1">
                  <c:v>0.26788837037486252</c:v>
                </c:pt>
                <c:pt idx="2">
                  <c:v>0.31101757261192498</c:v>
                </c:pt>
                <c:pt idx="3">
                  <c:v>0.33612323511205855</c:v>
                </c:pt>
                <c:pt idx="4">
                  <c:v>0.31909702840894999</c:v>
                </c:pt>
              </c:numCache>
            </c:numRef>
          </c:val>
        </c:ser>
        <c:marker val="1"/>
        <c:axId val="78635008"/>
        <c:axId val="78804480"/>
      </c:lineChart>
      <c:catAx>
        <c:axId val="78635008"/>
        <c:scaling>
          <c:orientation val="minMax"/>
        </c:scaling>
        <c:axPos val="b"/>
        <c:title>
          <c:tx>
            <c:rich>
              <a:bodyPr/>
              <a:lstStyle/>
              <a:p>
                <a:pPr>
                  <a:defRPr lang="en-NZ"/>
                </a:pPr>
                <a:r>
                  <a:rPr lang="en-NZ"/>
                  <a:t>Number of Search Terms</a:t>
                </a:r>
              </a:p>
            </c:rich>
          </c:tx>
        </c:title>
        <c:tickLblPos val="nextTo"/>
        <c:txPr>
          <a:bodyPr/>
          <a:lstStyle/>
          <a:p>
            <a:pPr>
              <a:defRPr lang="en-NZ"/>
            </a:pPr>
            <a:endParaRPr lang="en-US"/>
          </a:p>
        </c:txPr>
        <c:crossAx val="78804480"/>
        <c:crosses val="autoZero"/>
        <c:auto val="1"/>
        <c:lblAlgn val="ctr"/>
        <c:lblOffset val="100"/>
      </c:catAx>
      <c:valAx>
        <c:axId val="78804480"/>
        <c:scaling>
          <c:orientation val="minMax"/>
        </c:scaling>
        <c:axPos val="l"/>
        <c:title>
          <c:tx>
            <c:rich>
              <a:bodyPr rot="-5400000" vert="horz"/>
              <a:lstStyle/>
              <a:p>
                <a:pPr>
                  <a:defRPr lang="en-NZ"/>
                </a:pPr>
                <a:r>
                  <a:rPr lang="en-NZ"/>
                  <a:t>MAP</a:t>
                </a:r>
              </a:p>
            </c:rich>
          </c:tx>
        </c:title>
        <c:numFmt formatCode="General" sourceLinked="1"/>
        <c:tickLblPos val="nextTo"/>
        <c:txPr>
          <a:bodyPr/>
          <a:lstStyle/>
          <a:p>
            <a:pPr>
              <a:defRPr lang="en-NZ"/>
            </a:pPr>
            <a:endParaRPr lang="en-US"/>
          </a:p>
        </c:txPr>
        <c:crossAx val="78635008"/>
        <c:crosses val="autoZero"/>
        <c:crossBetween val="between"/>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US"/>
              <a:t>MAP From Searches with Learned Weights for Search Terms and Variable Length Searches</a:t>
            </a:r>
          </a:p>
        </c:rich>
      </c:tx>
    </c:title>
    <c:plotArea>
      <c:layout/>
      <c:scatterChart>
        <c:scatterStyle val="lineMarker"/>
        <c:ser>
          <c:idx val="0"/>
          <c:order val="0"/>
          <c:tx>
            <c:strRef>
              <c:f>'GA Top Scoreres Compared'!$B$1</c:f>
              <c:strCache>
                <c:ptCount val="1"/>
                <c:pt idx="0">
                  <c:v>Learned</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xVal>
            <c:numRef>
              <c:f>'GA Top Scoreres Compared'!$A$3:$A$11</c:f>
              <c:numCache>
                <c:formatCode>General</c:formatCode>
                <c:ptCount val="9"/>
                <c:pt idx="0">
                  <c:v>2</c:v>
                </c:pt>
                <c:pt idx="1">
                  <c:v>3</c:v>
                </c:pt>
                <c:pt idx="2">
                  <c:v>4</c:v>
                </c:pt>
                <c:pt idx="3">
                  <c:v>5</c:v>
                </c:pt>
                <c:pt idx="4">
                  <c:v>6</c:v>
                </c:pt>
                <c:pt idx="5">
                  <c:v>7</c:v>
                </c:pt>
                <c:pt idx="6">
                  <c:v>8</c:v>
                </c:pt>
                <c:pt idx="7">
                  <c:v>9</c:v>
                </c:pt>
                <c:pt idx="8">
                  <c:v>10</c:v>
                </c:pt>
              </c:numCache>
            </c:numRef>
          </c:xVal>
          <c:yVal>
            <c:numRef>
              <c:f>'GA Top Scoreres Compared'!$B$3:$B$11</c:f>
              <c:numCache>
                <c:formatCode>General</c:formatCode>
                <c:ptCount val="9"/>
                <c:pt idx="0">
                  <c:v>0.33200000000000185</c:v>
                </c:pt>
                <c:pt idx="1">
                  <c:v>0.35500000000000032</c:v>
                </c:pt>
                <c:pt idx="2">
                  <c:v>0.35600000000000032</c:v>
                </c:pt>
                <c:pt idx="3">
                  <c:v>0.35200000000000031</c:v>
                </c:pt>
                <c:pt idx="4">
                  <c:v>0.35000000000000031</c:v>
                </c:pt>
                <c:pt idx="5">
                  <c:v>0.34200000000000008</c:v>
                </c:pt>
                <c:pt idx="6">
                  <c:v>0.36500000000000032</c:v>
                </c:pt>
                <c:pt idx="7">
                  <c:v>0.34400000000000008</c:v>
                </c:pt>
                <c:pt idx="8">
                  <c:v>0.33700000000000185</c:v>
                </c:pt>
              </c:numCache>
            </c:numRef>
          </c:yVal>
        </c:ser>
        <c:ser>
          <c:idx val="1"/>
          <c:order val="1"/>
          <c:tx>
            <c:strRef>
              <c:f>'GA Top Scoreres Compared'!$C$1</c:f>
              <c:strCache>
                <c:ptCount val="1"/>
                <c:pt idx="0">
                  <c:v>Var Lengths</c:v>
                </c:pt>
              </c:strCache>
            </c:strRef>
          </c:tx>
          <c:spPr>
            <a:ln w="19050">
              <a:solidFill>
                <a:schemeClr val="tx1"/>
              </a:solidFill>
            </a:ln>
          </c:spPr>
          <c:marker>
            <c:symbol val="square"/>
            <c:size val="5"/>
            <c:spPr>
              <a:solidFill>
                <a:schemeClr val="tx1"/>
              </a:solidFill>
              <a:ln>
                <a:solidFill>
                  <a:sysClr val="windowText" lastClr="000000"/>
                </a:solidFill>
              </a:ln>
            </c:spPr>
          </c:marker>
          <c:yVal>
            <c:numRef>
              <c:f>'GA Top Scoreres Compared'!$C$2:$C$11</c:f>
              <c:numCache>
                <c:formatCode>General</c:formatCode>
                <c:ptCount val="10"/>
                <c:pt idx="0">
                  <c:v>0.12265364830796199</c:v>
                </c:pt>
                <c:pt idx="1">
                  <c:v>0.28425565406127079</c:v>
                </c:pt>
                <c:pt idx="2">
                  <c:v>0.31784295120804912</c:v>
                </c:pt>
                <c:pt idx="3">
                  <c:v>0.33908263137662753</c:v>
                </c:pt>
                <c:pt idx="4">
                  <c:v>0.31909702840894999</c:v>
                </c:pt>
                <c:pt idx="5">
                  <c:v>0.31558734985743103</c:v>
                </c:pt>
                <c:pt idx="6">
                  <c:v>0.30186414255595057</c:v>
                </c:pt>
                <c:pt idx="7">
                  <c:v>0.30091486002831103</c:v>
                </c:pt>
                <c:pt idx="8">
                  <c:v>0.29188394569945153</c:v>
                </c:pt>
                <c:pt idx="9">
                  <c:v>0.28528185955156299</c:v>
                </c:pt>
              </c:numCache>
            </c:numRef>
          </c:yVal>
        </c:ser>
        <c:axId val="117700480"/>
        <c:axId val="118604928"/>
      </c:scatterChart>
      <c:valAx>
        <c:axId val="117700480"/>
        <c:scaling>
          <c:orientation val="minMax"/>
          <c:max val="10"/>
          <c:min val="1"/>
        </c:scaling>
        <c:axPos val="b"/>
        <c:title>
          <c:tx>
            <c:rich>
              <a:bodyPr/>
              <a:lstStyle/>
              <a:p>
                <a:pPr>
                  <a:defRPr lang="en-NZ"/>
                </a:pPr>
                <a:r>
                  <a:rPr lang="en-NZ"/>
                  <a:t>Search Terms</a:t>
                </a:r>
              </a:p>
            </c:rich>
          </c:tx>
        </c:title>
        <c:numFmt formatCode="General" sourceLinked="1"/>
        <c:tickLblPos val="nextTo"/>
        <c:txPr>
          <a:bodyPr/>
          <a:lstStyle/>
          <a:p>
            <a:pPr>
              <a:defRPr lang="en-NZ"/>
            </a:pPr>
            <a:endParaRPr lang="en-US"/>
          </a:p>
        </c:txPr>
        <c:crossAx val="118604928"/>
        <c:crosses val="autoZero"/>
        <c:crossBetween val="midCat"/>
        <c:majorUnit val="1"/>
      </c:valAx>
      <c:valAx>
        <c:axId val="118604928"/>
        <c:scaling>
          <c:orientation val="minMax"/>
          <c:min val="0"/>
        </c:scaling>
        <c:axPos val="l"/>
        <c:title>
          <c:tx>
            <c:rich>
              <a:bodyPr rot="-5400000" vert="horz"/>
              <a:lstStyle/>
              <a:p>
                <a:pPr>
                  <a:defRPr lang="en-NZ"/>
                </a:pPr>
                <a:r>
                  <a:rPr lang="en-NZ"/>
                  <a:t>MAP</a:t>
                </a:r>
              </a:p>
            </c:rich>
          </c:tx>
        </c:title>
        <c:numFmt formatCode="General" sourceLinked="1"/>
        <c:tickLblPos val="nextTo"/>
        <c:txPr>
          <a:bodyPr/>
          <a:lstStyle/>
          <a:p>
            <a:pPr>
              <a:defRPr lang="en-NZ"/>
            </a:pPr>
            <a:endParaRPr lang="en-US"/>
          </a:p>
        </c:txPr>
        <c:crossAx val="117700480"/>
        <c:crosses val="autoZero"/>
        <c:crossBetween val="midCat"/>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NZ"/>
              <a:t>Comparing Single Searches with Different Parts of a Document</a:t>
            </a:r>
          </a:p>
        </c:rich>
      </c:tx>
    </c:title>
    <c:plotArea>
      <c:layout/>
      <c:lineChart>
        <c:grouping val="standard"/>
        <c:ser>
          <c:idx val="0"/>
          <c:order val="0"/>
          <c:tx>
            <c:strRef>
              <c:f>'Single Search Comaprison'!$A$2</c:f>
              <c:strCache>
                <c:ptCount val="1"/>
                <c:pt idx="0">
                  <c:v>First Paragraph</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Comaprison'!$C$2:$G$2</c:f>
              <c:numCache>
                <c:formatCode>General</c:formatCode>
                <c:ptCount val="5"/>
                <c:pt idx="0">
                  <c:v>0.58888888888888913</c:v>
                </c:pt>
                <c:pt idx="1">
                  <c:v>0.52333333333333298</c:v>
                </c:pt>
                <c:pt idx="2">
                  <c:v>0.42055555555555502</c:v>
                </c:pt>
                <c:pt idx="3">
                  <c:v>0.35592592592592703</c:v>
                </c:pt>
                <c:pt idx="4">
                  <c:v>0.291333333333333</c:v>
                </c:pt>
              </c:numCache>
            </c:numRef>
          </c:val>
        </c:ser>
        <c:ser>
          <c:idx val="1"/>
          <c:order val="1"/>
          <c:tx>
            <c:strRef>
              <c:f>'Single Search Comaprison'!$A$3</c:f>
              <c:strCache>
                <c:ptCount val="1"/>
                <c:pt idx="0">
                  <c:v>Titles Only</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Comaprison'!$C$3:$G$3</c:f>
              <c:numCache>
                <c:formatCode>General</c:formatCode>
                <c:ptCount val="5"/>
                <c:pt idx="0">
                  <c:v>0.68222222222222151</c:v>
                </c:pt>
                <c:pt idx="1">
                  <c:v>0.64222222222222203</c:v>
                </c:pt>
                <c:pt idx="2">
                  <c:v>0.58888888888888913</c:v>
                </c:pt>
                <c:pt idx="3">
                  <c:v>0.54629629629629595</c:v>
                </c:pt>
                <c:pt idx="4">
                  <c:v>0.49466666666666803</c:v>
                </c:pt>
              </c:numCache>
            </c:numRef>
          </c:val>
        </c:ser>
        <c:ser>
          <c:idx val="2"/>
          <c:order val="2"/>
          <c:tx>
            <c:strRef>
              <c:f>'Single Search Comaprison'!$A$4</c:f>
              <c:strCache>
                <c:ptCount val="1"/>
                <c:pt idx="0">
                  <c:v>Whole Document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Comaprison'!$C$4:$G$4</c:f>
              <c:numCache>
                <c:formatCode>General</c:formatCode>
                <c:ptCount val="5"/>
                <c:pt idx="0">
                  <c:v>0.50222222222222157</c:v>
                </c:pt>
                <c:pt idx="1">
                  <c:v>0.38666666666666855</c:v>
                </c:pt>
                <c:pt idx="2">
                  <c:v>0.28888888888889108</c:v>
                </c:pt>
                <c:pt idx="3">
                  <c:v>0.24592592592592499</c:v>
                </c:pt>
                <c:pt idx="4">
                  <c:v>0.19666666666666588</c:v>
                </c:pt>
              </c:numCache>
            </c:numRef>
          </c:val>
        </c:ser>
        <c:marker val="1"/>
        <c:axId val="78979840"/>
        <c:axId val="78982144"/>
      </c:lineChart>
      <c:catAx>
        <c:axId val="78979840"/>
        <c:scaling>
          <c:orientation val="minMax"/>
        </c:scaling>
        <c:axPos val="b"/>
        <c:title>
          <c:tx>
            <c:rich>
              <a:bodyPr/>
              <a:lstStyle/>
              <a:p>
                <a:pPr>
                  <a:defRPr lang="en-NZ"/>
                </a:pPr>
                <a:r>
                  <a:rPr lang="en-NZ"/>
                  <a:t>Recall</a:t>
                </a:r>
              </a:p>
            </c:rich>
          </c:tx>
        </c:title>
        <c:tickLblPos val="nextTo"/>
        <c:txPr>
          <a:bodyPr/>
          <a:lstStyle/>
          <a:p>
            <a:pPr>
              <a:defRPr lang="en-NZ"/>
            </a:pPr>
            <a:endParaRPr lang="en-US"/>
          </a:p>
        </c:txPr>
        <c:crossAx val="78982144"/>
        <c:crosses val="autoZero"/>
        <c:auto val="1"/>
        <c:lblAlgn val="ctr"/>
        <c:lblOffset val="100"/>
      </c:catAx>
      <c:valAx>
        <c:axId val="78982144"/>
        <c:scaling>
          <c:orientation val="minMax"/>
        </c:scaling>
        <c:axPos val="l"/>
        <c:title>
          <c:tx>
            <c:rich>
              <a:bodyPr rot="-5400000" vert="horz"/>
              <a:lstStyle/>
              <a:p>
                <a:pPr>
                  <a:defRPr lang="en-NZ"/>
                </a:pPr>
                <a:r>
                  <a:rPr lang="en-NZ"/>
                  <a:t>Precision</a:t>
                </a:r>
              </a:p>
            </c:rich>
          </c:tx>
        </c:title>
        <c:numFmt formatCode="General" sourceLinked="1"/>
        <c:tickLblPos val="nextTo"/>
        <c:txPr>
          <a:bodyPr/>
          <a:lstStyle/>
          <a:p>
            <a:pPr>
              <a:defRPr lang="en-NZ"/>
            </a:pPr>
            <a:endParaRPr lang="en-US"/>
          </a:p>
        </c:txPr>
        <c:crossAx val="78979840"/>
        <c:crosses val="autoZero"/>
        <c:crossBetween val="between"/>
      </c:valAx>
    </c:plotArea>
    <c:legend>
      <c:legendPos val="r"/>
      <c:txPr>
        <a:bodyPr/>
        <a:lstStyle/>
        <a:p>
          <a:pPr>
            <a:defRPr lang="en-NZ"/>
          </a:pPr>
          <a:endParaRPr lang="en-US"/>
        </a:p>
      </c:txPr>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6CC1-F32E-4311-81B9-A31A927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403</TotalTime>
  <Pages>12</Pages>
  <Words>4170</Words>
  <Characters>23775</Characters>
  <Application>Microsoft Office Word</Application>
  <DocSecurity>0</DocSecurity>
  <Lines>198</Lines>
  <Paragraphs>55</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27890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Andrew Trotman</cp:lastModifiedBy>
  <cp:revision>53</cp:revision>
  <cp:lastPrinted>2008-07-06T22:19:00Z</cp:lastPrinted>
  <dcterms:created xsi:type="dcterms:W3CDTF">2008-11-17T21:52:00Z</dcterms:created>
  <dcterms:modified xsi:type="dcterms:W3CDTF">2008-11-19T01:46:00Z</dcterms:modified>
</cp:coreProperties>
</file>