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20"/>
        </w:rPr>
        <w:t>STRATEGIC RECAP DOCUMENT</w:t>
      </w:r>
    </w:p>
    <w:p>
      <w:pPr>
        <w:jc w:val="center"/>
      </w:pPr>
      <w:r>
        <w:rPr>
          <w:b/>
          <w:color w:val="0F2744"/>
          <w:sz w:val="44"/>
        </w:rPr>
        <w:t>Competitive Intelligence Recap</w:t>
        <w:br/>
        <w:t>BlueVero Marketing Plan Best Practices</w:t>
      </w:r>
    </w:p>
    <w:p>
      <w:pPr>
        <w:jc w:val="center"/>
      </w:pPr>
      <w:r>
        <w:rPr>
          <w:color w:val="555555"/>
          <w:sz w:val="18"/>
        </w:rPr>
        <w:t>Prepared for BlueVero / Deeper Green  |  Horsepower AI  |  April 2026</w:t>
      </w:r>
    </w:p>
    <w:p/>
    <w:p>
      <w:pPr>
        <w:spacing w:after="100"/>
      </w:pPr>
      <w:r>
        <w:rPr>
          <w:sz w:val="20"/>
        </w:rPr>
        <w:t>This document synthesizes all six Marketing Intelligence Reports into actionable best practices for BlueVero's go-to-market strategy. Use it to build your marketing plan, channel priorities, and brand positioning.</w:t>
      </w:r>
    </w:p>
    <w:p>
      <w:pPr>
        <w:spacing w:before="200" w:after="80"/>
      </w:pPr>
      <w:r>
        <w:rPr>
          <w:b/>
          <w:color w:val="1F497D"/>
          <w:sz w:val="24"/>
        </w:rPr>
        <w:t>1. COMPETITIVE LANDSCAPE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Est. Monthly Rev.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AOV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Subscribe %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Biggest Strength</w:t>
            </w:r>
          </w:p>
        </w:tc>
        <w:tc>
          <w:tcPr>
            <w:tcW w:type="dxa" w:w="123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Biggest Weakness</w:t>
            </w:r>
          </w:p>
        </w:tc>
      </w:tr>
      <w:tr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Compass Laboratory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$80–$130K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~$35–$45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Drops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580+ reviews, 88% satisfaction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No lifestyle brand, no subscription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Biopharm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$20–$50K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~$24–$48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Drops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48-year heritage, B2B trust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Zero consumer marketing</w:t>
            </w:r>
          </w:p>
        </w:tc>
      </w:tr>
      <w:tr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Meraki Medicinal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~$54K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$39.38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Drops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TikTok #1, 19,000%+ growth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Trend-dependent, no subscription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NooBlue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$15–$40K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Capsules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SEO content machine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Cadmium concern, no brand or social</w:t>
            </w:r>
          </w:p>
        </w:tc>
      </w:tr>
      <w:tr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LVLUP Health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~$492K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~$65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Capsules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Review site dominance, $492K/month</w:t>
            </w:r>
          </w:p>
        </w:tc>
        <w:tc>
          <w:tcPr>
            <w:tcW w:type="dxa" w:w="1234"/>
            <w:shd w:val="clear" w:color="auto" w:fill="E8F0FE"/>
          </w:tcPr>
          <w:p>
            <w:r>
              <w:rPr>
                <w:sz w:val="18"/>
              </w:rPr>
              <w:t>Complex formula, Australia HQ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Healthletic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$97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Drops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Best subscription retention in category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Trust score concerns, drops friction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2. BEST PRACTICES TO STEAL</w:t>
      </w:r>
    </w:p>
    <w:p>
      <w:pPr>
        <w:spacing w:after="100"/>
      </w:pPr>
      <w:r>
        <w:rPr>
          <w:sz w:val="20"/>
        </w:rPr>
        <w:t>FROM HEALTHLETIC — Subscription &amp; Retention Model</w:t>
      </w:r>
    </w:p>
    <w:p>
      <w:pPr>
        <w:pStyle w:val="ListBullet"/>
      </w:pPr>
      <w:r>
        <w:rPr>
          <w:sz w:val="20"/>
        </w:rPr>
        <w:t>45% subscribe rate is the benchmark — offer Subscribe &amp; Save from day one at 15–20% discount, monthly cadence</w:t>
      </w:r>
    </w:p>
    <w:p>
      <w:pPr>
        <w:pStyle w:val="ListBullet"/>
      </w:pPr>
      <w:r>
        <w:rPr>
          <w:sz w:val="20"/>
        </w:rPr>
        <w:t>Design multi-product bundles at launch to drive AOV above $60 — Healthletic hits $97 on a $33 product through cross-sell architecture</w:t>
      </w:r>
    </w:p>
    <w:p>
      <w:pPr>
        <w:pStyle w:val="ListBullet"/>
      </w:pPr>
      <w:r>
        <w:rPr>
          <w:sz w:val="20"/>
        </w:rPr>
        <w:t>Build an affiliate program with 20–25% commission before launch — Healthletic's 35% model proves affiliates drive volume at scale</w:t>
      </w:r>
    </w:p>
    <w:p>
      <w:pPr>
        <w:pStyle w:val="ListBullet"/>
      </w:pPr>
      <w:r>
        <w:rPr>
          <w:sz w:val="20"/>
        </w:rPr>
        <w:t>TikTok Shop active at launch — Healthletic confirms social commerce works for MB supplements</w:t>
      </w:r>
    </w:p>
    <w:p/>
    <w:p>
      <w:pPr>
        <w:spacing w:after="100"/>
      </w:pPr>
      <w:r>
        <w:rPr>
          <w:sz w:val="20"/>
        </w:rPr>
        <w:t>FROM LVLUP HEALTH — Distribution &amp; Credibility Architecture</w:t>
      </w:r>
    </w:p>
    <w:p>
      <w:pPr>
        <w:pStyle w:val="ListBullet"/>
      </w:pPr>
      <w:r>
        <w:rPr>
          <w:sz w:val="20"/>
        </w:rPr>
        <w:t>Build affiliate program before you need it — LVLUP's affiliate network is their primary acquisition channel</w:t>
      </w:r>
    </w:p>
    <w:p>
      <w:pPr>
        <w:pStyle w:val="ListBullet"/>
      </w:pPr>
      <w:r>
        <w:rPr>
          <w:sz w:val="20"/>
        </w:rPr>
        <w:t>Pursue review site placements systematically — being listed as 'best antioxidant MB supplement' on 3–5 review sites is high-LTV, zero-ongoing-cost traffic</w:t>
      </w:r>
    </w:p>
    <w:p>
      <w:pPr>
        <w:pStyle w:val="ListBullet"/>
      </w:pPr>
      <w:r>
        <w:rPr>
          <w:sz w:val="20"/>
        </w:rPr>
        <w:t>Identify one key endorser in the antioxidant/longevity space — Shawn Wells does for LVLUP what one credible voice can do for any supplement brand</w:t>
      </w:r>
    </w:p>
    <w:p>
      <w:pPr>
        <w:pStyle w:val="ListBullet"/>
      </w:pPr>
      <w:r>
        <w:rPr>
          <w:sz w:val="20"/>
        </w:rPr>
        <w:t>Build wholesale distribution in Month 3+ — LVLUP's wholesale arm multiplies revenue without marketing spend</w:t>
      </w:r>
    </w:p>
    <w:p/>
    <w:p>
      <w:pPr>
        <w:spacing w:after="100"/>
      </w:pPr>
      <w:r>
        <w:rPr>
          <w:sz w:val="20"/>
        </w:rPr>
        <w:t>FROM MERAKI MEDICINAL — Social Velocity</w:t>
      </w:r>
    </w:p>
    <w:p>
      <w:pPr>
        <w:pStyle w:val="ListBullet"/>
      </w:pPr>
      <w:r>
        <w:rPr>
          <w:sz w:val="20"/>
        </w:rPr>
        <w:t>TikTok is where MB brands are discovered in 2026 — launch with TikTok Shop and 3+ product videos on day one</w:t>
      </w:r>
    </w:p>
    <w:p>
      <w:pPr>
        <w:pStyle w:val="ListBullet"/>
      </w:pPr>
      <w:r>
        <w:rPr>
          <w:sz w:val="20"/>
        </w:rPr>
        <w:t>Build a founder-adjacent content presence — Meraki's MMA athlete founder is their differentiation; BlueVero needs a face and story</w:t>
      </w:r>
    </w:p>
    <w:p>
      <w:pPr>
        <w:pStyle w:val="ListBullet"/>
      </w:pPr>
      <w:r>
        <w:rPr>
          <w:sz w:val="20"/>
        </w:rPr>
        <w:t>News-jack cultural MB moments — publish content within 48 hours of any trending MB story (podcast mention, celebrity use, news coverage)</w:t>
      </w:r>
    </w:p>
    <w:p/>
    <w:p>
      <w:pPr>
        <w:spacing w:after="100"/>
      </w:pPr>
      <w:r>
        <w:rPr>
          <w:sz w:val="20"/>
        </w:rPr>
        <w:t>FROM COMPASS LABORATORY — Trust Foundation</w:t>
      </w:r>
    </w:p>
    <w:p>
      <w:pPr>
        <w:pStyle w:val="ListBullet"/>
      </w:pPr>
      <w:r>
        <w:rPr>
          <w:sz w:val="20"/>
        </w:rPr>
        <w:t>500+ reviews is the credibility milestone — drive review collection aggressively from day one</w:t>
      </w:r>
    </w:p>
    <w:p>
      <w:pPr>
        <w:pStyle w:val="ListBullet"/>
      </w:pPr>
      <w:r>
        <w:rPr>
          <w:sz w:val="20"/>
        </w:rPr>
        <w:t>USP grade + third-party tested + no formaldehyde are table stakes — communicate these on every product page and in all ad copy</w:t>
      </w:r>
    </w:p>
    <w:p>
      <w:pPr>
        <w:pStyle w:val="ListBullet"/>
      </w:pPr>
      <w:r>
        <w:rPr>
          <w:sz w:val="20"/>
        </w:rPr>
        <w:t>Pursue functional medicine clinic distribution in Phase 2 — Compass proves this channel converts at high LTV</w:t>
      </w:r>
    </w:p>
    <w:p/>
    <w:p>
      <w:pPr>
        <w:spacing w:after="100"/>
      </w:pPr>
      <w:r>
        <w:rPr>
          <w:sz w:val="20"/>
        </w:rPr>
        <w:t>FROM NOOBLUE — What NOT to Do</w:t>
      </w:r>
    </w:p>
    <w:p>
      <w:pPr>
        <w:pStyle w:val="ListBullet"/>
      </w:pPr>
      <w:r>
        <w:rPr>
          <w:sz w:val="20"/>
        </w:rPr>
        <w:t>Do NOT abandon social media — NooBlue's 1,253 Instagram followers with 11 posts is a cautionary tale</w:t>
      </w:r>
    </w:p>
    <w:p>
      <w:pPr>
        <w:pStyle w:val="ListBullet"/>
      </w:pPr>
      <w:r>
        <w:rPr>
          <w:sz w:val="20"/>
        </w:rPr>
        <w:t>Do NOT skip quality verification — NooBlue's cadmium issue shows how fast a quality concern can destroy an SEO-dependent brand</w:t>
      </w:r>
    </w:p>
    <w:p>
      <w:pPr>
        <w:pStyle w:val="ListBullet"/>
      </w:pPr>
      <w:r>
        <w:rPr>
          <w:sz w:val="20"/>
        </w:rPr>
        <w:t>DO publish antioxidant MB content aggressively — NooBlue owns the celebrity-attribution SEO; BlueVero owns the ingredient science SEO</w:t>
      </w:r>
    </w:p>
    <w:p>
      <w:pPr>
        <w:spacing w:before="200" w:after="80"/>
      </w:pPr>
      <w:r>
        <w:rPr>
          <w:b/>
          <w:color w:val="1F497D"/>
          <w:sz w:val="24"/>
        </w:rPr>
        <w:t>3. BLUEVERO'S UNIQUE COMPETITIVE 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Advantage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How to Activate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Tablet format — only one in category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Every competitor uses drops or capsules; tablet = compliance + novelty + daily habit signal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Lead with 'the first daily MB antioxidant tablet' in all copy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MB + Vitamin C antioxidant stack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competitor offers this combination; Vitamin C = mainstream credibility and broadens the buyer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Own 'methylene blue vitamin C antioxidant' — publish, rank, convert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Antioxidant brand framing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All competitors frame as cognitive/energy/mitochondrial — antioxidant is completely unclaimed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Brand Pillar #1 across all channels and copy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Vitamin C familiarity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Most trusted supplement globally — lowers barrier for new MB buyers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Lead Vitamin C in headlines for mainstream; lead MB for biohackers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Daily habit positioning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Competitors target optimizers; BlueVero targets daily habit builders — a much larger market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Daily ritual messaging: 'your morning antioxidant, every day'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Women's wellness appeal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MB brands skew male/biohacker; Vitamin C is strongly female-associated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Women's wellness content — Instagram, Pinterest, female wellness podcasts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4. CHANNEL STRATEGY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90-Day Action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D2C Website (Shopify)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Full funnel: email, SMS, Subscribe &amp; Save, retargeting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Launch with Subscribe &amp; Save + bundle offer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TikTok Shop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Meraki + Healthletic prove it works; lowest CPM for MB discovery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Account + 3 product videos at launch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Compass + Biopharm prove volume exists; review velocity is a moat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List within 30 days of D2C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Affiliate Program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LVLUP + Healthletic prove affiliate drives revenue at scale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Build 20–25% commission program before launch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SEO Content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MEDIUM-HIGH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NooBlue proves MB SEO converts; BlueVero owns the antioxidant angle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2 antioxidant MB articles/week from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Meta Ads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$400/month budget — start retargeting before cold; warm audiences convert better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Launch after 200 orders — retarget site visitors first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Review Sites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LVLUP's 'best overall' placement drives consistent organic revenue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Submit to top 5 MB review sites within 60 days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 Medicine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LONG-TERM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Compass proves clinic distribution is high-trust and high-LTV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Build practitioner outreach in Month 3+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5. TOP 10 KEYWORDS FOR BLUEVERO TO 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Why BlueVero Wins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Content Type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methylene blue vitamin C supplement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Zero competition — unclaimed by all 6 competitors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Product page + blog post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MB antioxidant daily tablet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 tablet competitor — unique format claim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page + comparison content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cognitive antioxidant supplement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Unclaimed across all 6 competitors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Hub article + content cluster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methylene blue antioxidant benefits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High volume informational — converts to purchase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Long-form educational article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vitamin C methylene blue stack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Nobody writing about this combination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Science article + social content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best MB supplement antioxidant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Competitors rank for 'best MB' — BlueVero owns the variant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Comparison article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clean cognitive supplement tablet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Format + clean label — zero competition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Product and brand page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methylene blue daily wellness routine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Daily habit buyers — bigger market than biohackers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Lifestyle and routine content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safest methylene blue supplement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NooBlue cadmium issue makes this keyword winnable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Quality + transparency content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methylene blue supplement women wellness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Category gap — all competitors skew male/biohacker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Women's wellness targeted content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6. BLUEVERO MASTER POSITIONING STATEMENT</w:t>
      </w:r>
    </w:p>
    <w:p>
      <w:pPr>
        <w:spacing w:after="100"/>
      </w:pPr>
      <w:r>
        <w:rPr>
          <w:sz w:val="20"/>
        </w:rPr>
        <w:t>The consumer MB supplement market is dominated by six brands that tell the same story in different ways: purity, pharmaceutical grade, cognitive performance, biohacker-approved. None of them tell the antioxidant story. None pair MB with Vitamin C. None sell a tablet. None position as a daily habit for the mainstream wellness consumer.</w:t>
      </w:r>
    </w:p>
    <w:p>
      <w:r>
        <w:rPr>
          <w:i/>
          <w:color w:val="0F2744"/>
          <w:sz w:val="22"/>
        </w:rPr>
        <w:t>"The others give you a blue drop. BlueVero gives you the daily antioxidant stack — methylene blue and vitamin C together, in a tablet you can take every morning. Because the best cognitive supplement is also the one that protects your cells while it sharpens your mind."</w:t>
      </w:r>
    </w:p>
    <w:p/>
    <w:p>
      <w:pPr>
        <w:spacing w:after="100"/>
      </w:pPr>
      <w:r>
        <w:rPr>
          <w:sz w:val="20"/>
        </w:rPr>
        <w:t>Supporting proof points:</w:t>
      </w:r>
    </w:p>
    <w:p>
      <w:pPr>
        <w:pStyle w:val="ListBullet"/>
      </w:pPr>
      <w:r>
        <w:rPr>
          <w:sz w:val="20"/>
        </w:rPr>
        <w:t>Only tablet format in the consumer MB category</w:t>
      </w:r>
    </w:p>
    <w:p>
      <w:pPr>
        <w:pStyle w:val="ListBullet"/>
      </w:pPr>
      <w:r>
        <w:rPr>
          <w:sz w:val="20"/>
        </w:rPr>
        <w:t>Only brand pairing MB with Vitamin C in a single daily dose</w:t>
      </w:r>
    </w:p>
    <w:p>
      <w:pPr>
        <w:pStyle w:val="ListBullet"/>
      </w:pPr>
      <w:r>
        <w:rPr>
          <w:sz w:val="20"/>
        </w:rPr>
        <w:t>Antioxidant framing — broader appeal, longer shelf life than biohacker positioning</w:t>
      </w:r>
    </w:p>
    <w:p>
      <w:pPr>
        <w:pStyle w:val="ListBullet"/>
      </w:pPr>
      <w:r>
        <w:rPr>
          <w:sz w:val="20"/>
        </w:rPr>
        <w:t>Subscribe &amp; Save built for the daily habit, not the occasional experiment</w:t>
      </w:r>
    </w:p>
    <w:p>
      <w:pPr>
        <w:pStyle w:val="ListBullet"/>
      </w:pPr>
      <w:r>
        <w:rPr>
          <w:sz w:val="20"/>
        </w:rPr>
        <w:t>Vitamin C is the world's most trusted supplement — it broadens BlueVero's buyer beyond the biohacker niche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