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r>
        <w:t vyd:_id="vyd:mrc8z0ww6feo9h">0 400 у квадратных</w:t>
      </w:r>
    </w:p>
    <w:p w:rsidR="006531B6" w:rsidRPr="007A3B62" w:rsidRDefault="006531B6" w:rsidP="00A350CE" vyd:_id="vyd:mrc8z4yisvbau5">
      <w:r>
        <w:t vyd:_id="vyd:mrc941nt10lc8y">0 -808 у душа</w:t>
      </w:r>
    </w:p>
    <w:p w:rsidR="006531B6" w:rsidRPr="007A3B62" w:rsidRDefault="006531B6" w:rsidP="00A350CE" vyd:_id="vyd:mrc9468aiozq5x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