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B39" w:rsidRPr="00175B39" w:rsidRDefault="00175B39">
      <w:pPr>
        <w:rPr>
          <w:b/>
        </w:rPr>
      </w:pPr>
      <w:r>
        <w:rPr>
          <w:b/>
        </w:rPr>
        <w:t>RN-002</w:t>
      </w:r>
    </w:p>
    <w:p w:rsidR="00A61D8B" w:rsidRDefault="00796A67">
      <w:r>
        <w:t>Disponer de un listado de correos electrónicos que se habrán proporcionado en la pantalla e registro de la página asociado al nombre de usuario.</w:t>
      </w:r>
    </w:p>
    <w:p w:rsidR="00796A67" w:rsidRDefault="00796A67">
      <w:r>
        <w:t>Cuando se encuentre el cliente deseado disponer de un formulario con una plantilla de “correo” en la que estarán los siguientes apartados: Destinatario (rellenado por el correo del cliente), Asunto, Texto (donde irá el correo en sí) y un botón de “Enviar”.</w:t>
      </w:r>
    </w:p>
    <w:p w:rsidR="00796A67" w:rsidRDefault="00796A67">
      <w:r>
        <w:t>Una vez se pulse el botón de enviar se comprobará que ningún campo ha quedado vacío. En caso de que algún campo esté vacío se indicará un error.</w:t>
      </w:r>
    </w:p>
    <w:p w:rsidR="00796A67" w:rsidRDefault="00796A67">
      <w:r>
        <w:t>Una vez solucionado los errores se podrá enviar el correo al destinatario.</w:t>
      </w:r>
    </w:p>
    <w:p w:rsidR="00796A67" w:rsidRDefault="00796A67"/>
    <w:p w:rsidR="00796A67" w:rsidRDefault="00796A67"/>
    <w:p w:rsidR="00796A67" w:rsidRDefault="00796A67">
      <w:pPr>
        <w:rPr>
          <w:b/>
        </w:rPr>
      </w:pPr>
      <w:r>
        <w:rPr>
          <w:b/>
        </w:rPr>
        <w:t>RN-003</w:t>
      </w:r>
    </w:p>
    <w:p w:rsidR="0011349B" w:rsidRDefault="0011349B" w:rsidP="0011349B">
      <w:r>
        <w:t>Al acceder al programa ver en un apartado las existencias de un producto seleccionado.</w:t>
      </w:r>
    </w:p>
    <w:p w:rsidR="0011349B" w:rsidRDefault="0011349B" w:rsidP="0011349B">
      <w:r>
        <w:t>Al llegar a 0 el stock de algún producto enviar un mensaje al gerente que indique este hecho</w:t>
      </w:r>
      <w:r w:rsidR="00285CA2">
        <w:t xml:space="preserve"> y la disponibilidad de este producto pasará a ser </w:t>
      </w:r>
      <w:r w:rsidR="00661A32">
        <w:t xml:space="preserve">en </w:t>
      </w:r>
      <w:proofErr w:type="spellStart"/>
      <w:r w:rsidR="00B113D2">
        <w:rPr>
          <w:b/>
        </w:rPr>
        <w:t>stand</w:t>
      </w:r>
      <w:r w:rsidR="00661A32" w:rsidRPr="00661A32">
        <w:rPr>
          <w:b/>
        </w:rPr>
        <w:t>by</w:t>
      </w:r>
      <w:proofErr w:type="spellEnd"/>
      <w:r w:rsidR="00B113D2">
        <w:rPr>
          <w:b/>
        </w:rPr>
        <w:t xml:space="preserve"> </w:t>
      </w:r>
      <w:r w:rsidR="00B113D2">
        <w:t>en el catálogo</w:t>
      </w:r>
      <w:r w:rsidRPr="00661A32">
        <w:rPr>
          <w:b/>
        </w:rPr>
        <w:t>.</w:t>
      </w:r>
    </w:p>
    <w:p w:rsidR="00285CA2" w:rsidRDefault="00285CA2" w:rsidP="0011349B">
      <w:r>
        <w:t>En caso de que se encargue un producto del que no haya alguno de los componentes, se le notificará al gerente o empleado</w:t>
      </w:r>
      <w:r w:rsidR="00661A32">
        <w:t xml:space="preserve"> de que a dicho producto le faltan </w:t>
      </w:r>
      <w:r w:rsidR="00175B39">
        <w:t xml:space="preserve">esos </w:t>
      </w:r>
      <w:r w:rsidR="00661A32">
        <w:t>componentes.</w:t>
      </w:r>
    </w:p>
    <w:p w:rsidR="00661A32" w:rsidRDefault="00661A32" w:rsidP="0011349B"/>
    <w:p w:rsidR="00661A32" w:rsidRDefault="00661A32" w:rsidP="0011349B">
      <w:pPr>
        <w:rPr>
          <w:b/>
        </w:rPr>
      </w:pPr>
      <w:r>
        <w:rPr>
          <w:b/>
        </w:rPr>
        <w:t>RN-004</w:t>
      </w:r>
    </w:p>
    <w:p w:rsidR="00661A32" w:rsidRDefault="00661A32" w:rsidP="0011349B">
      <w:r>
        <w:t>En el programa habrá un apartado en el que se decida la forma de pago del cliente: En efectivo o por cuenta bancaria, así como los plazos y las fechas en las que se realizarán estos.</w:t>
      </w:r>
    </w:p>
    <w:p w:rsidR="00175B39" w:rsidRDefault="00175B39" w:rsidP="0011349B">
      <w:pPr>
        <w:rPr>
          <w:b/>
        </w:rPr>
      </w:pPr>
    </w:p>
    <w:p w:rsidR="00661A32" w:rsidRDefault="00661A32" w:rsidP="0011349B">
      <w:pPr>
        <w:rPr>
          <w:b/>
        </w:rPr>
      </w:pPr>
      <w:r>
        <w:rPr>
          <w:b/>
        </w:rPr>
        <w:t>RN-005</w:t>
      </w:r>
    </w:p>
    <w:p w:rsidR="00661A32" w:rsidRDefault="00B113D2" w:rsidP="0011349B">
      <w:r w:rsidRPr="00B113D2">
        <w:t>El programa</w:t>
      </w:r>
      <w:r>
        <w:t xml:space="preserve"> verificará que antes de llevar a cabo un proyecto el cliente ha pagado la fianza previa. </w:t>
      </w:r>
    </w:p>
    <w:p w:rsidR="00B113D2" w:rsidRDefault="00B113D2" w:rsidP="0011349B">
      <w:r>
        <w:t>En caso de que no se haya efectuado dicho pago se notificará con una señal al lado del pedido que indicará esta falta.</w:t>
      </w:r>
    </w:p>
    <w:p w:rsidR="00175B39" w:rsidRDefault="00175B39" w:rsidP="0011349B">
      <w:pPr>
        <w:rPr>
          <w:b/>
        </w:rPr>
      </w:pPr>
    </w:p>
    <w:p w:rsidR="00B113D2" w:rsidRDefault="00B113D2" w:rsidP="0011349B">
      <w:r>
        <w:rPr>
          <w:b/>
        </w:rPr>
        <w:t>RN-006</w:t>
      </w:r>
      <w:r>
        <w:t xml:space="preserve"> </w:t>
      </w:r>
    </w:p>
    <w:p w:rsidR="00175B39" w:rsidRDefault="00175B39" w:rsidP="0011349B">
      <w:r>
        <w:t>En el programa habrá un apartado en el que se indicará el estado de un proyecto, este estado podrá variar entre los estados de: FINALIZADO, EN CURSO, PENDIENTE o STANDBY según el gerente/empleado valore.</w:t>
      </w:r>
    </w:p>
    <w:p w:rsidR="00175B39" w:rsidRDefault="00175B39" w:rsidP="0011349B">
      <w:pPr>
        <w:rPr>
          <w:b/>
        </w:rPr>
      </w:pPr>
      <w:r>
        <w:rPr>
          <w:b/>
        </w:rPr>
        <w:t>RN-007</w:t>
      </w:r>
    </w:p>
    <w:p w:rsidR="00175B39" w:rsidRDefault="006D19A0" w:rsidP="0011349B">
      <w:r>
        <w:t>En la página web habrá un apartado de valoración, donde el cliente podrá dejar una valoración de rango 1 a 5 del trabajo llevado a cabo por la empresa de forma opcional.</w:t>
      </w:r>
    </w:p>
    <w:p w:rsidR="006D19A0" w:rsidRDefault="006D19A0" w:rsidP="0011349B">
      <w:pPr>
        <w:rPr>
          <w:b/>
        </w:rPr>
      </w:pPr>
      <w:r>
        <w:rPr>
          <w:b/>
        </w:rPr>
        <w:lastRenderedPageBreak/>
        <w:t>RN-008</w:t>
      </w:r>
    </w:p>
    <w:p w:rsidR="006D19A0" w:rsidRDefault="006D19A0" w:rsidP="0011349B">
      <w:r>
        <w:t xml:space="preserve">En ese mismo apartado de valoración </w:t>
      </w:r>
      <w:r w:rsidR="00330A50">
        <w:t xml:space="preserve">opcional </w:t>
      </w:r>
      <w:r>
        <w:t>habrá un casillero debajo de la valoración numérica que dará la opción de que el cliente deje una opinión del trato y el acabado del proyecto.</w:t>
      </w:r>
    </w:p>
    <w:p w:rsidR="006D19A0" w:rsidRDefault="00330A50" w:rsidP="0011349B">
      <w:pPr>
        <w:rPr>
          <w:b/>
        </w:rPr>
      </w:pPr>
      <w:r>
        <w:rPr>
          <w:b/>
        </w:rPr>
        <w:t>RN-009</w:t>
      </w:r>
    </w:p>
    <w:p w:rsidR="00330A50" w:rsidRPr="00330A50" w:rsidRDefault="00330A50" w:rsidP="0011349B"/>
    <w:p w:rsidR="00175B39" w:rsidRDefault="00175B39" w:rsidP="0011349B"/>
    <w:p w:rsidR="00B113D2" w:rsidRPr="00B113D2" w:rsidRDefault="00B113D2" w:rsidP="0011349B">
      <w:bookmarkStart w:id="0" w:name="_GoBack"/>
      <w:bookmarkEnd w:id="0"/>
    </w:p>
    <w:sectPr w:rsidR="00B113D2" w:rsidRPr="00B11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F3"/>
    <w:rsid w:val="0011349B"/>
    <w:rsid w:val="00175B39"/>
    <w:rsid w:val="00285CA2"/>
    <w:rsid w:val="00330A50"/>
    <w:rsid w:val="00661A32"/>
    <w:rsid w:val="006D19A0"/>
    <w:rsid w:val="00796A67"/>
    <w:rsid w:val="00A61D8B"/>
    <w:rsid w:val="00B113D2"/>
    <w:rsid w:val="00DE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85C38-0168-4CB0-A059-CA711ECE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practica</cp:lastModifiedBy>
  <cp:revision>3</cp:revision>
  <dcterms:created xsi:type="dcterms:W3CDTF">2018-11-05T16:08:00Z</dcterms:created>
  <dcterms:modified xsi:type="dcterms:W3CDTF">2018-11-05T16:46:00Z</dcterms:modified>
</cp:coreProperties>
</file>