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Cuestionario</w:t>
      </w:r>
      <w:r>
        <w:t xml:space="preserve"> </w:t>
      </w:r>
      <w:r>
        <w:t xml:space="preserve">de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—</w:t>
      </w:r>
      <w:r>
        <w:t xml:space="preserve"> </w:t>
      </w:r>
      <w:r>
        <w:t xml:space="preserve">Fabricante/exportador</w:t>
      </w:r>
      <w:r>
        <w:t xml:space="preserve"> </w:t>
      </w:r>
      <w:r>
        <w:t xml:space="preserve">cubano</w:t>
      </w:r>
    </w:p>
    <w:p>
      <w:pPr>
        <w:pStyle w:val="Subtitle"/>
      </w:pPr>
      <w:r>
        <w:t xml:space="preserve">Para</w:t>
      </w:r>
      <w:r>
        <w:t xml:space="preserve"> </w:t>
      </w:r>
      <w:r>
        <w:t xml:space="preserve">remitir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entidad</w:t>
      </w:r>
      <w:r>
        <w:t xml:space="preserve"> </w:t>
      </w:r>
      <w:r>
        <w:t xml:space="preserve">cubana</w:t>
      </w:r>
      <w:r>
        <w:t xml:space="preserve"> </w:t>
      </w:r>
      <w:r>
        <w:t xml:space="preserve">a</w:t>
      </w:r>
      <w:r>
        <w:t xml:space="preserve"> </w:t>
      </w:r>
      <w:r>
        <w:t xml:space="preserve">través</w:t>
      </w:r>
      <w:r>
        <w:t xml:space="preserve"> </w:t>
      </w:r>
      <w:r>
        <w:t xml:space="preserve">de</w:t>
      </w:r>
      <w:r>
        <w:t xml:space="preserve"> </w:t>
      </w:r>
      <w:r>
        <w:t xml:space="preserve">abogado</w:t>
      </w:r>
      <w:r>
        <w:t xml:space="preserve"> </w:t>
      </w:r>
      <w:r>
        <w:t xml:space="preserve">habilitado.</w:t>
      </w:r>
      <w:r>
        <w:t xml:space="preserve"> </w:t>
      </w:r>
      <w:r>
        <w:t xml:space="preserve">Borrador:</w:t>
      </w:r>
      <w:r>
        <w:t xml:space="preserve"> </w:t>
      </w:r>
      <w:r>
        <w:t xml:space="preserve">requiere</w:t>
      </w:r>
      <w:r>
        <w:t xml:space="preserve"> </w:t>
      </w:r>
      <w:r>
        <w:t xml:space="preserve">revisión</w:t>
      </w:r>
      <w:r>
        <w:t xml:space="preserve"> </w:t>
      </w:r>
      <w:r>
        <w:t xml:space="preserve">profesional</w:t>
      </w:r>
      <w:r>
        <w:t xml:space="preserve"> </w:t>
      </w:r>
      <w: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su</w:t>
      </w:r>
      <w:r>
        <w:t xml:space="preserve"> </w:t>
      </w:r>
      <w:r>
        <w:t xml:space="preserve">envío.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instrucciones"/>
    <w:p>
      <w:pPr>
        <w:pStyle w:val="Heading1"/>
      </w:pPr>
      <w:r>
        <w:t xml:space="preserve">Instrucciones</w:t>
      </w:r>
    </w:p>
    <w:p>
      <w:pPr>
        <w:numPr>
          <w:ilvl w:val="0"/>
          <w:numId w:val="1001"/>
        </w:numPr>
        <w:pStyle w:val="Compact"/>
      </w:pPr>
      <w:r>
        <w:t xml:space="preserve">Remitir</w:t>
      </w:r>
      <w:r>
        <w:t xml:space="preserve"> </w:t>
      </w:r>
      <w:r>
        <w:rPr>
          <w:bCs/>
          <w:b/>
        </w:rPr>
        <w:t xml:space="preserve">sólo</w:t>
      </w:r>
      <w:r>
        <w:t xml:space="preserve"> </w:t>
      </w:r>
      <w:r>
        <w:t xml:space="preserve">a través del abogado cubano contratado, tras aprobación expresa del promotor.</w:t>
      </w:r>
    </w:p>
    <w:p>
      <w:pPr>
        <w:numPr>
          <w:ilvl w:val="0"/>
          <w:numId w:val="1001"/>
        </w:numPr>
        <w:pStyle w:val="Compact"/>
      </w:pPr>
      <w:r>
        <w:t xml:space="preserve">Solicitar copias de documentos oficiales; las respuestas verbales no son evidencia.</w:t>
      </w:r>
    </w:p>
    <w:p>
      <w:pPr>
        <w:numPr>
          <w:ilvl w:val="0"/>
          <w:numId w:val="1001"/>
        </w:numPr>
        <w:pStyle w:val="Compact"/>
      </w:pPr>
      <w:r>
        <w:t xml:space="preserve">Las preguntas marcadas ★ son</w:t>
      </w:r>
      <w:r>
        <w:t xml:space="preserve"> </w:t>
      </w:r>
      <w:r>
        <w:rPr>
          <w:bCs/>
          <w:b/>
        </w:rPr>
        <w:t xml:space="preserve">bloqueantes</w:t>
      </w:r>
      <w:r>
        <w:t xml:space="preserve">: sin respuesta documentada, el proyecto no avanza (condiciones C1–C2).</w:t>
      </w:r>
    </w:p>
    <w:bookmarkEnd w:id="20"/>
    <w:bookmarkStart w:id="21" w:name="a.-identidad-y-capacidad-legal"/>
    <w:p>
      <w:pPr>
        <w:pStyle w:val="Heading1"/>
      </w:pPr>
      <w:r>
        <w:t xml:space="preserve">A. Identidad y capacidad legal</w:t>
      </w:r>
    </w:p>
    <w:p>
      <w:pPr>
        <w:numPr>
          <w:ilvl w:val="0"/>
          <w:numId w:val="1002"/>
        </w:numPr>
        <w:pStyle w:val="Compact"/>
      </w:pPr>
      <w:r>
        <w:t xml:space="preserve">★ Denominación oficial, forma jurídica (empresa estatal, sociedad mercantil, mipyme, cooperativa, empresa mixta), NIT y domicilio.</w:t>
      </w:r>
    </w:p>
    <w:p>
      <w:pPr>
        <w:numPr>
          <w:ilvl w:val="0"/>
          <w:numId w:val="1002"/>
        </w:numPr>
        <w:pStyle w:val="Compact"/>
      </w:pPr>
      <w:r>
        <w:t xml:space="preserve">★ Objeto social aprobado y resolución de creación o constitución (copia).</w:t>
      </w:r>
    </w:p>
    <w:p>
      <w:pPr>
        <w:numPr>
          <w:ilvl w:val="0"/>
          <w:numId w:val="1002"/>
        </w:numPr>
        <w:pStyle w:val="Compact"/>
      </w:pPr>
      <w:r>
        <w:t xml:space="preserve">★ Organismo superior de dirección (p.ej. Tabacuba / Ministerio de la Agricultura) y relación con Habanos S.A.</w:t>
      </w:r>
    </w:p>
    <w:p>
      <w:pPr>
        <w:numPr>
          <w:ilvl w:val="0"/>
          <w:numId w:val="1002"/>
        </w:numPr>
        <w:pStyle w:val="Compact"/>
      </w:pPr>
      <w:r>
        <w:t xml:space="preserve">★ Licencias vigentes para: (a) elaborar tabaco torcido; (b) exportarlo; (c) prestar servicios de fabricación para marcas de terceros. Número, fecha, autoridad emisora y vigencia.</w:t>
      </w:r>
    </w:p>
    <w:p>
      <w:pPr>
        <w:numPr>
          <w:ilvl w:val="0"/>
          <w:numId w:val="1002"/>
        </w:numPr>
        <w:pStyle w:val="Compact"/>
      </w:pPr>
      <w:r>
        <w:t xml:space="preserve">★ ¿Ha fabricado o fabrica actualmente para marcas cuyo titular no sea Cubatabaco/Habanos? En caso afirmativo, ¿bajo qué figura contractual y con qué autorización?</w:t>
      </w:r>
    </w:p>
    <w:p>
      <w:pPr>
        <w:numPr>
          <w:ilvl w:val="0"/>
          <w:numId w:val="1002"/>
        </w:numPr>
        <w:pStyle w:val="Compact"/>
      </w:pPr>
      <w:r>
        <w:t xml:space="preserve">Representantes legales y poderes de firma (copia de los poderes).</w:t>
      </w:r>
    </w:p>
    <w:p>
      <w:pPr>
        <w:numPr>
          <w:ilvl w:val="0"/>
          <w:numId w:val="1002"/>
        </w:numPr>
        <w:pStyle w:val="Compact"/>
      </w:pPr>
      <w:r>
        <w:t xml:space="preserve">¿Está la entidad, sus administradores o su banco en alguna lista de sanciones (UE, ONU, OFAC, OFSI)?</w:t>
      </w:r>
    </w:p>
    <w:bookmarkEnd w:id="21"/>
    <w:bookmarkStart w:id="22" w:name="b.-exportación-y-comercialización"/>
    <w:p>
      <w:pPr>
        <w:pStyle w:val="Heading1"/>
      </w:pPr>
      <w:r>
        <w:t xml:space="preserve">B. Exportación y comercialización</w:t>
      </w:r>
    </w:p>
    <w:p>
      <w:pPr>
        <w:numPr>
          <w:ilvl w:val="0"/>
          <w:numId w:val="1003"/>
        </w:numPr>
        <w:pStyle w:val="Compact"/>
      </w:pPr>
      <w:r>
        <w:t xml:space="preserve">★ ¿Qué entidad sería el exportador de registro? ¿Requiere intervención de Habanos S.A.?</w:t>
      </w:r>
    </w:p>
    <w:p>
      <w:pPr>
        <w:numPr>
          <w:ilvl w:val="0"/>
          <w:numId w:val="1003"/>
        </w:numPr>
        <w:pStyle w:val="Compact"/>
      </w:pPr>
      <w:r>
        <w:t xml:space="preserve">★ ¿Exige la exportación el uso de la Denominación de Origen «Habanos», su sello de garantía o la comercialización a través de la red de Habanos?</w:t>
      </w:r>
    </w:p>
    <w:p>
      <w:pPr>
        <w:numPr>
          <w:ilvl w:val="0"/>
          <w:numId w:val="1003"/>
        </w:numPr>
        <w:pStyle w:val="Compact"/>
      </w:pPr>
      <w:r>
        <w:t xml:space="preserve">¿Qué documentos de exportación emite (factura comercial, certificado de origen, certificado fitosanitario, lista de empaque)? Modelos.</w:t>
      </w:r>
    </w:p>
    <w:p>
      <w:pPr>
        <w:numPr>
          <w:ilvl w:val="0"/>
          <w:numId w:val="1003"/>
        </w:numPr>
        <w:pStyle w:val="Compact"/>
      </w:pPr>
      <w:r>
        <w:t xml:space="preserve">¿Existe lista de productos excluidos del comercio directo (Resolución MINCEX 2026) que afecte al tabaco torcido?</w:t>
      </w:r>
    </w:p>
    <w:p>
      <w:pPr>
        <w:numPr>
          <w:ilvl w:val="0"/>
          <w:numId w:val="1003"/>
        </w:numPr>
        <w:pStyle w:val="Compact"/>
      </w:pPr>
      <w:r>
        <w:t xml:space="preserve">Puertos/aeropuertos de salida habituales y transitarios con los que opera.</w:t>
      </w:r>
    </w:p>
    <w:bookmarkEnd w:id="22"/>
    <w:bookmarkStart w:id="23" w:name="c.-marca-y-propiedad-intelectual"/>
    <w:p>
      <w:pPr>
        <w:pStyle w:val="Heading1"/>
      </w:pPr>
      <w:r>
        <w:t xml:space="preserve">C. Marca y propiedad intelectual</w:t>
      </w:r>
    </w:p>
    <w:p>
      <w:pPr>
        <w:numPr>
          <w:ilvl w:val="0"/>
          <w:numId w:val="1004"/>
        </w:numPr>
        <w:pStyle w:val="Compact"/>
      </w:pPr>
      <w:r>
        <w:t xml:space="preserve">★ ¿Acepta que la marca ARNALDO VALLÉS, sus diseños y la ficha técnica sean propiedad exclusiva de la sociedad española, registrados a su nombre en Cuba (OCPI) y en el extranjero?</w:t>
      </w:r>
    </w:p>
    <w:p>
      <w:pPr>
        <w:numPr>
          <w:ilvl w:val="0"/>
          <w:numId w:val="1004"/>
        </w:numPr>
        <w:pStyle w:val="Compact"/>
      </w:pPr>
      <w:r>
        <w:t xml:space="preserve">¿Exige registrar a su nombre o al de otra entidad cubana alguna marca, diseño o nombre?</w:t>
      </w:r>
    </w:p>
    <w:p>
      <w:pPr>
        <w:numPr>
          <w:ilvl w:val="0"/>
          <w:numId w:val="1004"/>
        </w:numPr>
        <w:pStyle w:val="Compact"/>
      </w:pPr>
      <w:r>
        <w:t xml:space="preserve">¿Qué uso de indicaciones de origen («Hecho en Cuba») permite en envase y documentación?</w:t>
      </w:r>
    </w:p>
    <w:p>
      <w:pPr>
        <w:numPr>
          <w:ilvl w:val="0"/>
          <w:numId w:val="1004"/>
        </w:numPr>
        <w:pStyle w:val="Compact"/>
      </w:pPr>
      <w:r>
        <w:t xml:space="preserve">¿Acepta cláusulas de confidencialidad y de no producción de la marca ni de imitaciones para terceros?</w:t>
      </w:r>
    </w:p>
    <w:bookmarkEnd w:id="23"/>
    <w:bookmarkStart w:id="24" w:name="d.-capacidad-productiva-y-calidad"/>
    <w:p>
      <w:pPr>
        <w:pStyle w:val="Heading1"/>
      </w:pPr>
      <w:r>
        <w:t xml:space="preserve">D. Capacidad productiva y calidad</w:t>
      </w:r>
    </w:p>
    <w:p>
      <w:pPr>
        <w:numPr>
          <w:ilvl w:val="0"/>
          <w:numId w:val="1005"/>
        </w:numPr>
        <w:pStyle w:val="Compact"/>
      </w:pPr>
      <w:r>
        <w:t xml:space="preserve">Fábrica/s concretas, capacidad mensual de tabaco torcido y número de torcedores por categoría.</w:t>
      </w:r>
    </w:p>
    <w:p>
      <w:pPr>
        <w:numPr>
          <w:ilvl w:val="0"/>
          <w:numId w:val="1005"/>
        </w:numPr>
        <w:pStyle w:val="Compact"/>
      </w:pPr>
      <w:r>
        <w:t xml:space="preserve">★ Disponibilidad garantizada de hoja (capa, capote, tripa) para N pliegos y forma de asignación.</w:t>
      </w:r>
    </w:p>
    <w:p>
      <w:pPr>
        <w:numPr>
          <w:ilvl w:val="0"/>
          <w:numId w:val="1005"/>
        </w:numPr>
        <w:pStyle w:val="Compact"/>
      </w:pPr>
      <w:r>
        <w:t xml:space="preserve">Volumen mínimo por pedido y por vitola; plazos de producción y de reposo.</w:t>
      </w:r>
    </w:p>
    <w:p>
      <w:pPr>
        <w:numPr>
          <w:ilvl w:val="0"/>
          <w:numId w:val="1005"/>
        </w:numPr>
        <w:pStyle w:val="Compact"/>
      </w:pPr>
      <w:r>
        <w:t xml:space="preserve">Procedimientos de control de calidad: medición de tiro, catas, muestreo, registros. ¿Acepta inspección independiente previa al embarque?</w:t>
      </w:r>
    </w:p>
    <w:p>
      <w:pPr>
        <w:numPr>
          <w:ilvl w:val="0"/>
          <w:numId w:val="1005"/>
        </w:numPr>
        <w:pStyle w:val="Compact"/>
      </w:pPr>
      <w:r>
        <w:t xml:space="preserve">Tratamiento antiplagas: método y certificado.</w:t>
      </w:r>
    </w:p>
    <w:p>
      <w:pPr>
        <w:numPr>
          <w:ilvl w:val="0"/>
          <w:numId w:val="1005"/>
        </w:numPr>
        <w:pStyle w:val="Compact"/>
      </w:pPr>
      <w:r>
        <w:t xml:space="preserve">Tasa histórica de rechazo y política de reposición.</w:t>
      </w:r>
    </w:p>
    <w:p>
      <w:pPr>
        <w:numPr>
          <w:ilvl w:val="0"/>
          <w:numId w:val="1005"/>
        </w:numPr>
        <w:pStyle w:val="Compact"/>
      </w:pPr>
      <w:r>
        <w:t xml:space="preserve">Lista completa de ingredientes y materiales (necesaria para la notificación EU-CEG).</w:t>
      </w:r>
    </w:p>
    <w:p>
      <w:pPr>
        <w:numPr>
          <w:ilvl w:val="0"/>
          <w:numId w:val="1005"/>
        </w:numPr>
        <w:pStyle w:val="Compact"/>
      </w:pPr>
      <w:r>
        <w:t xml:space="preserve">Capacidad para suministrar o aplicar anillas, cajas y colofones diseñados por el cliente.</w:t>
      </w:r>
    </w:p>
    <w:bookmarkEnd w:id="24"/>
    <w:bookmarkStart w:id="25" w:name="e.-torcedor-colaborador"/>
    <w:p>
      <w:pPr>
        <w:pStyle w:val="Heading1"/>
      </w:pPr>
      <w:r>
        <w:t xml:space="preserve">E. Torcedor colaborador</w:t>
      </w:r>
    </w:p>
    <w:p>
      <w:pPr>
        <w:numPr>
          <w:ilvl w:val="0"/>
          <w:numId w:val="1006"/>
        </w:numPr>
        <w:pStyle w:val="Compact"/>
      </w:pPr>
      <w:r>
        <w:t xml:space="preserve">★ ¿Es el Sr. Arnaldo Vallés trabajador de la entidad? ¿Autoriza la entidad su participación como colaborador técnico en el desarrollo de ARNALDO VALLÉS?</w:t>
      </w:r>
    </w:p>
    <w:p>
      <w:pPr>
        <w:numPr>
          <w:ilvl w:val="0"/>
          <w:numId w:val="1006"/>
        </w:numPr>
        <w:pStyle w:val="Compact"/>
      </w:pPr>
      <w:r>
        <w:t xml:space="preserve">¿Cómo se retribuiría su participación (siempre a través de la entidad)?</w:t>
      </w:r>
    </w:p>
    <w:p>
      <w:pPr>
        <w:numPr>
          <w:ilvl w:val="0"/>
          <w:numId w:val="1006"/>
        </w:numPr>
        <w:pStyle w:val="Compact"/>
      </w:pPr>
      <w:r>
        <w:t xml:space="preserve">¿Puede figurar su nombre en el colofón con su consentimiento?</w:t>
      </w:r>
    </w:p>
    <w:bookmarkEnd w:id="25"/>
    <w:bookmarkStart w:id="26" w:name="f.-condiciones-comerciales-y-financieras"/>
    <w:p>
      <w:pPr>
        <w:pStyle w:val="Heading1"/>
      </w:pPr>
      <w:r>
        <w:t xml:space="preserve">F. Condiciones comerciales y financieras</w:t>
      </w:r>
    </w:p>
    <w:p>
      <w:pPr>
        <w:numPr>
          <w:ilvl w:val="0"/>
          <w:numId w:val="1007"/>
        </w:numPr>
        <w:pStyle w:val="Compact"/>
      </w:pPr>
      <w:r>
        <w:t xml:space="preserve">Moneda de facturación (preferencia EUR), condiciones de pago, aceptación de carta de crédito documentaria y banco receptor.</w:t>
      </w:r>
    </w:p>
    <w:p>
      <w:pPr>
        <w:numPr>
          <w:ilvl w:val="0"/>
          <w:numId w:val="1007"/>
        </w:numPr>
        <w:pStyle w:val="Compact"/>
      </w:pPr>
      <w:r>
        <w:t xml:space="preserve">Incoterm (FCA La Habana aeropuerto / FOB Mariel).</w:t>
      </w:r>
    </w:p>
    <w:p>
      <w:pPr>
        <w:numPr>
          <w:ilvl w:val="0"/>
          <w:numId w:val="1007"/>
        </w:numPr>
        <w:pStyle w:val="Compact"/>
      </w:pPr>
      <w:r>
        <w:t xml:space="preserve">Validez de precios y fórmula de revisión.</w:t>
      </w:r>
    </w:p>
    <w:p>
      <w:pPr>
        <w:numPr>
          <w:ilvl w:val="0"/>
          <w:numId w:val="1007"/>
        </w:numPr>
        <w:pStyle w:val="Compact"/>
      </w:pPr>
      <w:r>
        <w:t xml:space="preserve">Seguros, responsabilidad por daños en tránsito, penalizaciones por retraso.</w:t>
      </w:r>
    </w:p>
    <w:p>
      <w:pPr>
        <w:numPr>
          <w:ilvl w:val="0"/>
          <w:numId w:val="1007"/>
        </w:numPr>
        <w:pStyle w:val="Compact"/>
      </w:pPr>
      <w:r>
        <w:t xml:space="preserve">Ley aplicable y foro de resolución de disputas aceptables.</w:t>
      </w:r>
    </w:p>
    <w:bookmarkEnd w:id="26"/>
    <w:bookmarkStart w:id="27" w:name="g.-cumplimiento"/>
    <w:p>
      <w:pPr>
        <w:pStyle w:val="Heading1"/>
      </w:pPr>
      <w:r>
        <w:t xml:space="preserve">G. Cumplimiento</w:t>
      </w:r>
    </w:p>
    <w:p>
      <w:pPr>
        <w:numPr>
          <w:ilvl w:val="0"/>
          <w:numId w:val="1008"/>
        </w:numPr>
        <w:pStyle w:val="Compact"/>
      </w:pPr>
      <w:r>
        <w:t xml:space="preserve">Políticas anticorrupción y de prevención de blanqueo.</w:t>
      </w:r>
    </w:p>
    <w:p>
      <w:pPr>
        <w:numPr>
          <w:ilvl w:val="0"/>
          <w:numId w:val="1008"/>
        </w:numPr>
        <w:pStyle w:val="Compact"/>
      </w:pPr>
      <w:r>
        <w:t xml:space="preserve">Confirmación de que ningún beneficiario de los pagos está sujeto a sanciones UE.</w:t>
      </w:r>
    </w:p>
    <w:p>
      <w:pPr>
        <w:numPr>
          <w:ilvl w:val="0"/>
          <w:numId w:val="1008"/>
        </w:numPr>
        <w:pStyle w:val="Compact"/>
      </w:pPr>
      <w:r>
        <w:t xml:space="preserve">Autorizaciones de la Aduana General de la República para exportación comercial (Res. 98/2022 MINAG u otras).</w:t>
      </w:r>
    </w:p>
    <w:bookmarkEnd w:id="27"/>
    <w:bookmarkStart w:id="28" w:name="documentos-a-solicitar-lista-de-control"/>
    <w:p>
      <w:pPr>
        <w:pStyle w:val="Heading1"/>
      </w:pPr>
      <w:r>
        <w:t xml:space="preserve">Documentos a solicitar (lista de control)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por abogado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de creación / escritura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de producción de tabaco torcido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de exportación / exportador de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para fabricar marcas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Poderes del firmante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contrato habitual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origen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ingredientes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 del empleador del torcedor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bancarios oficiales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8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de due diligence — Fabricante/exportador cubano</dc:title>
  <dc:creator/>
  <cp:keywords/>
  <dcterms:created xsi:type="dcterms:W3CDTF">2026-10-17T10:27:29Z</dcterms:created>
  <dcterms:modified xsi:type="dcterms:W3CDTF">2026-10-17T10:27:29Z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Para remitir a la entidad cubana a través de abogado habilitado. Borrador: requiere revisión profesional antes de su envío.</vt:lpwstr>
  </property>
</Properties>
</file>