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11.- Clasificación de los lenguajes por ofertas de trabajo. Grupo B.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Clasifica los siguientes lenguajes: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- Java - Python - C# - C y C++ - JavaScript - PHP - VB .NET - Ruby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por el número de ofertas de trabajo a nivel mundial en la plataforma linkedin.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Realiza el mismo estudio a nivel español y compara los resultados.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