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ROUND ROBIN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Examen: Round Robin, FIFO, Intervalo más corto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i w:val="1"/>
      </w:rPr>
    </w:pPr>
    <w:r w:rsidDel="00000000" w:rsidR="00000000" w:rsidRPr="00000000">
      <w:rPr>
        <w:b w:val="1"/>
        <w:rtl w:val="0"/>
      </w:rPr>
      <w:t xml:space="preserve">Sistemas Informáticos - Round Robin</w:t>
    </w:r>
    <w:r w:rsidDel="00000000" w:rsidR="00000000" w:rsidRPr="00000000">
      <w:rPr>
        <w:rtl w:val="0"/>
      </w:rPr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