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C9" w:rsidRDefault="005A485A" w:rsidP="005A485A">
      <w:pPr>
        <w:pStyle w:val="berschrift1"/>
      </w:pPr>
      <w:r>
        <w:t>Die wichtigsten Spielelemente Schritt für Schritt</w:t>
      </w:r>
    </w:p>
    <w:p w:rsidR="005A485A" w:rsidRDefault="001158AF" w:rsidP="0026105B">
      <w:pPr>
        <w:pStyle w:val="berschrift2"/>
      </w:pPr>
      <w:r>
        <w:t>Wie sehe ich denn aus?</w:t>
      </w:r>
    </w:p>
    <w:p w:rsidR="001158AF" w:rsidRDefault="001158AF" w:rsidP="0026105B">
      <w:pPr>
        <w:pStyle w:val="berschrift2"/>
      </w:pPr>
      <w:r>
        <w:t>Ein Fenster ins Spiel</w:t>
      </w:r>
    </w:p>
    <w:p w:rsidR="00086F4F" w:rsidRDefault="00086F4F" w:rsidP="00086F4F">
      <w:r>
        <w:t>Im Unterverzeichnis Spiele sind die Spieldateien untergebracht. Eine solche Datei enthält einige w</w:t>
      </w:r>
      <w:r>
        <w:t>e</w:t>
      </w:r>
      <w:r>
        <w:t xml:space="preserve">nige Eckdaten für die Umgebung, in der das Spiel ausgeführt werden soll. Für diese kleine Anleitung wird etwa die Datei </w:t>
      </w:r>
      <w:r w:rsidRPr="00086F4F">
        <w:rPr>
          <w:i/>
        </w:rPr>
        <w:t>DemoUmgebung.xaml</w:t>
      </w:r>
      <w:r>
        <w:t xml:space="preserve"> verwendet:</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FF"/>
          <w:sz w:val="16"/>
          <w:szCs w:val="16"/>
          <w:lang w:val="en-US" w:eastAsia="de-DE"/>
        </w:rPr>
        <w:t>&lt;</w:t>
      </w:r>
      <w:r w:rsidRPr="00086F4F">
        <w:rPr>
          <w:rFonts w:ascii="Courier New" w:eastAsia="Times New Roman" w:hAnsi="Courier New" w:cs="Courier New"/>
          <w:color w:val="A31515"/>
          <w:sz w:val="16"/>
          <w:szCs w:val="16"/>
          <w:lang w:val="en-US" w:eastAsia="de-DE"/>
        </w:rPr>
        <w:t>Spiel</w:t>
      </w:r>
      <w:r w:rsidRPr="00086F4F">
        <w:rPr>
          <w:rFonts w:ascii="Courier New" w:eastAsia="Times New Roman" w:hAnsi="Courier New" w:cs="Courier New"/>
          <w:color w:val="FF0000"/>
          <w:sz w:val="16"/>
          <w:szCs w:val="16"/>
          <w:lang w:val="en-US" w:eastAsia="de-DE"/>
        </w:rPr>
        <w:t> xmlns</w:t>
      </w:r>
      <w:r w:rsidRPr="00086F4F">
        <w:rPr>
          <w:rFonts w:ascii="Courier New" w:eastAsia="Times New Roman" w:hAnsi="Courier New" w:cs="Courier New"/>
          <w:color w:val="0000FF"/>
          <w:sz w:val="16"/>
          <w:szCs w:val="16"/>
          <w:lang w:val="en-US" w:eastAsia="de-DE"/>
        </w:rPr>
        <w:t>="clr-namespace:JMS.JnRV2.Ablage;assembly=GamePersistence"</w:t>
      </w:r>
      <w:r w:rsidRPr="00086F4F">
        <w:rPr>
          <w:rFonts w:ascii="Courier New" w:eastAsia="Times New Roman" w:hAnsi="Courier New" w:cs="Courier New"/>
          <w:color w:val="000000"/>
          <w:sz w:val="16"/>
          <w:szCs w:val="16"/>
          <w:lang w:val="en-US" w:eastAsia="de-DE"/>
        </w:rPr>
        <w:t>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00"/>
          <w:sz w:val="16"/>
          <w:szCs w:val="16"/>
          <w:lang w:val="en-US" w:eastAsia="de-DE"/>
        </w:rPr>
        <w:t xml:space="preserve">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val="en-US" w:eastAsia="de-DE"/>
        </w:rPr>
        <w:t>   </w:t>
      </w:r>
      <w:r w:rsidRPr="00086F4F">
        <w:rPr>
          <w:rFonts w:ascii="Courier New" w:eastAsia="Times New Roman" w:hAnsi="Courier New" w:cs="Courier New"/>
          <w:color w:val="FF0000"/>
          <w:sz w:val="16"/>
          <w:szCs w:val="16"/>
          <w:lang w:val="en-US" w:eastAsia="de-DE"/>
        </w:rPr>
        <w:t> </w:t>
      </w:r>
      <w:r w:rsidRPr="00086F4F">
        <w:rPr>
          <w:rFonts w:ascii="Courier New" w:eastAsia="Times New Roman" w:hAnsi="Courier New" w:cs="Courier New"/>
          <w:color w:val="FF0000"/>
          <w:sz w:val="16"/>
          <w:szCs w:val="16"/>
          <w:lang w:eastAsia="de-DE"/>
        </w:rPr>
        <w:t>SpielfeldKategorien</w:t>
      </w:r>
      <w:r w:rsidRPr="00086F4F">
        <w:rPr>
          <w:rFonts w:ascii="Courier New" w:eastAsia="Times New Roman" w:hAnsi="Courier New" w:cs="Courier New"/>
          <w:color w:val="0000FF"/>
          <w:sz w:val="16"/>
          <w:szCs w:val="16"/>
          <w:lang w:eastAsia="de-DE"/>
        </w:rPr>
        <w:t>="Demo"</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SichtfensterBreite</w:t>
      </w:r>
      <w:r w:rsidRPr="00086F4F">
        <w:rPr>
          <w:rFonts w:ascii="Courier New" w:eastAsia="Times New Roman" w:hAnsi="Courier New" w:cs="Courier New"/>
          <w:color w:val="0000FF"/>
          <w:sz w:val="16"/>
          <w:szCs w:val="16"/>
          <w:lang w:eastAsia="de-DE"/>
        </w:rPr>
        <w:t>="800"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SichtfensterHoehe</w:t>
      </w:r>
      <w:r w:rsidRPr="00086F4F">
        <w:rPr>
          <w:rFonts w:ascii="Courier New" w:eastAsia="Times New Roman" w:hAnsi="Courier New" w:cs="Courier New"/>
          <w:color w:val="0000FF"/>
          <w:sz w:val="16"/>
          <w:szCs w:val="16"/>
          <w:lang w:eastAsia="de-DE"/>
        </w:rPr>
        <w:t>="600"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p>
    <w:p w:rsid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FF"/>
          <w:sz w:val="16"/>
          <w:szCs w:val="16"/>
          <w:lang w:eastAsia="de-DE"/>
        </w:rPr>
      </w:pPr>
      <w:r w:rsidRPr="00086F4F">
        <w:rPr>
          <w:rFonts w:ascii="Courier New" w:eastAsia="Times New Roman" w:hAnsi="Courier New" w:cs="Courier New"/>
          <w:color w:val="0000FF"/>
          <w:sz w:val="16"/>
          <w:szCs w:val="16"/>
          <w:lang w:eastAsia="de-DE"/>
        </w:rPr>
        <w:t>/&gt;</w:t>
      </w:r>
    </w:p>
    <w:p w:rsidR="00443710" w:rsidRPr="00443710" w:rsidRDefault="00443710"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p>
    <w:p w:rsidR="00086F4F" w:rsidRDefault="00443710" w:rsidP="00086F4F">
      <w:r>
        <w:t>Die Einstellungen für die Breite und Höhe legen den sichtbaren Bereich des gesamten Spielfelds fest. Die Spielfigur befindet sich immer genau in der Mitte des Sichtfensters und jede Bewegung der Spie</w:t>
      </w:r>
      <w:r>
        <w:t>l</w:t>
      </w:r>
      <w:r>
        <w:t>figur führt letztlich dazu, dass das Fenster über das Spielfeld bewegt wird.</w:t>
      </w:r>
      <w:r w:rsidR="00C53EAF">
        <w:t xml:space="preserve"> Wir verwenden hier ein Sichtfenster mit einer Breite von 800 Punkten und einer Höhe von 600 Punkten.</w:t>
      </w:r>
    </w:p>
    <w:p w:rsidR="00C53EAF" w:rsidRDefault="00C53EAF" w:rsidP="00086F4F">
      <w:r>
        <w:t xml:space="preserve">Die Kategorien sind eine durch Komma getrennte Liste von Bezeichnungen von Spielfeldern. Wird das Spiel der Anleitung gestartet, so werden nur Spielfelder zur Auswahl angeboten, die zu der Kategorie </w:t>
      </w:r>
      <w:r w:rsidRPr="00C53EAF">
        <w:rPr>
          <w:i/>
        </w:rPr>
        <w:t>Demo</w:t>
      </w:r>
      <w:r>
        <w:t xml:space="preserve"> gehören.</w:t>
      </w:r>
    </w:p>
    <w:p w:rsidR="00C53EAF" w:rsidRDefault="00ED5AA1" w:rsidP="00086F4F">
      <w:r>
        <w:rPr>
          <w:noProof/>
          <w:lang w:eastAsia="de-DE"/>
        </w:rPr>
        <w:drawing>
          <wp:inline distT="0" distB="0" distL="0" distR="0" wp14:anchorId="2DD9DED7" wp14:editId="1A46B6D3">
            <wp:extent cx="2286000" cy="3009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3009900"/>
                    </a:xfrm>
                    <a:prstGeom prst="rect">
                      <a:avLst/>
                    </a:prstGeom>
                  </pic:spPr>
                </pic:pic>
              </a:graphicData>
            </a:graphic>
          </wp:inline>
        </w:drawing>
      </w:r>
    </w:p>
    <w:p w:rsidR="005A485A" w:rsidRDefault="0026105B" w:rsidP="0026105B">
      <w:pPr>
        <w:pStyle w:val="berschrift2"/>
      </w:pPr>
      <w:r>
        <w:t>Runde für Runde</w:t>
      </w:r>
    </w:p>
    <w:p w:rsidR="00E02E96" w:rsidRDefault="00E02E96" w:rsidP="00E02E96">
      <w:r>
        <w:t xml:space="preserve">Im Unterverzeichnis Spielfelder befinden sich die Beschreibungen der verfügbaren Spielfelder. Ein Spielfeld muss immer den Namen </w:t>
      </w:r>
      <w:r w:rsidRPr="00E02E96">
        <w:rPr>
          <w:i/>
        </w:rPr>
        <w:t>LevelXX.xaml</w:t>
      </w:r>
      <w:r>
        <w:t xml:space="preserve"> haben, wobei </w:t>
      </w:r>
      <w:r w:rsidRPr="006764B1">
        <w:rPr>
          <w:i/>
        </w:rPr>
        <w:t>XX</w:t>
      </w:r>
      <w:r>
        <w:t xml:space="preserve"> eine Zahl</w:t>
      </w:r>
      <w:r w:rsidR="006764B1">
        <w:t xml:space="preserve"> zwischen 01 und 99 ist. Im Augenblick kann es daher auch nicht mehr als 99 unterschiedliche Spielfelder geben. Berücksichtigt werden beginnend mit der Zahl 01 alle Spielf</w:t>
      </w:r>
      <w:r w:rsidR="006824E2">
        <w:t>elder mit fortlaufenden Nummern:</w:t>
      </w:r>
      <w:r w:rsidR="006764B1">
        <w:t xml:space="preserve"> eine Lücke in der Nummerierung führt dazu, dass alle folgenden Spielfelder nicht mehr berücksichtigt werden.</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FF"/>
          <w:sz w:val="16"/>
          <w:szCs w:val="16"/>
          <w:lang w:val="en-US"/>
        </w:rPr>
        <w:lastRenderedPageBreak/>
        <w:t>&lt;</w:t>
      </w:r>
      <w:r w:rsidRPr="00C86E0F">
        <w:rPr>
          <w:color w:val="A31515"/>
          <w:sz w:val="16"/>
          <w:szCs w:val="16"/>
          <w:lang w:val="en-US"/>
        </w:rPr>
        <w:t>Spielfeld</w:t>
      </w:r>
      <w:r w:rsidRPr="00C86E0F">
        <w:rPr>
          <w:color w:val="FF0000"/>
          <w:sz w:val="16"/>
          <w:szCs w:val="16"/>
          <w:lang w:val="en-US"/>
        </w:rPr>
        <w:t> xmlns</w:t>
      </w:r>
      <w:r w:rsidRPr="00C86E0F">
        <w:rPr>
          <w:color w:val="0000FF"/>
          <w:sz w:val="16"/>
          <w:szCs w:val="16"/>
          <w:lang w:val="en-US"/>
        </w:rPr>
        <w:t>="clr-namespace:JMS.JnRV2.Ablage;assembly=GamePersistence"</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00"/>
          <w:sz w:val="16"/>
          <w:szCs w:val="16"/>
          <w:lang w:val="en-US"/>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lang w:val="en-US"/>
        </w:rPr>
        <w:t>   </w:t>
      </w:r>
      <w:r w:rsidRPr="00C86E0F">
        <w:rPr>
          <w:color w:val="FF0000"/>
          <w:sz w:val="16"/>
          <w:szCs w:val="16"/>
          <w:lang w:val="en-US"/>
        </w:rPr>
        <w:t> </w:t>
      </w:r>
      <w:r w:rsidRPr="00C86E0F">
        <w:rPr>
          <w:color w:val="FF0000"/>
          <w:sz w:val="16"/>
          <w:szCs w:val="16"/>
        </w:rPr>
        <w:t>Kategorie</w:t>
      </w:r>
      <w:r w:rsidRPr="00C86E0F">
        <w:rPr>
          <w:color w:val="0000FF"/>
          <w:sz w:val="16"/>
          <w:szCs w:val="16"/>
        </w:rPr>
        <w:t>="Demo"</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Kennung</w:t>
      </w:r>
      <w:r w:rsidRPr="00C86E0F">
        <w:rPr>
          <w:color w:val="0000FF"/>
          <w:sz w:val="16"/>
          <w:szCs w:val="16"/>
        </w:rPr>
        <w:t>="a051452f-20b7-4bc2-b54d-e69d16801b77"</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Beschreibung</w:t>
      </w:r>
      <w:r w:rsidRPr="00C86E0F">
        <w:rPr>
          <w:color w:val="0000FF"/>
          <w:sz w:val="16"/>
          <w:szCs w:val="16"/>
        </w:rPr>
        <w:t>="Schritt 1 - Ganz alleine auf der Welt"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w:t>
      </w:r>
      <w:r w:rsidRPr="00C86E0F">
        <w:rPr>
          <w:color w:val="0000FF"/>
          <w:sz w:val="16"/>
          <w:szCs w:val="16"/>
        </w:rPr>
        <w:t>="bilder/demo/back01.png"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BildVerloren</w:t>
      </w:r>
      <w:r w:rsidRPr="00C86E0F">
        <w:rPr>
          <w:color w:val="0000FF"/>
          <w:sz w:val="16"/>
          <w:szCs w:val="16"/>
        </w:rPr>
        <w:t>="bilder/gameover.png"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BildGewonnen</w:t>
      </w:r>
      <w:r w:rsidRPr="00C86E0F">
        <w:rPr>
          <w:color w:val="0000FF"/>
          <w:sz w:val="16"/>
          <w:szCs w:val="16"/>
        </w:rPr>
        <w:t>="bilder/gamewon.png"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InitialePosition</w:t>
      </w:r>
      <w:r w:rsidRPr="00C86E0F">
        <w:rPr>
          <w:color w:val="0000FF"/>
          <w:sz w:val="16"/>
          <w:szCs w:val="16"/>
        </w:rPr>
        <w:t>="1000, 1000"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MaximaleSprungStaerke</w:t>
      </w:r>
      <w:r w:rsidRPr="00C86E0F">
        <w:rPr>
          <w:color w:val="0000FF"/>
          <w:sz w:val="16"/>
          <w:szCs w:val="16"/>
        </w:rPr>
        <w:t>="100"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MaximaleGeschwindigkeit</w:t>
      </w:r>
      <w:r w:rsidRPr="00C86E0F">
        <w:rPr>
          <w:color w:val="0000FF"/>
          <w:sz w:val="16"/>
          <w:szCs w:val="16"/>
        </w:rPr>
        <w:t>="5"</w:t>
      </w: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0000FF"/>
          <w:sz w:val="16"/>
          <w:szCs w:val="16"/>
        </w:rPr>
        <w:t> &gt;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Default="00C86E0F" w:rsidP="00C86E0F">
      <w:pPr>
        <w:pStyle w:val="HTMLVorformatiert"/>
        <w:shd w:val="clear" w:color="auto" w:fill="FFFFFF"/>
        <w:ind w:left="284"/>
        <w:rPr>
          <w:color w:val="0000FF"/>
          <w:sz w:val="16"/>
          <w:szCs w:val="16"/>
        </w:rPr>
      </w:pPr>
      <w:r w:rsidRPr="00C86E0F">
        <w:rPr>
          <w:color w:val="0000FF"/>
          <w:sz w:val="16"/>
          <w:szCs w:val="16"/>
        </w:rPr>
        <w:t>&lt;/</w:t>
      </w:r>
      <w:r w:rsidRPr="00C86E0F">
        <w:rPr>
          <w:color w:val="A31515"/>
          <w:sz w:val="16"/>
          <w:szCs w:val="16"/>
        </w:rPr>
        <w:t>Spielfeld</w:t>
      </w:r>
      <w:r w:rsidRPr="00C86E0F">
        <w:rPr>
          <w:color w:val="0000FF"/>
          <w:sz w:val="16"/>
          <w:szCs w:val="16"/>
        </w:rPr>
        <w:t>&gt;</w:t>
      </w:r>
    </w:p>
    <w:p w:rsidR="00C86E0F" w:rsidRPr="00C86E0F" w:rsidRDefault="00C86E0F" w:rsidP="00C86E0F">
      <w:pPr>
        <w:pStyle w:val="HTMLVorformatiert"/>
        <w:shd w:val="clear" w:color="auto" w:fill="FFFFFF"/>
        <w:ind w:left="284"/>
        <w:rPr>
          <w:color w:val="000000"/>
          <w:sz w:val="16"/>
          <w:szCs w:val="16"/>
        </w:rPr>
      </w:pPr>
      <w:bookmarkStart w:id="0" w:name="_GoBack"/>
      <w:bookmarkEnd w:id="0"/>
    </w:p>
    <w:p w:rsidR="006824E2" w:rsidRPr="00E02E96" w:rsidRDefault="006824E2" w:rsidP="00E02E96">
      <w:r>
        <w:t>[tbd]</w:t>
      </w:r>
    </w:p>
    <w:p w:rsidR="005A485A" w:rsidRDefault="0026105B" w:rsidP="0026105B">
      <w:pPr>
        <w:pStyle w:val="berschrift2"/>
      </w:pPr>
      <w:r>
        <w:t>Auf sicherem Boden</w:t>
      </w:r>
    </w:p>
    <w:p w:rsidR="005E7B62" w:rsidRDefault="0026105B" w:rsidP="0026105B">
      <w:pPr>
        <w:pStyle w:val="berschrift2"/>
      </w:pPr>
      <w:r>
        <w:t>Mit dem Kopf gegen die Wand</w:t>
      </w:r>
    </w:p>
    <w:p w:rsidR="005E7B62" w:rsidRDefault="0026105B" w:rsidP="0026105B">
      <w:pPr>
        <w:pStyle w:val="berschrift2"/>
      </w:pPr>
      <w:r>
        <w:t>Hoch hinaus</w:t>
      </w:r>
    </w:p>
    <w:p w:rsidR="005E7B62" w:rsidRDefault="0026105B" w:rsidP="0026105B">
      <w:pPr>
        <w:pStyle w:val="berschrift2"/>
      </w:pPr>
      <w:r>
        <w:t>Da hüpft doch was</w:t>
      </w:r>
    </w:p>
    <w:p w:rsidR="005E7B62" w:rsidRDefault="0026105B" w:rsidP="0026105B">
      <w:pPr>
        <w:pStyle w:val="berschrift2"/>
      </w:pPr>
      <w:r>
        <w:t>Hilfe, ich werde verfolgt</w:t>
      </w:r>
    </w:p>
    <w:p w:rsidR="005E7B62" w:rsidRDefault="0026105B" w:rsidP="0026105B">
      <w:pPr>
        <w:pStyle w:val="berschrift2"/>
      </w:pPr>
      <w:r>
        <w:t>Schade, schon zu Ende</w:t>
      </w:r>
    </w:p>
    <w:p w:rsidR="005E7B62" w:rsidRDefault="0026105B" w:rsidP="0026105B">
      <w:pPr>
        <w:pStyle w:val="berschrift2"/>
      </w:pPr>
      <w:r>
        <w:t>Jäger und Sammler</w:t>
      </w:r>
    </w:p>
    <w:p w:rsidR="005E7B62" w:rsidRDefault="001158AF" w:rsidP="0026105B">
      <w:pPr>
        <w:pStyle w:val="berschrift2"/>
      </w:pPr>
      <w:r>
        <w:t>Erscheinen und Verschwinden</w:t>
      </w:r>
    </w:p>
    <w:p w:rsidR="001158AF" w:rsidRDefault="0026105B" w:rsidP="0026105B">
      <w:pPr>
        <w:pStyle w:val="berschrift2"/>
      </w:pPr>
      <w:r>
        <w:t>Weg damit</w:t>
      </w:r>
    </w:p>
    <w:p w:rsidR="001158AF" w:rsidRDefault="0026105B" w:rsidP="0026105B">
      <w:pPr>
        <w:pStyle w:val="berschrift2"/>
      </w:pPr>
      <w:r>
        <w:t>Da fliegt doch was</w:t>
      </w:r>
    </w:p>
    <w:p w:rsidR="001158AF" w:rsidRDefault="0026105B" w:rsidP="0026105B">
      <w:pPr>
        <w:pStyle w:val="berschrift2"/>
      </w:pPr>
      <w:r>
        <w:t>Gar nicht mehr so steif</w:t>
      </w:r>
    </w:p>
    <w:p w:rsidR="001158AF" w:rsidRDefault="0026105B" w:rsidP="0026105B">
      <w:pPr>
        <w:pStyle w:val="berschrift2"/>
      </w:pPr>
      <w:r>
        <w:t>Verstecken spielen</w:t>
      </w:r>
    </w:p>
    <w:p w:rsidR="00A018C4" w:rsidRDefault="00A018C4" w:rsidP="00A018C4">
      <w:pPr>
        <w:pStyle w:val="berschrift1"/>
      </w:pPr>
      <w:r>
        <w:t xml:space="preserve">Einige Informationen zur </w:t>
      </w:r>
      <w:r w:rsidR="004023DE">
        <w:t>Vertiefung</w:t>
      </w:r>
    </w:p>
    <w:p w:rsidR="000F01B8" w:rsidRPr="000F01B8" w:rsidRDefault="00A018C4" w:rsidP="000F01B8">
      <w:pPr>
        <w:pStyle w:val="berschrift2"/>
      </w:pPr>
      <w:r>
        <w:t>Jetzt kann man sehen, wenn ich laufe</w:t>
      </w:r>
    </w:p>
    <w:p w:rsidR="005E7B62" w:rsidRDefault="005E7B62" w:rsidP="005A485A"/>
    <w:p w:rsidR="005E7B62" w:rsidRPr="005A485A" w:rsidRDefault="005E7B62" w:rsidP="005A485A"/>
    <w:sectPr w:rsidR="005E7B62" w:rsidRPr="005A48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1F0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F"/>
    <w:rsid w:val="00086F4F"/>
    <w:rsid w:val="000E663F"/>
    <w:rsid w:val="000F01B8"/>
    <w:rsid w:val="000F5AE4"/>
    <w:rsid w:val="001158AF"/>
    <w:rsid w:val="0026105B"/>
    <w:rsid w:val="002F2014"/>
    <w:rsid w:val="004023DE"/>
    <w:rsid w:val="00443710"/>
    <w:rsid w:val="005A485A"/>
    <w:rsid w:val="005E7B62"/>
    <w:rsid w:val="006764B1"/>
    <w:rsid w:val="006824E2"/>
    <w:rsid w:val="007239C9"/>
    <w:rsid w:val="00A018C4"/>
    <w:rsid w:val="00C53EAF"/>
    <w:rsid w:val="00C86E0F"/>
    <w:rsid w:val="00E02E96"/>
    <w:rsid w:val="00ED5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342">
      <w:bodyDiv w:val="1"/>
      <w:marLeft w:val="0"/>
      <w:marRight w:val="0"/>
      <w:marTop w:val="0"/>
      <w:marBottom w:val="0"/>
      <w:divBdr>
        <w:top w:val="none" w:sz="0" w:space="0" w:color="auto"/>
        <w:left w:val="none" w:sz="0" w:space="0" w:color="auto"/>
        <w:bottom w:val="none" w:sz="0" w:space="0" w:color="auto"/>
        <w:right w:val="none" w:sz="0" w:space="0" w:color="auto"/>
      </w:divBdr>
    </w:div>
    <w:div w:id="1779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89A2A-7B42-42DF-A383-7A91FF090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8</cp:revision>
  <dcterms:created xsi:type="dcterms:W3CDTF">2014-04-03T19:51:00Z</dcterms:created>
  <dcterms:modified xsi:type="dcterms:W3CDTF">2014-04-03T20:23:00Z</dcterms:modified>
</cp:coreProperties>
</file>