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1E" w:rsidRPr="00BE0E06" w:rsidRDefault="00963E26" w:rsidP="00504E1E">
      <w:pPr>
        <w:pStyle w:val="Heading1"/>
        <w:rPr>
          <w:color w:val="0000FF"/>
        </w:rPr>
      </w:pPr>
      <w:bookmarkStart w:id="0" w:name="_GoBack"/>
      <w:bookmarkEnd w:id="0"/>
      <w:r w:rsidRPr="00BE0E06">
        <w:rPr>
          <w:color w:val="0000FF"/>
        </w:rPr>
        <w:t xml:space="preserve">The Importance of Career Development for </w:t>
      </w:r>
      <w:r w:rsidR="003C168A" w:rsidRPr="00BE0E06">
        <w:rPr>
          <w:color w:val="0000FF"/>
        </w:rPr>
        <w:t>Supervisors</w:t>
      </w:r>
    </w:p>
    <w:p w:rsidR="00504E1E" w:rsidRDefault="00504E1E" w:rsidP="00F10F02"/>
    <w:p w:rsidR="00963E26" w:rsidRDefault="00963E26" w:rsidP="00963E26">
      <w:bookmarkStart w:id="1" w:name="_Toc329355916"/>
      <w:r>
        <w:t>Below are talki</w:t>
      </w:r>
      <w:r w:rsidR="00091C28">
        <w:t xml:space="preserve">ng points that you can use </w:t>
      </w:r>
      <w:r w:rsidR="00424370">
        <w:t>in your role as a Career Development Facilitator to discuss</w:t>
      </w:r>
      <w:r>
        <w:t xml:space="preserve"> the importance of career development</w:t>
      </w:r>
      <w:r w:rsidR="00424370">
        <w:t xml:space="preserve"> with supervisors</w:t>
      </w:r>
      <w:r>
        <w:t>.</w:t>
      </w:r>
    </w:p>
    <w:p w:rsidR="00963E26" w:rsidRDefault="00963E26" w:rsidP="00F10F02"/>
    <w:bookmarkEnd w:id="1"/>
    <w:p w:rsidR="00504E1E" w:rsidRDefault="00963E26" w:rsidP="00963E26">
      <w:pPr>
        <w:pStyle w:val="Heading2"/>
      </w:pPr>
      <w:r>
        <w:t xml:space="preserve">What is </w:t>
      </w:r>
      <w:r w:rsidRPr="00963E26">
        <w:t>Career</w:t>
      </w:r>
      <w:r>
        <w:t xml:space="preserve"> Development?</w:t>
      </w:r>
    </w:p>
    <w:p w:rsidR="00963E26" w:rsidRPr="00963E26" w:rsidRDefault="00963E26" w:rsidP="00963E26">
      <w:pPr>
        <w:pStyle w:val="ListParagraph"/>
        <w:numPr>
          <w:ilvl w:val="0"/>
          <w:numId w:val="2"/>
        </w:numPr>
      </w:pPr>
      <w:r w:rsidRPr="00963E26">
        <w:t xml:space="preserve">Career development takes on many different forms, depending on </w:t>
      </w:r>
      <w:r w:rsidR="00091C28">
        <w:t>the employee and</w:t>
      </w:r>
      <w:r w:rsidRPr="00963E26">
        <w:t xml:space="preserve"> where </w:t>
      </w:r>
      <w:r w:rsidR="00091C28">
        <w:t>they are in their</w:t>
      </w:r>
      <w:r w:rsidRPr="00963E26">
        <w:t xml:space="preserve"> career.</w:t>
      </w:r>
    </w:p>
    <w:p w:rsidR="00963E26" w:rsidRPr="00963E26" w:rsidRDefault="00963E26" w:rsidP="00963E26">
      <w:pPr>
        <w:pStyle w:val="ListParagraph"/>
        <w:numPr>
          <w:ilvl w:val="0"/>
          <w:numId w:val="2"/>
        </w:numPr>
      </w:pPr>
      <w:r w:rsidRPr="00963E26">
        <w:t>It may include activities such as determining career goals, understanding personal and professional interests, exploring job options, and identifying the training and developmental opportunities needed to accomplish goals.</w:t>
      </w:r>
    </w:p>
    <w:p w:rsidR="00963E26" w:rsidRPr="00963E26" w:rsidRDefault="00963E26" w:rsidP="00963E26">
      <w:pPr>
        <w:pStyle w:val="ListParagraph"/>
        <w:numPr>
          <w:ilvl w:val="0"/>
          <w:numId w:val="2"/>
        </w:numPr>
      </w:pPr>
      <w:r w:rsidRPr="00963E26">
        <w:t xml:space="preserve">In short, career development is anything </w:t>
      </w:r>
      <w:r w:rsidR="000D2777">
        <w:t xml:space="preserve">that employees can do to help them reach their </w:t>
      </w:r>
      <w:r w:rsidRPr="00963E26">
        <w:t>goals.</w:t>
      </w:r>
    </w:p>
    <w:p w:rsidR="00963E26" w:rsidRDefault="00963E26" w:rsidP="00F10F02"/>
    <w:p w:rsidR="005872B5" w:rsidRDefault="00963E26" w:rsidP="00963E26">
      <w:pPr>
        <w:pStyle w:val="Heading2"/>
      </w:pPr>
      <w:r>
        <w:t>Why is Career Development Important?</w:t>
      </w:r>
    </w:p>
    <w:p w:rsidR="00091C28" w:rsidRDefault="00091C28" w:rsidP="00091C28">
      <w:pPr>
        <w:pStyle w:val="ListParagraph"/>
        <w:numPr>
          <w:ilvl w:val="0"/>
          <w:numId w:val="5"/>
        </w:numPr>
        <w:spacing w:after="120"/>
      </w:pPr>
      <w:r>
        <w:t>As a supervisor at VA, you have the important job of building high-performing teams to help the agency accomplish its mission of supporting Veterans and their families.</w:t>
      </w:r>
    </w:p>
    <w:p w:rsidR="00091C28" w:rsidRDefault="00091C28" w:rsidP="00091C28">
      <w:pPr>
        <w:pStyle w:val="ListParagraph"/>
        <w:numPr>
          <w:ilvl w:val="0"/>
          <w:numId w:val="5"/>
        </w:numPr>
      </w:pPr>
      <w:r>
        <w:t xml:space="preserve">Promoting </w:t>
      </w:r>
      <w:r w:rsidR="008E0B0D">
        <w:t xml:space="preserve">an effective </w:t>
      </w:r>
      <w:r>
        <w:t>career development</w:t>
      </w:r>
      <w:r w:rsidR="008E0B0D">
        <w:t xml:space="preserve"> system</w:t>
      </w:r>
      <w:r>
        <w:t xml:space="preserve"> is at the root of building high-performing teams because it helps the agency recruit employees, engage and retain talent, and develop a strong workforce.</w:t>
      </w:r>
    </w:p>
    <w:p w:rsidR="008E0B0D" w:rsidRDefault="005C4D57" w:rsidP="008E0B0D">
      <w:pPr>
        <w:pStyle w:val="ListParagraph"/>
        <w:numPr>
          <w:ilvl w:val="0"/>
          <w:numId w:val="5"/>
        </w:numPr>
      </w:pPr>
      <w:r>
        <w:t>These things all contribute to</w:t>
      </w:r>
      <w:r w:rsidR="00F543B0">
        <w:t xml:space="preserve"> </w:t>
      </w:r>
      <w:r>
        <w:t xml:space="preserve">establishing an </w:t>
      </w:r>
      <w:r w:rsidR="008E0B0D">
        <w:t>eff</w:t>
      </w:r>
      <w:r>
        <w:t xml:space="preserve">ective career development system that </w:t>
      </w:r>
      <w:r w:rsidR="008E0B0D">
        <w:t>has a balance between the employee’s career needs and the organization’s work-force requirements.</w:t>
      </w:r>
    </w:p>
    <w:p w:rsidR="00963E26" w:rsidRDefault="005C4D57" w:rsidP="00091C28">
      <w:pPr>
        <w:pStyle w:val="ListParagraph"/>
        <w:numPr>
          <w:ilvl w:val="0"/>
          <w:numId w:val="5"/>
        </w:numPr>
      </w:pPr>
      <w:r>
        <w:t>In fact, o</w:t>
      </w:r>
      <w:r w:rsidR="003C168A">
        <w:t>rganizations with career development systems are 6 times more likely to engage employees, 4 times less likely to lose employees, and 2 times more likely to be productive.</w:t>
      </w:r>
      <w:r w:rsidR="00DC6272">
        <w:rPr>
          <w:rStyle w:val="FootnoteReference"/>
        </w:rPr>
        <w:footnoteReference w:id="1"/>
      </w:r>
    </w:p>
    <w:p w:rsidR="00DC6272" w:rsidRDefault="00DC6272" w:rsidP="00091C28">
      <w:pPr>
        <w:pStyle w:val="ListParagraph"/>
        <w:numPr>
          <w:ilvl w:val="0"/>
          <w:numId w:val="5"/>
        </w:numPr>
      </w:pPr>
      <w:r>
        <w:t>Additionally, it results in 51% less turnover and 27% less absenteeism while increasing profitability by 12%</w:t>
      </w:r>
      <w:r w:rsidR="00E10895">
        <w:t xml:space="preserve"> and productivity by 18%</w:t>
      </w:r>
      <w:r>
        <w:t>.</w:t>
      </w:r>
      <w:r w:rsidR="00952110">
        <w:rPr>
          <w:rStyle w:val="FootnoteReference"/>
        </w:rPr>
        <w:footnoteReference w:id="2"/>
      </w:r>
    </w:p>
    <w:p w:rsidR="003C168A" w:rsidRDefault="003C168A" w:rsidP="00F10F02"/>
    <w:p w:rsidR="00963E26" w:rsidRDefault="00963E26" w:rsidP="00963E26">
      <w:pPr>
        <w:pStyle w:val="Heading2"/>
      </w:pPr>
      <w:r>
        <w:t xml:space="preserve">How Can </w:t>
      </w:r>
      <w:r w:rsidR="003C168A">
        <w:t>Supervisors Help Employees</w:t>
      </w:r>
      <w:r>
        <w:t xml:space="preserve"> Take Charge of Their Career Development?</w:t>
      </w:r>
    </w:p>
    <w:p w:rsidR="00091C28" w:rsidRDefault="00E6327C" w:rsidP="00091C28">
      <w:pPr>
        <w:pStyle w:val="ListParagraph"/>
        <w:numPr>
          <w:ilvl w:val="0"/>
          <w:numId w:val="9"/>
        </w:numPr>
      </w:pPr>
      <w:r>
        <w:t>Talk to your employees</w:t>
      </w:r>
      <w:r w:rsidR="00DC6272">
        <w:t xml:space="preserve"> regularly about the </w:t>
      </w:r>
      <w:r w:rsidR="00091C28">
        <w:t xml:space="preserve">ways they can develop their careers. </w:t>
      </w:r>
    </w:p>
    <w:p w:rsidR="00E6327C" w:rsidRPr="00E6327C" w:rsidRDefault="00DD7E2B" w:rsidP="00091C2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t>During these conversations, you and your employees</w:t>
      </w:r>
      <w:r w:rsidR="00091C28">
        <w:t xml:space="preserve"> should dis</w:t>
      </w:r>
      <w:r w:rsidR="0035048E">
        <w:t>cuss their overall career goal</w:t>
      </w:r>
      <w:r w:rsidR="00091C28">
        <w:t xml:space="preserve"> and</w:t>
      </w:r>
      <w:r w:rsidR="0035048E">
        <w:t>,</w:t>
      </w:r>
      <w:r w:rsidR="00091C28">
        <w:t xml:space="preserve"> together, identify ways to move toward accomplishing those goals. </w:t>
      </w:r>
    </w:p>
    <w:p w:rsidR="00963E26" w:rsidRPr="00E6327C" w:rsidRDefault="00963E26" w:rsidP="00091C2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6327C">
        <w:rPr>
          <w:rFonts w:asciiTheme="minorHAnsi" w:hAnsiTheme="minorHAnsi"/>
        </w:rPr>
        <w:t xml:space="preserve">If you </w:t>
      </w:r>
      <w:r w:rsidR="00DD7E2B" w:rsidRPr="00E6327C">
        <w:rPr>
          <w:rFonts w:asciiTheme="minorHAnsi" w:hAnsiTheme="minorHAnsi"/>
        </w:rPr>
        <w:t>want to</w:t>
      </w:r>
      <w:r w:rsidR="000D2777" w:rsidRPr="00E6327C">
        <w:rPr>
          <w:rFonts w:asciiTheme="minorHAnsi" w:hAnsiTheme="minorHAnsi"/>
        </w:rPr>
        <w:t xml:space="preserve"> learn more about how to </w:t>
      </w:r>
      <w:r w:rsidR="00F543B0" w:rsidRPr="00E6327C">
        <w:rPr>
          <w:rFonts w:asciiTheme="minorHAnsi" w:hAnsiTheme="minorHAnsi"/>
        </w:rPr>
        <w:t>help employees take charge of their career development,</w:t>
      </w:r>
      <w:r w:rsidR="00DD7E2B" w:rsidRPr="00E6327C">
        <w:rPr>
          <w:rFonts w:asciiTheme="minorHAnsi" w:hAnsiTheme="minorHAnsi"/>
        </w:rPr>
        <w:t xml:space="preserve"> visit </w:t>
      </w:r>
      <w:hyperlink r:id="rId12" w:history="1">
        <w:proofErr w:type="spellStart"/>
        <w:r w:rsidR="00DD7E2B" w:rsidRPr="00BE0E06">
          <w:rPr>
            <w:rStyle w:val="hyperlinkChar"/>
          </w:rPr>
          <w:t>MyCareer@VA</w:t>
        </w:r>
        <w:proofErr w:type="spellEnd"/>
      </w:hyperlink>
      <w:r w:rsidR="00DD7E2B" w:rsidRPr="00E6327C">
        <w:rPr>
          <w:rFonts w:asciiTheme="minorHAnsi" w:hAnsiTheme="minorHAnsi"/>
        </w:rPr>
        <w:t xml:space="preserve"> and</w:t>
      </w:r>
      <w:r w:rsidR="008E0B0D" w:rsidRPr="00E6327C">
        <w:rPr>
          <w:rFonts w:asciiTheme="minorHAnsi" w:hAnsiTheme="minorHAnsi"/>
        </w:rPr>
        <w:t xml:space="preserve"> </w:t>
      </w:r>
      <w:r w:rsidR="00F543B0" w:rsidRPr="00E6327C">
        <w:rPr>
          <w:rFonts w:asciiTheme="minorHAnsi" w:hAnsiTheme="minorHAnsi"/>
        </w:rPr>
        <w:t xml:space="preserve">take the </w:t>
      </w:r>
      <w:hyperlink r:id="rId13" w:history="1">
        <w:r w:rsidR="00F543B0" w:rsidRPr="00A4207F">
          <w:rPr>
            <w:rStyle w:val="hyperlinkChar"/>
          </w:rPr>
          <w:t>Retaining Top Talent</w:t>
        </w:r>
      </w:hyperlink>
      <w:r w:rsidR="00F543B0" w:rsidRPr="00BE0E06">
        <w:t xml:space="preserve"> and </w:t>
      </w:r>
      <w:hyperlink r:id="rId14" w:history="1">
        <w:r w:rsidR="00F543B0" w:rsidRPr="00A4207F">
          <w:rPr>
            <w:rStyle w:val="hyperlinkChar"/>
          </w:rPr>
          <w:t>Having Developmental Conversations</w:t>
        </w:r>
      </w:hyperlink>
      <w:r w:rsidR="00F543B0" w:rsidRPr="00BE0E06">
        <w:t xml:space="preserve"> courses</w:t>
      </w:r>
      <w:r w:rsidR="00F543B0" w:rsidRPr="00E6327C">
        <w:rPr>
          <w:rFonts w:asciiTheme="minorHAnsi" w:hAnsiTheme="minorHAnsi"/>
        </w:rPr>
        <w:t xml:space="preserve">. </w:t>
      </w:r>
      <w:r w:rsidR="008E0B0D" w:rsidRPr="00E6327C">
        <w:rPr>
          <w:rFonts w:asciiTheme="minorHAnsi" w:hAnsiTheme="minorHAnsi"/>
        </w:rPr>
        <w:t xml:space="preserve"> </w:t>
      </w:r>
    </w:p>
    <w:sectPr w:rsidR="00963E26" w:rsidRPr="00E6327C" w:rsidSect="005C4D57">
      <w:headerReference w:type="default" r:id="rId15"/>
      <w:footerReference w:type="default" r:id="rId16"/>
      <w:pgSz w:w="12240" w:h="15840"/>
      <w:pgMar w:top="2520" w:right="1080" w:bottom="1170" w:left="108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C9" w:rsidRDefault="00F850C9" w:rsidP="005872B5">
      <w:r>
        <w:separator/>
      </w:r>
    </w:p>
  </w:endnote>
  <w:endnote w:type="continuationSeparator" w:id="0">
    <w:p w:rsidR="00F850C9" w:rsidRDefault="00F850C9" w:rsidP="0058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2B5" w:rsidRDefault="00F8669D" w:rsidP="00F8669D">
    <w:pPr>
      <w:pStyle w:val="Footer"/>
      <w:tabs>
        <w:tab w:val="clear" w:pos="4320"/>
        <w:tab w:val="clear" w:pos="8640"/>
        <w:tab w:val="left" w:pos="55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C9" w:rsidRDefault="00F850C9" w:rsidP="005872B5">
      <w:r>
        <w:separator/>
      </w:r>
    </w:p>
  </w:footnote>
  <w:footnote w:type="continuationSeparator" w:id="0">
    <w:p w:rsidR="00F850C9" w:rsidRDefault="00F850C9" w:rsidP="005872B5">
      <w:r>
        <w:continuationSeparator/>
      </w:r>
    </w:p>
  </w:footnote>
  <w:footnote w:id="1">
    <w:p w:rsidR="00DC6272" w:rsidRPr="00E10895" w:rsidRDefault="00DC6272">
      <w:pPr>
        <w:pStyle w:val="FootnoteText"/>
        <w:rPr>
          <w:rFonts w:asciiTheme="majorHAnsi" w:hAnsiTheme="majorHAnsi"/>
          <w:color w:val="2F2F2F" w:themeColor="text1" w:themeTint="E6"/>
        </w:rPr>
      </w:pPr>
      <w:r w:rsidRPr="00E10895">
        <w:rPr>
          <w:rStyle w:val="FootnoteReference"/>
          <w:rFonts w:asciiTheme="majorHAnsi" w:hAnsiTheme="majorHAnsi"/>
          <w:color w:val="2F2F2F" w:themeColor="text1" w:themeTint="E6"/>
        </w:rPr>
        <w:footnoteRef/>
      </w:r>
      <w:r w:rsidRPr="00E10895">
        <w:rPr>
          <w:rFonts w:asciiTheme="majorHAnsi" w:hAnsiTheme="majorHAnsi"/>
          <w:color w:val="2F2F2F" w:themeColor="text1" w:themeTint="E6"/>
        </w:rPr>
        <w:t xml:space="preserve"> </w:t>
      </w:r>
      <w:r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 xml:space="preserve">Scales, Melvin J. "Developing Talent: How Career Opportunities Drive Business Performance." </w:t>
      </w:r>
      <w:proofErr w:type="gramStart"/>
      <w:r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>2010. http://www.right.com/thought-leadership/e-newsletter/developing-talent-how-career-opportunities-drive-business-performance.pdf.</w:t>
      </w:r>
      <w:proofErr w:type="gramEnd"/>
    </w:p>
  </w:footnote>
  <w:footnote w:id="2">
    <w:p w:rsidR="00952110" w:rsidRPr="00E10895" w:rsidRDefault="00952110">
      <w:pPr>
        <w:pStyle w:val="FootnoteText"/>
        <w:rPr>
          <w:rFonts w:asciiTheme="majorHAnsi" w:hAnsiTheme="majorHAnsi"/>
          <w:color w:val="2F2F2F" w:themeColor="text1" w:themeTint="E6"/>
        </w:rPr>
      </w:pPr>
      <w:r w:rsidRPr="00E10895">
        <w:rPr>
          <w:rStyle w:val="FootnoteReference"/>
          <w:rFonts w:asciiTheme="majorHAnsi" w:hAnsiTheme="majorHAnsi"/>
          <w:color w:val="2F2F2F" w:themeColor="text1" w:themeTint="E6"/>
        </w:rPr>
        <w:footnoteRef/>
      </w:r>
      <w:r w:rsidRPr="00E10895">
        <w:rPr>
          <w:rFonts w:asciiTheme="majorHAnsi" w:hAnsiTheme="majorHAnsi"/>
          <w:color w:val="2F2F2F" w:themeColor="text1" w:themeTint="E6"/>
        </w:rPr>
        <w:t xml:space="preserve"> </w:t>
      </w:r>
      <w:proofErr w:type="gramStart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 xml:space="preserve">Harter, James K., Frank L. Schmidt, Emily A. </w:t>
      </w:r>
      <w:proofErr w:type="spellStart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>Killham</w:t>
      </w:r>
      <w:proofErr w:type="spellEnd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 xml:space="preserve">, and James W. </w:t>
      </w:r>
      <w:proofErr w:type="spellStart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>Asplund</w:t>
      </w:r>
      <w:proofErr w:type="spellEnd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>.</w:t>
      </w:r>
      <w:proofErr w:type="gramEnd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 xml:space="preserve"> </w:t>
      </w:r>
      <w:proofErr w:type="gramStart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>"Q12® Meta-Analysis."</w:t>
      </w:r>
      <w:proofErr w:type="gramEnd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 xml:space="preserve"> </w:t>
      </w:r>
      <w:proofErr w:type="gramStart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>Gallup Consulting.</w:t>
      </w:r>
      <w:proofErr w:type="gramEnd"/>
      <w:r w:rsidR="00E10895" w:rsidRP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 xml:space="preserve"> January 2013</w:t>
      </w:r>
      <w:r w:rsidR="00E10895">
        <w:rPr>
          <w:rFonts w:asciiTheme="majorHAnsi" w:hAnsiTheme="majorHAnsi" w:cs="Arial"/>
          <w:color w:val="2F2F2F" w:themeColor="text1" w:themeTint="E6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2B5" w:rsidRDefault="005872B5" w:rsidP="005872B5">
    <w:pPr>
      <w:pStyle w:val="Header"/>
      <w:spacing w:line="360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-457200</wp:posOffset>
          </wp:positionV>
          <wp:extent cx="7772400" cy="1505903"/>
          <wp:effectExtent l="0" t="0" r="0" b="0"/>
          <wp:wrapNone/>
          <wp:docPr id="1" name="Picture 1" descr="VA Learning University and MyCareer@VA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template 4 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505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F1F"/>
    <w:multiLevelType w:val="hybridMultilevel"/>
    <w:tmpl w:val="77D81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F06584"/>
    <w:multiLevelType w:val="hybridMultilevel"/>
    <w:tmpl w:val="C9D0C302"/>
    <w:lvl w:ilvl="0" w:tplc="95463EDA">
      <w:start w:val="1"/>
      <w:numFmt w:val="bullet"/>
      <w:pStyle w:val="Hyperlink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B6E4C"/>
    <w:multiLevelType w:val="hybridMultilevel"/>
    <w:tmpl w:val="B70A8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9B4EF3"/>
    <w:multiLevelType w:val="hybridMultilevel"/>
    <w:tmpl w:val="F03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D3FC7"/>
    <w:multiLevelType w:val="hybridMultilevel"/>
    <w:tmpl w:val="0B92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C220B"/>
    <w:multiLevelType w:val="hybridMultilevel"/>
    <w:tmpl w:val="4FC2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846AC"/>
    <w:multiLevelType w:val="hybridMultilevel"/>
    <w:tmpl w:val="566E1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9B6D01"/>
    <w:multiLevelType w:val="hybridMultilevel"/>
    <w:tmpl w:val="3AB6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42DAF"/>
    <w:multiLevelType w:val="hybridMultilevel"/>
    <w:tmpl w:val="A758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81304"/>
    <w:multiLevelType w:val="hybridMultilevel"/>
    <w:tmpl w:val="43B6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25335"/>
    <w:multiLevelType w:val="hybridMultilevel"/>
    <w:tmpl w:val="91224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B5"/>
    <w:rsid w:val="0008576D"/>
    <w:rsid w:val="00091C28"/>
    <w:rsid w:val="000D2777"/>
    <w:rsid w:val="00146252"/>
    <w:rsid w:val="00181C4B"/>
    <w:rsid w:val="001E77B0"/>
    <w:rsid w:val="00201EFC"/>
    <w:rsid w:val="00274488"/>
    <w:rsid w:val="0035048E"/>
    <w:rsid w:val="003C168A"/>
    <w:rsid w:val="003C4AF7"/>
    <w:rsid w:val="004120EF"/>
    <w:rsid w:val="00424370"/>
    <w:rsid w:val="00491683"/>
    <w:rsid w:val="004E21BC"/>
    <w:rsid w:val="00504E1E"/>
    <w:rsid w:val="005872B5"/>
    <w:rsid w:val="005B0547"/>
    <w:rsid w:val="005C4D57"/>
    <w:rsid w:val="00651AE6"/>
    <w:rsid w:val="006B3F70"/>
    <w:rsid w:val="00820ED1"/>
    <w:rsid w:val="008E0B0D"/>
    <w:rsid w:val="00952110"/>
    <w:rsid w:val="00963E26"/>
    <w:rsid w:val="009C7630"/>
    <w:rsid w:val="00A4207F"/>
    <w:rsid w:val="00B43883"/>
    <w:rsid w:val="00BE0E06"/>
    <w:rsid w:val="00DC6272"/>
    <w:rsid w:val="00DD7E2B"/>
    <w:rsid w:val="00E10895"/>
    <w:rsid w:val="00E45EC8"/>
    <w:rsid w:val="00E6327C"/>
    <w:rsid w:val="00EE7DD1"/>
    <w:rsid w:val="00F10F02"/>
    <w:rsid w:val="00F543B0"/>
    <w:rsid w:val="00F850C9"/>
    <w:rsid w:val="00F8669D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qFormat/>
    <w:rsid w:val="00504E1E"/>
    <w:pPr>
      <w:keepNext/>
      <w:outlineLvl w:val="0"/>
    </w:pPr>
    <w:rPr>
      <w:rFonts w:asciiTheme="majorHAnsi" w:eastAsia="Times New Roman" w:hAnsiTheme="majorHAnsi" w:cs="Arial"/>
      <w:b/>
      <w:color w:val="3485A9" w:themeColor="accent3"/>
      <w:sz w:val="36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E1E"/>
    <w:pPr>
      <w:outlineLvl w:val="1"/>
    </w:pPr>
    <w:rPr>
      <w:rFonts w:asciiTheme="majorHAnsi" w:hAnsiTheme="majorHAnsi" w:cs="Arial"/>
      <w:b/>
      <w:sz w:val="32"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1E"/>
    <w:pPr>
      <w:outlineLvl w:val="2"/>
    </w:pPr>
    <w:rPr>
      <w:rFonts w:asciiTheme="majorHAnsi" w:hAnsiTheme="majorHAnsi" w:cs="Arial"/>
      <w:sz w:val="28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0000" w:themeColor="accent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2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2B5"/>
  </w:style>
  <w:style w:type="paragraph" w:styleId="Footer">
    <w:name w:val="footer"/>
    <w:basedOn w:val="Normal"/>
    <w:link w:val="FooterChar"/>
    <w:uiPriority w:val="99"/>
    <w:unhideWhenUsed/>
    <w:rsid w:val="005872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2B5"/>
  </w:style>
  <w:style w:type="paragraph" w:styleId="BalloonText">
    <w:name w:val="Balloon Text"/>
    <w:basedOn w:val="Normal"/>
    <w:link w:val="BalloonTextChar"/>
    <w:uiPriority w:val="99"/>
    <w:semiHidden/>
    <w:unhideWhenUsed/>
    <w:rsid w:val="005872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B5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504E1E"/>
    <w:rPr>
      <w:rFonts w:asciiTheme="majorHAnsi" w:eastAsia="Times New Roman" w:hAnsiTheme="majorHAnsi" w:cs="Arial"/>
      <w:b/>
      <w:color w:val="3485A9" w:themeColor="accent3"/>
      <w:sz w:val="36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4E1E"/>
    <w:rPr>
      <w:rFonts w:asciiTheme="majorHAnsi" w:hAnsiTheme="majorHAnsi" w:cs="Arial"/>
      <w:b/>
      <w:sz w:val="3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04E1E"/>
    <w:rPr>
      <w:rFonts w:asciiTheme="majorHAnsi" w:hAnsiTheme="majorHAnsi" w:cs="Arial"/>
      <w:sz w:val="28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04E1E"/>
    <w:rPr>
      <w:rFonts w:asciiTheme="majorHAnsi" w:eastAsiaTheme="majorEastAsia" w:hAnsiTheme="majorHAnsi" w:cstheme="majorBidi"/>
      <w:bCs/>
      <w:i/>
      <w:iCs/>
      <w:color w:val="000000" w:themeColor="accent1"/>
      <w:szCs w:val="22"/>
      <w:lang w:eastAsia="ja-JP"/>
    </w:rPr>
  </w:style>
  <w:style w:type="paragraph" w:customStyle="1" w:styleId="TableFigureTitle">
    <w:name w:val="Table/Figure Title"/>
    <w:basedOn w:val="Heading3"/>
    <w:link w:val="TableFigureTitleChar"/>
    <w:qFormat/>
    <w:rsid w:val="00504E1E"/>
    <w:rPr>
      <w:sz w:val="24"/>
      <w:u w:val="single"/>
    </w:rPr>
  </w:style>
  <w:style w:type="character" w:customStyle="1" w:styleId="TableFigureTitleChar">
    <w:name w:val="Table/Figure Title Char"/>
    <w:basedOn w:val="Heading3Char"/>
    <w:link w:val="TableFigureTitle"/>
    <w:rsid w:val="00504E1E"/>
    <w:rPr>
      <w:rFonts w:asciiTheme="majorHAnsi" w:hAnsiTheme="majorHAnsi" w:cs="Arial"/>
      <w:sz w:val="28"/>
      <w:szCs w:val="22"/>
      <w:u w:val="single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3E26"/>
    <w:rPr>
      <w:rFonts w:ascii="Franklin Gothic Book" w:eastAsia="Times New Roman" w:hAnsi="Franklin Gothic Book" w:cs="Arial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63E26"/>
    <w:pPr>
      <w:ind w:left="720"/>
      <w:contextualSpacing/>
    </w:pPr>
    <w:rPr>
      <w:rFonts w:ascii="Franklin Gothic Book" w:eastAsia="Times New Roman" w:hAnsi="Franklin Gothic Book" w:cs="Arial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91C2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43B0"/>
    <w:rPr>
      <w:color w:val="A6E9EC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62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62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6272"/>
    <w:rPr>
      <w:vertAlign w:val="superscript"/>
    </w:rPr>
  </w:style>
  <w:style w:type="paragraph" w:customStyle="1" w:styleId="Hyperlink1">
    <w:name w:val="Hyperlink1"/>
    <w:basedOn w:val="ListParagraph"/>
    <w:link w:val="hyperlinkChar"/>
    <w:qFormat/>
    <w:rsid w:val="00BE0E06"/>
    <w:pPr>
      <w:numPr>
        <w:numId w:val="3"/>
      </w:numPr>
    </w:pPr>
    <w:rPr>
      <w:color w:val="0000FF"/>
      <w:u w:val="single"/>
    </w:rPr>
  </w:style>
  <w:style w:type="character" w:customStyle="1" w:styleId="hyperlinkChar">
    <w:name w:val="hyperlink Char"/>
    <w:basedOn w:val="ListParagraphChar"/>
    <w:link w:val="Hyperlink1"/>
    <w:rsid w:val="00BE0E06"/>
    <w:rPr>
      <w:rFonts w:ascii="Franklin Gothic Book" w:eastAsia="Times New Roman" w:hAnsi="Franklin Gothic Book" w:cs="Arial"/>
      <w:color w:val="0000FF"/>
      <w:u w:val="single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qFormat/>
    <w:rsid w:val="00504E1E"/>
    <w:pPr>
      <w:keepNext/>
      <w:outlineLvl w:val="0"/>
    </w:pPr>
    <w:rPr>
      <w:rFonts w:asciiTheme="majorHAnsi" w:eastAsia="Times New Roman" w:hAnsiTheme="majorHAnsi" w:cs="Arial"/>
      <w:b/>
      <w:color w:val="3485A9" w:themeColor="accent3"/>
      <w:sz w:val="36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E1E"/>
    <w:pPr>
      <w:outlineLvl w:val="1"/>
    </w:pPr>
    <w:rPr>
      <w:rFonts w:asciiTheme="majorHAnsi" w:hAnsiTheme="majorHAnsi" w:cs="Arial"/>
      <w:b/>
      <w:sz w:val="32"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1E"/>
    <w:pPr>
      <w:outlineLvl w:val="2"/>
    </w:pPr>
    <w:rPr>
      <w:rFonts w:asciiTheme="majorHAnsi" w:hAnsiTheme="majorHAnsi" w:cs="Arial"/>
      <w:sz w:val="28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0000" w:themeColor="accent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2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2B5"/>
  </w:style>
  <w:style w:type="paragraph" w:styleId="Footer">
    <w:name w:val="footer"/>
    <w:basedOn w:val="Normal"/>
    <w:link w:val="FooterChar"/>
    <w:uiPriority w:val="99"/>
    <w:unhideWhenUsed/>
    <w:rsid w:val="005872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2B5"/>
  </w:style>
  <w:style w:type="paragraph" w:styleId="BalloonText">
    <w:name w:val="Balloon Text"/>
    <w:basedOn w:val="Normal"/>
    <w:link w:val="BalloonTextChar"/>
    <w:uiPriority w:val="99"/>
    <w:semiHidden/>
    <w:unhideWhenUsed/>
    <w:rsid w:val="005872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B5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504E1E"/>
    <w:rPr>
      <w:rFonts w:asciiTheme="majorHAnsi" w:eastAsia="Times New Roman" w:hAnsiTheme="majorHAnsi" w:cs="Arial"/>
      <w:b/>
      <w:color w:val="3485A9" w:themeColor="accent3"/>
      <w:sz w:val="36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4E1E"/>
    <w:rPr>
      <w:rFonts w:asciiTheme="majorHAnsi" w:hAnsiTheme="majorHAnsi" w:cs="Arial"/>
      <w:b/>
      <w:sz w:val="3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04E1E"/>
    <w:rPr>
      <w:rFonts w:asciiTheme="majorHAnsi" w:hAnsiTheme="majorHAnsi" w:cs="Arial"/>
      <w:sz w:val="28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04E1E"/>
    <w:rPr>
      <w:rFonts w:asciiTheme="majorHAnsi" w:eastAsiaTheme="majorEastAsia" w:hAnsiTheme="majorHAnsi" w:cstheme="majorBidi"/>
      <w:bCs/>
      <w:i/>
      <w:iCs/>
      <w:color w:val="000000" w:themeColor="accent1"/>
      <w:szCs w:val="22"/>
      <w:lang w:eastAsia="ja-JP"/>
    </w:rPr>
  </w:style>
  <w:style w:type="paragraph" w:customStyle="1" w:styleId="TableFigureTitle">
    <w:name w:val="Table/Figure Title"/>
    <w:basedOn w:val="Heading3"/>
    <w:link w:val="TableFigureTitleChar"/>
    <w:qFormat/>
    <w:rsid w:val="00504E1E"/>
    <w:rPr>
      <w:sz w:val="24"/>
      <w:u w:val="single"/>
    </w:rPr>
  </w:style>
  <w:style w:type="character" w:customStyle="1" w:styleId="TableFigureTitleChar">
    <w:name w:val="Table/Figure Title Char"/>
    <w:basedOn w:val="Heading3Char"/>
    <w:link w:val="TableFigureTitle"/>
    <w:rsid w:val="00504E1E"/>
    <w:rPr>
      <w:rFonts w:asciiTheme="majorHAnsi" w:hAnsiTheme="majorHAnsi" w:cs="Arial"/>
      <w:sz w:val="28"/>
      <w:szCs w:val="22"/>
      <w:u w:val="single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3E26"/>
    <w:rPr>
      <w:rFonts w:ascii="Franklin Gothic Book" w:eastAsia="Times New Roman" w:hAnsi="Franklin Gothic Book" w:cs="Arial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63E26"/>
    <w:pPr>
      <w:ind w:left="720"/>
      <w:contextualSpacing/>
    </w:pPr>
    <w:rPr>
      <w:rFonts w:ascii="Franklin Gothic Book" w:eastAsia="Times New Roman" w:hAnsi="Franklin Gothic Book" w:cs="Arial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91C2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43B0"/>
    <w:rPr>
      <w:color w:val="A6E9EC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62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62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6272"/>
    <w:rPr>
      <w:vertAlign w:val="superscript"/>
    </w:rPr>
  </w:style>
  <w:style w:type="paragraph" w:customStyle="1" w:styleId="Hyperlink1">
    <w:name w:val="Hyperlink1"/>
    <w:basedOn w:val="ListParagraph"/>
    <w:link w:val="hyperlinkChar"/>
    <w:qFormat/>
    <w:rsid w:val="00BE0E06"/>
    <w:pPr>
      <w:numPr>
        <w:numId w:val="3"/>
      </w:numPr>
    </w:pPr>
    <w:rPr>
      <w:color w:val="0000FF"/>
      <w:u w:val="single"/>
    </w:rPr>
  </w:style>
  <w:style w:type="character" w:customStyle="1" w:styleId="hyperlinkChar">
    <w:name w:val="hyperlink Char"/>
    <w:basedOn w:val="ListParagraphChar"/>
    <w:link w:val="Hyperlink1"/>
    <w:rsid w:val="00BE0E06"/>
    <w:rPr>
      <w:rFonts w:ascii="Franklin Gothic Book" w:eastAsia="Times New Roman" w:hAnsi="Franklin Gothic Book" w:cs="Arial"/>
      <w:color w:val="0000FF"/>
      <w:u w:val="single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ycareeratva.va.gov/Develop/supervisors/Pages/supervisors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mycareeratva.va.gov/Pages/default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ycareeratva.va.gov/Develop/supervisors/Pages/supervisor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y Them">
  <a:themeElements>
    <a:clrScheme name="Custom 2">
      <a:dk1>
        <a:srgbClr val="191919"/>
      </a:dk1>
      <a:lt1>
        <a:srgbClr val="BDE5EB"/>
      </a:lt1>
      <a:dk2>
        <a:srgbClr val="205C75"/>
      </a:dk2>
      <a:lt2>
        <a:srgbClr val="FFFFFF"/>
      </a:lt2>
      <a:accent1>
        <a:srgbClr val="000000"/>
      </a:accent1>
      <a:accent2>
        <a:srgbClr val="FFFFFF"/>
      </a:accent2>
      <a:accent3>
        <a:srgbClr val="3485A9"/>
      </a:accent3>
      <a:accent4>
        <a:srgbClr val="00303F"/>
      </a:accent4>
      <a:accent5>
        <a:srgbClr val="4BACC6"/>
      </a:accent5>
      <a:accent6>
        <a:srgbClr val="2FE4FF"/>
      </a:accent6>
      <a:hlink>
        <a:srgbClr val="A6E9EC"/>
      </a:hlink>
      <a:folHlink>
        <a:srgbClr val="21A8E5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1B3DF45A5BF1484BBBE6EA6290B42F98004D02DF93FD3E7540A9C0232F40EA06BB" ma:contentTypeVersion="9" ma:contentTypeDescription="" ma:contentTypeScope="" ma:versionID="96bea9eb502c645c2b95c27a1405f290">
  <xsd:schema xmlns:xsd="http://www.w3.org/2001/XMLSchema" xmlns:p="http://schemas.microsoft.com/office/2006/metadata/properties" xmlns:ns2="167a8c71-36ee-469f-bb31-0fe96f0a442e" targetNamespace="http://schemas.microsoft.com/office/2006/metadata/properties" ma:root="true" ma:fieldsID="25ee579955be30c9eee8a00b45b549fa" ns2:_="">
    <xsd:import namespace="167a8c71-36ee-469f-bb31-0fe96f0a442e"/>
    <xsd:element name="properties">
      <xsd:complexType>
        <xsd:sequence>
          <xsd:element name="documentManagement">
            <xsd:complexType>
              <xsd:all>
                <xsd:element ref="ns2:Communications_x0020_Type" minOccurs="0"/>
                <xsd:element ref="ns2:Audience1" minOccurs="0"/>
                <xsd:element ref="ns2:Campaign" minOccurs="0"/>
                <xsd:element ref="ns2:Date_x0020__x0028_Event_x0020_or_x0020_Publication_x0029_" minOccurs="0"/>
                <xsd:element ref="ns2:POC" minOccurs="0"/>
                <xsd:element ref="ns2:Content_x0020_Overview_x002f_Additional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67a8c71-36ee-469f-bb31-0fe96f0a442e" elementFormDefault="qualified">
    <xsd:import namespace="http://schemas.microsoft.com/office/2006/documentManagement/types"/>
    <xsd:element name="Communications_x0020_Type" ma:index="8" nillable="true" ma:displayName="Communications Type" ma:format="Dropdown" ma:internalName="Communications_x0020_Type">
      <xsd:simpleType>
        <xsd:restriction base="dms:Choice">
          <xsd:enumeration value="Presentation – slides"/>
          <xsd:enumeration value="Presentation – talking points"/>
          <xsd:enumeration value="Briefing"/>
          <xsd:enumeration value="Email – save the date"/>
          <xsd:enumeration value="Email – invite"/>
          <xsd:enumeration value="Email – invite reminder"/>
          <xsd:enumeration value="Email – thank you"/>
          <xsd:enumeration value="Email – cover (Carrie)"/>
          <xsd:enumeration value="Email – cover (POC)"/>
          <xsd:enumeration value="Batch example"/>
          <xsd:enumeration value="Application – award"/>
          <xsd:enumeration value="Application – conference"/>
          <xsd:enumeration value="Comms – newsletter, magazine"/>
          <xsd:enumeration value="Comms – social media"/>
          <xsd:enumeration value="Comms – email distro"/>
          <xsd:enumeration value="Comms – website"/>
          <xsd:enumeration value="Comms – blog, intranet"/>
          <xsd:enumeration value="Comms – other"/>
        </xsd:restriction>
      </xsd:simpleType>
    </xsd:element>
    <xsd:element name="Audience1" ma:index="9" nillable="true" ma:displayName="Audience" ma:format="Dropdown" ma:internalName="Audience1">
      <xsd:simpleType>
        <xsd:restriction base="dms:Choice">
          <xsd:enumeration value="Employees/General Internal"/>
          <xsd:enumeration value="Supervisors/Potential Supervisors (internal)"/>
          <xsd:enumeration value="Leadership (internal)"/>
          <xsd:enumeration value="Super Users/Learning Leaders (internal)"/>
          <xsd:enumeration value="Wage Grade (internal)"/>
          <xsd:enumeration value="Interns (internal)"/>
          <xsd:enumeration value="Veterans (external)"/>
          <xsd:enumeration value="External – General"/>
          <xsd:enumeration value="Other"/>
        </xsd:restriction>
      </xsd:simpleType>
    </xsd:element>
    <xsd:element name="Campaign" ma:index="10" nillable="true" ma:displayName="Campaign" ma:internalName="Campaign">
      <xsd:simpleType>
        <xsd:restriction base="dms:Text">
          <xsd:maxLength value="255"/>
        </xsd:restriction>
      </xsd:simpleType>
    </xsd:element>
    <xsd:element name="Date_x0020__x0028_Event_x0020_or_x0020_Publication_x0029_" ma:index="11" nillable="true" ma:displayName="Date (Event or Publication)" ma:format="DateOnly" ma:internalName="Date_x0020__x0028_Event_x0020_or_x0020_Publication_x0029_">
      <xsd:simpleType>
        <xsd:restriction base="dms:DateTime"/>
      </xsd:simpleType>
    </xsd:element>
    <xsd:element name="POC" ma:index="12" nillable="true" ma:displayName="POC" ma:format="Dropdown" ma:internalName="POC">
      <xsd:simpleType>
        <xsd:restriction base="dms:Choice">
          <xsd:enumeration value="Alexis Gray"/>
          <xsd:enumeration value="Barbara Brown"/>
          <xsd:enumeration value="Jenna Bender"/>
          <xsd:enumeration value="Jess White"/>
          <xsd:enumeration value="Kristin Powers"/>
          <xsd:enumeration value="Laurie Bailer"/>
          <xsd:enumeration value="Meghan Moran"/>
        </xsd:restriction>
      </xsd:simpleType>
    </xsd:element>
    <xsd:element name="Content_x0020_Overview_x002f_Additional_x0020_Info" ma:index="13" nillable="true" ma:displayName="Content Overview/Additional Info" ma:internalName="Content_x0020_Overview_x002F_Additional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_x0020__x0028_Event_x0020_or_x0020_Publication_x0029_ xmlns="167a8c71-36ee-469f-bb31-0fe96f0a442e" xsi:nil="true"/>
    <POC xmlns="167a8c71-36ee-469f-bb31-0fe96f0a442e" xsi:nil="true"/>
    <Campaign xmlns="167a8c71-36ee-469f-bb31-0fe96f0a442e" xsi:nil="true"/>
    <Communications_x0020_Type xmlns="167a8c71-36ee-469f-bb31-0fe96f0a442e" xsi:nil="true"/>
    <Audience1 xmlns="167a8c71-36ee-469f-bb31-0fe96f0a442e" xsi:nil="true"/>
    <Content_x0020_Overview_x002f_Additional_x0020_Info xmlns="167a8c71-36ee-469f-bb31-0fe96f0a442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C0C4CD-8EED-439D-8CAA-53A08B5B0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a8c71-36ee-469f-bb31-0fe96f0a442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2EE9641-47EB-4C60-83D7-1B0EB167C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4BC26-FD13-4B89-B8DD-C130B6F492B7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167a8c71-36ee-469f-bb31-0fe96f0a442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EBC79A6-A886-412E-9FFF-2268FE26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Importance of Career Development for Supervisors</vt:lpstr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Importance of Career Development for Supervisors</dc:title>
  <dc:subject>Summary of points illustrating the importance of career development for supervisors</dc:subject>
  <dc:creator>VA Learning University</dc:creator>
  <cp:keywords>career development, VA Learning University, supervisors</cp:keywords>
  <cp:lastModifiedBy>Parrish, Jennifer</cp:lastModifiedBy>
  <cp:revision>6</cp:revision>
  <cp:lastPrinted>2014-08-04T15:48:00Z</cp:lastPrinted>
  <dcterms:created xsi:type="dcterms:W3CDTF">2015-12-21T20:21:00Z</dcterms:created>
  <dcterms:modified xsi:type="dcterms:W3CDTF">2015-12-21T21:17:00Z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0x0101001B3DF45A5BF1484BBBE6EA6290B42F98004D02DF93FD3E7540A9C0232F40EA06BB</vt:lpwstr>
  </property>
</Properties>
</file>