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7j9x150hke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Durante estas fases de desarrollo en la fase 2, el equipo trabajo en la creación del sistemas web llamado stock oferta de los álamos. y se enfocaron en construir módulos definidos en el product backlog usando metodología scrum. Hasta el momento se han logrado estos siguientes avances:</w:t>
            </w:r>
          </w:p>
          <w:p w:rsidR="00000000" w:rsidDel="00000000" w:rsidP="00000000" w:rsidRDefault="00000000" w:rsidRPr="00000000" w14:paraId="0000000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1. Se creó la arquitectura técnica del proyecto, el frontend se usaba tecnología como react, typescript y mientras que en el backend usamos FastApi y PostgreSQL. y todo está contenido con Docker. en el modo que podemos trabajar de forma consistente.</w:t>
            </w:r>
          </w:p>
          <w:p w:rsidR="00000000" w:rsidDel="00000000" w:rsidP="00000000" w:rsidRDefault="00000000" w:rsidRPr="00000000" w14:paraId="0000001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3">
            <w:pPr>
              <w:jc w:val="both"/>
              <w:rPr>
                <w:i w:val="1"/>
                <w:iCs w:val="1"/>
                <w:color w:val="548dd4"/>
                <w:sz w:val="20"/>
                <w:szCs w:val="20"/>
              </w:rPr>
            </w:pPr>
            <w:r w:rsidDel="00000000" w:rsidR="00000000" w:rsidRPr="00000000">
              <w:rPr>
                <w:i w:val="1"/>
                <w:iCs w:val="1"/>
                <w:color w:val="548dd4"/>
                <w:sz w:val="20"/>
                <w:szCs w:val="20"/>
                <w:rtl w:val="0"/>
              </w:rPr>
              <w:t xml:space="preserve">2. Se implementó el inicio de sesión con JWT y recuperación de contraseña. El sistema está restringido a un solo usuario administrador, como había solicitado el cliente de la HU-30, HU-31 de autenticación de usuarios.</w:t>
            </w:r>
          </w:p>
          <w:p w:rsidR="00000000" w:rsidDel="00000000" w:rsidP="00000000" w:rsidRDefault="00000000" w:rsidRPr="00000000" w14:paraId="0000001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5">
            <w:pPr>
              <w:jc w:val="both"/>
              <w:rPr>
                <w:i w:val="1"/>
                <w:iCs w:val="1"/>
                <w:color w:val="548dd4"/>
                <w:sz w:val="20"/>
                <w:szCs w:val="20"/>
              </w:rPr>
            </w:pPr>
            <w:r w:rsidDel="00000000" w:rsidR="00000000" w:rsidRPr="00000000">
              <w:rPr>
                <w:i w:val="1"/>
                <w:iCs w:val="1"/>
                <w:color w:val="548dd4"/>
                <w:sz w:val="20"/>
                <w:szCs w:val="20"/>
                <w:rtl w:val="0"/>
              </w:rPr>
              <w:t xml:space="preserve">3. Se implementaron operaciones CRUD con una base de datos para productos con ventas e importación masiva desde Excel. y se cargaron 1543 productos reales del almacén. </w:t>
            </w:r>
          </w:p>
          <w:p w:rsidR="00000000" w:rsidDel="00000000" w:rsidP="00000000" w:rsidRDefault="00000000" w:rsidRPr="00000000" w14:paraId="0000001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7">
            <w:pPr>
              <w:jc w:val="both"/>
              <w:rPr>
                <w:i w:val="1"/>
                <w:iCs w:val="1"/>
                <w:color w:val="548dd4"/>
                <w:sz w:val="20"/>
                <w:szCs w:val="20"/>
              </w:rPr>
            </w:pPr>
            <w:r w:rsidDel="00000000" w:rsidR="00000000" w:rsidRPr="00000000">
              <w:rPr>
                <w:i w:val="1"/>
                <w:iCs w:val="1"/>
                <w:color w:val="548dd4"/>
                <w:sz w:val="20"/>
                <w:szCs w:val="20"/>
                <w:rtl w:val="0"/>
              </w:rPr>
              <w:t xml:space="preserve">4. En la opción de proveedores implementamos operaciones CRUD con baja lógica y agregamos información de pruebas.</w:t>
            </w:r>
          </w:p>
          <w:p w:rsidR="00000000" w:rsidDel="00000000" w:rsidP="00000000" w:rsidRDefault="00000000" w:rsidRPr="00000000" w14:paraId="0000001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tl w:val="0"/>
              </w:rPr>
              <w:t xml:space="preserve">5. Hicimos un registro manual de ventas con descuento automático de stock y anulación con restitución de existencias. Además pudimos agregar un importador Excel compatible con el reporte "Cierre de Caja", que maneja columnas duplicadas y tambien cruza productos por código de barras en la opcion de ventas.</w:t>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B">
            <w:pPr>
              <w:jc w:val="both"/>
              <w:rPr>
                <w:i w:val="1"/>
                <w:iCs w:val="1"/>
                <w:color w:val="548dd4"/>
                <w:sz w:val="20"/>
                <w:szCs w:val="20"/>
              </w:rPr>
            </w:pPr>
            <w:r w:rsidDel="00000000" w:rsidR="00000000" w:rsidRPr="00000000">
              <w:rPr>
                <w:i w:val="1"/>
                <w:iCs w:val="1"/>
                <w:color w:val="548dd4"/>
                <w:sz w:val="20"/>
                <w:szCs w:val="20"/>
                <w:rtl w:val="0"/>
              </w:rPr>
              <w:t xml:space="preserve">6. En alertas se cálculo en tiempo real de alertas por stock crítico o bajo y productos próximos a vencer o vencidos, incluyendo filtros por tipo solicitados por el cliente que habia solicitado que hicieramos.</w:t>
            </w:r>
          </w:p>
          <w:p w:rsidR="00000000" w:rsidDel="00000000" w:rsidP="00000000" w:rsidRDefault="00000000" w:rsidRPr="00000000" w14:paraId="0000001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Actualmente de los 7 módulos ya definidos en el backlog (Productos, Proveedores, Ventas, Alertas, Autenticación, Dashboard, Clasificación ABC), 5 se encuentran ya operando y conectados a datos reales del cliente, y 2 que serian (Dashboard y Clasificación ABC) están pendientes para los próximos sprints.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F">
            <w:pPr>
              <w:jc w:val="both"/>
              <w:rPr>
                <w:i w:val="1"/>
                <w:iCs w:val="1"/>
                <w:color w:val="548dd4"/>
                <w:sz w:val="20"/>
                <w:szCs w:val="20"/>
              </w:rPr>
            </w:pPr>
            <w:r w:rsidDel="00000000" w:rsidR="00000000" w:rsidRPr="00000000">
              <w:rPr>
                <w:i w:val="1"/>
                <w:iCs w:val="1"/>
                <w:color w:val="548dd4"/>
                <w:sz w:val="20"/>
                <w:szCs w:val="20"/>
                <w:rtl w:val="0"/>
              </w:rPr>
              <w:t xml:space="preserve">Los objetivos específicos definidos en la Fase 1 siguen vigentes sin cambios. Sin embargo, se aclaró el alcance del objetivo sobre la “gestión de inventario”. Se añadió la carga masiva de datos históricos desde el sistema POS del cliente (TUU) como un paso necesario para llenar el sistema con información real. No se usará solo ingreso manual, porque el almacén ya tiene más de 1500 productos registrados en su punto de venta.</w:t>
            </w:r>
          </w:p>
          <w:p w:rsidR="00000000" w:rsidDel="00000000" w:rsidP="00000000" w:rsidRDefault="00000000" w:rsidRPr="00000000" w14:paraId="0000002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2">
            <w:pPr>
              <w:jc w:val="both"/>
              <w:rPr>
                <w:i w:val="1"/>
                <w:iCs w:val="1"/>
                <w:color w:val="548dd4"/>
                <w:sz w:val="20"/>
                <w:szCs w:val="20"/>
              </w:rPr>
            </w:pPr>
            <w:r w:rsidDel="00000000" w:rsidR="00000000" w:rsidRPr="00000000">
              <w:rPr>
                <w:i w:val="1"/>
                <w:iCs w:val="1"/>
                <w:color w:val="548dd4"/>
                <w:sz w:val="20"/>
                <w:szCs w:val="20"/>
                <w:rtl w:val="0"/>
              </w:rPr>
              <w:t xml:space="preserve">Los objetivos de la fase 1 van a seguir vigentes sin cambios pero aclaramos que en el alcance del objetivo sobre la gestión de inventarios  se añadira cargas masivas de datos históricos que debería funcionar en los dashboard para esta fase y es un paso necesario para llenar el sistema web con información real. no se usara solamente ingreso manual ya que el almacen cuenta con mas de 1500 productos registrados.</w:t>
            </w:r>
          </w:p>
          <w:p w:rsidR="00000000" w:rsidDel="00000000" w:rsidP="00000000" w:rsidRDefault="00000000" w:rsidRPr="00000000" w14:paraId="0000002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4">
            <w:pPr>
              <w:jc w:val="both"/>
              <w:rPr>
                <w:i w:val="1"/>
                <w:iCs w:val="1"/>
                <w:color w:val="548dd4"/>
                <w:sz w:val="20"/>
                <w:szCs w:val="20"/>
              </w:rPr>
            </w:pPr>
            <w:r w:rsidDel="00000000" w:rsidR="00000000" w:rsidRPr="00000000">
              <w:rPr>
                <w:i w:val="1"/>
                <w:iCs w:val="1"/>
                <w:color w:val="548dd4"/>
                <w:sz w:val="20"/>
                <w:szCs w:val="20"/>
                <w:rtl w:val="0"/>
              </w:rPr>
              <w:t xml:space="preserve">También hay algunas historias de usuarios que dejamos atrás y sin finalizar que se puede evidenciar en trello y trataremos de finalizarlo en esta fase.</w:t>
            </w:r>
          </w:p>
          <w:p w:rsidR="00000000" w:rsidDel="00000000" w:rsidP="00000000" w:rsidRDefault="00000000" w:rsidRPr="00000000" w14:paraId="00000025">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seguirá usando Scrum con sprints de 2 semanas, con 9 sprints en total para la Fase 2 y 3.</w:t>
            </w:r>
            <w:r w:rsidDel="00000000" w:rsidR="00000000" w:rsidRPr="00000000">
              <w:rPr>
                <w:rtl w:val="0"/>
              </w:rPr>
            </w:r>
          </w:p>
        </w:tc>
      </w:tr>
      <w:tr>
        <w:trPr>
          <w:cantSplit w:val="0"/>
          <w:trHeight w:val="127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1. El Repositorio de código del proyecto, que contiene tanto el frontend como el backend, está organizado por módulos. Cada módulo incluye los commits que corresponden a cada historia de usuario que se estuvimos implementando.</w:t>
            </w:r>
          </w:p>
          <w:p w:rsidR="00000000" w:rsidDel="00000000" w:rsidP="00000000" w:rsidRDefault="00000000" w:rsidRPr="00000000" w14:paraId="0000002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2. El módulo de Productos contiene un catálogo importado desde excel. El módulo de Ventas tiene un historial cargado desde el Cierre de Caja. El módulo de Alertas muestra filtros por tipo: Sin stock, Stock bajo y Por vencer. Todo esto se puede evidenciar entre a este link donde adjuntamos evidencias de lo trabajado en cada historia de usuario desde backlogs: </w:t>
            </w:r>
          </w:p>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https://trello.com/invite/b/6a8c7f7f2dadaa32b687f269/ATTI59f1d1445cd5fca324585411f362308a2F08F5FA/aplicacion-web-stock-oferta-de-los-alamos</w:t>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dentro del link se muestra los estado de avance de cada tarea por sprint, reflejando el cumplimiento de la planificación.</w:t>
            </w:r>
          </w:p>
        </w:tc>
      </w:tr>
    </w:tbl>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rtl w:val="0"/>
        </w:rPr>
      </w:r>
    </w:p>
    <w:p w:rsidR="00000000" w:rsidDel="00000000" w:rsidP="00000000" w:rsidRDefault="00000000" w:rsidRPr="00000000" w14:paraId="00000031">
      <w:pPr>
        <w:rPr>
          <w:color w:val="595959"/>
          <w:sz w:val="24"/>
          <w:szCs w:val="24"/>
        </w:rPr>
      </w:pPr>
      <w:r w:rsidDel="00000000" w:rsidR="00000000" w:rsidRPr="00000000">
        <w:rPr>
          <w:rtl w:val="0"/>
        </w:rPr>
      </w:r>
    </w:p>
    <w:p w:rsidR="00000000" w:rsidDel="00000000" w:rsidP="00000000" w:rsidRDefault="00000000" w:rsidRPr="00000000" w14:paraId="00000032">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33">
            <w:pPr>
              <w:rPr>
                <w:color w:val="595959"/>
                <w:sz w:val="24"/>
                <w:szCs w:val="24"/>
              </w:rPr>
            </w:pPr>
            <w:r w:rsidDel="00000000" w:rsidR="00000000" w:rsidRPr="00000000">
              <w:rPr>
                <w:b w:val="1"/>
                <w:bCs w:val="1"/>
                <w:color w:val="1f3864"/>
                <w:sz w:val="28"/>
                <w:szCs w:val="28"/>
                <w:rtl w:val="0"/>
              </w:rPr>
              <w:t xml:space="preserve">2. Monitoreo del Plan de Trabajo </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34">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7">
      <w:pPr>
        <w:rPr>
          <w:color w:val="595959"/>
          <w:sz w:val="24"/>
          <w:szCs w:val="24"/>
        </w:rPr>
      </w:pPr>
      <w:r w:rsidDel="00000000" w:rsidR="00000000" w:rsidRPr="00000000">
        <w:rPr>
          <w:rtl w:val="0"/>
        </w:rPr>
      </w:r>
    </w:p>
    <w:p w:rsidR="00000000" w:rsidDel="00000000" w:rsidP="00000000" w:rsidRDefault="00000000" w:rsidRPr="00000000" w14:paraId="00000038">
      <w:pPr>
        <w:rPr>
          <w:color w:val="595959"/>
          <w:sz w:val="24"/>
          <w:szCs w:val="24"/>
        </w:rPr>
      </w:pPr>
      <w:r w:rsidDel="00000000" w:rsidR="00000000" w:rsidRPr="00000000">
        <w:rPr>
          <w:rtl w:val="0"/>
        </w:rPr>
      </w:r>
    </w:p>
    <w:p w:rsidR="00000000" w:rsidDel="00000000" w:rsidP="00000000" w:rsidRDefault="00000000" w:rsidRPr="00000000" w14:paraId="00000039">
      <w:pPr>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sdt>
      <w:sdtPr>
        <w:lock w:val="contentLocked"/>
        <w:id w:val="1537457269"/>
        <w:tag w:val="goog_rdk_0"/>
      </w:sdtPr>
      <w:sdtContent>
        <w:tbl>
          <w:tblPr>
            <w:tblStyle w:val="Table4"/>
            <w:tblpPr w:leftFromText="180" w:rightFromText="180" w:topFromText="0" w:bottomFromText="0" w:vertAnchor="page" w:horzAnchor="margin" w:tblpX="-645" w:tblpY="4994.9593098958385"/>
            <w:tblW w:w="102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245"/>
            <w:gridCol w:w="1275"/>
            <w:gridCol w:w="1275"/>
            <w:gridCol w:w="1275"/>
            <w:gridCol w:w="1260"/>
            <w:gridCol w:w="1200"/>
            <w:gridCol w:w="900"/>
            <w:tblGridChange w:id="0">
              <w:tblGrid>
                <w:gridCol w:w="1815"/>
                <w:gridCol w:w="1245"/>
                <w:gridCol w:w="1275"/>
                <w:gridCol w:w="1275"/>
                <w:gridCol w:w="1275"/>
                <w:gridCol w:w="1260"/>
                <w:gridCol w:w="1200"/>
                <w:gridCol w:w="900"/>
              </w:tblGrid>
            </w:tblGridChange>
          </w:tblGrid>
          <w:tr>
            <w:trPr>
              <w:cantSplit w:val="0"/>
              <w:trHeight w:val="415" w:hRule="atLeast"/>
              <w:tblHeader w:val="0"/>
            </w:trPr>
            <w:tc>
              <w:tcPr>
                <w:gridSpan w:val="8"/>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4">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5">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6">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7">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8">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9">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A">
                <w:pPr>
                  <w:jc w:val="center"/>
                  <w:rPr>
                    <w:color w:val="1f3864"/>
                    <w:sz w:val="18"/>
                    <w:szCs w:val="18"/>
                  </w:rPr>
                </w:pPr>
                <w:r w:rsidDel="00000000" w:rsidR="00000000" w:rsidRPr="00000000">
                  <w:rPr>
                    <w:color w:val="1f3864"/>
                    <w:sz w:val="18"/>
                    <w:szCs w:val="18"/>
                    <w:rtl w:val="0"/>
                  </w:rPr>
                  <w:t xml:space="preserve">Ajustes</w:t>
                </w:r>
              </w:p>
            </w:tc>
          </w:tr>
          <w:tr>
            <w:trPr>
              <w:cantSplit w:val="0"/>
              <w:trHeight w:val="2921.990559895833" w:hRule="atLeast"/>
              <w:tblHeader w:val="0"/>
            </w:trPr>
            <w:tc>
              <w:tcPr/>
              <w:p w:rsidR="00000000" w:rsidDel="00000000" w:rsidP="00000000" w:rsidRDefault="00000000" w:rsidRPr="00000000" w14:paraId="0000004B">
                <w:pPr>
                  <w:jc w:val="both"/>
                  <w:rPr>
                    <w:b w:val="1"/>
                    <w:bCs w:val="1"/>
                    <w:sz w:val="18"/>
                    <w:szCs w:val="18"/>
                  </w:rPr>
                </w:pPr>
                <w:r w:rsidDel="00000000" w:rsidR="00000000" w:rsidRPr="00000000">
                  <w:rPr>
                    <w:i w:val="1"/>
                    <w:iCs w:val="1"/>
                    <w:color w:val="548dd4"/>
                    <w:sz w:val="18"/>
                    <w:szCs w:val="18"/>
                    <w:rtl w:val="0"/>
                  </w:rPr>
                  <w:t xml:space="preserve">Desarrollo de software (programación web)</w:t>
                </w:r>
                <w:r w:rsidDel="00000000" w:rsidR="00000000" w:rsidRPr="00000000">
                  <w:rPr>
                    <w:rtl w:val="0"/>
                  </w:rPr>
                </w:r>
              </w:p>
            </w:tc>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Diseño e implementación del módulo de Autenticación: Login, recuperación de contraseña </w:t>
                </w:r>
              </w:p>
            </w:tc>
            <w:tc>
              <w:tcPr/>
              <w:p w:rsidR="00000000" w:rsidDel="00000000" w:rsidP="00000000" w:rsidRDefault="00000000" w:rsidRPr="00000000" w14:paraId="0000004D">
                <w:pPr>
                  <w:jc w:val="both"/>
                  <w:rPr>
                    <w:b w:val="1"/>
                    <w:bCs w:val="1"/>
                    <w:sz w:val="18"/>
                    <w:szCs w:val="18"/>
                  </w:rPr>
                </w:pPr>
                <w:r w:rsidDel="00000000" w:rsidR="00000000" w:rsidRPr="00000000">
                  <w:rPr>
                    <w:i w:val="1"/>
                    <w:iCs w:val="1"/>
                    <w:color w:val="548dd4"/>
                    <w:sz w:val="18"/>
                    <w:szCs w:val="18"/>
                    <w:rtl w:val="0"/>
                  </w:rPr>
                  <w:t xml:space="preserve">Repositorio Git, </w:t>
                </w:r>
                <w:r w:rsidDel="00000000" w:rsidR="00000000" w:rsidRPr="00000000">
                  <w:rPr>
                    <w:i w:val="1"/>
                    <w:iCs w:val="1"/>
                    <w:color w:val="548dd4"/>
                    <w:sz w:val="18"/>
                    <w:szCs w:val="18"/>
                    <w:rtl w:val="0"/>
                  </w:rPr>
                  <w:t xml:space="preserve">FastAPI</w:t>
                </w:r>
                <w:r w:rsidDel="00000000" w:rsidR="00000000" w:rsidRPr="00000000">
                  <w:rPr>
                    <w:i w:val="1"/>
                    <w:iCs w:val="1"/>
                    <w:color w:val="548dd4"/>
                    <w:sz w:val="18"/>
                    <w:szCs w:val="18"/>
                    <w:rtl w:val="0"/>
                  </w:rPr>
                  <w:t xml:space="preserve">, JWT, PostgreSQL</w:t>
                </w:r>
                <w:r w:rsidDel="00000000" w:rsidR="00000000" w:rsidRPr="00000000">
                  <w:rPr>
                    <w:rtl w:val="0"/>
                  </w:rPr>
                </w:r>
              </w:p>
            </w:tc>
            <w:tc>
              <w:tcPr/>
              <w:p w:rsidR="00000000" w:rsidDel="00000000" w:rsidP="00000000" w:rsidRDefault="00000000" w:rsidRPr="00000000" w14:paraId="0000004E">
                <w:pPr>
                  <w:jc w:val="both"/>
                  <w:rPr>
                    <w:b w:val="1"/>
                    <w:bCs w:val="1"/>
                    <w:sz w:val="18"/>
                    <w:szCs w:val="18"/>
                  </w:rPr>
                </w:pPr>
                <w:r w:rsidDel="00000000" w:rsidR="00000000" w:rsidRPr="00000000">
                  <w:rPr>
                    <w:i w:val="1"/>
                    <w:iCs w:val="1"/>
                    <w:color w:val="548dd4"/>
                    <w:sz w:val="18"/>
                    <w:szCs w:val="18"/>
                    <w:rtl w:val="0"/>
                  </w:rPr>
                  <w:t xml:space="preserve">2 semanas (sprint x 2 semana)</w:t>
                </w:r>
                <w:r w:rsidDel="00000000" w:rsidR="00000000" w:rsidRPr="00000000">
                  <w:rPr>
                    <w:rtl w:val="0"/>
                  </w:rPr>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Matías Alarcón</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Facilitador: experiencia previa del curso de Integración de Plataformas</w:t>
                </w:r>
              </w:p>
            </w:tc>
            <w:tc>
              <w:tcPr/>
              <w:p w:rsidR="00000000" w:rsidDel="00000000" w:rsidP="00000000" w:rsidRDefault="00000000" w:rsidRPr="00000000" w14:paraId="00000051">
                <w:pPr>
                  <w:jc w:val="both"/>
                  <w:rPr>
                    <w:i w:val="1"/>
                    <w:iCs w:val="1"/>
                    <w:color w:val="c00000"/>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Falta integrar el cierre automático de la </w:t>
                </w:r>
                <w:r w:rsidDel="00000000" w:rsidR="00000000" w:rsidRPr="00000000">
                  <w:rPr>
                    <w:i w:val="1"/>
                    <w:iCs w:val="1"/>
                    <w:color w:val="548dd4"/>
                    <w:sz w:val="18"/>
                    <w:szCs w:val="18"/>
                    <w:rtl w:val="0"/>
                  </w:rPr>
                  <w:t xml:space="preserve">página</w:t>
                </w:r>
                <w:r w:rsidDel="00000000" w:rsidR="00000000" w:rsidRPr="00000000">
                  <w:rPr>
                    <w:i w:val="1"/>
                    <w:iCs w:val="1"/>
                    <w:color w:val="548dd4"/>
                    <w:sz w:val="18"/>
                    <w:szCs w:val="18"/>
                    <w:rtl w:val="0"/>
                  </w:rPr>
                  <w:t xml:space="preserve">. </w:t>
                </w:r>
              </w:p>
            </w:tc>
          </w:tr>
          <w:tr>
            <w:trPr>
              <w:cantSplit w:val="0"/>
              <w:trHeight w:val="2921.990559895833" w:hRule="atLeast"/>
              <w:tblHeader w:val="0"/>
            </w:trPr>
            <w:tc>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Desarrollo de software (programación web)</w:t>
                </w:r>
              </w:p>
            </w:tc>
            <w:tc>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Implementación de CRUD de Productos y función de importación desde Excel</w:t>
                </w:r>
              </w:p>
            </w:tc>
            <w:tc>
              <w:tcPr/>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React, FastAPI, pandas, openpyxl</w:t>
                </w:r>
              </w:p>
            </w:tc>
            <w:tc>
              <w:tcPr/>
              <w:p w:rsidR="00000000" w:rsidDel="00000000" w:rsidP="00000000" w:rsidRDefault="00000000" w:rsidRPr="00000000" w14:paraId="00000056">
                <w:pPr>
                  <w:jc w:val="both"/>
                  <w:rPr>
                    <w:b w:val="1"/>
                    <w:bCs w:val="1"/>
                    <w:sz w:val="18"/>
                    <w:szCs w:val="18"/>
                  </w:rPr>
                </w:pPr>
                <w:r w:rsidDel="00000000" w:rsidR="00000000" w:rsidRPr="00000000">
                  <w:rPr>
                    <w:i w:val="1"/>
                    <w:iCs w:val="1"/>
                    <w:color w:val="548dd4"/>
                    <w:sz w:val="18"/>
                    <w:szCs w:val="18"/>
                    <w:rtl w:val="0"/>
                  </w:rPr>
                  <w:t xml:space="preserve">2 semanas (sprint x 2 semana)</w:t>
                </w:r>
                <w:r w:rsidDel="00000000" w:rsidR="00000000" w:rsidRPr="00000000">
                  <w:rPr>
                    <w:rtl w:val="0"/>
                  </w:rPr>
                </w:r>
              </w:p>
            </w:tc>
            <w:tc>
              <w:tcPr/>
              <w:p w:rsidR="00000000" w:rsidDel="00000000" w:rsidP="00000000" w:rsidRDefault="00000000" w:rsidRPr="00000000" w14:paraId="00000057">
                <w:pPr>
                  <w:jc w:val="both"/>
                  <w:rPr>
                    <w:i w:val="1"/>
                    <w:iCs w:val="1"/>
                    <w:color w:val="548dd4"/>
                    <w:sz w:val="18"/>
                    <w:szCs w:val="18"/>
                  </w:rPr>
                </w:pPr>
                <w:r w:rsidDel="00000000" w:rsidR="00000000" w:rsidRPr="00000000">
                  <w:rPr>
                    <w:i w:val="1"/>
                    <w:iCs w:val="1"/>
                    <w:color w:val="548dd4"/>
                    <w:sz w:val="18"/>
                    <w:szCs w:val="18"/>
                    <w:rtl w:val="0"/>
                  </w:rPr>
                  <w:t xml:space="preserve">Matías Alarcón / José Zaid</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Dificultad: el archivo del cliente tenía un encabezado desplazado y datos de stock que no eran consistentes por lo que se modificó el programa de lectura para que se pueda manejar estos problemas.</w:t>
                </w:r>
              </w:p>
            </w:tc>
            <w:tc>
              <w:tcPr/>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5A">
                <w:pPr>
                  <w:jc w:val="both"/>
                  <w:rPr>
                    <w:i w:val="1"/>
                    <w:iCs w:val="1"/>
                    <w:color w:val="548dd4"/>
                    <w:sz w:val="18"/>
                    <w:szCs w:val="18"/>
                  </w:rPr>
                </w:pPr>
                <w:r w:rsidDel="00000000" w:rsidR="00000000" w:rsidRPr="00000000">
                  <w:rPr>
                    <w:i w:val="1"/>
                    <w:iCs w:val="1"/>
                    <w:color w:val="548dd4"/>
                    <w:sz w:val="18"/>
                    <w:szCs w:val="18"/>
                    <w:rtl w:val="0"/>
                  </w:rPr>
                  <w:t xml:space="preserve">se agrego  backfill de código de barra que no estaba previsto originalmente.</w:t>
                </w:r>
              </w:p>
            </w:tc>
          </w:tr>
          <w:tr>
            <w:trPr>
              <w:cantSplit w:val="0"/>
              <w:trHeight w:val="2921.990559895833" w:hRule="atLeast"/>
              <w:tblHeader w:val="0"/>
            </w:trPr>
            <w:tc>
              <w:tcPr/>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Desarrollo de software (programación web)</w:t>
                </w:r>
              </w:p>
            </w:tc>
            <w:tc>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Implementación de CRUD de Proveedores</w:t>
                </w:r>
              </w:p>
            </w:tc>
            <w:tc>
              <w:tcPr/>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React, FastAPI, PostgreSQL</w:t>
                </w:r>
              </w:p>
            </w:tc>
            <w:tc>
              <w:tcPr/>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José Zaid</w:t>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no hubo  mayores dificultades</w:t>
                </w:r>
              </w:p>
            </w:tc>
            <w:tc>
              <w:tcPr/>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62">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2921.990559895833" w:hRule="atLeast"/>
              <w:tblHeader w:val="0"/>
            </w:trPr>
            <w:tc>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Integración de plataformas</w:t>
                </w:r>
              </w:p>
            </w:tc>
            <w:tc>
              <w:tcPr/>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Implementación del módulo de Ventas. Se incluye la importación desde el reporte “Cierre de Caja”.</w:t>
                </w:r>
              </w:p>
            </w:tc>
            <w:tc>
              <w:tcPr/>
              <w:p w:rsidR="00000000" w:rsidDel="00000000" w:rsidP="00000000" w:rsidRDefault="00000000" w:rsidRPr="00000000" w14:paraId="00000065">
                <w:pPr>
                  <w:jc w:val="both"/>
                  <w:rPr>
                    <w:i w:val="1"/>
                    <w:iCs w:val="1"/>
                    <w:color w:val="548dd4"/>
                    <w:sz w:val="18"/>
                    <w:szCs w:val="18"/>
                  </w:rPr>
                </w:pPr>
                <w:r w:rsidDel="00000000" w:rsidR="00000000" w:rsidRPr="00000000">
                  <w:rPr>
                    <w:i w:val="1"/>
                    <w:iCs w:val="1"/>
                    <w:color w:val="548dd4"/>
                    <w:sz w:val="18"/>
                    <w:szCs w:val="18"/>
                    <w:rtl w:val="0"/>
                  </w:rPr>
                  <w:t xml:space="preserve">React, FastAPI, pandas</w:t>
                </w:r>
              </w:p>
            </w:tc>
            <w:tc>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Matías Alarcón</w:t>
                </w:r>
              </w:p>
            </w:tc>
            <w:tc>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Dificultad: el reporte del cliente tenía tres columnas con el mismo método de pago y se solucionó uniendo las columnas en una sola.</w:t>
                </w:r>
              </w:p>
            </w:tc>
            <w:tc>
              <w:tcPr/>
              <w:p w:rsidR="00000000" w:rsidDel="00000000" w:rsidP="00000000" w:rsidRDefault="00000000" w:rsidRPr="00000000" w14:paraId="00000069">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6A">
                <w:pPr>
                  <w:jc w:val="both"/>
                  <w:rPr>
                    <w:i w:val="1"/>
                    <w:iCs w:val="1"/>
                    <w:color w:val="548dd4"/>
                    <w:sz w:val="18"/>
                    <w:szCs w:val="18"/>
                  </w:rPr>
                </w:pPr>
                <w:r w:rsidDel="00000000" w:rsidR="00000000" w:rsidRPr="00000000">
                  <w:rPr>
                    <w:i w:val="1"/>
                    <w:iCs w:val="1"/>
                    <w:color w:val="548dd4"/>
                    <w:sz w:val="18"/>
                    <w:szCs w:val="18"/>
                    <w:rtl w:val="0"/>
                  </w:rPr>
                  <w:t xml:space="preserve">Rediseño completo del importador después de recibir el archivo real.</w:t>
                </w:r>
              </w:p>
            </w:tc>
          </w:tr>
          <w:tr>
            <w:trPr>
              <w:cantSplit w:val="0"/>
              <w:trHeight w:val="2921.990559895833" w:hRule="atLeast"/>
              <w:tblHeader w:val="0"/>
            </w:trPr>
            <w:tc>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Minería de datos / Inteligencia de negocio</w:t>
                </w:r>
              </w:p>
            </w:tc>
            <w:tc>
              <w:tcPr/>
              <w:p w:rsidR="00000000" w:rsidDel="00000000" w:rsidP="00000000" w:rsidRDefault="00000000" w:rsidRPr="00000000" w14:paraId="0000006C">
                <w:pPr>
                  <w:jc w:val="both"/>
                  <w:rPr>
                    <w:i w:val="1"/>
                    <w:iCs w:val="1"/>
                    <w:color w:val="548dd4"/>
                    <w:sz w:val="18"/>
                    <w:szCs w:val="18"/>
                  </w:rPr>
                </w:pPr>
                <w:r w:rsidDel="00000000" w:rsidR="00000000" w:rsidRPr="00000000">
                  <w:rPr>
                    <w:i w:val="1"/>
                    <w:iCs w:val="1"/>
                    <w:color w:val="548dd4"/>
                    <w:sz w:val="18"/>
                    <w:szCs w:val="18"/>
                    <w:rtl w:val="0"/>
                  </w:rPr>
                  <w:t xml:space="preserve">implementación del módulo de Alertas, y stock crítico y vencimientos.</w:t>
                </w:r>
              </w:p>
            </w:tc>
            <w:tc>
              <w:tcPr/>
              <w:p w:rsidR="00000000" w:rsidDel="00000000" w:rsidP="00000000" w:rsidRDefault="00000000" w:rsidRPr="00000000" w14:paraId="0000006D">
                <w:pPr>
                  <w:jc w:val="both"/>
                  <w:rPr>
                    <w:i w:val="1"/>
                    <w:iCs w:val="1"/>
                    <w:color w:val="548dd4"/>
                    <w:sz w:val="18"/>
                    <w:szCs w:val="18"/>
                  </w:rPr>
                </w:pPr>
                <w:r w:rsidDel="00000000" w:rsidR="00000000" w:rsidRPr="00000000">
                  <w:rPr>
                    <w:i w:val="1"/>
                    <w:iCs w:val="1"/>
                    <w:color w:val="548dd4"/>
                    <w:sz w:val="18"/>
                    <w:szCs w:val="18"/>
                    <w:rtl w:val="0"/>
                  </w:rPr>
                  <w:t xml:space="preserve">FastAPI</w:t>
                </w:r>
                <w:r w:rsidDel="00000000" w:rsidR="00000000" w:rsidRPr="00000000">
                  <w:rPr>
                    <w:i w:val="1"/>
                    <w:iCs w:val="1"/>
                    <w:color w:val="548dd4"/>
                    <w:sz w:val="18"/>
                    <w:szCs w:val="18"/>
                    <w:rtl w:val="0"/>
                  </w:rPr>
                  <w:t xml:space="preserve"> y cálculo en línea</w:t>
                </w:r>
              </w:p>
            </w:tc>
            <w:tc>
              <w:tcPr/>
              <w:p w:rsidR="00000000" w:rsidDel="00000000" w:rsidP="00000000" w:rsidRDefault="00000000" w:rsidRPr="00000000" w14:paraId="0000006E">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6F">
                <w:pPr>
                  <w:jc w:val="both"/>
                  <w:rPr>
                    <w:i w:val="1"/>
                    <w:iCs w:val="1"/>
                    <w:color w:val="548dd4"/>
                    <w:sz w:val="18"/>
                    <w:szCs w:val="18"/>
                  </w:rPr>
                </w:pPr>
                <w:r w:rsidDel="00000000" w:rsidR="00000000" w:rsidRPr="00000000">
                  <w:rPr>
                    <w:i w:val="1"/>
                    <w:iCs w:val="1"/>
                    <w:color w:val="548dd4"/>
                    <w:sz w:val="18"/>
                    <w:szCs w:val="18"/>
                    <w:rtl w:val="0"/>
                  </w:rPr>
                  <w:t xml:space="preserve">José Zaid</w:t>
                </w:r>
              </w:p>
            </w:tc>
            <w:tc>
              <w:tcPr/>
              <w:p w:rsidR="00000000" w:rsidDel="00000000" w:rsidP="00000000" w:rsidRDefault="00000000" w:rsidRPr="00000000" w14:paraId="00000070">
                <w:pPr>
                  <w:jc w:val="both"/>
                  <w:rPr>
                    <w:i w:val="1"/>
                    <w:iCs w:val="1"/>
                    <w:color w:val="548dd4"/>
                    <w:sz w:val="18"/>
                    <w:szCs w:val="18"/>
                  </w:rPr>
                </w:pPr>
                <w:r w:rsidDel="00000000" w:rsidR="00000000" w:rsidRPr="00000000">
                  <w:rPr>
                    <w:i w:val="1"/>
                    <w:iCs w:val="1"/>
                    <w:color w:val="548dd4"/>
                    <w:sz w:val="18"/>
                    <w:szCs w:val="18"/>
                    <w:rtl w:val="0"/>
                  </w:rPr>
                  <w:t xml:space="preserve">Facilitador: la retroalimentación que tuvimos del cliente ayudó a incluir filtros útiles para su operación diaria.</w:t>
                </w:r>
              </w:p>
            </w:tc>
            <w:tc>
              <w:tcPr/>
              <w:p w:rsidR="00000000" w:rsidDel="00000000" w:rsidP="00000000" w:rsidRDefault="00000000" w:rsidRPr="00000000" w14:paraId="00000071">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72">
                <w:pPr>
                  <w:jc w:val="both"/>
                  <w:rPr>
                    <w:i w:val="1"/>
                    <w:iCs w:val="1"/>
                    <w:color w:val="548dd4"/>
                    <w:sz w:val="18"/>
                    <w:szCs w:val="18"/>
                  </w:rPr>
                </w:pPr>
                <w:r w:rsidDel="00000000" w:rsidR="00000000" w:rsidRPr="00000000">
                  <w:rPr>
                    <w:i w:val="1"/>
                    <w:iCs w:val="1"/>
                    <w:color w:val="548dd4"/>
                    <w:sz w:val="18"/>
                    <w:szCs w:val="18"/>
                    <w:rtl w:val="0"/>
                  </w:rPr>
                  <w:t xml:space="preserve">se agregaron filtros por tipo de alerta </w:t>
                </w:r>
              </w:p>
            </w:tc>
          </w:tr>
          <w:tr>
            <w:trPr>
              <w:cantSplit w:val="0"/>
              <w:trHeight w:val="2921.990559895833" w:hRule="atLeast"/>
              <w:tblHeader w:val="0"/>
            </w:trPr>
            <w:tc>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Inteligencia de negocio</w:t>
                </w:r>
              </w:p>
            </w:tc>
            <w:tc>
              <w:tcPr/>
              <w:p w:rsidR="00000000" w:rsidDel="00000000" w:rsidP="00000000" w:rsidRDefault="00000000" w:rsidRPr="00000000" w14:paraId="00000074">
                <w:pPr>
                  <w:jc w:val="both"/>
                  <w:rPr>
                    <w:i w:val="1"/>
                    <w:iCs w:val="1"/>
                    <w:color w:val="548dd4"/>
                    <w:sz w:val="18"/>
                    <w:szCs w:val="18"/>
                  </w:rPr>
                </w:pPr>
                <w:r w:rsidDel="00000000" w:rsidR="00000000" w:rsidRPr="00000000">
                  <w:rPr>
                    <w:i w:val="1"/>
                    <w:iCs w:val="1"/>
                    <w:color w:val="548dd4"/>
                    <w:sz w:val="18"/>
                    <w:szCs w:val="18"/>
                    <w:rtl w:val="0"/>
                  </w:rPr>
                  <w:t xml:space="preserve">Diseño e implementación de Dashboard con indicadores clave</w:t>
                </w:r>
              </w:p>
            </w:tc>
            <w:tc>
              <w:tcPr/>
              <w:p w:rsidR="00000000" w:rsidDel="00000000" w:rsidP="00000000" w:rsidRDefault="00000000" w:rsidRPr="00000000" w14:paraId="00000075">
                <w:pPr>
                  <w:jc w:val="both"/>
                  <w:rPr>
                    <w:i w:val="1"/>
                    <w:iCs w:val="1"/>
                    <w:color w:val="548dd4"/>
                    <w:sz w:val="18"/>
                    <w:szCs w:val="18"/>
                  </w:rPr>
                </w:pPr>
                <w:r w:rsidDel="00000000" w:rsidR="00000000" w:rsidRPr="00000000">
                  <w:rPr>
                    <w:i w:val="1"/>
                    <w:iCs w:val="1"/>
                    <w:color w:val="548dd4"/>
                    <w:sz w:val="18"/>
                    <w:szCs w:val="18"/>
                    <w:rtl w:val="0"/>
                  </w:rPr>
                  <w:t xml:space="preserve">librerías React, Recharts</w:t>
                </w:r>
              </w:p>
            </w:tc>
            <w:tc>
              <w:tcPr/>
              <w:p w:rsidR="00000000" w:rsidDel="00000000" w:rsidP="00000000" w:rsidRDefault="00000000" w:rsidRPr="00000000" w14:paraId="00000076">
                <w:pPr>
                  <w:jc w:val="both"/>
                  <w:rPr>
                    <w:i w:val="1"/>
                    <w:iCs w:val="1"/>
                    <w:color w:val="548dd4"/>
                    <w:sz w:val="18"/>
                    <w:szCs w:val="18"/>
                  </w:rPr>
                </w:pPr>
                <w:r w:rsidDel="00000000" w:rsidR="00000000" w:rsidRPr="00000000">
                  <w:rPr>
                    <w:i w:val="1"/>
                    <w:iCs w:val="1"/>
                    <w:color w:val="548dd4"/>
                    <w:sz w:val="18"/>
                    <w:szCs w:val="18"/>
                    <w:rtl w:val="0"/>
                  </w:rPr>
                  <w:t xml:space="preserve">2 semanas o  más</w:t>
                </w:r>
              </w:p>
            </w:tc>
            <w:tc>
              <w:tcPr/>
              <w:p w:rsidR="00000000" w:rsidDel="00000000" w:rsidP="00000000" w:rsidRDefault="00000000" w:rsidRPr="00000000" w14:paraId="00000077">
                <w:pPr>
                  <w:jc w:val="both"/>
                  <w:rPr>
                    <w:i w:val="1"/>
                    <w:iCs w:val="1"/>
                    <w:color w:val="548dd4"/>
                    <w:sz w:val="18"/>
                    <w:szCs w:val="18"/>
                  </w:rPr>
                </w:pPr>
                <w:r w:rsidDel="00000000" w:rsidR="00000000" w:rsidRPr="00000000">
                  <w:rPr>
                    <w:i w:val="1"/>
                    <w:iCs w:val="1"/>
                    <w:color w:val="548dd4"/>
                    <w:sz w:val="18"/>
                    <w:szCs w:val="18"/>
                    <w:rtl w:val="0"/>
                  </w:rPr>
                  <w:t xml:space="preserve">Matías Alarcón</w:t>
                </w:r>
              </w:p>
            </w:tc>
            <w:tc>
              <w:tcPr/>
              <w:p w:rsidR="00000000" w:rsidDel="00000000" w:rsidP="00000000" w:rsidRDefault="00000000" w:rsidRPr="00000000" w14:paraId="00000078">
                <w:pPr>
                  <w:jc w:val="both"/>
                  <w:rPr>
                    <w:i w:val="1"/>
                    <w:iCs w:val="1"/>
                    <w:color w:val="548dd4"/>
                    <w:sz w:val="18"/>
                    <w:szCs w:val="18"/>
                  </w:rPr>
                </w:pPr>
                <w:r w:rsidDel="00000000" w:rsidR="00000000" w:rsidRPr="00000000">
                  <w:rPr>
                    <w:i w:val="1"/>
                    <w:iCs w:val="1"/>
                    <w:color w:val="548dd4"/>
                    <w:sz w:val="18"/>
                    <w:szCs w:val="18"/>
                    <w:rtl w:val="0"/>
                  </w:rPr>
                  <w:t xml:space="preserve">Depende de tener suficiente historial de ventas reales cargado.</w:t>
                </w:r>
              </w:p>
            </w:tc>
            <w:tc>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07A">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2921.990559895833" w:hRule="atLeast"/>
              <w:tblHeader w:val="0"/>
            </w:trPr>
            <w:tc>
              <w:tcPr/>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Minería de datos</w:t>
                </w:r>
              </w:p>
            </w:tc>
            <w:tc>
              <w:tcPr/>
              <w:p w:rsidR="00000000" w:rsidDel="00000000" w:rsidP="00000000" w:rsidRDefault="00000000" w:rsidRPr="00000000" w14:paraId="0000007C">
                <w:pPr>
                  <w:jc w:val="both"/>
                  <w:rPr>
                    <w:i w:val="1"/>
                    <w:iCs w:val="1"/>
                    <w:color w:val="548dd4"/>
                    <w:sz w:val="18"/>
                    <w:szCs w:val="18"/>
                  </w:rPr>
                </w:pPr>
                <w:r w:rsidDel="00000000" w:rsidR="00000000" w:rsidRPr="00000000">
                  <w:rPr>
                    <w:i w:val="1"/>
                    <w:iCs w:val="1"/>
                    <w:color w:val="548dd4"/>
                    <w:sz w:val="18"/>
                    <w:szCs w:val="18"/>
                    <w:rtl w:val="0"/>
                  </w:rPr>
                  <w:t xml:space="preserve">Implementar clasificaciones tipo ABC de productos</w:t>
                </w:r>
              </w:p>
            </w:tc>
            <w:tc>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FastAPI, scikit-learn</w:t>
                </w:r>
              </w:p>
            </w:tc>
            <w:tc>
              <w:tcPr/>
              <w:p w:rsidR="00000000" w:rsidDel="00000000" w:rsidP="00000000" w:rsidRDefault="00000000" w:rsidRPr="00000000" w14:paraId="0000007E">
                <w:pPr>
                  <w:jc w:val="both"/>
                  <w:rPr>
                    <w:i w:val="1"/>
                    <w:iCs w:val="1"/>
                    <w:color w:val="548dd4"/>
                    <w:sz w:val="18"/>
                    <w:szCs w:val="18"/>
                  </w:rPr>
                </w:pPr>
                <w:r w:rsidDel="00000000" w:rsidR="00000000" w:rsidRPr="00000000">
                  <w:rPr>
                    <w:i w:val="1"/>
                    <w:iCs w:val="1"/>
                    <w:color w:val="548dd4"/>
                    <w:sz w:val="18"/>
                    <w:szCs w:val="18"/>
                    <w:rtl w:val="0"/>
                  </w:rPr>
                  <w:t xml:space="preserve">2 semanas o  más</w:t>
                </w:r>
              </w:p>
            </w:tc>
            <w:tc>
              <w:tcPr/>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color w:val="548dd4"/>
                    <w:sz w:val="18"/>
                    <w:szCs w:val="18"/>
                    <w:rtl w:val="0"/>
                  </w:rPr>
                  <w:t xml:space="preserve">José Zaid</w:t>
                </w:r>
              </w:p>
            </w:tc>
            <w:tc>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se requiere  información sobre ventas suficientes para mostrar una tendencia clara. Se necesita más datos para que sea útil.</w:t>
                </w:r>
              </w:p>
            </w:tc>
            <w:tc>
              <w:tcPr/>
              <w:p w:rsidR="00000000" w:rsidDel="00000000" w:rsidP="00000000" w:rsidRDefault="00000000" w:rsidRPr="00000000" w14:paraId="00000081">
                <w:pPr>
                  <w:jc w:val="both"/>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082">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bl>
      </w:sdtContent>
    </w:sdt>
    <w:p w:rsidR="00000000" w:rsidDel="00000000" w:rsidP="00000000" w:rsidRDefault="00000000" w:rsidRPr="00000000" w14:paraId="00000083">
      <w:pPr>
        <w:rPr>
          <w:color w:val="595959"/>
          <w:sz w:val="24"/>
          <w:szCs w:val="24"/>
        </w:rPr>
      </w:pPr>
      <w:r w:rsidDel="00000000" w:rsidR="00000000" w:rsidRPr="00000000">
        <w:rPr>
          <w:rtl w:val="0"/>
        </w:rPr>
      </w:r>
    </w:p>
    <w:p w:rsidR="00000000" w:rsidDel="00000000" w:rsidP="00000000" w:rsidRDefault="00000000" w:rsidRPr="00000000" w14:paraId="00000084">
      <w:pPr>
        <w:rPr>
          <w:color w:val="595959"/>
          <w:sz w:val="24"/>
          <w:szCs w:val="24"/>
        </w:rPr>
      </w:pPr>
      <w:r w:rsidDel="00000000" w:rsidR="00000000" w:rsidRPr="00000000">
        <w:rPr>
          <w:rtl w:val="0"/>
        </w:rPr>
      </w:r>
    </w:p>
    <w:p w:rsidR="00000000" w:rsidDel="00000000" w:rsidP="00000000" w:rsidRDefault="00000000" w:rsidRPr="00000000" w14:paraId="00000085">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9">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8A">
            <w:pPr>
              <w:jc w:val="both"/>
              <w:rPr>
                <w:rFonts w:ascii="Calibri" w:cs="Calibri" w:eastAsia="Calibri" w:hAnsi="Calibri"/>
                <w:color w:val="1f3864"/>
              </w:rPr>
            </w:pPr>
            <w:r w:rsidDel="00000000" w:rsidR="00000000" w:rsidRPr="00000000">
              <w:rPr>
                <w:i w:val="1"/>
                <w:iCs w:val="1"/>
                <w:color w:val="548dd4"/>
                <w:sz w:val="20"/>
                <w:szCs w:val="20"/>
                <w:rtl w:val="0"/>
              </w:rPr>
              <w:t xml:space="preserve">Los factores que ayudaron a destacar es tener un cliente real, quien nos proporcionó datos de ventas y comentarios directos sobre el sistema. También ayudó el conocimiento previo del equipo en programación web, integración de plataformas y minería de datos.</w:t>
            </w: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y entre las dificultades, se encontraron problemas de calidad y estructura en los archivos del cliente: encabezados en posiciones diferentes, casi un 72% de registros de stock negativos y columnas de métodos de pago repetidas en el reporte Cierre de Caja y Para solucionarlo implementamos programas de importación a los archivos reales, se permitió importar productos con stock insuficiente mostrando un aviso y se prioriza el cruce por código de barras. Esto aumentó la tasa de coincidencia del 82% al 92% en las pruebas con el archivo real de ventas.</w:t>
            </w:r>
            <w:r w:rsidDel="00000000" w:rsidR="00000000" w:rsidRPr="00000000">
              <w:rPr>
                <w:rtl w:val="0"/>
              </w:rPr>
            </w:r>
          </w:p>
        </w:tc>
      </w:tr>
    </w:tbl>
    <w:p w:rsidR="00000000" w:rsidDel="00000000" w:rsidP="00000000" w:rsidRDefault="00000000" w:rsidRPr="00000000" w14:paraId="0000008C">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D">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E">
            <w:pPr>
              <w:jc w:val="both"/>
              <w:rPr>
                <w:i w:val="1"/>
                <w:iCs w:val="1"/>
                <w:color w:val="548dd4"/>
                <w:sz w:val="20"/>
                <w:szCs w:val="20"/>
              </w:rPr>
            </w:pPr>
            <w:r w:rsidDel="00000000" w:rsidR="00000000" w:rsidRPr="00000000">
              <w:rPr>
                <w:i w:val="1"/>
                <w:iCs w:val="1"/>
                <w:color w:val="548dd4"/>
                <w:sz w:val="20"/>
                <w:szCs w:val="20"/>
                <w:rtl w:val="0"/>
              </w:rPr>
              <w:t xml:space="preserve">Se reescribió el endpoint de importación de ventas para adaptarlo al archivo real del cliente que es tipo excel, La estructura del archivo “Cierre de Caja” difería de la estructura asumida inicialmente.</w:t>
            </w:r>
          </w:p>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No se eliminaron historias de usuario del alcance técnico pero durante la Fase 1 se eliminó la HU-33, relacionada con la gestión de múltiples roles, porque el cliente solicitó un sistema exclusivo para un único usuario administrador. Este ajuste sigue aún sigue vigente.</w:t>
            </w: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6">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9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98">
            <w:pPr>
              <w:jc w:val="both"/>
              <w:rPr>
                <w:i w:val="1"/>
                <w:iCs w:val="1"/>
                <w:color w:val="548dd4"/>
                <w:sz w:val="20"/>
                <w:szCs w:val="20"/>
              </w:rPr>
            </w:pPr>
            <w:r w:rsidDel="00000000" w:rsidR="00000000" w:rsidRPr="00000000">
              <w:rPr>
                <w:i w:val="1"/>
                <w:iCs w:val="1"/>
                <w:color w:val="548dd4"/>
                <w:sz w:val="20"/>
                <w:szCs w:val="20"/>
                <w:rtl w:val="0"/>
              </w:rPr>
              <w:t xml:space="preserve">El módulo de Dashboard y la Clasificación ABC aún no han comenzado. El Dashboard </w:t>
            </w:r>
          </w:p>
          <w:p w:rsidR="00000000" w:rsidDel="00000000" w:rsidP="00000000" w:rsidRDefault="00000000" w:rsidRPr="00000000" w14:paraId="00000099">
            <w:pPr>
              <w:jc w:val="both"/>
              <w:rPr>
                <w:i w:val="1"/>
                <w:iCs w:val="1"/>
                <w:color w:val="548dd4"/>
                <w:sz w:val="20"/>
                <w:szCs w:val="20"/>
              </w:rPr>
            </w:pPr>
            <w:r w:rsidDel="00000000" w:rsidR="00000000" w:rsidRPr="00000000">
              <w:rPr>
                <w:i w:val="1"/>
                <w:iCs w:val="1"/>
                <w:color w:val="548dd4"/>
                <w:sz w:val="20"/>
                <w:szCs w:val="20"/>
                <w:rtl w:val="0"/>
              </w:rPr>
              <w:t xml:space="preserve">La clasificación ABC depende de contar con suficiente historial de ventas reales, por lo que se registran ventas durante las próximas semanas. Ambos módulos están planificados para el final de la Fase 2, sin afectar la entrega final del proyecto.</w:t>
            </w:r>
          </w:p>
          <w:p w:rsidR="00000000" w:rsidDel="00000000" w:rsidP="00000000" w:rsidRDefault="00000000" w:rsidRPr="00000000" w14:paraId="0000009A">
            <w:pPr>
              <w:jc w:val="both"/>
              <w:rPr>
                <w:i w:val="1"/>
                <w:iCs w:val="1"/>
                <w:color w:val="548dd4"/>
                <w:sz w:val="20"/>
                <w:szCs w:val="20"/>
              </w:rPr>
            </w:pPr>
            <w:r w:rsidDel="00000000" w:rsidR="00000000" w:rsidRPr="00000000">
              <w:rPr>
                <w:i w:val="1"/>
                <w:iCs w:val="1"/>
                <w:color w:val="548dd4"/>
                <w:sz w:val="20"/>
                <w:szCs w:val="20"/>
                <w:rtl w:val="0"/>
              </w:rPr>
              <w:t xml:space="preserve">El dashboard requiere mucho más registro de ventas ya que las ventas de 1 dia no es suficiente para armar un dashboard con indicadores clave.</w:t>
            </w:r>
          </w:p>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C">
      <w:pPr>
        <w:rPr>
          <w:b w:val="1"/>
          <w:bCs w:val="1"/>
          <w:color w:val="1f3864"/>
          <w:sz w:val="28"/>
          <w:szCs w:val="28"/>
        </w:rPr>
      </w:pPr>
      <w:r w:rsidDel="00000000" w:rsidR="00000000" w:rsidRPr="00000000">
        <w:rPr>
          <w:rtl w:val="0"/>
        </w:rPr>
      </w:r>
    </w:p>
    <w:p w:rsidR="00000000" w:rsidDel="00000000" w:rsidP="00000000" w:rsidRDefault="00000000" w:rsidRPr="00000000" w14:paraId="0000009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E">
      <w:pPr>
        <w:spacing w:after="0" w:line="240" w:lineRule="auto"/>
        <w:rPr>
          <w:b w:val="1"/>
          <w:bCs w:val="1"/>
          <w:color w:val="1f3864"/>
          <w:sz w:val="28"/>
          <w:szCs w:val="28"/>
        </w:rPr>
      </w:pPr>
      <w:r w:rsidDel="00000000" w:rsidR="00000000" w:rsidRPr="00000000">
        <w:rPr>
          <w:rtl w:val="0"/>
        </w:rPr>
      </w:r>
    </w:p>
    <w:p w:rsidR="00000000" w:rsidDel="00000000" w:rsidP="00000000" w:rsidRDefault="00000000" w:rsidRPr="00000000" w14:paraId="0000009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0">
      <w:pPr>
        <w:rPr>
          <w:b w:val="1"/>
          <w:bCs w:val="1"/>
          <w:color w:val="1f3864"/>
          <w:sz w:val="28"/>
          <w:szCs w:val="28"/>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6">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cQ4T0ce5BD9kTimSCbhnC4dzg==">CgMxLjAaHwoBMBIaChgICVIUChJ0YWJsZS41ZmJuZnR5YnRzcXUyDmgudzdqOXgxNTBoa2VqOAByITFaNExETldMVHRkcTRwZTNiNVJqVGhhV2JCVHhXSlpiNA==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