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Estado NO terminado</w:t>
      </w:r>
    </w:p>
    <w:p>
      <w:r/>
    </w:p>
    <w:p>
      <w:r>
        <w:t>Herramientas utilizadas:</w:t>
      </w:r>
    </w:p>
    <w:p>
      <w:pPr>
        <w:ind w:firstLine="709"/>
      </w:pPr>
      <w:r>
        <w:t>IDE de desarrollo netbeans</w:t>
      </w:r>
    </w:p>
    <w:p>
      <w:pPr>
        <w:ind w:firstLine="709"/>
      </w:pPr>
      <w:r>
        <w:t>Java version 17</w:t>
      </w:r>
    </w:p>
    <w:p>
      <w:pPr>
        <w:ind w:firstLine="709"/>
      </w:pPr>
      <w:r>
        <w:t>Maven 3.8.7</w:t>
      </w:r>
    </w:p>
    <w:p>
      <w:pPr>
        <w:ind w:firstLine="709"/>
      </w:pPr>
      <w:r/>
    </w:p>
    <w:p>
      <w:r>
        <w:t>Para ejecutar, dentro de la carpetta del proyecto mvn spring-boot:run</w:t>
      </w:r>
    </w:p>
    <w:p>
      <w:r/>
    </w:p>
    <w:p>
      <w:r>
        <w:t>El objetivo del programa es simular un parque de atracciones con dinosaurios</w:t>
      </w:r>
    </w:p>
    <w:p>
      <w:r/>
    </w:p>
    <w:p>
      <w:r>
        <w:t>El estado del parque esta manejado por la clase ParkStatus, como tiene todos los valores del parque solo se necesita una instancia de esta clase por lo que uso el patrón singleton, aquí se deben guardar los valores del parque como el numero y estado de los dinosaurios, el numero de visitantes y trabajadores etc.</w:t>
      </w:r>
    </w:p>
    <w:p>
      <w:r/>
    </w:p>
    <w:p>
      <w:r>
        <w:t>ParkConfig  es la clase para leer las configuraciones que se guardan en el archvo de propiedades, como solamente se tiene que usar una instancia para la lectura se uso el patrón singleton.</w:t>
      </w:r>
    </w:p>
    <w:p>
      <w:r/>
    </w:p>
    <w:p>
      <w:r>
        <w:t>Los dinosaurios se dividen por su dieta en dos grupos carnívoros y herbívoros, como tiene mas cosas en común los dos heredan de una clase abstracta (Dinosaur) que tiene el comportamiento en común para todos los dinosaurios.</w:t>
      </w:r>
    </w:p>
    <w:p>
      <w:r/>
    </w:p>
    <w:p>
      <w:r>
        <w:t>Los trabajadores se dividen en tres grupos técnicos (technician), guías(guides) y guardianes dinosaurios (keppers), como tienen características comunes se hizo la clase Worker que es de donde heredan las demás clases.</w:t>
      </w:r>
    </w:p>
    <w:p>
      <w:r/>
    </w:p>
    <w:p>
      <w:r>
        <w:t>De la misma manera que en los casos anteriores para las Zonas se realizo una clase abstracta (ParZone) que sirve como padre y que tiene las particularidades en común de la otras zonas, se hicieron las zonas:</w:t>
      </w:r>
    </w:p>
    <w:p>
      <w:pPr>
        <w:ind w:firstLine="709"/>
      </w:pPr>
      <w:r>
        <w:t>Arrival Zone donde llegan los visitantes</w:t>
      </w:r>
    </w:p>
    <w:p>
      <w:pPr>
        <w:ind w:firstLine="709"/>
      </w:pPr>
      <w:r>
        <w:t>Central Hub es el punto inicial del parque</w:t>
      </w:r>
    </w:p>
    <w:p>
      <w:pPr>
        <w:ind w:firstLine="709"/>
      </w:pPr>
      <w:r>
        <w:t>Bahroom Zone el baño</w:t>
      </w:r>
    </w:p>
    <w:p>
      <w:pPr>
        <w:ind w:firstLine="709"/>
      </w:pPr>
      <w:r>
        <w:t>PowerPlant planta de energía del parque</w:t>
      </w:r>
    </w:p>
    <w:p>
      <w:pPr>
        <w:ind w:firstLine="709"/>
      </w:pPr>
      <w:r>
        <w:t>Observation Carnivore observatorio para carnívoros</w:t>
      </w:r>
    </w:p>
    <w:p>
      <w:pPr>
        <w:ind w:firstLine="709"/>
      </w:pPr>
      <w:r>
        <w:t>Observation Herbivore observatorio para herbívoros</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134" w:top="1134" w:right="1134" w:bottom="1134"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charset w:val="00"/>
    <w:family w:val="roman"/>
    <w:pitch w:val="default"/>
  </w:font>
  <w:font w:name="Liberation Sans">
    <w:charset w:val="00"/>
    <w:family w:val="swiss"/>
    <w:pitch w:val="default"/>
  </w:font>
  <w:font w:name="Noto Serif CJK SC">
    <w:charset w:val="00"/>
    <w:family w:val="roman"/>
    <w:pitch w:val="default"/>
  </w:font>
  <w:font w:name="FreeSans">
    <w:charset w:val="00"/>
    <w:family w:val="roman"/>
    <w:pitch w:val="default"/>
  </w:font>
  <w:font w:name="Noto Sans CJK SC">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9"/>
  <w:autoHyphenation w:val="1"/>
  <w:doNotShadeFormData w:val="0"/>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25"/>
      <w:tmLastPosIdx w:val="50"/>
    </w:tmLastPosCaret>
    <w:tmLastPosAnchor>
      <w:tmLastPosPgfIdx w:val="0"/>
      <w:tmLastPosIdx w:val="0"/>
    </w:tmLastPosAnchor>
    <w:tmLastPosTblRect w:left="0" w:top="0" w:right="0" w:bottom="0"/>
  </w:tmLastPos>
  <w:tmAppRevision w:date="1779425836"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hAnsi="Liberation Serif" w:eastAsia="Noto Serif CJK SC" w:cs="FreeSans"/>
        <w:kern w:val="1"/>
        <w:sz w:val="24"/>
        <w:szCs w:val="24"/>
        <w:lang w:val="es-mx" w:eastAsia="zh-cn" w:bidi="hi-in"/>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Title"/>
    <w:qFormat/>
    <w:basedOn w:val="para0"/>
    <w:next w:val="para2"/>
    <w:pPr>
      <w:spacing w:before="240" w:after="120"/>
      <w:keepNext/>
    </w:pPr>
    <w:rPr>
      <w:rFonts w:ascii="Liberation Sans" w:hAnsi="Liberation Sans" w:eastAsia="Noto Sans CJK SC"/>
      <w:sz w:val="28"/>
      <w:szCs w:val="28"/>
    </w:rPr>
  </w:style>
  <w:style w:type="paragraph" w:styleId="para2">
    <w:name w:val="Body Text"/>
    <w:qFormat/>
    <w:basedOn w:val="para0"/>
    <w:pPr>
      <w:spacing w:after="140" w:line="276" w:lineRule="auto"/>
    </w:pPr>
  </w:style>
  <w:style w:type="paragraph" w:styleId="para3">
    <w:name w:val="List"/>
    <w:qFormat/>
    <w:basedOn w:val="para2"/>
  </w:style>
  <w:style w:type="paragraph" w:styleId="para4">
    <w:name w:val="caption"/>
    <w:qFormat/>
    <w:basedOn w:val="para0"/>
    <w:pPr>
      <w:spacing w:before="120" w:after="120"/>
      <w:suppressLineNumbers/>
    </w:pPr>
    <w:rPr>
      <w:i/>
      <w:iCs/>
    </w:rPr>
  </w:style>
  <w:style w:type="paragraph" w:styleId="para5" w:customStyle="1">
    <w:name w:val="Índice"/>
    <w:qFormat/>
    <w:basedOn w:val="para0"/>
    <w:pPr>
      <w:suppressLineNumbers/>
    </w:pPr>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Liberation Serif" w:hAnsi="Liberation Serif" w:eastAsia="Noto Serif CJK SC" w:cs="FreeSans"/>
        <w:kern w:val="1"/>
        <w:sz w:val="24"/>
        <w:szCs w:val="24"/>
        <w:lang w:val="es-mx" w:eastAsia="zh-cn" w:bidi="hi-in"/>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Title"/>
    <w:qFormat/>
    <w:basedOn w:val="para0"/>
    <w:next w:val="para2"/>
    <w:pPr>
      <w:spacing w:before="240" w:after="120"/>
      <w:keepNext/>
    </w:pPr>
    <w:rPr>
      <w:rFonts w:ascii="Liberation Sans" w:hAnsi="Liberation Sans" w:eastAsia="Noto Sans CJK SC"/>
      <w:sz w:val="28"/>
      <w:szCs w:val="28"/>
    </w:rPr>
  </w:style>
  <w:style w:type="paragraph" w:styleId="para2">
    <w:name w:val="Body Text"/>
    <w:qFormat/>
    <w:basedOn w:val="para0"/>
    <w:pPr>
      <w:spacing w:after="140" w:line="276" w:lineRule="auto"/>
    </w:pPr>
  </w:style>
  <w:style w:type="paragraph" w:styleId="para3">
    <w:name w:val="List"/>
    <w:qFormat/>
    <w:basedOn w:val="para2"/>
  </w:style>
  <w:style w:type="paragraph" w:styleId="para4">
    <w:name w:val="caption"/>
    <w:qFormat/>
    <w:basedOn w:val="para0"/>
    <w:pPr>
      <w:spacing w:before="120" w:after="120"/>
      <w:suppressLineNumbers/>
    </w:pPr>
    <w:rPr>
      <w:i/>
      <w:iCs/>
    </w:rPr>
  </w:style>
  <w:style w:type="paragraph" w:styleId="para5" w:customStyle="1">
    <w:name w:val="Índice"/>
    <w:qFormat/>
    <w:basedOn w:val="para0"/>
    <w:pPr>
      <w:suppressLineNumbers/>
    </w:pPr>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Liberation Serif"/>
        <a:ea typeface="Noto Serif CJK SC"/>
        <a:cs typeface="Free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Jose Manuel Rodriguez Garcia</cp:lastModifiedBy>
  <cp:revision>2</cp:revision>
  <dcterms:created xsi:type="dcterms:W3CDTF">2025-06-06T12:32:47Z</dcterms:created>
  <dcterms:modified xsi:type="dcterms:W3CDTF">2026-05-22T04:57:16Z</dcterms:modified>
</cp:coreProperties>
</file>