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pt-BR" w:eastAsia="en-US"/>
        </w:rPr>
        <w:id w:val="-1678563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5DEA" w:rsidRDefault="00135DEA">
          <w:pPr>
            <w:pStyle w:val="CabealhodoSumrio"/>
            <w:rPr>
              <w:b/>
              <w:color w:val="000000" w:themeColor="text1"/>
              <w:lang w:val="pt-BR"/>
            </w:rPr>
          </w:pPr>
          <w:r w:rsidRPr="00135DEA">
            <w:rPr>
              <w:b/>
              <w:color w:val="000000" w:themeColor="text1"/>
              <w:lang w:val="pt-BR"/>
            </w:rPr>
            <w:t>Índice</w:t>
          </w:r>
        </w:p>
        <w:p w:rsidR="00135DEA" w:rsidRPr="00135DEA" w:rsidRDefault="00135DEA" w:rsidP="00135DEA">
          <w:pPr>
            <w:rPr>
              <w:lang w:val="pt-BR" w:eastAsia="pt-PT"/>
            </w:rPr>
          </w:pPr>
        </w:p>
        <w:p w:rsidR="00EA1DF1" w:rsidRDefault="00135DEA">
          <w:pPr>
            <w:pStyle w:val="Sumrio1"/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987331" w:history="1">
            <w:r w:rsidR="00EA1DF1" w:rsidRPr="009E0A8B">
              <w:rPr>
                <w:rStyle w:val="Hyperlink"/>
                <w:b/>
                <w:noProof/>
              </w:rPr>
              <w:t>1.</w:t>
            </w:r>
            <w:r w:rsidR="00EA1DF1">
              <w:rPr>
                <w:noProof/>
                <w:sz w:val="22"/>
                <w:szCs w:val="22"/>
                <w:lang w:eastAsia="pt-PT"/>
              </w:rPr>
              <w:tab/>
            </w:r>
            <w:r w:rsidR="00EA1DF1" w:rsidRPr="009E0A8B">
              <w:rPr>
                <w:rStyle w:val="Hyperlink"/>
                <w:b/>
                <w:noProof/>
              </w:rPr>
              <w:t>Introdução</w:t>
            </w:r>
            <w:r w:rsidR="00EA1DF1">
              <w:rPr>
                <w:noProof/>
                <w:webHidden/>
              </w:rPr>
              <w:tab/>
            </w:r>
            <w:r w:rsidR="00EA1DF1">
              <w:rPr>
                <w:noProof/>
                <w:webHidden/>
              </w:rPr>
              <w:fldChar w:fldCharType="begin"/>
            </w:r>
            <w:r w:rsidR="00EA1DF1">
              <w:rPr>
                <w:noProof/>
                <w:webHidden/>
              </w:rPr>
              <w:instrText xml:space="preserve"> PAGEREF _Toc414987331 \h </w:instrText>
            </w:r>
            <w:r w:rsidR="00EA1DF1">
              <w:rPr>
                <w:noProof/>
                <w:webHidden/>
              </w:rPr>
            </w:r>
            <w:r w:rsidR="00EA1DF1">
              <w:rPr>
                <w:noProof/>
                <w:webHidden/>
              </w:rPr>
              <w:fldChar w:fldCharType="separate"/>
            </w:r>
            <w:r w:rsidR="00EA1DF1">
              <w:rPr>
                <w:noProof/>
                <w:webHidden/>
              </w:rPr>
              <w:t>1</w:t>
            </w:r>
            <w:r w:rsidR="00EA1DF1">
              <w:rPr>
                <w:noProof/>
                <w:webHidden/>
              </w:rPr>
              <w:fldChar w:fldCharType="end"/>
            </w:r>
          </w:hyperlink>
        </w:p>
        <w:p w:rsidR="00EA1DF1" w:rsidRDefault="006F6008">
          <w:pPr>
            <w:pStyle w:val="Sumrio1"/>
            <w:rPr>
              <w:noProof/>
              <w:sz w:val="22"/>
              <w:szCs w:val="22"/>
              <w:lang w:eastAsia="pt-PT"/>
            </w:rPr>
          </w:pPr>
          <w:hyperlink w:anchor="_Toc414987332" w:history="1">
            <w:r w:rsidR="00EA1DF1" w:rsidRPr="009E0A8B">
              <w:rPr>
                <w:rStyle w:val="Hyperlink"/>
                <w:b/>
                <w:noProof/>
              </w:rPr>
              <w:t>2.</w:t>
            </w:r>
            <w:r w:rsidR="00EA1DF1">
              <w:rPr>
                <w:noProof/>
                <w:sz w:val="22"/>
                <w:szCs w:val="22"/>
                <w:lang w:eastAsia="pt-PT"/>
              </w:rPr>
              <w:tab/>
            </w:r>
            <w:r w:rsidR="00EA1DF1" w:rsidRPr="009E0A8B">
              <w:rPr>
                <w:rStyle w:val="Hyperlink"/>
                <w:b/>
                <w:noProof/>
              </w:rPr>
              <w:t>Análise e Interpretação</w:t>
            </w:r>
            <w:r w:rsidR="00EA1DF1">
              <w:rPr>
                <w:noProof/>
                <w:webHidden/>
              </w:rPr>
              <w:tab/>
            </w:r>
            <w:r w:rsidR="00EA1DF1">
              <w:rPr>
                <w:noProof/>
                <w:webHidden/>
              </w:rPr>
              <w:fldChar w:fldCharType="begin"/>
            </w:r>
            <w:r w:rsidR="00EA1DF1">
              <w:rPr>
                <w:noProof/>
                <w:webHidden/>
              </w:rPr>
              <w:instrText xml:space="preserve"> PAGEREF _Toc414987332 \h </w:instrText>
            </w:r>
            <w:r w:rsidR="00EA1DF1">
              <w:rPr>
                <w:noProof/>
                <w:webHidden/>
              </w:rPr>
            </w:r>
            <w:r w:rsidR="00EA1DF1">
              <w:rPr>
                <w:noProof/>
                <w:webHidden/>
              </w:rPr>
              <w:fldChar w:fldCharType="separate"/>
            </w:r>
            <w:r w:rsidR="00EA1DF1">
              <w:rPr>
                <w:noProof/>
                <w:webHidden/>
              </w:rPr>
              <w:t>1</w:t>
            </w:r>
            <w:r w:rsidR="00EA1DF1">
              <w:rPr>
                <w:noProof/>
                <w:webHidden/>
              </w:rPr>
              <w:fldChar w:fldCharType="end"/>
            </w:r>
          </w:hyperlink>
        </w:p>
        <w:p w:rsidR="00EA1DF1" w:rsidRDefault="006F6008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14987333" w:history="1">
            <w:r w:rsidR="00EA1DF1" w:rsidRPr="009E0A8B">
              <w:rPr>
                <w:rStyle w:val="Hyperlink"/>
                <w:b/>
                <w:noProof/>
              </w:rPr>
              <w:t>2.1.</w:t>
            </w:r>
            <w:r w:rsidR="00EA1DF1">
              <w:rPr>
                <w:noProof/>
                <w:sz w:val="22"/>
                <w:szCs w:val="22"/>
                <w:lang w:eastAsia="pt-PT"/>
              </w:rPr>
              <w:tab/>
            </w:r>
            <w:r w:rsidR="00EA1DF1" w:rsidRPr="009E0A8B">
              <w:rPr>
                <w:rStyle w:val="Hyperlink"/>
                <w:b/>
                <w:noProof/>
              </w:rPr>
              <w:t>Parametrização do Processo</w:t>
            </w:r>
            <w:r w:rsidR="00EA1DF1">
              <w:rPr>
                <w:noProof/>
                <w:webHidden/>
              </w:rPr>
              <w:tab/>
            </w:r>
            <w:r w:rsidR="00EA1DF1">
              <w:rPr>
                <w:noProof/>
                <w:webHidden/>
              </w:rPr>
              <w:fldChar w:fldCharType="begin"/>
            </w:r>
            <w:r w:rsidR="00EA1DF1">
              <w:rPr>
                <w:noProof/>
                <w:webHidden/>
              </w:rPr>
              <w:instrText xml:space="preserve"> PAGEREF _Toc414987333 \h </w:instrText>
            </w:r>
            <w:r w:rsidR="00EA1DF1">
              <w:rPr>
                <w:noProof/>
                <w:webHidden/>
              </w:rPr>
            </w:r>
            <w:r w:rsidR="00EA1DF1">
              <w:rPr>
                <w:noProof/>
                <w:webHidden/>
              </w:rPr>
              <w:fldChar w:fldCharType="separate"/>
            </w:r>
            <w:r w:rsidR="00EA1DF1">
              <w:rPr>
                <w:noProof/>
                <w:webHidden/>
              </w:rPr>
              <w:t>1</w:t>
            </w:r>
            <w:r w:rsidR="00EA1DF1">
              <w:rPr>
                <w:noProof/>
                <w:webHidden/>
              </w:rPr>
              <w:fldChar w:fldCharType="end"/>
            </w:r>
          </w:hyperlink>
        </w:p>
        <w:p w:rsidR="00EA1DF1" w:rsidRDefault="006F6008">
          <w:pPr>
            <w:pStyle w:val="Sumrio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14987334" w:history="1">
            <w:r w:rsidR="00EA1DF1" w:rsidRPr="009E0A8B">
              <w:rPr>
                <w:rStyle w:val="Hyperlink"/>
                <w:b/>
                <w:noProof/>
              </w:rPr>
              <w:t>2.2.</w:t>
            </w:r>
            <w:r w:rsidR="00EA1DF1">
              <w:rPr>
                <w:noProof/>
                <w:webHidden/>
              </w:rPr>
              <w:tab/>
            </w:r>
            <w:r w:rsidR="00EA1DF1">
              <w:rPr>
                <w:noProof/>
                <w:webHidden/>
              </w:rPr>
              <w:fldChar w:fldCharType="begin"/>
            </w:r>
            <w:r w:rsidR="00EA1DF1">
              <w:rPr>
                <w:noProof/>
                <w:webHidden/>
              </w:rPr>
              <w:instrText xml:space="preserve"> PAGEREF _Toc414987334 \h </w:instrText>
            </w:r>
            <w:r w:rsidR="00EA1DF1">
              <w:rPr>
                <w:noProof/>
                <w:webHidden/>
              </w:rPr>
            </w:r>
            <w:r w:rsidR="00EA1DF1">
              <w:rPr>
                <w:noProof/>
                <w:webHidden/>
              </w:rPr>
              <w:fldChar w:fldCharType="separate"/>
            </w:r>
            <w:r w:rsidR="00EA1DF1">
              <w:rPr>
                <w:noProof/>
                <w:webHidden/>
              </w:rPr>
              <w:t>2</w:t>
            </w:r>
            <w:r w:rsidR="00EA1DF1">
              <w:rPr>
                <w:noProof/>
                <w:webHidden/>
              </w:rPr>
              <w:fldChar w:fldCharType="end"/>
            </w:r>
          </w:hyperlink>
        </w:p>
        <w:p w:rsidR="00135DEA" w:rsidRDefault="00135DEA">
          <w:r>
            <w:rPr>
              <w:b/>
              <w:bCs/>
              <w:lang w:val="pt-BR"/>
            </w:rPr>
            <w:fldChar w:fldCharType="end"/>
          </w:r>
        </w:p>
      </w:sdtContent>
    </w:sdt>
    <w:p w:rsidR="00135DEA" w:rsidRDefault="00135DEA" w:rsidP="00135DEA">
      <w:pPr>
        <w:pStyle w:val="Ttulo1"/>
      </w:pPr>
    </w:p>
    <w:p w:rsidR="00135DEA" w:rsidRDefault="00135DEA" w:rsidP="00135DEA">
      <w:pPr>
        <w:pStyle w:val="Ttulo1"/>
      </w:pPr>
    </w:p>
    <w:p w:rsidR="00135DEA" w:rsidRDefault="00135DEA" w:rsidP="00135DEA">
      <w:pPr>
        <w:pStyle w:val="Ttulo1"/>
      </w:pPr>
    </w:p>
    <w:p w:rsidR="00135DEA" w:rsidRPr="00135DEA" w:rsidRDefault="00135DEA" w:rsidP="00135DEA">
      <w:pPr>
        <w:pStyle w:val="Ttulo1"/>
        <w:numPr>
          <w:ilvl w:val="0"/>
          <w:numId w:val="2"/>
        </w:numPr>
        <w:rPr>
          <w:b/>
          <w:color w:val="000000" w:themeColor="text1"/>
        </w:rPr>
      </w:pPr>
      <w:bookmarkStart w:id="0" w:name="_Toc414987331"/>
      <w:r w:rsidRPr="00135DEA">
        <w:rPr>
          <w:b/>
          <w:color w:val="000000" w:themeColor="text1"/>
        </w:rPr>
        <w:t>Introdução</w:t>
      </w:r>
      <w:bookmarkEnd w:id="0"/>
    </w:p>
    <w:p w:rsidR="00135DEA" w:rsidRDefault="00135DEA" w:rsidP="00135DEA">
      <w:pPr>
        <w:jc w:val="both"/>
        <w:rPr>
          <w:rFonts w:cs="Arial"/>
        </w:rPr>
      </w:pPr>
    </w:p>
    <w:p w:rsidR="00135DEA" w:rsidRDefault="00135DEA" w:rsidP="00135DEA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 modo a responder ao desafio proposto na cadeira de Modelos Estocásticos de Investigação Operacional, foi construído este relatório por forma a exlicar todo o processo e decisões necessárias à resolução do mesmo.</w:t>
      </w:r>
    </w:p>
    <w:p w:rsidR="00135DEA" w:rsidRDefault="00135DEA" w:rsidP="00135DEA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Este trabalho aborda todos os conceitos apresentados nas aulas práticas e teóricas sobre programação dinâmica estocástica, aplicando-os a uma situação de apoio à decisão da política de manutenção de um processo industrial.</w:t>
      </w:r>
    </w:p>
    <w:p w:rsidR="00135DEA" w:rsidRDefault="00135DEA" w:rsidP="00135DEA">
      <w:pPr>
        <w:jc w:val="both"/>
        <w:rPr>
          <w:rFonts w:cs="Arial"/>
          <w:color w:val="FF0000"/>
          <w:sz w:val="22"/>
          <w:szCs w:val="22"/>
        </w:rPr>
      </w:pPr>
      <w:r>
        <w:rPr>
          <w:rFonts w:cs="Arial"/>
          <w:color w:val="FF0000"/>
          <w:sz w:val="22"/>
          <w:szCs w:val="22"/>
        </w:rPr>
        <w:t>Vou explicar o que vem a seguir....</w:t>
      </w:r>
    </w:p>
    <w:p w:rsidR="00135DEA" w:rsidRDefault="00135DEA" w:rsidP="00135DEA">
      <w:pPr>
        <w:jc w:val="both"/>
        <w:rPr>
          <w:rFonts w:cs="Arial"/>
          <w:color w:val="FF0000"/>
          <w:sz w:val="24"/>
          <w:szCs w:val="24"/>
        </w:rPr>
      </w:pPr>
    </w:p>
    <w:p w:rsidR="00135DEA" w:rsidRPr="00135DEA" w:rsidRDefault="00135DEA" w:rsidP="00135DEA">
      <w:pPr>
        <w:pStyle w:val="Ttulo1"/>
        <w:numPr>
          <w:ilvl w:val="0"/>
          <w:numId w:val="2"/>
        </w:numPr>
        <w:rPr>
          <w:b/>
          <w:color w:val="000000" w:themeColor="text1"/>
        </w:rPr>
      </w:pPr>
      <w:bookmarkStart w:id="1" w:name="_Toc414987332"/>
      <w:r w:rsidRPr="00135DEA">
        <w:rPr>
          <w:b/>
          <w:color w:val="000000" w:themeColor="text1"/>
        </w:rPr>
        <w:t>Análise e Interpretação</w:t>
      </w:r>
      <w:bookmarkEnd w:id="1"/>
    </w:p>
    <w:p w:rsidR="00135DEA" w:rsidRPr="00135DEA" w:rsidRDefault="00135DEA" w:rsidP="00135DEA">
      <w:pPr>
        <w:jc w:val="both"/>
        <w:rPr>
          <w:rFonts w:cs="Arial"/>
          <w:b/>
          <w:color w:val="000000" w:themeColor="text1"/>
        </w:rPr>
      </w:pPr>
    </w:p>
    <w:p w:rsidR="00135DEA" w:rsidRPr="00135DEA" w:rsidRDefault="00135DEA" w:rsidP="00135DEA">
      <w:pPr>
        <w:pStyle w:val="Ttulo2"/>
        <w:numPr>
          <w:ilvl w:val="1"/>
          <w:numId w:val="2"/>
        </w:numPr>
        <w:rPr>
          <w:b/>
          <w:color w:val="000000" w:themeColor="text1"/>
        </w:rPr>
      </w:pPr>
      <w:bookmarkStart w:id="2" w:name="_Toc414987333"/>
      <w:r w:rsidRPr="00135DEA">
        <w:rPr>
          <w:b/>
          <w:color w:val="000000" w:themeColor="text1"/>
        </w:rPr>
        <w:t>Parametrização do Processo</w:t>
      </w:r>
      <w:bookmarkEnd w:id="2"/>
    </w:p>
    <w:p w:rsidR="00135DEA" w:rsidRDefault="00135DEA" w:rsidP="00135DEA">
      <w:pPr>
        <w:ind w:left="360"/>
        <w:jc w:val="both"/>
        <w:rPr>
          <w:rFonts w:cs="Arial"/>
        </w:rPr>
      </w:pPr>
    </w:p>
    <w:p w:rsidR="00135DEA" w:rsidRDefault="00135DEA" w:rsidP="00135DEA">
      <w:pPr>
        <w:ind w:left="360"/>
        <w:jc w:val="both"/>
        <w:rPr>
          <w:rFonts w:cs="Arial"/>
        </w:rPr>
      </w:pPr>
      <w:r>
        <w:rPr>
          <w:rFonts w:cs="Arial"/>
        </w:rPr>
        <w:t>Numa fase inicial são identificados todos os parâmetros essenciais para a resolução deste problema, depois de uma leitura cuidada e atenta ao enunciado disponibilizado, identificaram-se os seguintes items:</w:t>
      </w:r>
    </w:p>
    <w:p w:rsidR="00135DEA" w:rsidRDefault="00135DEA" w:rsidP="00135DEA">
      <w:pPr>
        <w:pStyle w:val="PargrafodaLista"/>
        <w:numPr>
          <w:ilvl w:val="0"/>
          <w:numId w:val="3"/>
        </w:numPr>
        <w:jc w:val="both"/>
        <w:rPr>
          <w:rFonts w:cs="Arial"/>
        </w:rPr>
      </w:pPr>
      <w:r w:rsidRPr="00135DEA">
        <w:rPr>
          <w:rFonts w:cs="Arial"/>
          <w:b/>
        </w:rPr>
        <w:t>Estados:</w:t>
      </w:r>
      <w:r>
        <w:rPr>
          <w:rFonts w:cs="Arial"/>
        </w:rPr>
        <w:t xml:space="preserve"> Níveis de desgaste dos equipamentos que se situam entre 1 (degradação mínima) a 6 (degradação máxima ).</w:t>
      </w:r>
    </w:p>
    <w:p w:rsidR="00135DEA" w:rsidRDefault="00135DEA" w:rsidP="00135DEA">
      <w:pPr>
        <w:pStyle w:val="PargrafodaLista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  <w:b/>
        </w:rPr>
        <w:lastRenderedPageBreak/>
        <w:t xml:space="preserve">Estágios: </w:t>
      </w:r>
      <w:r w:rsidRPr="00135DEA">
        <w:rPr>
          <w:rFonts w:cs="Arial"/>
        </w:rPr>
        <w:t>Início</w:t>
      </w:r>
      <w:r>
        <w:rPr>
          <w:rFonts w:cs="Arial"/>
        </w:rPr>
        <w:t xml:space="preserve"> de cada semana, tendo como uma semana 5 dias (correspondendo aos dias de trabalho “normais”). O número de estágios será no entanto infinito, a solução será encontrada quando houver convergência de valores.</w:t>
      </w:r>
    </w:p>
    <w:p w:rsidR="00135DEA" w:rsidRPr="00135DEA" w:rsidRDefault="00135DEA" w:rsidP="00135DEA">
      <w:pPr>
        <w:pStyle w:val="PargrafodaLista"/>
        <w:numPr>
          <w:ilvl w:val="0"/>
          <w:numId w:val="3"/>
        </w:numPr>
        <w:jc w:val="both"/>
        <w:rPr>
          <w:rFonts w:cs="Arial"/>
          <w:b/>
        </w:rPr>
      </w:pPr>
      <w:r>
        <w:rPr>
          <w:rFonts w:cs="Arial"/>
        </w:rPr>
        <w:t xml:space="preserve"> </w:t>
      </w:r>
      <w:r w:rsidRPr="00135DEA">
        <w:rPr>
          <w:rFonts w:cs="Arial"/>
          <w:b/>
        </w:rPr>
        <w:t xml:space="preserve">Decisões: </w:t>
      </w:r>
      <w:r>
        <w:rPr>
          <w:rFonts w:cs="Arial"/>
        </w:rPr>
        <w:t>Não realizar manutenção (0), realizar manutenção do tipo 1 (1) e realizar manutenção do tipo 2 (2).</w:t>
      </w:r>
    </w:p>
    <w:p w:rsidR="00135DEA" w:rsidRPr="00EA1DF1" w:rsidRDefault="00EA1DF1" w:rsidP="00135DEA">
      <w:pPr>
        <w:pStyle w:val="PargrafodaLista"/>
        <w:numPr>
          <w:ilvl w:val="0"/>
          <w:numId w:val="3"/>
        </w:numPr>
        <w:jc w:val="both"/>
        <w:rPr>
          <w:rFonts w:cs="Arial"/>
          <w:b/>
        </w:rPr>
      </w:pPr>
      <w:r w:rsidRPr="00EA1DF1">
        <w:rPr>
          <w:rFonts w:cs="Arial"/>
          <w:b/>
        </w:rPr>
        <w:t xml:space="preserve">Objetivo: </w:t>
      </w:r>
      <w:r>
        <w:rPr>
          <w:rFonts w:cs="Arial"/>
        </w:rPr>
        <w:t>Minimizar o tempo não produtivo do equipamento.</w:t>
      </w:r>
    </w:p>
    <w:p w:rsidR="00EA1DF1" w:rsidRPr="00EA1DF1" w:rsidRDefault="00EA1DF1" w:rsidP="00EA1DF1">
      <w:pPr>
        <w:jc w:val="both"/>
        <w:rPr>
          <w:rFonts w:cs="Arial"/>
          <w:b/>
        </w:rPr>
      </w:pPr>
    </w:p>
    <w:p w:rsidR="00EA1DF1" w:rsidRDefault="00EA1DF1" w:rsidP="00EA1DF1">
      <w:pPr>
        <w:pStyle w:val="Ttulo2"/>
        <w:numPr>
          <w:ilvl w:val="1"/>
          <w:numId w:val="2"/>
        </w:numPr>
        <w:rPr>
          <w:b/>
          <w:color w:val="000000" w:themeColor="text1"/>
        </w:rPr>
      </w:pPr>
      <w:bookmarkStart w:id="3" w:name="_Toc414987334"/>
      <w:bookmarkEnd w:id="3"/>
      <w:r>
        <w:rPr>
          <w:b/>
          <w:color w:val="000000" w:themeColor="text1"/>
        </w:rPr>
        <w:t>Tempo Não Produtivo</w:t>
      </w:r>
    </w:p>
    <w:p w:rsidR="00EA1DF1" w:rsidRDefault="00EA1DF1" w:rsidP="00EA1DF1"/>
    <w:p w:rsidR="00EA1DF1" w:rsidRDefault="00EA1DF1" w:rsidP="000A4D3C">
      <w:pPr>
        <w:ind w:left="708"/>
      </w:pPr>
      <w:r>
        <w:t xml:space="preserve">Com o objetivo de responder ao requerido é necessário calcular o tempo não produtivo de cada equipamento. Neste contexto, o tempo de não produção, é afetado por 2 fatores: </w:t>
      </w:r>
    </w:p>
    <w:p w:rsidR="00EA1DF1" w:rsidRDefault="00EA1DF1" w:rsidP="00EA1DF1">
      <w:pPr>
        <w:pStyle w:val="PargrafodaLista"/>
        <w:numPr>
          <w:ilvl w:val="0"/>
          <w:numId w:val="5"/>
        </w:numPr>
      </w:pPr>
      <w:r>
        <w:t xml:space="preserve">Degradação do equipamento, pois quanto mais degrado o equipamento </w:t>
      </w:r>
      <w:r w:rsidR="00BE3269">
        <w:t xml:space="preserve">pior é a sua eficiência e, consequentemente, </w:t>
      </w:r>
      <w:r w:rsidR="00F072C7">
        <w:t>menor é o tempo de produção;</w:t>
      </w:r>
    </w:p>
    <w:p w:rsidR="000A4D3C" w:rsidRDefault="000A4D3C" w:rsidP="000A4D3C">
      <w:pPr>
        <w:pStyle w:val="PargrafodaLista"/>
        <w:numPr>
          <w:ilvl w:val="0"/>
          <w:numId w:val="5"/>
        </w:numPr>
      </w:pPr>
      <w:r>
        <w:t>Paragens de produção causadas por uma decisão de manutenção ao equipamento.</w:t>
      </w:r>
    </w:p>
    <w:p w:rsidR="000A4D3C" w:rsidRDefault="000A4D3C" w:rsidP="000A4D3C">
      <w:pPr>
        <w:ind w:left="708"/>
      </w:pPr>
      <w:r>
        <w:t xml:space="preserve">É necessário ainda decidir qual o tempo “normal” de produção, foram assumidas 8 horas de trabalho por dia, distribuídas pelos 5 dias da semana de trabalho, logo os tempos de paragem das manutenções 1 e 2 são respetivamente 4 e 8 horas (meio dia e um dia). Da mesma forma a reparação obrigatória (dada a um equipamento no estado máximo de degradação) obriga a parar 8 horas com probabilidade de 0.25 e 12 horas com 0.75 de probabilidade, que gera uma média de 10.4 horas de paragem devido a reparações forçadas. </w:t>
      </w:r>
    </w:p>
    <w:p w:rsidR="00905A76" w:rsidRDefault="00905A76" w:rsidP="000A4D3C">
      <w:pPr>
        <w:ind w:left="708"/>
      </w:pPr>
      <w:r>
        <w:t>O cálculo da eficiência de um equipamento é dado pela expressão do cálculo da eficiência descrita no enunciado:</w:t>
      </w:r>
    </w:p>
    <w:p w:rsidR="00905A76" w:rsidRPr="008F685D" w:rsidRDefault="00905A76" w:rsidP="000A4D3C">
      <w:pPr>
        <w:ind w:left="708"/>
      </w:pPr>
      <m:oMathPara>
        <m:oMath>
          <m:r>
            <w:rPr>
              <w:rFonts w:ascii="Cambria Math" w:hAnsi="Cambria Math"/>
            </w:rPr>
            <m:t>α(eficiência)=1-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250</m:t>
              </m:r>
            </m:den>
          </m:f>
        </m:oMath>
      </m:oMathPara>
    </w:p>
    <w:p w:rsidR="003D00DE" w:rsidRDefault="008F685D" w:rsidP="000A4D3C">
      <w:pPr>
        <w:ind w:left="708"/>
      </w:pPr>
      <w:r>
        <w:t>Onde k representa a média dos valores dos estados (inicial e seguinte). Isto significa que o valor da eficiência de um dado equipamento, tend</w:t>
      </w:r>
      <w:r w:rsidR="003D00DE">
        <w:t>o que k é 1, ou seja, não existe ainda degradação o equipamento funciona durante as 8 horas, já para k=0, ou seja, degradação total, o equipamento não funciona permanecendo sem produzir todas as 8 horas de trabalho.</w:t>
      </w:r>
    </w:p>
    <w:p w:rsidR="00F51013" w:rsidRDefault="00BA0D71" w:rsidP="00F51013">
      <w:pPr>
        <w:ind w:left="708"/>
      </w:pPr>
      <w:r>
        <w:t>Calculando k para todas as passagens de estados i para j em que i, j pertencem ao domínio anteriormente identificado para os estados, obtém-se a matriz apresentada na figura 1. Através desta podemos facilmente calcular a matriz para os valores da eficiência (α) para cada passagem de estados.</w:t>
      </w:r>
    </w:p>
    <w:p w:rsidR="00F51013" w:rsidRDefault="00F51013" w:rsidP="00F51013">
      <w:pPr>
        <w:ind w:left="708"/>
      </w:pPr>
      <w:r>
        <w:t>Assim sendo, é agora necessário multiplicar pelo número de horas laborais (8 horas</w:t>
      </w:r>
      <w:r w:rsidR="001C3119">
        <w:t>*5dias = 40 horas</w:t>
      </w:r>
      <w:r>
        <w:t>) para obter o número de horas de produção de cada equipamento que sofre dada transição. Como o pretendido é minimizar o tempo não produtivo</w:t>
      </w:r>
      <w:r w:rsidR="001C3119">
        <w:t>,</w:t>
      </w:r>
      <w:r w:rsidR="00F92113">
        <w:t xml:space="preserve"> </w:t>
      </w:r>
      <w:r w:rsidR="001C3119">
        <w:t xml:space="preserve">faz-se a diferença </w:t>
      </w:r>
      <w:r w:rsidR="001C3119">
        <w:lastRenderedPageBreak/>
        <w:t xml:space="preserve">entre a matriz obtida e o total de horas de produção “normais” para um produto 100% eficiente, obtém-se então a última matriz com as horas de produção perdidas. Esta matriz </w:t>
      </w:r>
      <w:r w:rsidR="00F92113">
        <w:t>exclui transições com nenhuma probabilidade de ser realizar</w:t>
      </w:r>
      <w:r w:rsidR="00F273A0">
        <w:t>,</w:t>
      </w:r>
      <w:r w:rsidR="00F92113">
        <w:t xml:space="preserve"> como por exemplo</w:t>
      </w:r>
      <w:r w:rsidR="00F273A0">
        <w:t>,</w:t>
      </w:r>
      <w:r w:rsidR="00F92113">
        <w:t xml:space="preserve"> transições </w:t>
      </w:r>
      <w:r w:rsidR="00F273A0">
        <w:t xml:space="preserve">de estados de maior degradação para estados onde o equipamento se encontra em melhor estado, ou então </w:t>
      </w:r>
      <w:r w:rsidR="00F92113">
        <w:t>do primeiro (estado 1) para o último estado (estado 6)</w:t>
      </w:r>
      <w:r w:rsidR="002C6FC8">
        <w:t xml:space="preserve"> é também considerada como uma transição impossível pois </w:t>
      </w:r>
      <w:r w:rsidR="00F273A0">
        <w:t xml:space="preserve">esta matriz </w:t>
      </w:r>
      <w:r w:rsidR="002C6FC8">
        <w:t xml:space="preserve">ainda </w:t>
      </w:r>
      <w:r w:rsidR="00F273A0">
        <w:t xml:space="preserve">não </w:t>
      </w:r>
      <w:r w:rsidR="001C3119">
        <w:t>contempla as horas de paragem causad</w:t>
      </w:r>
      <w:r w:rsidR="00F92113">
        <w:t>as pelas manutenções/reparações</w:t>
      </w:r>
      <w:r w:rsidR="002C6FC8">
        <w:t>. Para conseguir agora representar também as horas perdidas causadas pelas paragens de manutenção ou reparação</w:t>
      </w:r>
      <w:r w:rsidR="00842CF6">
        <w:t xml:space="preserve"> temos que usar esta matriz para gerar duas outras, adicionando-lhes o número de horas de paragem que as manutenções dos dois tipos exigem, 4 e 8 horas pa</w:t>
      </w:r>
      <w:r w:rsidR="004D7100">
        <w:t xml:space="preserve">ra o tipo 1 e 2, respetivamente, no caso de uma reparação forçada </w:t>
      </w:r>
      <w:r w:rsidR="00D102B9">
        <w:t>é adicionada a média calculada anteriormente de 10.4 horas.</w:t>
      </w:r>
    </w:p>
    <w:p w:rsidR="006F6008" w:rsidRDefault="006F6008" w:rsidP="00F51013">
      <w:pPr>
        <w:ind w:left="708"/>
      </w:pPr>
    </w:p>
    <w:p w:rsidR="006F6008" w:rsidRDefault="006F6008" w:rsidP="00F51013">
      <w:pPr>
        <w:ind w:left="708"/>
      </w:pPr>
      <w:bookmarkStart w:id="4" w:name="_GoBack"/>
      <w:bookmarkEnd w:id="4"/>
    </w:p>
    <w:p w:rsidR="008F685D" w:rsidRDefault="003D00DE" w:rsidP="000A4D3C">
      <w:pPr>
        <w:ind w:left="708"/>
      </w:pPr>
      <w:r>
        <w:t xml:space="preserve"> </w:t>
      </w:r>
      <w:r w:rsidR="008F685D">
        <w:t xml:space="preserve"> </w:t>
      </w:r>
    </w:p>
    <w:p w:rsidR="000A4D3C" w:rsidRPr="00EA1DF1" w:rsidRDefault="000A4D3C" w:rsidP="000A4D3C"/>
    <w:p w:rsidR="00EA1DF1" w:rsidRPr="00EA1DF1" w:rsidRDefault="00EA1DF1" w:rsidP="00EA1DF1">
      <w:pPr>
        <w:ind w:left="360"/>
      </w:pPr>
      <w:r>
        <w:tab/>
        <w:t xml:space="preserve"> </w:t>
      </w:r>
    </w:p>
    <w:p w:rsidR="00135DEA" w:rsidRDefault="00135DEA" w:rsidP="00135DEA">
      <w:pPr>
        <w:jc w:val="both"/>
        <w:rPr>
          <w:rFonts w:cs="Arial"/>
        </w:rPr>
      </w:pPr>
    </w:p>
    <w:p w:rsidR="00135DEA" w:rsidRDefault="00135DEA" w:rsidP="00135DEA">
      <w:pPr>
        <w:jc w:val="both"/>
        <w:rPr>
          <w:rFonts w:cs="Arial"/>
        </w:rPr>
      </w:pPr>
    </w:p>
    <w:p w:rsidR="00135DEA" w:rsidRDefault="00135DEA" w:rsidP="00135DEA">
      <w:pPr>
        <w:jc w:val="both"/>
        <w:rPr>
          <w:rFonts w:cs="Arial"/>
          <w:sz w:val="22"/>
          <w:szCs w:val="22"/>
        </w:rPr>
      </w:pPr>
    </w:p>
    <w:p w:rsidR="00135DEA" w:rsidRDefault="00135DEA" w:rsidP="00135DEA">
      <w:pPr>
        <w:jc w:val="both"/>
        <w:rPr>
          <w:rFonts w:cs="Arial"/>
          <w:sz w:val="24"/>
          <w:szCs w:val="24"/>
        </w:rPr>
      </w:pPr>
    </w:p>
    <w:p w:rsidR="00135DEA" w:rsidRDefault="00135DEA" w:rsidP="00135DEA">
      <w:pPr>
        <w:jc w:val="both"/>
        <w:rPr>
          <w:rFonts w:cs="Arial"/>
        </w:rPr>
      </w:pPr>
    </w:p>
    <w:p w:rsidR="00135DEA" w:rsidRDefault="00135DEA" w:rsidP="00135DEA">
      <w:pPr>
        <w:jc w:val="both"/>
        <w:rPr>
          <w:rFonts w:cs="Arial"/>
        </w:rPr>
      </w:pPr>
    </w:p>
    <w:p w:rsidR="007732D6" w:rsidRDefault="007732D6"/>
    <w:sectPr w:rsidR="007732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26637"/>
    <w:multiLevelType w:val="multilevel"/>
    <w:tmpl w:val="D0EC65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1192C90"/>
    <w:multiLevelType w:val="hybridMultilevel"/>
    <w:tmpl w:val="98DC9C9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245688"/>
    <w:multiLevelType w:val="hybridMultilevel"/>
    <w:tmpl w:val="E04A1D7A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>
    <w:nsid w:val="74522D9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5104A04"/>
    <w:multiLevelType w:val="hybridMultilevel"/>
    <w:tmpl w:val="66985E7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EA"/>
    <w:rsid w:val="000A4D3C"/>
    <w:rsid w:val="00135DEA"/>
    <w:rsid w:val="001C3119"/>
    <w:rsid w:val="002C6FC8"/>
    <w:rsid w:val="003D00DE"/>
    <w:rsid w:val="004D7100"/>
    <w:rsid w:val="006F6008"/>
    <w:rsid w:val="007732D6"/>
    <w:rsid w:val="00842CF6"/>
    <w:rsid w:val="008D2182"/>
    <w:rsid w:val="008F685D"/>
    <w:rsid w:val="00905A76"/>
    <w:rsid w:val="00946C03"/>
    <w:rsid w:val="00BA0D71"/>
    <w:rsid w:val="00BE3269"/>
    <w:rsid w:val="00D102B9"/>
    <w:rsid w:val="00EA1DF1"/>
    <w:rsid w:val="00F072C7"/>
    <w:rsid w:val="00F273A0"/>
    <w:rsid w:val="00F51013"/>
    <w:rsid w:val="00F9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8021A5-AEDA-4C28-A1DE-D158E6E5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DEA"/>
    <w:pPr>
      <w:spacing w:after="200" w:line="288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135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5D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35D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135DE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5DEA"/>
    <w:p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135DEA"/>
    <w:rPr>
      <w:rFonts w:asciiTheme="majorHAnsi" w:eastAsiaTheme="majorEastAsia" w:hAnsiTheme="majorHAnsi" w:cstheme="majorBidi"/>
      <w:sz w:val="30"/>
      <w:szCs w:val="30"/>
    </w:rPr>
  </w:style>
  <w:style w:type="character" w:customStyle="1" w:styleId="Ttulo1Char">
    <w:name w:val="Título 1 Char"/>
    <w:basedOn w:val="Fontepargpadro"/>
    <w:link w:val="Ttulo1"/>
    <w:uiPriority w:val="9"/>
    <w:rsid w:val="00135D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35D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35DEA"/>
    <w:pPr>
      <w:spacing w:line="259" w:lineRule="auto"/>
      <w:outlineLvl w:val="9"/>
    </w:pPr>
    <w:rPr>
      <w:lang w:eastAsia="pt-PT"/>
    </w:rPr>
  </w:style>
  <w:style w:type="paragraph" w:styleId="Sumrio1">
    <w:name w:val="toc 1"/>
    <w:basedOn w:val="Normal"/>
    <w:next w:val="Normal"/>
    <w:autoRedefine/>
    <w:uiPriority w:val="39"/>
    <w:unhideWhenUsed/>
    <w:rsid w:val="00135DEA"/>
    <w:pPr>
      <w:tabs>
        <w:tab w:val="left" w:pos="440"/>
        <w:tab w:val="right" w:leader="dot" w:pos="8494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35DEA"/>
    <w:pPr>
      <w:spacing w:after="100"/>
      <w:ind w:left="210"/>
    </w:pPr>
  </w:style>
  <w:style w:type="character" w:styleId="Hyperlink">
    <w:name w:val="Hyperlink"/>
    <w:basedOn w:val="Fontepargpadro"/>
    <w:uiPriority w:val="99"/>
    <w:unhideWhenUsed/>
    <w:rsid w:val="00135DE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35DE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05A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5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09B63-4B2C-4674-9AEE-A26DF2C87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716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rocha</dc:creator>
  <cp:keywords/>
  <dc:description/>
  <cp:lastModifiedBy>patricia rocha</cp:lastModifiedBy>
  <cp:revision>16</cp:revision>
  <dcterms:created xsi:type="dcterms:W3CDTF">2015-03-24T18:52:00Z</dcterms:created>
  <dcterms:modified xsi:type="dcterms:W3CDTF">2015-03-25T15:28:00Z</dcterms:modified>
</cp:coreProperties>
</file>